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7D40D" w14:textId="05481DE8" w:rsidR="00EF7A62" w:rsidRPr="00F0098B" w:rsidRDefault="00DF7909" w:rsidP="00DF7909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0098B">
        <w:rPr>
          <w:rFonts w:ascii="Times New Roman" w:hAnsi="Times New Roman"/>
          <w:b/>
          <w:sz w:val="24"/>
          <w:szCs w:val="24"/>
        </w:rPr>
        <w:t>Проект!</w:t>
      </w:r>
    </w:p>
    <w:p w14:paraId="6BB66A07" w14:textId="7513E3B3" w:rsidR="004A2A75" w:rsidRPr="00F0098B" w:rsidRDefault="004A2A75" w:rsidP="004A2A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8933" w:type="dxa"/>
        <w:tblInd w:w="3119" w:type="dxa"/>
        <w:tblLook w:val="01E0" w:firstRow="1" w:lastRow="1" w:firstColumn="1" w:lastColumn="1" w:noHBand="0" w:noVBand="0"/>
      </w:tblPr>
      <w:tblGrid>
        <w:gridCol w:w="8933"/>
      </w:tblGrid>
      <w:tr w:rsidR="004A2A75" w:rsidRPr="00F0098B" w14:paraId="7B49DDCE" w14:textId="77777777" w:rsidTr="00151611">
        <w:tc>
          <w:tcPr>
            <w:tcW w:w="8933" w:type="dxa"/>
          </w:tcPr>
          <w:p w14:paraId="57733F22" w14:textId="0D0954A8" w:rsidR="004A2A75" w:rsidRPr="00F0098B" w:rsidRDefault="004A2A75" w:rsidP="00151611">
            <w:pPr>
              <w:spacing w:after="0" w:line="360" w:lineRule="auto"/>
              <w:ind w:firstLine="2447"/>
              <w:rPr>
                <w:rFonts w:ascii="Times New Roman" w:hAnsi="Times New Roman"/>
                <w:b/>
                <w:sz w:val="24"/>
                <w:szCs w:val="24"/>
              </w:rPr>
            </w:pPr>
            <w:r w:rsidRPr="00F0098B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4A2A75" w:rsidRPr="00F0098B" w14:paraId="3362AED9" w14:textId="77777777" w:rsidTr="00151611">
        <w:tc>
          <w:tcPr>
            <w:tcW w:w="8933" w:type="dxa"/>
          </w:tcPr>
          <w:p w14:paraId="5BCF1B99" w14:textId="77777777" w:rsidR="004A2A75" w:rsidRPr="00F0098B" w:rsidRDefault="004A2A75" w:rsidP="00151611">
            <w:pPr>
              <w:spacing w:after="0" w:line="360" w:lineRule="auto"/>
              <w:ind w:firstLine="2447"/>
              <w:rPr>
                <w:rFonts w:ascii="Times New Roman" w:hAnsi="Times New Roman"/>
                <w:b/>
                <w:sz w:val="24"/>
                <w:szCs w:val="24"/>
              </w:rPr>
            </w:pPr>
            <w:r w:rsidRPr="00F0098B">
              <w:rPr>
                <w:rFonts w:ascii="Times New Roman" w:hAnsi="Times New Roman"/>
                <w:b/>
                <w:sz w:val="24"/>
                <w:szCs w:val="24"/>
              </w:rPr>
              <w:t>МИНИСТЕРСКИЯ СЪВЕТ</w:t>
            </w:r>
          </w:p>
        </w:tc>
      </w:tr>
      <w:tr w:rsidR="004A2A75" w:rsidRPr="00F0098B" w14:paraId="3B893C07" w14:textId="77777777" w:rsidTr="00151611">
        <w:tc>
          <w:tcPr>
            <w:tcW w:w="8933" w:type="dxa"/>
          </w:tcPr>
          <w:p w14:paraId="6BDA94BE" w14:textId="77777777" w:rsidR="004A2A75" w:rsidRPr="00F0098B" w:rsidRDefault="004A2A75" w:rsidP="00151611">
            <w:pPr>
              <w:spacing w:after="0" w:line="360" w:lineRule="auto"/>
              <w:ind w:firstLine="2447"/>
              <w:rPr>
                <w:rFonts w:ascii="Times New Roman" w:hAnsi="Times New Roman"/>
                <w:b/>
                <w:sz w:val="24"/>
                <w:szCs w:val="24"/>
              </w:rPr>
            </w:pPr>
            <w:r w:rsidRPr="00F0098B">
              <w:rPr>
                <w:rFonts w:ascii="Times New Roman" w:hAnsi="Times New Roman"/>
                <w:b/>
                <w:sz w:val="24"/>
                <w:szCs w:val="24"/>
              </w:rPr>
              <w:t>НА РЕПУБЛИКА БЪЛГАРИЯ</w:t>
            </w:r>
          </w:p>
        </w:tc>
      </w:tr>
    </w:tbl>
    <w:p w14:paraId="1F987437" w14:textId="77777777" w:rsidR="00E542AC" w:rsidRPr="00F0098B" w:rsidRDefault="00E542AC" w:rsidP="004A2A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0002462" w14:textId="45372106" w:rsidR="004A2A75" w:rsidRPr="00F0098B" w:rsidRDefault="004A2A75" w:rsidP="00E34264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098B">
        <w:rPr>
          <w:rFonts w:ascii="Times New Roman" w:hAnsi="Times New Roman"/>
          <w:b/>
          <w:sz w:val="24"/>
          <w:szCs w:val="24"/>
        </w:rPr>
        <w:t>Д О К Л А Д</w:t>
      </w:r>
    </w:p>
    <w:p w14:paraId="6EFABD64" w14:textId="5A61DFEE" w:rsidR="00970F70" w:rsidRPr="00F0098B" w:rsidRDefault="00686555" w:rsidP="00686555">
      <w:pPr>
        <w:tabs>
          <w:tab w:val="center" w:pos="4535"/>
          <w:tab w:val="left" w:pos="7245"/>
        </w:tabs>
        <w:spacing w:after="12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70" w:rsidRPr="00F0098B">
        <w:rPr>
          <w:rFonts w:ascii="Times New Roman" w:hAnsi="Times New Roman"/>
          <w:b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ab/>
      </w:r>
    </w:p>
    <w:p w14:paraId="4EF661BB" w14:textId="24956300" w:rsidR="00970F70" w:rsidRPr="00F0098B" w:rsidRDefault="00465D95" w:rsidP="00E342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0098B">
        <w:rPr>
          <w:rFonts w:ascii="Times New Roman" w:eastAsia="Times New Roman" w:hAnsi="Times New Roman"/>
          <w:b/>
          <w:sz w:val="24"/>
          <w:szCs w:val="24"/>
        </w:rPr>
        <w:t>Андрей Цеков</w:t>
      </w:r>
      <w:r w:rsidR="00E34264" w:rsidRPr="00F009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0098B">
        <w:rPr>
          <w:rFonts w:ascii="Times New Roman" w:eastAsia="Times New Roman" w:hAnsi="Times New Roman"/>
          <w:b/>
          <w:sz w:val="24"/>
          <w:szCs w:val="24"/>
        </w:rPr>
        <w:t>–</w:t>
      </w:r>
      <w:r w:rsidR="00F22582" w:rsidRPr="00F0098B">
        <w:rPr>
          <w:rFonts w:ascii="Times New Roman" w:eastAsia="Times New Roman" w:hAnsi="Times New Roman"/>
          <w:b/>
          <w:sz w:val="24"/>
          <w:szCs w:val="24"/>
        </w:rPr>
        <w:t xml:space="preserve"> министър</w:t>
      </w:r>
      <w:r w:rsidRPr="00F0098B">
        <w:rPr>
          <w:rFonts w:ascii="Times New Roman" w:eastAsia="Times New Roman" w:hAnsi="Times New Roman"/>
          <w:b/>
          <w:sz w:val="24"/>
          <w:szCs w:val="24"/>
        </w:rPr>
        <w:t xml:space="preserve"> на регионалното развитие и благоустройството </w:t>
      </w:r>
    </w:p>
    <w:p w14:paraId="7D87E446" w14:textId="3E055DEC" w:rsidR="00291E38" w:rsidRPr="00F0098B" w:rsidRDefault="00291E38" w:rsidP="00E3426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F107C4" w14:textId="2FC3CCA9" w:rsidR="00F22582" w:rsidRPr="00F0098B" w:rsidRDefault="00F22582" w:rsidP="00E3426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BE50C6" w14:textId="3068D100" w:rsidR="0093615F" w:rsidRPr="00F0098B" w:rsidRDefault="00F22582" w:rsidP="0093615F">
      <w:pPr>
        <w:spacing w:after="120" w:line="360" w:lineRule="auto"/>
        <w:jc w:val="both"/>
        <w:rPr>
          <w:rFonts w:ascii="Times New Roman" w:hAnsi="Times New Roman"/>
          <w:bCs/>
          <w:szCs w:val="24"/>
        </w:rPr>
      </w:pPr>
      <w:r w:rsidRPr="00F0098B">
        <w:rPr>
          <w:rFonts w:ascii="Times New Roman" w:hAnsi="Times New Roman"/>
          <w:b/>
          <w:sz w:val="24"/>
          <w:szCs w:val="24"/>
        </w:rPr>
        <w:t>ОТНОСНО:</w:t>
      </w:r>
      <w:r w:rsidRPr="00F0098B">
        <w:t xml:space="preserve"> </w:t>
      </w:r>
      <w:bookmarkStart w:id="1" w:name="_Hlk109395501"/>
      <w:r w:rsidR="00AE6AE4" w:rsidRPr="00F0098B">
        <w:rPr>
          <w:rFonts w:ascii="Times New Roman" w:hAnsi="Times New Roman"/>
          <w:bCs/>
          <w:szCs w:val="24"/>
        </w:rPr>
        <w:t xml:space="preserve">Проект на Решение на Министерския съвет за </w:t>
      </w:r>
      <w:r w:rsidR="00686555">
        <w:rPr>
          <w:rFonts w:ascii="Times New Roman" w:hAnsi="Times New Roman"/>
          <w:bCs/>
          <w:szCs w:val="24"/>
        </w:rPr>
        <w:t>допълнение</w:t>
      </w:r>
      <w:r w:rsidR="0093615F" w:rsidRPr="00F0098B">
        <w:rPr>
          <w:rFonts w:ascii="Times New Roman" w:hAnsi="Times New Roman"/>
          <w:bCs/>
          <w:szCs w:val="24"/>
        </w:rPr>
        <w:t xml:space="preserve"> на Решение № 677 на Министерския съвет от 19 септември 2022 г.</w:t>
      </w:r>
      <w:r w:rsidR="00B87512" w:rsidRPr="00B87512">
        <w:rPr>
          <w:rFonts w:ascii="Times New Roman" w:hAnsi="Times New Roman"/>
          <w:bCs/>
          <w:szCs w:val="24"/>
        </w:rPr>
        <w:t>, с което на дирекция „Добро управление“ в Администрацията на Министерския съвет е възложено извършването на проверки за верификация на разходи по проекти за техническа помощ на управляващи органи на програми, съфинансирани от европейските фондове при споделено управление</w:t>
      </w:r>
    </w:p>
    <w:bookmarkEnd w:id="1"/>
    <w:p w14:paraId="2AA1A759" w14:textId="1D531E3E" w:rsidR="00F22582" w:rsidRPr="00F0098B" w:rsidRDefault="00F22582" w:rsidP="0093615F">
      <w:pPr>
        <w:spacing w:after="0" w:line="360" w:lineRule="auto"/>
        <w:ind w:left="1418" w:hanging="1418"/>
        <w:jc w:val="both"/>
        <w:rPr>
          <w:rFonts w:ascii="Times New Roman" w:hAnsi="Times New Roman"/>
          <w:b/>
          <w:sz w:val="24"/>
          <w:szCs w:val="24"/>
        </w:rPr>
      </w:pPr>
    </w:p>
    <w:p w14:paraId="0E21B202" w14:textId="70488EF8" w:rsidR="004A2A75" w:rsidRPr="00F0098B" w:rsidRDefault="004A2A75" w:rsidP="00587287">
      <w:pPr>
        <w:spacing w:before="6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98B">
        <w:rPr>
          <w:rFonts w:ascii="Times New Roman" w:hAnsi="Times New Roman"/>
          <w:b/>
          <w:sz w:val="24"/>
          <w:szCs w:val="24"/>
        </w:rPr>
        <w:t>УВАЖАЕМИ ГОСПОДИН МИНИСТЪР</w:t>
      </w:r>
      <w:r w:rsidR="00F00019" w:rsidRPr="00F0098B">
        <w:rPr>
          <w:rFonts w:ascii="Times New Roman" w:hAnsi="Times New Roman"/>
          <w:b/>
          <w:sz w:val="24"/>
          <w:szCs w:val="24"/>
        </w:rPr>
        <w:t>-</w:t>
      </w:r>
      <w:r w:rsidRPr="00F0098B">
        <w:rPr>
          <w:rFonts w:ascii="Times New Roman" w:hAnsi="Times New Roman"/>
          <w:b/>
          <w:sz w:val="24"/>
          <w:szCs w:val="24"/>
        </w:rPr>
        <w:t>ПРЕДСЕДАТЕЛ,</w:t>
      </w:r>
    </w:p>
    <w:p w14:paraId="3DB69EAA" w14:textId="77777777" w:rsidR="004A2A75" w:rsidRPr="00F0098B" w:rsidRDefault="004A2A75" w:rsidP="00587287">
      <w:pPr>
        <w:spacing w:before="6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098B">
        <w:rPr>
          <w:rFonts w:ascii="Times New Roman" w:hAnsi="Times New Roman"/>
          <w:b/>
          <w:sz w:val="24"/>
          <w:szCs w:val="24"/>
        </w:rPr>
        <w:t xml:space="preserve">УВАЖАЕМИ </w:t>
      </w:r>
      <w:r w:rsidR="00284044" w:rsidRPr="00F0098B">
        <w:rPr>
          <w:rFonts w:ascii="Times New Roman" w:hAnsi="Times New Roman"/>
          <w:b/>
          <w:sz w:val="24"/>
          <w:szCs w:val="24"/>
        </w:rPr>
        <w:t>ГОСПОЖИ</w:t>
      </w:r>
      <w:r w:rsidRPr="00F0098B">
        <w:rPr>
          <w:rFonts w:ascii="Times New Roman" w:hAnsi="Times New Roman"/>
          <w:b/>
          <w:sz w:val="24"/>
          <w:szCs w:val="24"/>
        </w:rPr>
        <w:t xml:space="preserve"> И ГОСПОДА МИНИСТРИ,</w:t>
      </w:r>
    </w:p>
    <w:p w14:paraId="44C29C26" w14:textId="27627D6A" w:rsidR="00AE6AE4" w:rsidRPr="00F0098B" w:rsidRDefault="00B80723" w:rsidP="00587287">
      <w:pPr>
        <w:spacing w:before="60"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>На основание чл. 31</w:t>
      </w:r>
      <w:r w:rsidR="00123D05" w:rsidRPr="00F0098B">
        <w:rPr>
          <w:rFonts w:ascii="Times New Roman" w:eastAsia="Times New Roman" w:hAnsi="Times New Roman"/>
          <w:sz w:val="24"/>
          <w:szCs w:val="24"/>
          <w:lang w:eastAsia="bg-BG"/>
        </w:rPr>
        <w:t>, ал</w:t>
      </w:r>
      <w:r w:rsidR="00945DE9" w:rsidRPr="00F0098B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123D05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2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от Устройствения правилник на Министерския съвет и на неговата администрация, във връзка </w:t>
      </w:r>
      <w:r w:rsidR="00A0232C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с член 74, </w:t>
      </w:r>
      <w:r w:rsidR="00AE6AE4" w:rsidRPr="00F0098B">
        <w:rPr>
          <w:rFonts w:ascii="Times New Roman" w:hAnsi="Times New Roman"/>
          <w:bCs/>
          <w:sz w:val="24"/>
          <w:szCs w:val="24"/>
        </w:rPr>
        <w:t>параграф 1, първа алинея, буква „а”</w:t>
      </w:r>
      <w:r w:rsidR="00A0232C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от </w:t>
      </w:r>
      <w:hyperlink r:id="rId7" w:history="1">
        <w:r w:rsidR="00A0232C" w:rsidRPr="00F0098B">
          <w:rPr>
            <w:rFonts w:ascii="Times New Roman" w:eastAsia="Times New Roman" w:hAnsi="Times New Roman"/>
            <w:sz w:val="24"/>
            <w:szCs w:val="24"/>
            <w:lang w:eastAsia="bg-BG"/>
          </w:rPr>
          <w:t>Регламент (ЕС) № 2021/1060</w:t>
        </w:r>
      </w:hyperlink>
      <w:r w:rsidR="00A0232C" w:rsidRPr="00F0098B">
        <w:rPr>
          <w:rFonts w:ascii="Times New Roman" w:hAnsi="Times New Roman"/>
          <w:sz w:val="24"/>
          <w:szCs w:val="24"/>
        </w:rPr>
        <w:t xml:space="preserve"> внасям за разглеждане </w:t>
      </w:r>
      <w:r w:rsidR="00AE6AE4" w:rsidRPr="00F0098B">
        <w:rPr>
          <w:rFonts w:ascii="Times New Roman" w:hAnsi="Times New Roman"/>
          <w:bCs/>
          <w:sz w:val="24"/>
          <w:szCs w:val="24"/>
        </w:rPr>
        <w:t xml:space="preserve">Проект на Решение на Министерския съвет за </w:t>
      </w:r>
      <w:r w:rsidR="00686555">
        <w:rPr>
          <w:rFonts w:ascii="Times New Roman" w:hAnsi="Times New Roman"/>
          <w:bCs/>
          <w:sz w:val="24"/>
          <w:szCs w:val="24"/>
        </w:rPr>
        <w:t>допълнение</w:t>
      </w:r>
      <w:r w:rsidR="00AE6AE4" w:rsidRPr="00F0098B">
        <w:rPr>
          <w:rFonts w:ascii="Times New Roman" w:hAnsi="Times New Roman"/>
          <w:bCs/>
          <w:sz w:val="24"/>
          <w:szCs w:val="24"/>
        </w:rPr>
        <w:t xml:space="preserve"> на Решение № 677 на Министерския съвет от 19 септември 2022 г. за</w:t>
      </w:r>
      <w:r w:rsidR="00AE6AE4" w:rsidRPr="00F009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6AE4" w:rsidRPr="00F0098B">
        <w:rPr>
          <w:rFonts w:ascii="Times New Roman" w:hAnsi="Times New Roman"/>
          <w:bCs/>
          <w:sz w:val="24"/>
          <w:szCs w:val="24"/>
        </w:rPr>
        <w:t xml:space="preserve">даване на съгласие и за възлагане на дирекция „Добро управление“ в администрацията на Министерския съвет да извършва проверки по смисъла на чл. 125, параграф 4, първа алинея, буква „а” от Регламент (ЕС) № 1303/2013 на Европейския парламент и на Съвета от 17 декември 2013 г. за определяне на </w:t>
      </w:r>
      <w:proofErr w:type="spellStart"/>
      <w:r w:rsidR="00AE6AE4" w:rsidRPr="00F0098B">
        <w:rPr>
          <w:rFonts w:ascii="Times New Roman" w:hAnsi="Times New Roman"/>
          <w:bCs/>
          <w:sz w:val="24"/>
          <w:szCs w:val="24"/>
        </w:rPr>
        <w:t>общоприложими</w:t>
      </w:r>
      <w:proofErr w:type="spellEnd"/>
      <w:r w:rsidR="00AE6AE4" w:rsidRPr="00F0098B">
        <w:rPr>
          <w:rFonts w:ascii="Times New Roman" w:hAnsi="Times New Roman"/>
          <w:bCs/>
          <w:sz w:val="24"/>
          <w:szCs w:val="24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за верифициране на разходи на Управляващия орган на Оперативна програма „Наука и образование за интелигентен растеж“ 2014 – 2020 г. в качеството му на бенефициент по Приоритетна ос 4 „Техническа помощ“ на ОПНОИР, на </w:t>
      </w:r>
      <w:r w:rsidR="00AE6AE4" w:rsidRPr="00F0098B">
        <w:rPr>
          <w:rFonts w:ascii="Times New Roman" w:hAnsi="Times New Roman"/>
          <w:bCs/>
          <w:sz w:val="24"/>
          <w:szCs w:val="24"/>
        </w:rPr>
        <w:lastRenderedPageBreak/>
        <w:t xml:space="preserve">Управляващия орган на Оперативна програма „Иновации и конкурентоспособност” 2014 – 2020 г. в качеството му на бенефициент по Приоритетна ос 5 „Техническа помощ” на ОПИК и на Управляващия орган на Оперативна програма „Региони в растеж“ 2014 – 2020 г. в качеството му на бенефициент по Приоритетна ос 8 „Техническа помощ” на ОПРР с изключение на бюджетна линия BG16RFOP001-8.002-0001-C02 „Осигуряване на средства за поддържане на професионален и административен капацитет на УО на ОПРР от Структурните фондове на ЕС“ и проверки по смисъла на чл. 74, параграф 1, първа алинея, буква „а” от Регламент (ЕС) 2021/1060 на Европейския парламент и на Съвета от 24 юни 2021 г. за установяване на </w:t>
      </w:r>
      <w:proofErr w:type="spellStart"/>
      <w:r w:rsidR="00AE6AE4" w:rsidRPr="00F0098B">
        <w:rPr>
          <w:rFonts w:ascii="Times New Roman" w:hAnsi="Times New Roman"/>
          <w:bCs/>
          <w:sz w:val="24"/>
          <w:szCs w:val="24"/>
        </w:rPr>
        <w:t>общоприложимите</w:t>
      </w:r>
      <w:proofErr w:type="spellEnd"/>
      <w:r w:rsidR="00AE6AE4" w:rsidRPr="00F0098B">
        <w:rPr>
          <w:rFonts w:ascii="Times New Roman" w:hAnsi="Times New Roman"/>
          <w:bCs/>
          <w:sz w:val="24"/>
          <w:szCs w:val="24"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</w:t>
      </w:r>
      <w:proofErr w:type="spellStart"/>
      <w:r w:rsidR="00AE6AE4" w:rsidRPr="00F0098B">
        <w:rPr>
          <w:rFonts w:ascii="Times New Roman" w:hAnsi="Times New Roman"/>
          <w:bCs/>
          <w:sz w:val="24"/>
          <w:szCs w:val="24"/>
        </w:rPr>
        <w:t>аквакултури</w:t>
      </w:r>
      <w:proofErr w:type="spellEnd"/>
      <w:r w:rsidR="00AE6AE4" w:rsidRPr="00F0098B">
        <w:rPr>
          <w:rFonts w:ascii="Times New Roman" w:hAnsi="Times New Roman"/>
          <w:bCs/>
          <w:sz w:val="24"/>
          <w:szCs w:val="24"/>
        </w:rPr>
        <w:t xml:space="preserve">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 за верифициране на разходи на Управляващия орган на Програма „Образование“ 2021 – 2027 г. в качеството му на бенефициент по приоритета за техническа помощ на ПО и на Управляващия орган на Програма „Конкурентоспособност и иновации в предприятията” 2021 – 2027 г. и на Програма „Научни изследвания, иновации и дигитализация за интелигентна трансформация“ 2021 – 2027 г. в качеството му на бенефициент по приоритетите за техническа помощ на ПКИП и ПНИИДИТ и за отмяна на Решение № 883 на Министерския съвет от 2018 г. и </w:t>
      </w:r>
      <w:r w:rsidR="0092361D">
        <w:rPr>
          <w:rFonts w:ascii="Times New Roman" w:hAnsi="Times New Roman"/>
          <w:bCs/>
          <w:sz w:val="24"/>
          <w:szCs w:val="24"/>
        </w:rPr>
        <w:t>Р</w:t>
      </w:r>
      <w:r w:rsidR="00AE6AE4" w:rsidRPr="00F0098B">
        <w:rPr>
          <w:rFonts w:ascii="Times New Roman" w:hAnsi="Times New Roman"/>
          <w:bCs/>
          <w:sz w:val="24"/>
          <w:szCs w:val="24"/>
        </w:rPr>
        <w:t>ешения № 567 и № 662 на Министерския съвет от 2019 г.</w:t>
      </w:r>
    </w:p>
    <w:p w14:paraId="0D9A6C9D" w14:textId="6C9D439E" w:rsidR="006230F9" w:rsidRPr="00F0098B" w:rsidRDefault="006230F9" w:rsidP="006230F9">
      <w:pPr>
        <w:spacing w:before="6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С цел осигуряване на качественото и навременно извършване на верификацията на разходите </w:t>
      </w:r>
      <w:r w:rsidR="00B36433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техническа помощ </w:t>
      </w:r>
      <w:r w:rsidR="00B36433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Оперативна програма „Региони в растеж“ 2014 – 2020 г. с оглед обезпечаване на дейностите по управление и изпълнение на програм</w:t>
      </w:r>
      <w:r w:rsidR="00507DF6" w:rsidRPr="00F0098B">
        <w:rPr>
          <w:rFonts w:ascii="Times New Roman" w:eastAsia="Times New Roman" w:hAnsi="Times New Roman"/>
          <w:sz w:val="24"/>
          <w:szCs w:val="24"/>
          <w:lang w:eastAsia="bg-BG"/>
        </w:rPr>
        <w:t>ата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, както и спазването на принципа за адекватно разделение на функциите при извършване на управленски проверки на разходите за техническа помощ, с Решение на Министерския съвет 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№ 677 от 19 септември 2022 г. 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проверките по смисъла на чл. 125, параграф 4, буква „а“ от Регламент (ЕС) № 1303/2013 по Приоритетна ос 8 „Техническа помощ“ на ОПРР с изключение на бюджетна линия BG16RFOP001-8.002-0001-C02 „Осигуряване на средства за поддържане на професионален и административен капацитет на УО на ОПРР от Структурните фондове на ЕС“ </w:t>
      </w:r>
      <w:r w:rsidR="0092361D">
        <w:rPr>
          <w:rFonts w:ascii="Times New Roman" w:eastAsia="Times New Roman" w:hAnsi="Times New Roman"/>
          <w:sz w:val="24"/>
          <w:szCs w:val="24"/>
          <w:lang w:eastAsia="bg-BG"/>
        </w:rPr>
        <w:t>са</w:t>
      </w:r>
      <w:r w:rsidR="0092361D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възложен</w:t>
      </w:r>
      <w:r w:rsidR="0092361D">
        <w:rPr>
          <w:rFonts w:ascii="Times New Roman" w:eastAsia="Times New Roman" w:hAnsi="Times New Roman"/>
          <w:sz w:val="24"/>
          <w:szCs w:val="24"/>
          <w:lang w:eastAsia="bg-BG"/>
        </w:rPr>
        <w:t>и</w:t>
      </w:r>
      <w:r w:rsidR="0092361D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26630" w:rsidRPr="00F0098B">
        <w:rPr>
          <w:rFonts w:ascii="Times New Roman" w:eastAsia="Times New Roman" w:hAnsi="Times New Roman"/>
          <w:sz w:val="24"/>
          <w:szCs w:val="24"/>
          <w:lang w:eastAsia="bg-BG"/>
        </w:rPr>
        <w:t>на дирекция „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>Добро управление</w:t>
      </w:r>
      <w:r w:rsidR="00726630" w:rsidRPr="00F0098B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в Администрацията на Министерския съвет. Дирекцията разполага с необходимия професионален опит по отношение проверката на допустимостта и законосъобразността на разходите и изграден административен капацитет в управлението и контрола на средства от ЕС както в рамките на приключилия 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програмен период 2007 – 2013 г.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, така и 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в програмен период 2014 – 2020 г.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, в качеството на 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Управляващ орган по Оперативна програма „Добро управление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2014 - 2020 г. и по две оперативни програми за периода 2007 – 2013 г. (Оперативна програма „Административен капацитет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и Оперативна програма „Техническа помощ").</w:t>
      </w:r>
    </w:p>
    <w:p w14:paraId="36651364" w14:textId="1C2C254B" w:rsidR="00220027" w:rsidRPr="00F0098B" w:rsidRDefault="005B2CD9" w:rsidP="00220027">
      <w:pPr>
        <w:spacing w:before="6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>С т. 1, б. „е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“ от Решение № 712 на Министерския съвет от 6 октомври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</w:t>
      </w:r>
      <w:r w:rsidR="00686555">
        <w:rPr>
          <w:rFonts w:ascii="Times New Roman" w:eastAsia="Times New Roman" w:hAnsi="Times New Roman"/>
          <w:sz w:val="24"/>
          <w:szCs w:val="24"/>
          <w:lang w:eastAsia="bg-BG"/>
        </w:rPr>
        <w:t xml:space="preserve"> плюс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, Кохезионния фонд, Европейския фонд за морско дело, рибарство и </w:t>
      </w:r>
      <w:proofErr w:type="spellStart"/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аквакултури</w:t>
      </w:r>
      <w:proofErr w:type="spellEnd"/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– 2027 г., и програмите за сътрудничество, в които Република България участва за програмен период 2021 – 2027 г.,</w:t>
      </w:r>
      <w:r w:rsidR="0069698A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изменено и допълнено с Решение № 272 от 2022 г., Решение № 519 от 2022 г</w:t>
      </w:r>
      <w:r w:rsidR="00371610">
        <w:rPr>
          <w:rFonts w:ascii="Times New Roman" w:eastAsia="Times New Roman" w:hAnsi="Times New Roman"/>
          <w:sz w:val="24"/>
          <w:szCs w:val="24"/>
          <w:lang w:eastAsia="bg-BG"/>
        </w:rPr>
        <w:t>., Решение № 97 от 2023 г. и с Р</w:t>
      </w:r>
      <w:r w:rsidR="0069698A" w:rsidRPr="00F0098B">
        <w:rPr>
          <w:rFonts w:ascii="Times New Roman" w:eastAsia="Times New Roman" w:hAnsi="Times New Roman"/>
          <w:sz w:val="24"/>
          <w:szCs w:val="24"/>
          <w:lang w:eastAsia="bg-BG"/>
        </w:rPr>
        <w:t>ешение № 275 от 2023 г.,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на 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Главна дирекция „Стратегическо планиране и програми за регионално развитие“ </w:t>
      </w:r>
      <w:r w:rsidR="00371610">
        <w:rPr>
          <w:rFonts w:ascii="Times New Roman" w:eastAsia="Times New Roman" w:hAnsi="Times New Roman"/>
          <w:sz w:val="24"/>
          <w:szCs w:val="24"/>
          <w:lang w:eastAsia="bg-BG"/>
        </w:rPr>
        <w:t>към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Министерство на регионалното развитие и благоустройството 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е възложено да изпълнява и функциите на Управляващ орган на Програма „</w:t>
      </w: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>Развитие на регионите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“ 2021 – 2027 г.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 xml:space="preserve"> (ПРР).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С оглед одобрение</w:t>
      </w:r>
      <w:r w:rsidR="000C52C6" w:rsidRPr="00F0098B">
        <w:rPr>
          <w:rFonts w:ascii="Times New Roman" w:eastAsia="Times New Roman" w:hAnsi="Times New Roman"/>
          <w:sz w:val="24"/>
          <w:szCs w:val="24"/>
          <w:lang w:eastAsia="bg-BG"/>
        </w:rPr>
        <w:t>то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71610">
        <w:rPr>
          <w:rFonts w:ascii="Times New Roman" w:eastAsia="Times New Roman" w:hAnsi="Times New Roman"/>
          <w:sz w:val="24"/>
          <w:szCs w:val="24"/>
          <w:lang w:eastAsia="bg-BG"/>
        </w:rPr>
        <w:t xml:space="preserve">на програмата 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и стартиране</w:t>
      </w:r>
      <w:r w:rsidR="000C52C6" w:rsidRPr="00F0098B">
        <w:rPr>
          <w:rFonts w:ascii="Times New Roman" w:eastAsia="Times New Roman" w:hAnsi="Times New Roman"/>
          <w:sz w:val="24"/>
          <w:szCs w:val="24"/>
          <w:lang w:eastAsia="bg-BG"/>
        </w:rPr>
        <w:t>то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на </w:t>
      </w:r>
      <w:r w:rsidR="00371610">
        <w:rPr>
          <w:rFonts w:ascii="Times New Roman" w:eastAsia="Times New Roman" w:hAnsi="Times New Roman"/>
          <w:sz w:val="24"/>
          <w:szCs w:val="24"/>
          <w:lang w:eastAsia="bg-BG"/>
        </w:rPr>
        <w:t>нейното изпълнение,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с проекта на Р</w:t>
      </w:r>
      <w:r w:rsidR="00726630" w:rsidRPr="00F0098B">
        <w:rPr>
          <w:rFonts w:ascii="Times New Roman" w:eastAsia="Times New Roman" w:hAnsi="Times New Roman"/>
          <w:sz w:val="24"/>
          <w:szCs w:val="24"/>
          <w:lang w:eastAsia="bg-BG"/>
        </w:rPr>
        <w:t>ешение се предлага на дирекция „Добро управление“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в Администрацията на Министерския съвет</w:t>
      </w:r>
      <w:r w:rsidR="00371610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да бъде възложено и извършването на проверки по смисъла на параграф 1, буква а) на член 74 от Регламент (ЕС) 2021/1060 на Европейския парламент и на Съвета от 24 юни 2021 година за </w:t>
      </w:r>
      <w:bookmarkStart w:id="2" w:name="_Hlk109652206"/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верификация на</w:t>
      </w:r>
      <w:r w:rsidR="00FD4955">
        <w:rPr>
          <w:rFonts w:ascii="Times New Roman" w:eastAsia="Times New Roman" w:hAnsi="Times New Roman"/>
          <w:sz w:val="24"/>
          <w:szCs w:val="24"/>
          <w:lang w:eastAsia="bg-BG"/>
        </w:rPr>
        <w:t xml:space="preserve"> разходи извършени от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 орган </w:t>
      </w:r>
      <w:bookmarkEnd w:id="2"/>
      <w:r w:rsidR="00F7363E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r w:rsidR="00F7363E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ПРР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в качеството</w:t>
      </w:r>
      <w:r w:rsidR="00726630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му на бенефициент по 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Приоритет 5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„Т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ехническа помощ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="00220027" w:rsidRPr="00F0098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40AD1D0E" w14:textId="77777777" w:rsidR="00E72FBB" w:rsidRPr="00F0098B" w:rsidRDefault="00055029" w:rsidP="00E72FBB">
      <w:pPr>
        <w:spacing w:before="60" w:after="0" w:line="360" w:lineRule="auto"/>
        <w:ind w:right="-51" w:firstLine="720"/>
        <w:jc w:val="both"/>
        <w:rPr>
          <w:rFonts w:ascii="Times New Roman" w:hAnsi="Times New Roman"/>
          <w:sz w:val="24"/>
          <w:szCs w:val="24"/>
        </w:rPr>
      </w:pPr>
      <w:r w:rsidRPr="00F0098B">
        <w:rPr>
          <w:rFonts w:ascii="Times New Roman" w:hAnsi="Times New Roman"/>
          <w:sz w:val="24"/>
          <w:szCs w:val="24"/>
        </w:rPr>
        <w:t>Предложен</w:t>
      </w:r>
      <w:r w:rsidR="000F6507" w:rsidRPr="00F0098B">
        <w:rPr>
          <w:rFonts w:ascii="Times New Roman" w:hAnsi="Times New Roman"/>
          <w:sz w:val="24"/>
          <w:szCs w:val="24"/>
        </w:rPr>
        <w:t>ият</w:t>
      </w:r>
      <w:r w:rsidRPr="00F0098B">
        <w:rPr>
          <w:rFonts w:ascii="Times New Roman" w:hAnsi="Times New Roman"/>
          <w:sz w:val="24"/>
          <w:szCs w:val="24"/>
        </w:rPr>
        <w:t xml:space="preserve"> </w:t>
      </w:r>
      <w:r w:rsidR="000F6507" w:rsidRPr="00F0098B">
        <w:rPr>
          <w:rFonts w:ascii="Times New Roman" w:hAnsi="Times New Roman"/>
          <w:sz w:val="24"/>
          <w:szCs w:val="24"/>
        </w:rPr>
        <w:t>проект на решение</w:t>
      </w:r>
      <w:r w:rsidRPr="00F0098B">
        <w:rPr>
          <w:rFonts w:ascii="Times New Roman" w:hAnsi="Times New Roman"/>
          <w:sz w:val="24"/>
          <w:szCs w:val="24"/>
        </w:rPr>
        <w:t xml:space="preserve"> не засяга целите на програм</w:t>
      </w:r>
      <w:r w:rsidR="000F6507" w:rsidRPr="00F0098B">
        <w:rPr>
          <w:rFonts w:ascii="Times New Roman" w:hAnsi="Times New Roman"/>
          <w:sz w:val="24"/>
          <w:szCs w:val="24"/>
        </w:rPr>
        <w:t>и</w:t>
      </w:r>
      <w:r w:rsidRPr="00F0098B">
        <w:rPr>
          <w:rFonts w:ascii="Times New Roman" w:hAnsi="Times New Roman"/>
          <w:sz w:val="24"/>
          <w:szCs w:val="24"/>
        </w:rPr>
        <w:t>т</w:t>
      </w:r>
      <w:r w:rsidR="000F6507" w:rsidRPr="00F0098B">
        <w:rPr>
          <w:rFonts w:ascii="Times New Roman" w:hAnsi="Times New Roman"/>
          <w:sz w:val="24"/>
          <w:szCs w:val="24"/>
        </w:rPr>
        <w:t>е</w:t>
      </w:r>
      <w:r w:rsidRPr="00F0098B">
        <w:rPr>
          <w:rFonts w:ascii="Times New Roman" w:hAnsi="Times New Roman"/>
          <w:sz w:val="24"/>
          <w:szCs w:val="24"/>
        </w:rPr>
        <w:t>, финансовата рамка и размера на отпуснатото европейско и национално финансиране.</w:t>
      </w:r>
      <w:r w:rsidR="00E72FBB" w:rsidRPr="00F0098B">
        <w:rPr>
          <w:rFonts w:ascii="Times New Roman" w:hAnsi="Times New Roman"/>
          <w:sz w:val="24"/>
          <w:szCs w:val="24"/>
        </w:rPr>
        <w:t xml:space="preserve"> </w:t>
      </w:r>
    </w:p>
    <w:p w14:paraId="09B03D71" w14:textId="54734661" w:rsidR="00E72FBB" w:rsidRPr="00F0098B" w:rsidRDefault="00E72FBB" w:rsidP="0069698A">
      <w:pPr>
        <w:spacing w:before="60" w:after="0" w:line="360" w:lineRule="auto"/>
        <w:ind w:right="-51" w:firstLine="720"/>
        <w:jc w:val="both"/>
        <w:rPr>
          <w:rFonts w:ascii="Times New Roman" w:hAnsi="Times New Roman"/>
          <w:sz w:val="24"/>
          <w:szCs w:val="24"/>
        </w:rPr>
      </w:pPr>
      <w:r w:rsidRPr="00F0098B">
        <w:rPr>
          <w:rFonts w:ascii="Times New Roman" w:hAnsi="Times New Roman"/>
          <w:sz w:val="24"/>
          <w:szCs w:val="24"/>
        </w:rPr>
        <w:t xml:space="preserve">Одобрението на проекта на </w:t>
      </w:r>
      <w:r w:rsidR="00586F63" w:rsidRPr="00F0098B">
        <w:rPr>
          <w:rFonts w:ascii="Times New Roman" w:hAnsi="Times New Roman"/>
          <w:sz w:val="24"/>
          <w:szCs w:val="24"/>
        </w:rPr>
        <w:t>р</w:t>
      </w:r>
      <w:r w:rsidRPr="00F0098B">
        <w:rPr>
          <w:rFonts w:ascii="Times New Roman" w:hAnsi="Times New Roman"/>
          <w:sz w:val="24"/>
          <w:szCs w:val="24"/>
        </w:rPr>
        <w:t xml:space="preserve">ешение ще осигури адекватно разделение на отговорностите при верификацията </w:t>
      </w:r>
      <w:r w:rsidR="001A7AFC" w:rsidRPr="00F0098B">
        <w:rPr>
          <w:rFonts w:ascii="Times New Roman" w:hAnsi="Times New Roman"/>
          <w:sz w:val="24"/>
          <w:szCs w:val="24"/>
        </w:rPr>
        <w:t xml:space="preserve">на разходите </w:t>
      </w:r>
      <w:r w:rsidR="0069698A" w:rsidRPr="00F0098B">
        <w:rPr>
          <w:rFonts w:ascii="Times New Roman" w:hAnsi="Times New Roman"/>
          <w:sz w:val="24"/>
          <w:szCs w:val="24"/>
        </w:rPr>
        <w:t xml:space="preserve">по смисъла на чл. 74, параграф 1, буква „а“ от Регламент (ЕС) 2021/1060 </w:t>
      </w:r>
      <w:r w:rsidR="001A7AFC" w:rsidRPr="00F0098B">
        <w:rPr>
          <w:rFonts w:ascii="Times New Roman" w:hAnsi="Times New Roman"/>
          <w:sz w:val="24"/>
          <w:szCs w:val="24"/>
        </w:rPr>
        <w:t xml:space="preserve">по 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Приоритет 5</w:t>
      </w:r>
      <w:r w:rsidR="001A7AFC" w:rsidRPr="00F009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„Т</w:t>
      </w:r>
      <w:r w:rsidR="001A7AFC" w:rsidRPr="00F0098B">
        <w:rPr>
          <w:rFonts w:ascii="Times New Roman" w:eastAsia="Times New Roman" w:hAnsi="Times New Roman"/>
          <w:sz w:val="24"/>
          <w:szCs w:val="24"/>
          <w:lang w:eastAsia="bg-BG"/>
        </w:rPr>
        <w:t>ехническа помощ</w:t>
      </w:r>
      <w:r w:rsidR="00A62A3F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="001A7AFC" w:rsidRPr="00F0098B">
        <w:rPr>
          <w:rFonts w:ascii="Times New Roman" w:hAnsi="Times New Roman"/>
          <w:sz w:val="24"/>
          <w:szCs w:val="24"/>
        </w:rPr>
        <w:t xml:space="preserve"> </w:t>
      </w:r>
      <w:r w:rsidRPr="00F0098B">
        <w:rPr>
          <w:rFonts w:ascii="Times New Roman" w:hAnsi="Times New Roman"/>
          <w:sz w:val="24"/>
          <w:szCs w:val="24"/>
        </w:rPr>
        <w:t xml:space="preserve">на </w:t>
      </w:r>
      <w:r w:rsidR="001A7AFC" w:rsidRPr="00F0098B">
        <w:rPr>
          <w:rFonts w:ascii="Times New Roman" w:hAnsi="Times New Roman"/>
          <w:sz w:val="24"/>
          <w:szCs w:val="24"/>
        </w:rPr>
        <w:t>ПРР</w:t>
      </w:r>
      <w:r w:rsidRPr="00F0098B">
        <w:rPr>
          <w:rFonts w:ascii="Times New Roman" w:hAnsi="Times New Roman"/>
          <w:sz w:val="24"/>
          <w:szCs w:val="24"/>
        </w:rPr>
        <w:t>,</w:t>
      </w:r>
      <w:r w:rsidR="0069698A" w:rsidRPr="00F0098B">
        <w:rPr>
          <w:rFonts w:ascii="Times New Roman" w:hAnsi="Times New Roman"/>
          <w:sz w:val="24"/>
          <w:szCs w:val="24"/>
        </w:rPr>
        <w:t xml:space="preserve"> каквото е изискването на чл. 74, параграф 3 от Регламент (ЕС) 2021/1060. Същото </w:t>
      </w:r>
      <w:r w:rsidRPr="00F0098B">
        <w:rPr>
          <w:rFonts w:ascii="Times New Roman" w:hAnsi="Times New Roman"/>
          <w:sz w:val="24"/>
          <w:szCs w:val="24"/>
        </w:rPr>
        <w:t>ще допринесе за качественото и навременно извършване на верификацията на разходите за техническа помощ с оглед обезпечаване на дейностите по управление и изпълнение на програмите.</w:t>
      </w:r>
    </w:p>
    <w:p w14:paraId="24C11340" w14:textId="3AA4BF8E" w:rsidR="00780605" w:rsidRDefault="00780605" w:rsidP="00E72FBB">
      <w:pPr>
        <w:widowControl w:val="0"/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80605">
        <w:rPr>
          <w:rFonts w:ascii="Times New Roman" w:eastAsia="Times New Roman" w:hAnsi="Times New Roman"/>
          <w:sz w:val="24"/>
          <w:szCs w:val="24"/>
          <w:lang w:eastAsia="bg-BG"/>
        </w:rPr>
        <w:t>Пакетът от документи е разгледан от Съвета за координация при управлението на средствата от Европейския съюз (СКУСЕС).</w:t>
      </w:r>
    </w:p>
    <w:p w14:paraId="5D5584B9" w14:textId="589C11B7" w:rsidR="00780605" w:rsidRDefault="00780605" w:rsidP="00E72FBB">
      <w:pPr>
        <w:widowControl w:val="0"/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80605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В тази връзка и на основание чл. 7, ал. 3 от Постановление № 70 на Министерския съвет от 14 април 2010 за координация при управлението на средствата от Европейските структурни и инвестиционни фондове и за създаване на СКУСЕС (</w:t>
      </w:r>
      <w:proofErr w:type="spellStart"/>
      <w:r w:rsidRPr="00780605">
        <w:rPr>
          <w:rFonts w:ascii="Times New Roman" w:eastAsia="Times New Roman" w:hAnsi="Times New Roman"/>
          <w:sz w:val="24"/>
          <w:szCs w:val="24"/>
          <w:lang w:eastAsia="bg-BG"/>
        </w:rPr>
        <w:t>обн</w:t>
      </w:r>
      <w:proofErr w:type="spellEnd"/>
      <w:r w:rsidRPr="00780605">
        <w:rPr>
          <w:rFonts w:ascii="Times New Roman" w:eastAsia="Times New Roman" w:hAnsi="Times New Roman"/>
          <w:sz w:val="24"/>
          <w:szCs w:val="24"/>
          <w:lang w:eastAsia="bg-BG"/>
        </w:rPr>
        <w:t xml:space="preserve">., ДВ, бр. 31 от 2010 г.), материалите се считат за преминали съгласуване по чл. 32 от </w:t>
      </w:r>
      <w:r w:rsidR="002B1D0F" w:rsidRPr="00F0098B">
        <w:rPr>
          <w:rFonts w:ascii="Times New Roman" w:eastAsia="Times New Roman" w:hAnsi="Times New Roman"/>
          <w:sz w:val="24"/>
          <w:szCs w:val="24"/>
        </w:rPr>
        <w:t>Устройствения правилник на Министерския съвет и на неговата администрация</w:t>
      </w:r>
      <w:r w:rsidRPr="00780605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768E6902" w14:textId="6ECFEFF7" w:rsidR="002B1D0F" w:rsidRDefault="002B1D0F" w:rsidP="00E72FBB">
      <w:pPr>
        <w:widowControl w:val="0"/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bg-BG"/>
        </w:rPr>
      </w:pPr>
      <w:r w:rsidRPr="002B1D0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Предложеният проект на решение не води до въздействие върху държавния бюджет, поради което е приложена финансова обосновка по Приложение № 2.2 към чл. 35, ал. 1, т. 4, буква „б“ от </w:t>
      </w:r>
      <w:r w:rsidRPr="00F0098B">
        <w:rPr>
          <w:rFonts w:ascii="Times New Roman" w:eastAsia="Times New Roman" w:hAnsi="Times New Roman"/>
          <w:sz w:val="24"/>
          <w:szCs w:val="24"/>
        </w:rPr>
        <w:t>Устройствения правилник на Министерския съвет и на неговата администрация</w:t>
      </w:r>
      <w:r w:rsidRPr="002B1D0F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13DE65AD" w14:textId="5B9B96B8" w:rsidR="00E72FBB" w:rsidRPr="002B1D0F" w:rsidRDefault="00E72FBB" w:rsidP="00E72FBB">
      <w:pPr>
        <w:spacing w:after="0" w:line="360" w:lineRule="auto"/>
        <w:ind w:firstLine="714"/>
        <w:jc w:val="both"/>
        <w:rPr>
          <w:rFonts w:ascii="Times New Roman" w:eastAsia="Times New Roman" w:hAnsi="Times New Roman"/>
          <w:sz w:val="24"/>
          <w:szCs w:val="24"/>
        </w:rPr>
      </w:pPr>
      <w:r w:rsidRPr="002B1D0F">
        <w:rPr>
          <w:rFonts w:ascii="Times New Roman" w:eastAsia="Times New Roman" w:hAnsi="Times New Roman"/>
          <w:sz w:val="24"/>
          <w:szCs w:val="24"/>
        </w:rPr>
        <w:t>Предвид естеството на проекта на решение на Министерския съвет</w:t>
      </w:r>
      <w:r w:rsidR="00586F63" w:rsidRPr="002B1D0F">
        <w:rPr>
          <w:rFonts w:ascii="Times New Roman" w:eastAsia="Times New Roman" w:hAnsi="Times New Roman"/>
          <w:sz w:val="24"/>
          <w:szCs w:val="24"/>
        </w:rPr>
        <w:t>,</w:t>
      </w:r>
      <w:r w:rsidRPr="002B1D0F">
        <w:rPr>
          <w:rFonts w:ascii="Times New Roman" w:eastAsia="Times New Roman" w:hAnsi="Times New Roman"/>
          <w:sz w:val="24"/>
          <w:szCs w:val="24"/>
        </w:rPr>
        <w:t xml:space="preserve"> не е предвидено обществено обсъждане.</w:t>
      </w:r>
    </w:p>
    <w:p w14:paraId="77B8F1F7" w14:textId="77777777" w:rsidR="00B80723" w:rsidRPr="002B1D0F" w:rsidRDefault="00B80723" w:rsidP="00587287">
      <w:pPr>
        <w:spacing w:before="6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B1D0F">
        <w:rPr>
          <w:rFonts w:ascii="Times New Roman" w:eastAsia="Times New Roman" w:hAnsi="Times New Roman"/>
          <w:sz w:val="24"/>
          <w:szCs w:val="24"/>
          <w:lang w:eastAsia="bg-BG"/>
        </w:rPr>
        <w:t>Предложеният проект на акт не е свързан с транспониране на актове на Европейския съюз, поради което не се налага да бъде изготвена справка за съответствие с европейското право.</w:t>
      </w:r>
    </w:p>
    <w:p w14:paraId="7C15BD0D" w14:textId="060EC5C5" w:rsidR="00E72FBB" w:rsidRPr="00F0098B" w:rsidRDefault="00212DFA" w:rsidP="00E72FBB">
      <w:pPr>
        <w:spacing w:before="6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B1D0F">
        <w:rPr>
          <w:rFonts w:ascii="Times New Roman" w:eastAsia="Times New Roman" w:hAnsi="Times New Roman"/>
          <w:sz w:val="24"/>
          <w:szCs w:val="24"/>
          <w:lang w:eastAsia="bg-BG"/>
        </w:rPr>
        <w:t>Преписката е оформена съгласно изискванията на чл. 35 от Устройствения правилник на Министерския съвет и на неговата администрация.</w:t>
      </w:r>
    </w:p>
    <w:p w14:paraId="6E13EB4B" w14:textId="77777777" w:rsidR="003033F7" w:rsidRPr="00F0098B" w:rsidRDefault="003033F7" w:rsidP="00587287">
      <w:pPr>
        <w:spacing w:before="60" w:after="0" w:line="36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val="ru-RU" w:eastAsia="bg-BG"/>
        </w:rPr>
      </w:pPr>
    </w:p>
    <w:p w14:paraId="4C2EE5DB" w14:textId="3C5C3C3D" w:rsidR="00B80723" w:rsidRPr="00F0098B" w:rsidRDefault="00B80723" w:rsidP="00587287">
      <w:pPr>
        <w:spacing w:before="60"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 w:rsidRPr="00F0098B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УВАЖАЕМИ ГОСПОДИН МИНИСТЪР</w:t>
      </w:r>
      <w:r w:rsidR="002B1D0F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-</w:t>
      </w:r>
      <w:r w:rsidRPr="00F0098B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ПРЕДСЕДАТЕЛ,</w:t>
      </w:r>
    </w:p>
    <w:p w14:paraId="3E34CE63" w14:textId="77777777" w:rsidR="00B80723" w:rsidRPr="00F0098B" w:rsidRDefault="00B80723" w:rsidP="00587287">
      <w:pPr>
        <w:spacing w:before="60"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 w:rsidRPr="00F0098B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УВАЖАЕМИ ГОСПОЖИ И ГОСПОДА МИНИСТРИ,</w:t>
      </w:r>
    </w:p>
    <w:p w14:paraId="0BB67169" w14:textId="553E8C4F" w:rsidR="00EF1E2D" w:rsidRPr="00F0098B" w:rsidRDefault="000950EB" w:rsidP="00151611">
      <w:pPr>
        <w:spacing w:after="120" w:line="36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F0098B">
        <w:rPr>
          <w:rFonts w:ascii="Times New Roman" w:eastAsia="Times New Roman" w:hAnsi="Times New Roman"/>
          <w:sz w:val="24"/>
          <w:szCs w:val="24"/>
        </w:rPr>
        <w:t>Предвид гореизложеното</w:t>
      </w:r>
      <w:r w:rsidR="00B80723" w:rsidRPr="00F0098B">
        <w:rPr>
          <w:rFonts w:ascii="Times New Roman" w:eastAsia="Times New Roman" w:hAnsi="Times New Roman"/>
          <w:sz w:val="24"/>
          <w:szCs w:val="24"/>
        </w:rPr>
        <w:t xml:space="preserve"> и на основание чл. 8, </w:t>
      </w:r>
      <w:r w:rsidR="00EF1E2D" w:rsidRPr="00F0098B">
        <w:rPr>
          <w:rFonts w:ascii="Times New Roman" w:eastAsia="Times New Roman" w:hAnsi="Times New Roman"/>
          <w:sz w:val="24"/>
          <w:szCs w:val="24"/>
        </w:rPr>
        <w:t>ал. 3</w:t>
      </w:r>
      <w:r w:rsidR="00B80723" w:rsidRPr="00F0098B">
        <w:rPr>
          <w:rFonts w:ascii="Times New Roman" w:eastAsia="Times New Roman" w:hAnsi="Times New Roman"/>
          <w:sz w:val="24"/>
          <w:szCs w:val="24"/>
        </w:rPr>
        <w:t xml:space="preserve"> от Устройствения правилник на Министерския съвет и на неговата администрация, предлагам</w:t>
      </w:r>
      <w:r w:rsidRPr="00F0098B">
        <w:rPr>
          <w:rFonts w:ascii="Times New Roman" w:eastAsia="Times New Roman" w:hAnsi="Times New Roman"/>
          <w:sz w:val="24"/>
          <w:szCs w:val="24"/>
        </w:rPr>
        <w:t xml:space="preserve"> на</w:t>
      </w:r>
      <w:r w:rsidR="00B80723" w:rsidRPr="00F0098B">
        <w:rPr>
          <w:rFonts w:ascii="Times New Roman" w:eastAsia="Times New Roman" w:hAnsi="Times New Roman"/>
          <w:sz w:val="24"/>
          <w:szCs w:val="24"/>
        </w:rPr>
        <w:t xml:space="preserve"> Министерския съвет да </w:t>
      </w:r>
      <w:r w:rsidR="00F82602" w:rsidRPr="00F0098B">
        <w:rPr>
          <w:rFonts w:ascii="Times New Roman" w:eastAsia="Times New Roman" w:hAnsi="Times New Roman"/>
          <w:sz w:val="24"/>
          <w:szCs w:val="24"/>
        </w:rPr>
        <w:t>приеме</w:t>
      </w:r>
      <w:r w:rsidR="00123D05" w:rsidRPr="00F0098B">
        <w:rPr>
          <w:rFonts w:ascii="Times New Roman" w:eastAsia="Times New Roman" w:hAnsi="Times New Roman"/>
          <w:sz w:val="24"/>
          <w:szCs w:val="24"/>
        </w:rPr>
        <w:t xml:space="preserve"> </w:t>
      </w:r>
      <w:r w:rsidR="00B80723" w:rsidRPr="00F0098B">
        <w:rPr>
          <w:rFonts w:ascii="Times New Roman" w:eastAsia="Times New Roman" w:hAnsi="Times New Roman"/>
          <w:sz w:val="24"/>
          <w:szCs w:val="24"/>
        </w:rPr>
        <w:t xml:space="preserve">проекта на </w:t>
      </w:r>
      <w:r w:rsidR="00D43557" w:rsidRPr="00F0098B">
        <w:rPr>
          <w:rFonts w:ascii="Times New Roman" w:eastAsia="Times New Roman" w:hAnsi="Times New Roman"/>
          <w:bCs/>
          <w:sz w:val="24"/>
          <w:szCs w:val="24"/>
        </w:rPr>
        <w:t xml:space="preserve">Решение </w:t>
      </w:r>
      <w:r w:rsidR="00EF1E2D" w:rsidRPr="00F0098B">
        <w:rPr>
          <w:rFonts w:ascii="Times New Roman" w:hAnsi="Times New Roman"/>
          <w:bCs/>
          <w:sz w:val="24"/>
          <w:szCs w:val="24"/>
        </w:rPr>
        <w:t xml:space="preserve">за </w:t>
      </w:r>
      <w:r w:rsidR="00686555">
        <w:rPr>
          <w:rFonts w:ascii="Times New Roman" w:hAnsi="Times New Roman"/>
          <w:bCs/>
          <w:sz w:val="24"/>
          <w:szCs w:val="24"/>
        </w:rPr>
        <w:t>допълнение</w:t>
      </w:r>
      <w:r w:rsidR="00EF1E2D" w:rsidRPr="00F0098B">
        <w:rPr>
          <w:rFonts w:ascii="Times New Roman" w:hAnsi="Times New Roman"/>
          <w:bCs/>
          <w:sz w:val="24"/>
          <w:szCs w:val="24"/>
        </w:rPr>
        <w:t xml:space="preserve"> на Решение № 677 на Министерския съвет от 19 септември 2022 г. за</w:t>
      </w:r>
      <w:r w:rsidR="00EF1E2D" w:rsidRPr="00F009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1E2D" w:rsidRPr="00F0098B">
        <w:rPr>
          <w:rFonts w:ascii="Times New Roman" w:hAnsi="Times New Roman"/>
          <w:bCs/>
          <w:sz w:val="24"/>
          <w:szCs w:val="24"/>
        </w:rPr>
        <w:t xml:space="preserve">даване на съгласие и за възлагане на дирекция „Добро управление“ в администрацията на Министерския съвет да извършва проверки по смисъла на чл. 125, параграф 4, първа алинея, буква „а” от Регламент (ЕС) № 1303/2013 на Европейския парламент и на Съвета от 17 декември 2013 г. за определяне на </w:t>
      </w:r>
      <w:proofErr w:type="spellStart"/>
      <w:r w:rsidR="00EF1E2D" w:rsidRPr="00F0098B">
        <w:rPr>
          <w:rFonts w:ascii="Times New Roman" w:hAnsi="Times New Roman"/>
          <w:bCs/>
          <w:sz w:val="24"/>
          <w:szCs w:val="24"/>
        </w:rPr>
        <w:t>общоприложими</w:t>
      </w:r>
      <w:proofErr w:type="spellEnd"/>
      <w:r w:rsidR="00EF1E2D" w:rsidRPr="00F0098B">
        <w:rPr>
          <w:rFonts w:ascii="Times New Roman" w:hAnsi="Times New Roman"/>
          <w:bCs/>
          <w:sz w:val="24"/>
          <w:szCs w:val="24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за верифициране на разходи на Управляващия орган на Оперативна програма „Наука и образование за интелигентен растеж“ 2014 – 2020 г. в качеството му на бенефициент по Приоритетна ос 4 „Техническа помощ“ на ОПНОИР, на Управляващия орган на Оперативна програма „Иновации и </w:t>
      </w:r>
      <w:r w:rsidR="00EF1E2D" w:rsidRPr="00F0098B">
        <w:rPr>
          <w:rFonts w:ascii="Times New Roman" w:hAnsi="Times New Roman"/>
          <w:bCs/>
          <w:sz w:val="24"/>
          <w:szCs w:val="24"/>
        </w:rPr>
        <w:lastRenderedPageBreak/>
        <w:t xml:space="preserve">конкурентоспособност” 2014 – 2020 г. в качеството му на бенефициент по Приоритетна ос 5 „Техническа помощ” на ОПИК и на Управляващия орган на Оперативна програма „Региони в растеж“ 2014 – 2020 г. в качеството му на бенефициент по Приоритетна ос 8 „Техническа помощ” на ОПРР с изключение на бюджетна линия BG16RFOP001-8.002-0001-C02 „Осигуряване на средства за поддържане на професионален и административен капацитет на УО на ОПРР от Структурните фондове на ЕС“ и проверки по смисъла на чл. 74, параграф 1, първа алинея, буква „а” от Регламент (ЕС) 2021/1060 на Европейския парламент и на Съвета от 24 юни 2021 г. за установяване на </w:t>
      </w:r>
      <w:proofErr w:type="spellStart"/>
      <w:r w:rsidR="00EF1E2D" w:rsidRPr="00F0098B">
        <w:rPr>
          <w:rFonts w:ascii="Times New Roman" w:hAnsi="Times New Roman"/>
          <w:bCs/>
          <w:sz w:val="24"/>
          <w:szCs w:val="24"/>
        </w:rPr>
        <w:t>общоприложимите</w:t>
      </w:r>
      <w:proofErr w:type="spellEnd"/>
      <w:r w:rsidR="00EF1E2D" w:rsidRPr="00F0098B">
        <w:rPr>
          <w:rFonts w:ascii="Times New Roman" w:hAnsi="Times New Roman"/>
          <w:bCs/>
          <w:sz w:val="24"/>
          <w:szCs w:val="24"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</w:t>
      </w:r>
      <w:proofErr w:type="spellStart"/>
      <w:r w:rsidR="00EF1E2D" w:rsidRPr="00F0098B">
        <w:rPr>
          <w:rFonts w:ascii="Times New Roman" w:hAnsi="Times New Roman"/>
          <w:bCs/>
          <w:sz w:val="24"/>
          <w:szCs w:val="24"/>
        </w:rPr>
        <w:t>аквакултури</w:t>
      </w:r>
      <w:proofErr w:type="spellEnd"/>
      <w:r w:rsidR="00EF1E2D" w:rsidRPr="00F0098B">
        <w:rPr>
          <w:rFonts w:ascii="Times New Roman" w:hAnsi="Times New Roman"/>
          <w:bCs/>
          <w:sz w:val="24"/>
          <w:szCs w:val="24"/>
        </w:rPr>
        <w:t>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 за верифициране на разходи на Управляващия орган на Програма „Образование“ 2021 – 2027 г. в качеството му на бенефициент по приоритета за техническа помощ на ПО и на Управляващия орган на Програма „Конкурентоспособност и иновации в предприятията” 2021 – 2027 г. и на Програма „Научни изследвания, иновации и дигитализация за интелигентна трансформация“ 2021 – 2027 г. в качеството му на бенефициент по приоритетите за техническа помощ на ПКИП и ПНИИДИТ и за отмяна на Решение № 883 на М</w:t>
      </w:r>
      <w:r w:rsidR="00171A0E">
        <w:rPr>
          <w:rFonts w:ascii="Times New Roman" w:hAnsi="Times New Roman"/>
          <w:bCs/>
          <w:sz w:val="24"/>
          <w:szCs w:val="24"/>
        </w:rPr>
        <w:t>инистерския съвет от 2018 г. и Р</w:t>
      </w:r>
      <w:r w:rsidR="00EF1E2D" w:rsidRPr="00F0098B">
        <w:rPr>
          <w:rFonts w:ascii="Times New Roman" w:hAnsi="Times New Roman"/>
          <w:bCs/>
          <w:sz w:val="24"/>
          <w:szCs w:val="24"/>
        </w:rPr>
        <w:t>ешения № 567 и № 662 на Министерския съвет от 2019 г.</w:t>
      </w:r>
    </w:p>
    <w:p w14:paraId="530CF584" w14:textId="77777777" w:rsidR="00686555" w:rsidRDefault="00686555" w:rsidP="00587287">
      <w:pPr>
        <w:spacing w:before="60"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0B8A3AC" w14:textId="649F6C5C" w:rsidR="00B80723" w:rsidRPr="00F0098B" w:rsidRDefault="00B80723" w:rsidP="00587287">
      <w:pPr>
        <w:spacing w:before="60"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0098B">
        <w:rPr>
          <w:rFonts w:ascii="Times New Roman" w:eastAsia="Times New Roman" w:hAnsi="Times New Roman"/>
          <w:b/>
          <w:sz w:val="24"/>
          <w:szCs w:val="24"/>
          <w:lang w:eastAsia="bg-BG"/>
        </w:rPr>
        <w:t>Приложения:</w:t>
      </w:r>
    </w:p>
    <w:p w14:paraId="5DF45F25" w14:textId="77777777" w:rsidR="00660BE4" w:rsidRPr="00F0098B" w:rsidRDefault="00B80723" w:rsidP="00587287">
      <w:pPr>
        <w:pStyle w:val="ListParagraph"/>
        <w:numPr>
          <w:ilvl w:val="0"/>
          <w:numId w:val="2"/>
        </w:numPr>
        <w:spacing w:before="60" w:after="0" w:line="360" w:lineRule="auto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F0098B">
        <w:rPr>
          <w:rFonts w:ascii="Times New Roman" w:eastAsia="Times New Roman" w:hAnsi="Times New Roman"/>
          <w:sz w:val="24"/>
          <w:szCs w:val="24"/>
        </w:rPr>
        <w:t>Проект на Решение на Министерския съвет;</w:t>
      </w:r>
    </w:p>
    <w:p w14:paraId="12E51153" w14:textId="663098BA" w:rsidR="00B80723" w:rsidRPr="00F0098B" w:rsidRDefault="002B1D0F" w:rsidP="002B1D0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2B1D0F">
        <w:rPr>
          <w:rFonts w:ascii="Times New Roman" w:eastAsia="Times New Roman" w:hAnsi="Times New Roman"/>
          <w:sz w:val="24"/>
          <w:szCs w:val="24"/>
        </w:rPr>
        <w:t>Финансова обосновка,  одобрена от министъра на финансите</w:t>
      </w:r>
      <w:r w:rsidR="00B80723" w:rsidRPr="00F0098B">
        <w:rPr>
          <w:rFonts w:ascii="Times New Roman" w:eastAsia="Times New Roman" w:hAnsi="Times New Roman"/>
          <w:iCs/>
          <w:sz w:val="24"/>
          <w:szCs w:val="24"/>
          <w:lang w:eastAsia="bg-BG"/>
        </w:rPr>
        <w:t>;</w:t>
      </w:r>
    </w:p>
    <w:p w14:paraId="54D99461" w14:textId="76B525C2" w:rsidR="00003400" w:rsidRPr="00F0098B" w:rsidRDefault="00003400" w:rsidP="00587287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098B">
        <w:rPr>
          <w:rFonts w:ascii="Times New Roman" w:eastAsia="Times New Roman" w:hAnsi="Times New Roman"/>
          <w:sz w:val="24"/>
          <w:szCs w:val="24"/>
          <w:lang w:eastAsia="bg-BG"/>
        </w:rPr>
        <w:t>Проект на съобщение до средствата за масово осведомяване.</w:t>
      </w:r>
    </w:p>
    <w:p w14:paraId="0FFCDD89" w14:textId="4D7290CF" w:rsidR="00AF76BC" w:rsidRPr="00F0098B" w:rsidRDefault="002B1D0F" w:rsidP="00151611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D0F">
        <w:rPr>
          <w:rFonts w:ascii="Times New Roman" w:eastAsia="Times New Roman" w:hAnsi="Times New Roman"/>
          <w:sz w:val="24"/>
          <w:szCs w:val="24"/>
          <w:lang w:eastAsia="bg-BG"/>
        </w:rPr>
        <w:t>Протокол от процедура по неприсъствено вземане на решение на СКУСЕС</w:t>
      </w:r>
    </w:p>
    <w:p w14:paraId="6D8A481F" w14:textId="77777777" w:rsidR="00E8419C" w:rsidRPr="00F0098B" w:rsidRDefault="00E8419C" w:rsidP="00E8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F8C6E1" w14:textId="77777777" w:rsidR="002B1D0F" w:rsidRDefault="002B1D0F" w:rsidP="006B213B">
      <w:pPr>
        <w:spacing w:after="0" w:line="240" w:lineRule="auto"/>
        <w:ind w:left="388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4FC603EF" w14:textId="77777777" w:rsidR="002B1D0F" w:rsidRPr="002B1D0F" w:rsidRDefault="002B1D0F" w:rsidP="00151611">
      <w:pPr>
        <w:spacing w:after="0" w:line="240" w:lineRule="auto"/>
        <w:ind w:left="4253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B1D0F">
        <w:rPr>
          <w:rFonts w:ascii="Times New Roman" w:hAnsi="Times New Roman"/>
          <w:b/>
          <w:bCs/>
          <w:iCs/>
          <w:sz w:val="24"/>
          <w:szCs w:val="24"/>
        </w:rPr>
        <w:t>МИНИСТЪР:</w:t>
      </w:r>
      <w:r w:rsidRPr="002B1D0F">
        <w:rPr>
          <w:rFonts w:ascii="Times New Roman" w:hAnsi="Times New Roman"/>
          <w:b/>
          <w:bCs/>
          <w:iCs/>
          <w:sz w:val="24"/>
          <w:szCs w:val="24"/>
        </w:rPr>
        <w:tab/>
      </w:r>
      <w:r w:rsidRPr="002B1D0F">
        <w:rPr>
          <w:rFonts w:ascii="Times New Roman" w:hAnsi="Times New Roman"/>
          <w:b/>
          <w:bCs/>
          <w:iCs/>
          <w:sz w:val="24"/>
          <w:szCs w:val="24"/>
        </w:rPr>
        <w:tab/>
        <w:t xml:space="preserve">                        </w:t>
      </w:r>
    </w:p>
    <w:p w14:paraId="14F5BF0E" w14:textId="15DF57EA" w:rsidR="00AF76BC" w:rsidRDefault="002B1D0F" w:rsidP="00151611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</w:rPr>
      </w:pPr>
      <w:r w:rsidRPr="002B1D0F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</w:t>
      </w:r>
      <w:r w:rsidRPr="002B1D0F">
        <w:rPr>
          <w:rFonts w:ascii="Times New Roman" w:hAnsi="Times New Roman"/>
          <w:b/>
          <w:bCs/>
          <w:iCs/>
          <w:sz w:val="24"/>
          <w:szCs w:val="24"/>
        </w:rPr>
        <w:tab/>
        <w:t>АНДРЕЙ ЦЕКОВ</w:t>
      </w:r>
      <w:r w:rsidRPr="002B1D0F" w:rsidDel="002B1D0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14:paraId="0DCFFE75" w14:textId="7F61924F" w:rsidR="000B0510" w:rsidRDefault="000B0510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D36EFA9" w14:textId="3333989A" w:rsidR="000B0510" w:rsidRDefault="000B0510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D722901" w14:textId="7F9BFC20" w:rsidR="00686555" w:rsidRDefault="00686555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E2465FE" w14:textId="7569793E" w:rsidR="00686555" w:rsidRDefault="00686555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A5D33A9" w14:textId="1493C937" w:rsidR="00686555" w:rsidRDefault="00686555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49B0F43" w14:textId="4BA52D5E" w:rsidR="00686555" w:rsidRDefault="00686555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ACA598D" w14:textId="77777777" w:rsidR="00686555" w:rsidRDefault="00686555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C3A472B" w14:textId="42C9224D" w:rsidR="000B0510" w:rsidRDefault="000B0510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755B377" w14:textId="77777777" w:rsidR="000B0510" w:rsidRPr="00151611" w:rsidRDefault="000B0510" w:rsidP="000B0510">
      <w:pPr>
        <w:shd w:val="clear" w:color="auto" w:fill="FFFFFF"/>
        <w:ind w:left="2832" w:hanging="2829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lastRenderedPageBreak/>
        <w:t>Съгласували:</w:t>
      </w:r>
    </w:p>
    <w:p w14:paraId="3DD2B22C" w14:textId="77777777" w:rsidR="000B0510" w:rsidRPr="00151611" w:rsidRDefault="000B0510" w:rsidP="000B0510">
      <w:pPr>
        <w:shd w:val="clear" w:color="auto" w:fill="FFFFFF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 xml:space="preserve">Николай </w:t>
      </w:r>
      <w:proofErr w:type="spellStart"/>
      <w:r w:rsidRPr="00151611">
        <w:rPr>
          <w:rFonts w:ascii="Times New Roman" w:eastAsia="PMingLiU" w:hAnsi="Times New Roman"/>
          <w:spacing w:val="-8"/>
          <w:sz w:val="18"/>
          <w:szCs w:val="18"/>
        </w:rPr>
        <w:t>Сайков</w:t>
      </w:r>
      <w:proofErr w:type="spellEnd"/>
      <w:r w:rsidRPr="00151611">
        <w:rPr>
          <w:rFonts w:ascii="Times New Roman" w:eastAsia="PMingLiU" w:hAnsi="Times New Roman"/>
          <w:spacing w:val="-8"/>
          <w:sz w:val="18"/>
          <w:szCs w:val="18"/>
        </w:rPr>
        <w:t xml:space="preserve"> – </w:t>
      </w:r>
      <w:proofErr w:type="spellStart"/>
      <w:r w:rsidRPr="00151611">
        <w:rPr>
          <w:rFonts w:ascii="Times New Roman" w:eastAsia="PMingLiU" w:hAnsi="Times New Roman"/>
          <w:spacing w:val="-8"/>
          <w:sz w:val="18"/>
          <w:szCs w:val="18"/>
        </w:rPr>
        <w:t>Нач</w:t>
      </w:r>
      <w:proofErr w:type="spellEnd"/>
      <w:r w:rsidRPr="00151611">
        <w:rPr>
          <w:rFonts w:ascii="Times New Roman" w:eastAsia="PMingLiU" w:hAnsi="Times New Roman"/>
          <w:spacing w:val="-8"/>
          <w:sz w:val="18"/>
          <w:szCs w:val="18"/>
        </w:rPr>
        <w:t>. на политическия кабинет на  министъра на РРБ………………………дата………………………………</w:t>
      </w:r>
    </w:p>
    <w:p w14:paraId="570A28EF" w14:textId="77777777" w:rsidR="000B0510" w:rsidRPr="00151611" w:rsidRDefault="000B0510" w:rsidP="000B0510">
      <w:pPr>
        <w:shd w:val="clear" w:color="auto" w:fill="FFFFFF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>Ангелина Бонева – Зам.-министър на РРБ…………………………………………дата………………………………</w:t>
      </w:r>
    </w:p>
    <w:p w14:paraId="3BD148B1" w14:textId="77777777" w:rsidR="000B0510" w:rsidRPr="00151611" w:rsidRDefault="000B0510" w:rsidP="000B0510">
      <w:pPr>
        <w:shd w:val="clear" w:color="auto" w:fill="FFFFFF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>Мирослава Владимирова – Гл. секретар на МРРБ…………………………………………дата………………………………</w:t>
      </w:r>
    </w:p>
    <w:p w14:paraId="66DE8F68" w14:textId="77777777" w:rsidR="000B0510" w:rsidRPr="00151611" w:rsidRDefault="000B0510" w:rsidP="000B0510">
      <w:pPr>
        <w:shd w:val="clear" w:color="auto" w:fill="FFFFFF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>Десислава Ганева – Директор на Дирекция „Правна“, МРРБ ……………………………………дата………………………………</w:t>
      </w:r>
    </w:p>
    <w:p w14:paraId="03307236" w14:textId="77777777" w:rsidR="000B0510" w:rsidRPr="00151611" w:rsidRDefault="000B0510" w:rsidP="000B0510">
      <w:pPr>
        <w:shd w:val="clear" w:color="auto" w:fill="FFFFFF"/>
        <w:ind w:left="2832" w:hanging="2829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>Мария Костова –  Директор на Дирекция „ФСД“, МРРБ……………………………………дата………………………………..</w:t>
      </w:r>
    </w:p>
    <w:p w14:paraId="749A2488" w14:textId="77777777" w:rsidR="000B0510" w:rsidRPr="00151611" w:rsidRDefault="000B0510" w:rsidP="000B0510">
      <w:pPr>
        <w:shd w:val="clear" w:color="auto" w:fill="FFFFFF"/>
        <w:ind w:left="2832" w:hanging="2829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>Ася Станкова –  Главен директор,  ГД СППРР, МРРБ……………………………………дата………………………………..</w:t>
      </w:r>
    </w:p>
    <w:p w14:paraId="587867F9" w14:textId="70A2017D" w:rsidR="000B0510" w:rsidRPr="00151611" w:rsidRDefault="000B0510" w:rsidP="000B0510">
      <w:pPr>
        <w:shd w:val="clear" w:color="auto" w:fill="FFFFFF"/>
        <w:ind w:left="2832" w:hanging="2829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 xml:space="preserve">Нурай Осман –  </w:t>
      </w:r>
      <w:proofErr w:type="spellStart"/>
      <w:r w:rsidRPr="00151611">
        <w:rPr>
          <w:rFonts w:ascii="Times New Roman" w:eastAsia="PMingLiU" w:hAnsi="Times New Roman"/>
          <w:spacing w:val="-8"/>
          <w:sz w:val="18"/>
          <w:szCs w:val="18"/>
        </w:rPr>
        <w:t>и.д</w:t>
      </w:r>
      <w:proofErr w:type="spellEnd"/>
      <w:r w:rsidRPr="00151611">
        <w:rPr>
          <w:rFonts w:ascii="Times New Roman" w:eastAsia="PMingLiU" w:hAnsi="Times New Roman"/>
          <w:spacing w:val="-8"/>
          <w:sz w:val="18"/>
          <w:szCs w:val="18"/>
        </w:rPr>
        <w:t>. началник отдел  ФУК,  ГД СППРР……………………………………дата………………………………..</w:t>
      </w:r>
    </w:p>
    <w:p w14:paraId="1E39A1E3" w14:textId="77777777" w:rsidR="000B0510" w:rsidRPr="00151611" w:rsidRDefault="000B0510" w:rsidP="000B0510">
      <w:pPr>
        <w:shd w:val="clear" w:color="auto" w:fill="FFFFFF"/>
        <w:ind w:left="2832" w:hanging="2829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>Живка Георгиева –  началник отдел КОПН,  ГД СППРР……………………………………дата………………………………..</w:t>
      </w:r>
    </w:p>
    <w:p w14:paraId="2404408E" w14:textId="77777777" w:rsidR="000B0510" w:rsidRPr="00151611" w:rsidRDefault="000B0510" w:rsidP="000B0510">
      <w:pPr>
        <w:shd w:val="clear" w:color="auto" w:fill="FFFFFF"/>
        <w:ind w:left="2832" w:hanging="2829"/>
        <w:rPr>
          <w:rFonts w:ascii="Times New Roman" w:eastAsia="PMingLiU" w:hAnsi="Times New Roman"/>
          <w:spacing w:val="-8"/>
          <w:sz w:val="18"/>
          <w:szCs w:val="18"/>
        </w:rPr>
      </w:pPr>
      <w:r w:rsidRPr="00151611">
        <w:rPr>
          <w:rFonts w:ascii="Times New Roman" w:eastAsia="PMingLiU" w:hAnsi="Times New Roman"/>
          <w:spacing w:val="-8"/>
          <w:sz w:val="18"/>
          <w:szCs w:val="18"/>
        </w:rPr>
        <w:t xml:space="preserve">Изготвил: </w:t>
      </w:r>
    </w:p>
    <w:p w14:paraId="522D5F2D" w14:textId="375FA733" w:rsidR="000B0510" w:rsidRPr="00151611" w:rsidRDefault="000B0510" w:rsidP="000B0510">
      <w:pPr>
        <w:shd w:val="clear" w:color="auto" w:fill="FFFFFF"/>
        <w:ind w:left="2832" w:hanging="2829"/>
        <w:rPr>
          <w:rFonts w:ascii="Times New Roman" w:hAnsi="Times New Roman"/>
          <w:sz w:val="18"/>
          <w:szCs w:val="18"/>
        </w:rPr>
      </w:pPr>
      <w:r w:rsidRPr="00151611">
        <w:rPr>
          <w:rFonts w:ascii="Times New Roman" w:hAnsi="Times New Roman"/>
          <w:sz w:val="18"/>
          <w:szCs w:val="18"/>
        </w:rPr>
        <w:t>Георги Витяков</w:t>
      </w:r>
      <w:r w:rsidRPr="00151611">
        <w:rPr>
          <w:rFonts w:ascii="Times New Roman" w:eastAsia="PMingLiU" w:hAnsi="Times New Roman"/>
          <w:spacing w:val="-8"/>
          <w:sz w:val="18"/>
          <w:szCs w:val="18"/>
        </w:rPr>
        <w:t>, гл. експерт отдел ФУК, ГД СППРР…………………………дата………..………………………</w:t>
      </w:r>
    </w:p>
    <w:p w14:paraId="52025BF1" w14:textId="3F8E0B56" w:rsidR="000B0510" w:rsidRPr="00151C26" w:rsidRDefault="000B0510" w:rsidP="00151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0B0510" w:rsidRPr="00151C26" w:rsidSect="00D34F66">
      <w:footerReference w:type="default" r:id="rId8"/>
      <w:headerReference w:type="first" r:id="rId9"/>
      <w:pgSz w:w="11906" w:h="16838" w:code="9"/>
      <w:pgMar w:top="1134" w:right="1134" w:bottom="567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330C4" w14:textId="77777777" w:rsidR="000F1E03" w:rsidRDefault="000F1E03" w:rsidP="00355E8E">
      <w:pPr>
        <w:spacing w:after="0" w:line="240" w:lineRule="auto"/>
      </w:pPr>
      <w:r>
        <w:separator/>
      </w:r>
    </w:p>
  </w:endnote>
  <w:endnote w:type="continuationSeparator" w:id="0">
    <w:p w14:paraId="6C35A6B2" w14:textId="77777777" w:rsidR="000F1E03" w:rsidRDefault="000F1E03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AEF5" w14:textId="77777777" w:rsidR="0006463B" w:rsidRDefault="0006463B">
    <w:pPr>
      <w:pStyle w:val="Footer"/>
    </w:pPr>
  </w:p>
  <w:p w14:paraId="0428DE60" w14:textId="77777777" w:rsidR="0006463B" w:rsidRDefault="00064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CBE0E" w14:textId="77777777" w:rsidR="000F1E03" w:rsidRDefault="000F1E03" w:rsidP="00355E8E">
      <w:pPr>
        <w:spacing w:after="0" w:line="240" w:lineRule="auto"/>
      </w:pPr>
      <w:r>
        <w:separator/>
      </w:r>
    </w:p>
  </w:footnote>
  <w:footnote w:type="continuationSeparator" w:id="0">
    <w:p w14:paraId="263DB640" w14:textId="77777777" w:rsidR="000F1E03" w:rsidRDefault="000F1E03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F8E30" w14:textId="49EE5F22" w:rsidR="00587287" w:rsidRPr="00CD1C7C" w:rsidRDefault="0006463B" w:rsidP="00587287">
    <w:pPr>
      <w:pStyle w:val="Header"/>
      <w:jc w:val="center"/>
      <w:rPr>
        <w:rFonts w:ascii="Verdana" w:hAnsi="Verdana"/>
        <w:sz w:val="20"/>
        <w:lang w:val="en-US"/>
      </w:rPr>
    </w:pPr>
    <w:r>
      <w:rPr>
        <w:noProof/>
        <w:lang w:eastAsia="bg-BG"/>
      </w:rPr>
      <w:tab/>
    </w:r>
    <w:bookmarkStart w:id="3" w:name="_Hlk77686904"/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073DB"/>
    <w:multiLevelType w:val="hybridMultilevel"/>
    <w:tmpl w:val="0A4C5ABC"/>
    <w:lvl w:ilvl="0" w:tplc="75361446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6A1931"/>
    <w:multiLevelType w:val="multilevel"/>
    <w:tmpl w:val="607E3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2650599"/>
    <w:multiLevelType w:val="hybridMultilevel"/>
    <w:tmpl w:val="BB4A89CA"/>
    <w:lvl w:ilvl="0" w:tplc="98A436C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4EA37DD3"/>
    <w:multiLevelType w:val="hybridMultilevel"/>
    <w:tmpl w:val="239A1C8E"/>
    <w:lvl w:ilvl="0" w:tplc="EAF4487A">
      <w:start w:val="1"/>
      <w:numFmt w:val="decimal"/>
      <w:lvlText w:val="%1)"/>
      <w:lvlJc w:val="left"/>
      <w:pPr>
        <w:ind w:left="103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6BB251CC"/>
    <w:multiLevelType w:val="hybridMultilevel"/>
    <w:tmpl w:val="6804FD0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8E"/>
    <w:rsid w:val="00003400"/>
    <w:rsid w:val="00021E33"/>
    <w:rsid w:val="00026C56"/>
    <w:rsid w:val="00032A55"/>
    <w:rsid w:val="000343F8"/>
    <w:rsid w:val="00052AA3"/>
    <w:rsid w:val="00055029"/>
    <w:rsid w:val="000577DB"/>
    <w:rsid w:val="0006463B"/>
    <w:rsid w:val="00067C83"/>
    <w:rsid w:val="00073AF9"/>
    <w:rsid w:val="00080ECF"/>
    <w:rsid w:val="000950EB"/>
    <w:rsid w:val="000B0510"/>
    <w:rsid w:val="000B3F5F"/>
    <w:rsid w:val="000B62A1"/>
    <w:rsid w:val="000C52C6"/>
    <w:rsid w:val="000C6831"/>
    <w:rsid w:val="000D2274"/>
    <w:rsid w:val="000E2325"/>
    <w:rsid w:val="000F1E03"/>
    <w:rsid w:val="000F4B48"/>
    <w:rsid w:val="000F6507"/>
    <w:rsid w:val="00123D05"/>
    <w:rsid w:val="00143CDC"/>
    <w:rsid w:val="00146C6F"/>
    <w:rsid w:val="00151611"/>
    <w:rsid w:val="00151C26"/>
    <w:rsid w:val="00152156"/>
    <w:rsid w:val="001550A5"/>
    <w:rsid w:val="001566B4"/>
    <w:rsid w:val="00161849"/>
    <w:rsid w:val="00171A0E"/>
    <w:rsid w:val="00173638"/>
    <w:rsid w:val="00173EAB"/>
    <w:rsid w:val="001756D7"/>
    <w:rsid w:val="0017693A"/>
    <w:rsid w:val="001776F9"/>
    <w:rsid w:val="00184F73"/>
    <w:rsid w:val="00195CB7"/>
    <w:rsid w:val="00196A58"/>
    <w:rsid w:val="001A36C0"/>
    <w:rsid w:val="001A5DC8"/>
    <w:rsid w:val="001A7AFC"/>
    <w:rsid w:val="001B24A5"/>
    <w:rsid w:val="001B3FE9"/>
    <w:rsid w:val="001B4003"/>
    <w:rsid w:val="001D6789"/>
    <w:rsid w:val="001F127D"/>
    <w:rsid w:val="00212DFA"/>
    <w:rsid w:val="00214AB9"/>
    <w:rsid w:val="00215722"/>
    <w:rsid w:val="00220027"/>
    <w:rsid w:val="00221423"/>
    <w:rsid w:val="002254FA"/>
    <w:rsid w:val="00251EA7"/>
    <w:rsid w:val="002559BA"/>
    <w:rsid w:val="002612F7"/>
    <w:rsid w:val="00270658"/>
    <w:rsid w:val="002706F7"/>
    <w:rsid w:val="00273FFA"/>
    <w:rsid w:val="00284044"/>
    <w:rsid w:val="00291E38"/>
    <w:rsid w:val="002A034D"/>
    <w:rsid w:val="002A4D22"/>
    <w:rsid w:val="002B1D0F"/>
    <w:rsid w:val="002B2051"/>
    <w:rsid w:val="002B592E"/>
    <w:rsid w:val="002B6DAA"/>
    <w:rsid w:val="002E02D5"/>
    <w:rsid w:val="002F7B85"/>
    <w:rsid w:val="003033F7"/>
    <w:rsid w:val="00326698"/>
    <w:rsid w:val="00334E50"/>
    <w:rsid w:val="00346C7C"/>
    <w:rsid w:val="00355E8E"/>
    <w:rsid w:val="003603CA"/>
    <w:rsid w:val="00371610"/>
    <w:rsid w:val="003800D8"/>
    <w:rsid w:val="00387EB4"/>
    <w:rsid w:val="0039531B"/>
    <w:rsid w:val="003A42C2"/>
    <w:rsid w:val="003B4941"/>
    <w:rsid w:val="003C06CE"/>
    <w:rsid w:val="003C2EFE"/>
    <w:rsid w:val="003D51A5"/>
    <w:rsid w:val="003F388A"/>
    <w:rsid w:val="003F4E6A"/>
    <w:rsid w:val="0041669E"/>
    <w:rsid w:val="004242FA"/>
    <w:rsid w:val="00426B9C"/>
    <w:rsid w:val="0046407D"/>
    <w:rsid w:val="00465D95"/>
    <w:rsid w:val="00466B7E"/>
    <w:rsid w:val="00484049"/>
    <w:rsid w:val="004922A9"/>
    <w:rsid w:val="00496867"/>
    <w:rsid w:val="004A2A75"/>
    <w:rsid w:val="004B141C"/>
    <w:rsid w:val="004B1DA7"/>
    <w:rsid w:val="004B4A33"/>
    <w:rsid w:val="004C12B0"/>
    <w:rsid w:val="004C48A2"/>
    <w:rsid w:val="004C7773"/>
    <w:rsid w:val="004D405A"/>
    <w:rsid w:val="004E0301"/>
    <w:rsid w:val="004E4319"/>
    <w:rsid w:val="004F2AB8"/>
    <w:rsid w:val="004F65DE"/>
    <w:rsid w:val="004F69D5"/>
    <w:rsid w:val="00501214"/>
    <w:rsid w:val="00507BC6"/>
    <w:rsid w:val="00507DF6"/>
    <w:rsid w:val="00521F12"/>
    <w:rsid w:val="00522B05"/>
    <w:rsid w:val="005304F7"/>
    <w:rsid w:val="00536423"/>
    <w:rsid w:val="00544671"/>
    <w:rsid w:val="0055624C"/>
    <w:rsid w:val="005576D5"/>
    <w:rsid w:val="0056799D"/>
    <w:rsid w:val="00586F63"/>
    <w:rsid w:val="00587287"/>
    <w:rsid w:val="005A1B05"/>
    <w:rsid w:val="005A1B2B"/>
    <w:rsid w:val="005A61AF"/>
    <w:rsid w:val="005B2CD9"/>
    <w:rsid w:val="005B6239"/>
    <w:rsid w:val="005C4886"/>
    <w:rsid w:val="005C5D19"/>
    <w:rsid w:val="005D0383"/>
    <w:rsid w:val="005D7BF5"/>
    <w:rsid w:val="005E7296"/>
    <w:rsid w:val="00613D15"/>
    <w:rsid w:val="00617094"/>
    <w:rsid w:val="006230F9"/>
    <w:rsid w:val="006543F2"/>
    <w:rsid w:val="00660BE4"/>
    <w:rsid w:val="00662641"/>
    <w:rsid w:val="00663DB1"/>
    <w:rsid w:val="0066477A"/>
    <w:rsid w:val="00666794"/>
    <w:rsid w:val="00667985"/>
    <w:rsid w:val="00667E1A"/>
    <w:rsid w:val="0067606D"/>
    <w:rsid w:val="006800F3"/>
    <w:rsid w:val="0068396C"/>
    <w:rsid w:val="00686555"/>
    <w:rsid w:val="00691A32"/>
    <w:rsid w:val="0069698A"/>
    <w:rsid w:val="006A04E7"/>
    <w:rsid w:val="006A0CCF"/>
    <w:rsid w:val="006A1916"/>
    <w:rsid w:val="006A6823"/>
    <w:rsid w:val="006A774C"/>
    <w:rsid w:val="006B213B"/>
    <w:rsid w:val="006D4BDF"/>
    <w:rsid w:val="00705F84"/>
    <w:rsid w:val="00716AE1"/>
    <w:rsid w:val="007202DA"/>
    <w:rsid w:val="0072631E"/>
    <w:rsid w:val="00726630"/>
    <w:rsid w:val="00750DF8"/>
    <w:rsid w:val="007610B8"/>
    <w:rsid w:val="00766C5A"/>
    <w:rsid w:val="00780605"/>
    <w:rsid w:val="00783AC0"/>
    <w:rsid w:val="00786D3B"/>
    <w:rsid w:val="0079228D"/>
    <w:rsid w:val="007A12C6"/>
    <w:rsid w:val="007A29C0"/>
    <w:rsid w:val="007A5623"/>
    <w:rsid w:val="007A7569"/>
    <w:rsid w:val="007B2426"/>
    <w:rsid w:val="007B5839"/>
    <w:rsid w:val="007C267E"/>
    <w:rsid w:val="007C40BF"/>
    <w:rsid w:val="007E4297"/>
    <w:rsid w:val="007F05EC"/>
    <w:rsid w:val="007F2437"/>
    <w:rsid w:val="00812612"/>
    <w:rsid w:val="00841C50"/>
    <w:rsid w:val="008427BF"/>
    <w:rsid w:val="00843574"/>
    <w:rsid w:val="00844953"/>
    <w:rsid w:val="00850C79"/>
    <w:rsid w:val="008603F8"/>
    <w:rsid w:val="0086107C"/>
    <w:rsid w:val="00873E9C"/>
    <w:rsid w:val="008835E6"/>
    <w:rsid w:val="008879F4"/>
    <w:rsid w:val="008A03EB"/>
    <w:rsid w:val="008A131B"/>
    <w:rsid w:val="008A5664"/>
    <w:rsid w:val="008A78E4"/>
    <w:rsid w:val="008A7DA1"/>
    <w:rsid w:val="008B0489"/>
    <w:rsid w:val="008C12E6"/>
    <w:rsid w:val="008D20AC"/>
    <w:rsid w:val="008D5AB6"/>
    <w:rsid w:val="008D633F"/>
    <w:rsid w:val="008D7E82"/>
    <w:rsid w:val="008E71A0"/>
    <w:rsid w:val="008F44FC"/>
    <w:rsid w:val="008F4B84"/>
    <w:rsid w:val="009017B6"/>
    <w:rsid w:val="00903E43"/>
    <w:rsid w:val="00913618"/>
    <w:rsid w:val="00914224"/>
    <w:rsid w:val="0092361D"/>
    <w:rsid w:val="009360A1"/>
    <w:rsid w:val="0093615F"/>
    <w:rsid w:val="00940E0D"/>
    <w:rsid w:val="00945DE9"/>
    <w:rsid w:val="009471E9"/>
    <w:rsid w:val="00953423"/>
    <w:rsid w:val="00956030"/>
    <w:rsid w:val="0096253B"/>
    <w:rsid w:val="00970BF5"/>
    <w:rsid w:val="00970F70"/>
    <w:rsid w:val="00986C2D"/>
    <w:rsid w:val="00987AFE"/>
    <w:rsid w:val="0099129F"/>
    <w:rsid w:val="009929F1"/>
    <w:rsid w:val="00995E8C"/>
    <w:rsid w:val="00997A80"/>
    <w:rsid w:val="009A37A9"/>
    <w:rsid w:val="009A3F50"/>
    <w:rsid w:val="009B00BA"/>
    <w:rsid w:val="009B51E1"/>
    <w:rsid w:val="009B7AC6"/>
    <w:rsid w:val="009C766A"/>
    <w:rsid w:val="009D6075"/>
    <w:rsid w:val="009E1A49"/>
    <w:rsid w:val="009E49AA"/>
    <w:rsid w:val="009E7471"/>
    <w:rsid w:val="00A0232C"/>
    <w:rsid w:val="00A10459"/>
    <w:rsid w:val="00A23D7E"/>
    <w:rsid w:val="00A351F0"/>
    <w:rsid w:val="00A4536E"/>
    <w:rsid w:val="00A62A3F"/>
    <w:rsid w:val="00A630E2"/>
    <w:rsid w:val="00A7486F"/>
    <w:rsid w:val="00A75EAE"/>
    <w:rsid w:val="00A7635F"/>
    <w:rsid w:val="00A76D5C"/>
    <w:rsid w:val="00A97AFE"/>
    <w:rsid w:val="00AC0BD0"/>
    <w:rsid w:val="00AC30F0"/>
    <w:rsid w:val="00AE0C82"/>
    <w:rsid w:val="00AE6AE4"/>
    <w:rsid w:val="00AE6FC7"/>
    <w:rsid w:val="00AF3B94"/>
    <w:rsid w:val="00AF76BC"/>
    <w:rsid w:val="00B1002C"/>
    <w:rsid w:val="00B116E8"/>
    <w:rsid w:val="00B15ECC"/>
    <w:rsid w:val="00B2148D"/>
    <w:rsid w:val="00B30BA8"/>
    <w:rsid w:val="00B34684"/>
    <w:rsid w:val="00B36433"/>
    <w:rsid w:val="00B47F0B"/>
    <w:rsid w:val="00B53146"/>
    <w:rsid w:val="00B61C38"/>
    <w:rsid w:val="00B70EAE"/>
    <w:rsid w:val="00B71424"/>
    <w:rsid w:val="00B769E2"/>
    <w:rsid w:val="00B80723"/>
    <w:rsid w:val="00B85BBF"/>
    <w:rsid w:val="00B87512"/>
    <w:rsid w:val="00BA2194"/>
    <w:rsid w:val="00BB09D0"/>
    <w:rsid w:val="00BB3E2D"/>
    <w:rsid w:val="00BD02C2"/>
    <w:rsid w:val="00BD2D93"/>
    <w:rsid w:val="00BD3D7E"/>
    <w:rsid w:val="00BE4FCB"/>
    <w:rsid w:val="00C0185C"/>
    <w:rsid w:val="00C01993"/>
    <w:rsid w:val="00C121A0"/>
    <w:rsid w:val="00C13765"/>
    <w:rsid w:val="00C21E84"/>
    <w:rsid w:val="00C44FDA"/>
    <w:rsid w:val="00C453F2"/>
    <w:rsid w:val="00C45EA6"/>
    <w:rsid w:val="00C50632"/>
    <w:rsid w:val="00C656B3"/>
    <w:rsid w:val="00C75C90"/>
    <w:rsid w:val="00C76E91"/>
    <w:rsid w:val="00C83D59"/>
    <w:rsid w:val="00C92809"/>
    <w:rsid w:val="00CB1FB8"/>
    <w:rsid w:val="00CC00C0"/>
    <w:rsid w:val="00CD42A2"/>
    <w:rsid w:val="00CE53E6"/>
    <w:rsid w:val="00CE551F"/>
    <w:rsid w:val="00CF03EB"/>
    <w:rsid w:val="00CF170F"/>
    <w:rsid w:val="00CF1961"/>
    <w:rsid w:val="00CF1E9D"/>
    <w:rsid w:val="00CF4CE0"/>
    <w:rsid w:val="00CF6B99"/>
    <w:rsid w:val="00D12EB5"/>
    <w:rsid w:val="00D14ACE"/>
    <w:rsid w:val="00D16791"/>
    <w:rsid w:val="00D25921"/>
    <w:rsid w:val="00D34F66"/>
    <w:rsid w:val="00D426DB"/>
    <w:rsid w:val="00D43557"/>
    <w:rsid w:val="00D54047"/>
    <w:rsid w:val="00D76109"/>
    <w:rsid w:val="00D8283F"/>
    <w:rsid w:val="00D83F0A"/>
    <w:rsid w:val="00D8774B"/>
    <w:rsid w:val="00D87907"/>
    <w:rsid w:val="00D92DA2"/>
    <w:rsid w:val="00DA7FDA"/>
    <w:rsid w:val="00DB2686"/>
    <w:rsid w:val="00DB2D32"/>
    <w:rsid w:val="00DB61EE"/>
    <w:rsid w:val="00DB7CB4"/>
    <w:rsid w:val="00DE33ED"/>
    <w:rsid w:val="00DE4AD7"/>
    <w:rsid w:val="00DE5972"/>
    <w:rsid w:val="00DF080F"/>
    <w:rsid w:val="00DF42AE"/>
    <w:rsid w:val="00DF7909"/>
    <w:rsid w:val="00E0256C"/>
    <w:rsid w:val="00E04D2E"/>
    <w:rsid w:val="00E07AB3"/>
    <w:rsid w:val="00E3190D"/>
    <w:rsid w:val="00E33EBA"/>
    <w:rsid w:val="00E34264"/>
    <w:rsid w:val="00E404C5"/>
    <w:rsid w:val="00E4326C"/>
    <w:rsid w:val="00E542AC"/>
    <w:rsid w:val="00E6041D"/>
    <w:rsid w:val="00E6080E"/>
    <w:rsid w:val="00E72FBB"/>
    <w:rsid w:val="00E803A1"/>
    <w:rsid w:val="00E837C5"/>
    <w:rsid w:val="00E8419C"/>
    <w:rsid w:val="00E87EA6"/>
    <w:rsid w:val="00E945B3"/>
    <w:rsid w:val="00E95CDC"/>
    <w:rsid w:val="00EA02A9"/>
    <w:rsid w:val="00EA6723"/>
    <w:rsid w:val="00EB10AF"/>
    <w:rsid w:val="00EB211C"/>
    <w:rsid w:val="00EB37FA"/>
    <w:rsid w:val="00EB4734"/>
    <w:rsid w:val="00EB5209"/>
    <w:rsid w:val="00ED1648"/>
    <w:rsid w:val="00EF1E2D"/>
    <w:rsid w:val="00EF7A62"/>
    <w:rsid w:val="00F00019"/>
    <w:rsid w:val="00F00524"/>
    <w:rsid w:val="00F0098B"/>
    <w:rsid w:val="00F104AF"/>
    <w:rsid w:val="00F15F14"/>
    <w:rsid w:val="00F22582"/>
    <w:rsid w:val="00F30F41"/>
    <w:rsid w:val="00F326B1"/>
    <w:rsid w:val="00F356EA"/>
    <w:rsid w:val="00F4141B"/>
    <w:rsid w:val="00F50F7A"/>
    <w:rsid w:val="00F62E86"/>
    <w:rsid w:val="00F7363E"/>
    <w:rsid w:val="00F745AC"/>
    <w:rsid w:val="00F74A70"/>
    <w:rsid w:val="00F82602"/>
    <w:rsid w:val="00F9083C"/>
    <w:rsid w:val="00F962B9"/>
    <w:rsid w:val="00FA5D26"/>
    <w:rsid w:val="00FB228E"/>
    <w:rsid w:val="00FB55CE"/>
    <w:rsid w:val="00FD2BFC"/>
    <w:rsid w:val="00FD4955"/>
    <w:rsid w:val="00F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04673"/>
  <w15:chartTrackingRefBased/>
  <w15:docId w15:val="{DD9E76CF-CCF0-482F-A7E3-733CF200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E4319"/>
    <w:pPr>
      <w:ind w:left="720"/>
      <w:contextualSpacing/>
    </w:pPr>
  </w:style>
  <w:style w:type="character" w:customStyle="1" w:styleId="FontStyle11">
    <w:name w:val="Font Style11"/>
    <w:rsid w:val="008A7DA1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nhideWhenUsed/>
    <w:rsid w:val="00663DB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63D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3D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D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DB1"/>
    <w:rPr>
      <w:b/>
      <w:bCs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72FB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72F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EU32013R1303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Моника Дандулова</cp:lastModifiedBy>
  <cp:revision>2</cp:revision>
  <cp:lastPrinted>2022-03-04T12:48:00Z</cp:lastPrinted>
  <dcterms:created xsi:type="dcterms:W3CDTF">2024-03-05T08:10:00Z</dcterms:created>
  <dcterms:modified xsi:type="dcterms:W3CDTF">2024-03-05T08:10:00Z</dcterms:modified>
</cp:coreProperties>
</file>