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7.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76CCA" w14:textId="77777777" w:rsidR="004A34AE" w:rsidRPr="00146DCA" w:rsidRDefault="004A34AE" w:rsidP="004852E1">
      <w:pPr>
        <w:rPr>
          <w:lang w:val="en-US"/>
        </w:rPr>
      </w:pPr>
      <w:bookmarkStart w:id="0" w:name="TitlePage"/>
      <w:bookmarkStart w:id="1" w:name="TitlePages"/>
    </w:p>
    <w:p w14:paraId="687554ED" w14:textId="77777777" w:rsidR="00C50B29" w:rsidRPr="00855F5A" w:rsidRDefault="00C50B29" w:rsidP="00690649">
      <w:pPr>
        <w:pStyle w:val="NormalNoSpace"/>
        <w:rPr>
          <w:lang w:val="bg-BG"/>
        </w:rPr>
        <w:sectPr w:rsidR="00C50B29" w:rsidRPr="00855F5A" w:rsidSect="00A847C5">
          <w:headerReference w:type="default" r:id="rId11"/>
          <w:footerReference w:type="default" r:id="rId12"/>
          <w:headerReference w:type="first" r:id="rId13"/>
          <w:footerReference w:type="first" r:id="rId14"/>
          <w:type w:val="oddPage"/>
          <w:pgSz w:w="11907" w:h="16840" w:code="9"/>
          <w:pgMar w:top="1304" w:right="1418" w:bottom="1021" w:left="1418" w:header="680" w:footer="454" w:gutter="0"/>
          <w:pgNumType w:start="1"/>
          <w:cols w:space="708"/>
          <w:titlePg/>
          <w:docGrid w:linePitch="360"/>
        </w:sectPr>
      </w:pPr>
    </w:p>
    <w:p w14:paraId="56AD3AC1" w14:textId="3ECD6D33" w:rsidR="00C50B29" w:rsidRPr="00855F5A" w:rsidRDefault="00C50B29" w:rsidP="00760383">
      <w:pPr>
        <w:pStyle w:val="NormalNoSpace"/>
        <w:rPr>
          <w:lang w:val="bg-BG"/>
        </w:rPr>
      </w:pPr>
      <w:bookmarkStart w:id="3" w:name="InsideTitlePage"/>
    </w:p>
    <w:p w14:paraId="4EB3EC2F" w14:textId="77777777" w:rsidR="0030062C" w:rsidRPr="00855F5A" w:rsidRDefault="0030062C" w:rsidP="009D4111">
      <w:pPr>
        <w:rPr>
          <w:lang w:val="bg-BG"/>
        </w:rPr>
        <w:sectPr w:rsidR="0030062C" w:rsidRPr="00855F5A" w:rsidSect="00D36A61">
          <w:headerReference w:type="default" r:id="rId15"/>
          <w:footerReference w:type="default" r:id="rId16"/>
          <w:headerReference w:type="first" r:id="rId17"/>
          <w:footerReference w:type="first" r:id="rId18"/>
          <w:type w:val="evenPage"/>
          <w:pgSz w:w="11907" w:h="16840" w:code="9"/>
          <w:pgMar w:top="1304" w:right="709" w:bottom="1021" w:left="709" w:header="680" w:footer="454" w:gutter="0"/>
          <w:pgNumType w:fmt="lowerRoman" w:start="1"/>
          <w:cols w:space="708"/>
          <w:vAlign w:val="center"/>
          <w:titlePg/>
          <w:docGrid w:linePitch="360"/>
        </w:sect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A847C5" w:rsidRPr="00855F5A" w14:paraId="6C8008C6" w14:textId="77777777" w:rsidTr="002619BA">
        <w:trPr>
          <w:trHeight w:hRule="exact" w:val="4536"/>
        </w:trPr>
        <w:tc>
          <w:tcPr>
            <w:tcW w:w="9072" w:type="dxa"/>
            <w:vAlign w:val="bottom"/>
          </w:tcPr>
          <w:p w14:paraId="18C7EDEF" w14:textId="262D9D9A" w:rsidR="002F4C57" w:rsidRPr="00855F5A" w:rsidRDefault="00265168" w:rsidP="002619BA">
            <w:pPr>
              <w:pStyle w:val="DocSubTitle"/>
              <w:rPr>
                <w:lang w:val="bg-BG"/>
              </w:rPr>
            </w:pPr>
            <w:bookmarkStart w:id="4" w:name="DocControlPage"/>
            <w:bookmarkStart w:id="5" w:name="Section2"/>
            <w:bookmarkEnd w:id="0"/>
            <w:bookmarkEnd w:id="3"/>
            <w:r w:rsidRPr="00855F5A">
              <w:rPr>
                <w:sz w:val="52"/>
                <w:lang w:val="bg-BG"/>
              </w:rPr>
              <w:lastRenderedPageBreak/>
              <w:t>Междинна оценка на Инструмента за финансова подкрепа за управлението на границите и визовата политика за периода 2021-2027 г.</w:t>
            </w:r>
            <w:bookmarkStart w:id="6" w:name="DocSubTitle2"/>
          </w:p>
          <w:bookmarkEnd w:id="6"/>
          <w:p w14:paraId="132DEE88" w14:textId="5A426A76" w:rsidR="00A847C5" w:rsidRPr="00855F5A" w:rsidRDefault="00265168" w:rsidP="00852743">
            <w:pPr>
              <w:pStyle w:val="DocSubTitle"/>
              <w:jc w:val="center"/>
              <w:rPr>
                <w:lang w:val="bg-BG"/>
              </w:rPr>
            </w:pPr>
            <w:r w:rsidRPr="00855F5A">
              <w:rPr>
                <w:lang w:val="bg-BG"/>
              </w:rPr>
              <w:t>Доклад</w:t>
            </w:r>
          </w:p>
          <w:p w14:paraId="6424A2A2" w14:textId="77777777" w:rsidR="00A847C5" w:rsidRPr="00855F5A" w:rsidRDefault="00A847C5" w:rsidP="002619BA">
            <w:pPr>
              <w:rPr>
                <w:lang w:val="bg-BG"/>
              </w:rPr>
            </w:pPr>
          </w:p>
        </w:tc>
      </w:tr>
      <w:tr w:rsidR="00A847C5" w:rsidRPr="00184E2F" w14:paraId="33F82D81" w14:textId="77777777" w:rsidTr="002619BA">
        <w:trPr>
          <w:trHeight w:hRule="exact" w:val="3969"/>
        </w:trPr>
        <w:tc>
          <w:tcPr>
            <w:tcW w:w="9072" w:type="dxa"/>
            <w:vAlign w:val="bottom"/>
          </w:tcPr>
          <w:p w14:paraId="4D814696" w14:textId="77777777" w:rsidR="00A847C5" w:rsidRDefault="00265168" w:rsidP="00852743">
            <w:pPr>
              <w:jc w:val="center"/>
              <w:rPr>
                <w:sz w:val="18"/>
                <w:szCs w:val="20"/>
                <w:lang w:val="bg-BG"/>
              </w:rPr>
            </w:pPr>
            <w:bookmarkStart w:id="7" w:name="JobNo2"/>
            <w:bookmarkEnd w:id="7"/>
            <w:proofErr w:type="spellStart"/>
            <w:r w:rsidRPr="00855F5A">
              <w:rPr>
                <w:sz w:val="18"/>
                <w:szCs w:val="20"/>
                <w:lang w:val="bg-BG"/>
              </w:rPr>
              <w:t>Пи</w:t>
            </w:r>
            <w:proofErr w:type="spellEnd"/>
            <w:r w:rsidRPr="00855F5A">
              <w:rPr>
                <w:sz w:val="18"/>
                <w:szCs w:val="20"/>
                <w:lang w:val="bg-BG"/>
              </w:rPr>
              <w:t xml:space="preserve"> Ем Джи </w:t>
            </w:r>
            <w:proofErr w:type="spellStart"/>
            <w:r w:rsidRPr="00855F5A">
              <w:rPr>
                <w:sz w:val="18"/>
                <w:szCs w:val="20"/>
                <w:lang w:val="bg-BG"/>
              </w:rPr>
              <w:t>Аналити</w:t>
            </w:r>
            <w:r w:rsidR="00852743" w:rsidRPr="00855F5A">
              <w:rPr>
                <w:sz w:val="18"/>
                <w:szCs w:val="20"/>
                <w:lang w:val="bg-BG"/>
              </w:rPr>
              <w:t>кс</w:t>
            </w:r>
            <w:proofErr w:type="spellEnd"/>
            <w:r w:rsidR="00852743" w:rsidRPr="00855F5A">
              <w:rPr>
                <w:sz w:val="18"/>
                <w:szCs w:val="20"/>
                <w:lang w:val="bg-BG"/>
              </w:rPr>
              <w:t xml:space="preserve"> ООД</w:t>
            </w:r>
          </w:p>
          <w:p w14:paraId="7B43950A" w14:textId="77777777" w:rsidR="009D131F" w:rsidRDefault="009D131F" w:rsidP="00852743">
            <w:pPr>
              <w:jc w:val="center"/>
              <w:rPr>
                <w:sz w:val="18"/>
                <w:szCs w:val="20"/>
                <w:lang w:val="bg-BG"/>
              </w:rPr>
            </w:pPr>
          </w:p>
          <w:p w14:paraId="59D06EB3" w14:textId="77777777" w:rsidR="009D131F" w:rsidRDefault="009D131F" w:rsidP="00852743">
            <w:pPr>
              <w:jc w:val="center"/>
              <w:rPr>
                <w:sz w:val="18"/>
                <w:szCs w:val="20"/>
                <w:lang w:val="bg-BG"/>
              </w:rPr>
            </w:pPr>
          </w:p>
          <w:p w14:paraId="5F77638C" w14:textId="77777777" w:rsidR="009D131F" w:rsidRDefault="009D131F" w:rsidP="00852743">
            <w:pPr>
              <w:jc w:val="center"/>
              <w:rPr>
                <w:sz w:val="18"/>
                <w:szCs w:val="20"/>
                <w:lang w:val="bg-BG"/>
              </w:rPr>
            </w:pPr>
          </w:p>
          <w:p w14:paraId="487B0EEB" w14:textId="4D15F252" w:rsidR="009D131F" w:rsidRPr="00855F5A" w:rsidRDefault="009D131F" w:rsidP="00852743">
            <w:pPr>
              <w:jc w:val="center"/>
              <w:rPr>
                <w:lang w:val="bg-BG"/>
              </w:rPr>
            </w:pPr>
          </w:p>
        </w:tc>
      </w:tr>
      <w:tr w:rsidR="00A847C5" w:rsidRPr="00184E2F" w14:paraId="28C7C97F" w14:textId="77777777" w:rsidTr="002619BA">
        <w:trPr>
          <w:trHeight w:hRule="exact" w:val="4990"/>
        </w:trPr>
        <w:tc>
          <w:tcPr>
            <w:tcW w:w="9072" w:type="dxa"/>
            <w:vAlign w:val="bottom"/>
          </w:tcPr>
          <w:p w14:paraId="52F6896D" w14:textId="78E0E064" w:rsidR="00A847C5" w:rsidRPr="00855F5A" w:rsidRDefault="009D131F" w:rsidP="002619BA">
            <w:pPr>
              <w:pStyle w:val="ICFContactsHeading"/>
              <w:rPr>
                <w:lang w:val="bg-BG"/>
              </w:rPr>
            </w:pPr>
            <w:bookmarkStart w:id="8" w:name="GHKAuthor"/>
            <w:bookmarkEnd w:id="8"/>
            <w:r w:rsidRPr="004D066B">
              <w:rPr>
                <w:noProof/>
              </w:rPr>
              <w:drawing>
                <wp:inline distT="0" distB="0" distL="0" distR="0" wp14:anchorId="660D5DE1" wp14:editId="29D75CD4">
                  <wp:extent cx="672804" cy="562708"/>
                  <wp:effectExtent l="0" t="0" r="0" b="8890"/>
                  <wp:docPr id="1702232165"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2636" name="Picture 1" descr="A blue flag with yellow stars&#10;&#10;Description automatically generated"/>
                          <pic:cNvPicPr/>
                        </pic:nvPicPr>
                        <pic:blipFill>
                          <a:blip r:embed="rId19"/>
                          <a:stretch>
                            <a:fillRect/>
                          </a:stretch>
                        </pic:blipFill>
                        <pic:spPr>
                          <a:xfrm>
                            <a:off x="0" y="0"/>
                            <a:ext cx="681990" cy="570391"/>
                          </a:xfrm>
                          <a:prstGeom prst="rect">
                            <a:avLst/>
                          </a:prstGeom>
                        </pic:spPr>
                      </pic:pic>
                    </a:graphicData>
                  </a:graphic>
                </wp:inline>
              </w:drawing>
            </w:r>
          </w:p>
          <w:p w14:paraId="5525DE23" w14:textId="0EC7CD28" w:rsidR="00A847C5" w:rsidRPr="00855F5A" w:rsidRDefault="00A847C5" w:rsidP="002619BA">
            <w:pPr>
              <w:pStyle w:val="ICFContacts"/>
              <w:rPr>
                <w:lang w:val="bg-BG"/>
              </w:rPr>
            </w:pPr>
          </w:p>
        </w:tc>
      </w:tr>
    </w:tbl>
    <w:p w14:paraId="1389CC61" w14:textId="77777777" w:rsidR="00A847C5" w:rsidRPr="00855F5A" w:rsidRDefault="00A847C5" w:rsidP="002619BA">
      <w:pPr>
        <w:pStyle w:val="NormalNoSpace"/>
        <w:rPr>
          <w:lang w:val="bg-BG"/>
        </w:rPr>
        <w:sectPr w:rsidR="00A847C5" w:rsidRPr="00855F5A" w:rsidSect="002619BA">
          <w:footerReference w:type="default" r:id="rId20"/>
          <w:pgSz w:w="11907" w:h="16840" w:code="9"/>
          <w:pgMar w:top="1304" w:right="1418" w:bottom="1021" w:left="1418" w:header="680" w:footer="454" w:gutter="0"/>
          <w:pgNumType w:fmt="lowerRoman" w:start="1"/>
          <w:cols w:space="708"/>
          <w:docGrid w:linePitch="360"/>
        </w:sectPr>
      </w:pPr>
    </w:p>
    <w:p w14:paraId="28726468" w14:textId="16DAA1AD" w:rsidR="00A847C5" w:rsidRPr="00855F5A" w:rsidRDefault="00265168" w:rsidP="002619BA">
      <w:pPr>
        <w:pStyle w:val="Heading1NoTOC"/>
        <w:rPr>
          <w:lang w:val="bg-BG"/>
        </w:rPr>
      </w:pPr>
      <w:r w:rsidRPr="00855F5A">
        <w:rPr>
          <w:lang w:val="bg-BG"/>
        </w:rPr>
        <w:lastRenderedPageBreak/>
        <w:t>Съдържание</w:t>
      </w:r>
    </w:p>
    <w:p w14:paraId="608A50E5" w14:textId="6E50E638" w:rsidR="00184E2F" w:rsidRDefault="00A847C5">
      <w:pPr>
        <w:pStyle w:val="TOC1"/>
        <w:rPr>
          <w:rFonts w:asciiTheme="minorHAnsi" w:eastAsiaTheme="minorEastAsia" w:hAnsiTheme="minorHAnsi" w:cstheme="minorBidi"/>
          <w:noProof/>
          <w:color w:val="auto"/>
          <w:kern w:val="2"/>
          <w14:ligatures w14:val="standardContextual"/>
        </w:rPr>
      </w:pPr>
      <w:r w:rsidRPr="00855F5A">
        <w:rPr>
          <w:rFonts w:ascii="Calibri" w:hAnsi="Calibri"/>
          <w:b/>
          <w:color w:val="768591" w:themeColor="text2"/>
          <w:lang w:val="bg-BG"/>
        </w:rPr>
        <w:fldChar w:fldCharType="begin"/>
      </w:r>
      <w:r w:rsidRPr="00855F5A">
        <w:rPr>
          <w:lang w:val="bg-BG"/>
        </w:rPr>
        <w:instrText>TOC \H \Z \T "Heading 1,1,Heading 1NoPg,1,ESHeading 1,2,Heading 2,3,Heading 1NoNumb,2,Heading 2NoNumb,5,ESHeading 2,3,Divider,1,AnnexHeading,2,AnnexHeading NoPage,2,Stage,7"</w:instrText>
      </w:r>
      <w:r w:rsidRPr="00855F5A">
        <w:rPr>
          <w:rFonts w:ascii="Calibri" w:hAnsi="Calibri"/>
          <w:b/>
          <w:color w:val="768591" w:themeColor="text2"/>
          <w:lang w:val="bg-BG"/>
        </w:rPr>
        <w:fldChar w:fldCharType="separate"/>
      </w:r>
      <w:hyperlink w:anchor="_Toc161134928" w:history="1">
        <w:r w:rsidR="00184E2F" w:rsidRPr="009D2297">
          <w:rPr>
            <w:rStyle w:val="Hyperlink"/>
            <w:noProof/>
            <w:lang w:val="bg-BG"/>
          </w:rPr>
          <w:t>Съкращения</w:t>
        </w:r>
        <w:r w:rsidR="00184E2F">
          <w:rPr>
            <w:noProof/>
            <w:webHidden/>
          </w:rPr>
          <w:tab/>
        </w:r>
        <w:r w:rsidR="00184E2F">
          <w:rPr>
            <w:noProof/>
            <w:webHidden/>
          </w:rPr>
          <w:fldChar w:fldCharType="begin"/>
        </w:r>
        <w:r w:rsidR="00184E2F">
          <w:rPr>
            <w:noProof/>
            <w:webHidden/>
          </w:rPr>
          <w:instrText xml:space="preserve"> PAGEREF _Toc161134928 \h </w:instrText>
        </w:r>
        <w:r w:rsidR="00184E2F">
          <w:rPr>
            <w:noProof/>
            <w:webHidden/>
          </w:rPr>
        </w:r>
        <w:r w:rsidR="00184E2F">
          <w:rPr>
            <w:noProof/>
            <w:webHidden/>
          </w:rPr>
          <w:fldChar w:fldCharType="separate"/>
        </w:r>
        <w:r w:rsidR="00184E2F">
          <w:rPr>
            <w:noProof/>
            <w:webHidden/>
          </w:rPr>
          <w:t>2</w:t>
        </w:r>
        <w:r w:rsidR="00184E2F">
          <w:rPr>
            <w:noProof/>
            <w:webHidden/>
          </w:rPr>
          <w:fldChar w:fldCharType="end"/>
        </w:r>
      </w:hyperlink>
    </w:p>
    <w:p w14:paraId="354E5CD3" w14:textId="078857BD" w:rsidR="00184E2F" w:rsidRDefault="00000000">
      <w:pPr>
        <w:pStyle w:val="TOC1"/>
        <w:rPr>
          <w:rFonts w:asciiTheme="minorHAnsi" w:eastAsiaTheme="minorEastAsia" w:hAnsiTheme="minorHAnsi" w:cstheme="minorBidi"/>
          <w:noProof/>
          <w:color w:val="auto"/>
          <w:kern w:val="2"/>
          <w14:ligatures w14:val="standardContextual"/>
        </w:rPr>
      </w:pPr>
      <w:hyperlink w:anchor="_Toc161134929" w:history="1">
        <w:r w:rsidR="00184E2F" w:rsidRPr="009D2297">
          <w:rPr>
            <w:rStyle w:val="Hyperlink"/>
            <w:noProof/>
            <w:lang w:val="bg-BG"/>
          </w:rPr>
          <w:t>Резюме</w:t>
        </w:r>
        <w:r w:rsidR="00184E2F">
          <w:rPr>
            <w:noProof/>
            <w:webHidden/>
          </w:rPr>
          <w:tab/>
        </w:r>
        <w:r w:rsidR="00184E2F">
          <w:rPr>
            <w:noProof/>
            <w:webHidden/>
          </w:rPr>
          <w:fldChar w:fldCharType="begin"/>
        </w:r>
        <w:r w:rsidR="00184E2F">
          <w:rPr>
            <w:noProof/>
            <w:webHidden/>
          </w:rPr>
          <w:instrText xml:space="preserve"> PAGEREF _Toc161134929 \h </w:instrText>
        </w:r>
        <w:r w:rsidR="00184E2F">
          <w:rPr>
            <w:noProof/>
            <w:webHidden/>
          </w:rPr>
        </w:r>
        <w:r w:rsidR="00184E2F">
          <w:rPr>
            <w:noProof/>
            <w:webHidden/>
          </w:rPr>
          <w:fldChar w:fldCharType="separate"/>
        </w:r>
        <w:r w:rsidR="00184E2F">
          <w:rPr>
            <w:noProof/>
            <w:webHidden/>
          </w:rPr>
          <w:t>3</w:t>
        </w:r>
        <w:r w:rsidR="00184E2F">
          <w:rPr>
            <w:noProof/>
            <w:webHidden/>
          </w:rPr>
          <w:fldChar w:fldCharType="end"/>
        </w:r>
      </w:hyperlink>
    </w:p>
    <w:p w14:paraId="1A4BD941" w14:textId="4BC1E611" w:rsidR="00184E2F" w:rsidRDefault="00000000">
      <w:pPr>
        <w:pStyle w:val="TOC1"/>
        <w:rPr>
          <w:rFonts w:asciiTheme="minorHAnsi" w:eastAsiaTheme="minorEastAsia" w:hAnsiTheme="minorHAnsi" w:cstheme="minorBidi"/>
          <w:noProof/>
          <w:color w:val="auto"/>
          <w:kern w:val="2"/>
          <w14:ligatures w14:val="standardContextual"/>
        </w:rPr>
      </w:pPr>
      <w:hyperlink w:anchor="_Toc161134930" w:history="1">
        <w:r w:rsidR="00184E2F" w:rsidRPr="009D2297">
          <w:rPr>
            <w:rStyle w:val="Hyperlink"/>
            <w:noProof/>
            <w:lang w:val="ru-RU"/>
          </w:rPr>
          <w:t>1</w:t>
        </w:r>
        <w:r w:rsidR="00184E2F">
          <w:rPr>
            <w:rFonts w:asciiTheme="minorHAnsi" w:eastAsiaTheme="minorEastAsia" w:hAnsiTheme="minorHAnsi" w:cstheme="minorBidi"/>
            <w:noProof/>
            <w:color w:val="auto"/>
            <w:kern w:val="2"/>
            <w14:ligatures w14:val="standardContextual"/>
          </w:rPr>
          <w:tab/>
        </w:r>
        <w:r w:rsidR="00184E2F" w:rsidRPr="009D2297">
          <w:rPr>
            <w:rStyle w:val="Hyperlink"/>
            <w:noProof/>
            <w:lang w:val="bg-BG"/>
          </w:rPr>
          <w:t>Увод</w:t>
        </w:r>
        <w:r w:rsidR="00184E2F">
          <w:rPr>
            <w:noProof/>
            <w:webHidden/>
          </w:rPr>
          <w:tab/>
        </w:r>
        <w:r w:rsidR="00184E2F">
          <w:rPr>
            <w:noProof/>
            <w:webHidden/>
          </w:rPr>
          <w:fldChar w:fldCharType="begin"/>
        </w:r>
        <w:r w:rsidR="00184E2F">
          <w:rPr>
            <w:noProof/>
            <w:webHidden/>
          </w:rPr>
          <w:instrText xml:space="preserve"> PAGEREF _Toc161134930 \h </w:instrText>
        </w:r>
        <w:r w:rsidR="00184E2F">
          <w:rPr>
            <w:noProof/>
            <w:webHidden/>
          </w:rPr>
        </w:r>
        <w:r w:rsidR="00184E2F">
          <w:rPr>
            <w:noProof/>
            <w:webHidden/>
          </w:rPr>
          <w:fldChar w:fldCharType="separate"/>
        </w:r>
        <w:r w:rsidR="00184E2F">
          <w:rPr>
            <w:noProof/>
            <w:webHidden/>
          </w:rPr>
          <w:t>5</w:t>
        </w:r>
        <w:r w:rsidR="00184E2F">
          <w:rPr>
            <w:noProof/>
            <w:webHidden/>
          </w:rPr>
          <w:fldChar w:fldCharType="end"/>
        </w:r>
      </w:hyperlink>
    </w:p>
    <w:p w14:paraId="6ADA5AD8" w14:textId="16EC7F91" w:rsidR="00184E2F" w:rsidRDefault="00000000">
      <w:pPr>
        <w:pStyle w:val="TOC3"/>
        <w:rPr>
          <w:rFonts w:asciiTheme="minorHAnsi" w:eastAsiaTheme="minorEastAsia" w:hAnsiTheme="minorHAnsi" w:cstheme="minorBidi"/>
          <w:noProof/>
          <w:kern w:val="2"/>
          <w14:ligatures w14:val="standardContextual"/>
        </w:rPr>
      </w:pPr>
      <w:hyperlink w:anchor="_Toc161134931" w:history="1">
        <w:r w:rsidR="00184E2F" w:rsidRPr="009D2297">
          <w:rPr>
            <w:rStyle w:val="Hyperlink"/>
            <w:noProof/>
            <w:lang w:val="bg-BG"/>
          </w:rPr>
          <w:t>1.1</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Цел на оценката</w:t>
        </w:r>
        <w:r w:rsidR="00184E2F">
          <w:rPr>
            <w:noProof/>
            <w:webHidden/>
          </w:rPr>
          <w:tab/>
        </w:r>
        <w:r w:rsidR="00184E2F">
          <w:rPr>
            <w:noProof/>
            <w:webHidden/>
          </w:rPr>
          <w:fldChar w:fldCharType="begin"/>
        </w:r>
        <w:r w:rsidR="00184E2F">
          <w:rPr>
            <w:noProof/>
            <w:webHidden/>
          </w:rPr>
          <w:instrText xml:space="preserve"> PAGEREF _Toc161134931 \h </w:instrText>
        </w:r>
        <w:r w:rsidR="00184E2F">
          <w:rPr>
            <w:noProof/>
            <w:webHidden/>
          </w:rPr>
        </w:r>
        <w:r w:rsidR="00184E2F">
          <w:rPr>
            <w:noProof/>
            <w:webHidden/>
          </w:rPr>
          <w:fldChar w:fldCharType="separate"/>
        </w:r>
        <w:r w:rsidR="00184E2F">
          <w:rPr>
            <w:noProof/>
            <w:webHidden/>
          </w:rPr>
          <w:t>5</w:t>
        </w:r>
        <w:r w:rsidR="00184E2F">
          <w:rPr>
            <w:noProof/>
            <w:webHidden/>
          </w:rPr>
          <w:fldChar w:fldCharType="end"/>
        </w:r>
      </w:hyperlink>
    </w:p>
    <w:p w14:paraId="55DBEE34" w14:textId="32A13830" w:rsidR="00184E2F" w:rsidRDefault="00000000">
      <w:pPr>
        <w:pStyle w:val="TOC3"/>
        <w:rPr>
          <w:rFonts w:asciiTheme="minorHAnsi" w:eastAsiaTheme="minorEastAsia" w:hAnsiTheme="minorHAnsi" w:cstheme="minorBidi"/>
          <w:noProof/>
          <w:kern w:val="2"/>
          <w14:ligatures w14:val="standardContextual"/>
        </w:rPr>
      </w:pPr>
      <w:hyperlink w:anchor="_Toc161134932" w:history="1">
        <w:r w:rsidR="00184E2F" w:rsidRPr="009D2297">
          <w:rPr>
            <w:rStyle w:val="Hyperlink"/>
            <w:noProof/>
            <w:lang w:val="bg-BG"/>
          </w:rPr>
          <w:t>1.2</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Обхват на оценката</w:t>
        </w:r>
        <w:r w:rsidR="00184E2F">
          <w:rPr>
            <w:noProof/>
            <w:webHidden/>
          </w:rPr>
          <w:tab/>
        </w:r>
        <w:r w:rsidR="00184E2F">
          <w:rPr>
            <w:noProof/>
            <w:webHidden/>
          </w:rPr>
          <w:fldChar w:fldCharType="begin"/>
        </w:r>
        <w:r w:rsidR="00184E2F">
          <w:rPr>
            <w:noProof/>
            <w:webHidden/>
          </w:rPr>
          <w:instrText xml:space="preserve"> PAGEREF _Toc161134932 \h </w:instrText>
        </w:r>
        <w:r w:rsidR="00184E2F">
          <w:rPr>
            <w:noProof/>
            <w:webHidden/>
          </w:rPr>
        </w:r>
        <w:r w:rsidR="00184E2F">
          <w:rPr>
            <w:noProof/>
            <w:webHidden/>
          </w:rPr>
          <w:fldChar w:fldCharType="separate"/>
        </w:r>
        <w:r w:rsidR="00184E2F">
          <w:rPr>
            <w:noProof/>
            <w:webHidden/>
          </w:rPr>
          <w:t>5</w:t>
        </w:r>
        <w:r w:rsidR="00184E2F">
          <w:rPr>
            <w:noProof/>
            <w:webHidden/>
          </w:rPr>
          <w:fldChar w:fldCharType="end"/>
        </w:r>
      </w:hyperlink>
    </w:p>
    <w:p w14:paraId="714E23B8" w14:textId="701DFAE6" w:rsidR="00184E2F" w:rsidRDefault="00000000">
      <w:pPr>
        <w:pStyle w:val="TOC3"/>
        <w:rPr>
          <w:rFonts w:asciiTheme="minorHAnsi" w:eastAsiaTheme="minorEastAsia" w:hAnsiTheme="minorHAnsi" w:cstheme="minorBidi"/>
          <w:noProof/>
          <w:kern w:val="2"/>
          <w14:ligatures w14:val="standardContextual"/>
        </w:rPr>
      </w:pPr>
      <w:hyperlink w:anchor="_Toc161134933" w:history="1">
        <w:r w:rsidR="00184E2F" w:rsidRPr="009D2297">
          <w:rPr>
            <w:rStyle w:val="Hyperlink"/>
            <w:noProof/>
            <w:lang w:val="bg-BG"/>
          </w:rPr>
          <w:t>1.3</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Контекст на политиките – гранична сигурност и визова политика</w:t>
        </w:r>
        <w:r w:rsidR="00184E2F">
          <w:rPr>
            <w:noProof/>
            <w:webHidden/>
          </w:rPr>
          <w:tab/>
        </w:r>
        <w:r w:rsidR="00184E2F">
          <w:rPr>
            <w:noProof/>
            <w:webHidden/>
          </w:rPr>
          <w:fldChar w:fldCharType="begin"/>
        </w:r>
        <w:r w:rsidR="00184E2F">
          <w:rPr>
            <w:noProof/>
            <w:webHidden/>
          </w:rPr>
          <w:instrText xml:space="preserve"> PAGEREF _Toc161134933 \h </w:instrText>
        </w:r>
        <w:r w:rsidR="00184E2F">
          <w:rPr>
            <w:noProof/>
            <w:webHidden/>
          </w:rPr>
        </w:r>
        <w:r w:rsidR="00184E2F">
          <w:rPr>
            <w:noProof/>
            <w:webHidden/>
          </w:rPr>
          <w:fldChar w:fldCharType="separate"/>
        </w:r>
        <w:r w:rsidR="00184E2F">
          <w:rPr>
            <w:noProof/>
            <w:webHidden/>
          </w:rPr>
          <w:t>6</w:t>
        </w:r>
        <w:r w:rsidR="00184E2F">
          <w:rPr>
            <w:noProof/>
            <w:webHidden/>
          </w:rPr>
          <w:fldChar w:fldCharType="end"/>
        </w:r>
      </w:hyperlink>
    </w:p>
    <w:p w14:paraId="5DBD3A16" w14:textId="6B912E50" w:rsidR="00184E2F" w:rsidRDefault="00000000">
      <w:pPr>
        <w:pStyle w:val="TOC3"/>
        <w:rPr>
          <w:rFonts w:asciiTheme="minorHAnsi" w:eastAsiaTheme="minorEastAsia" w:hAnsiTheme="minorHAnsi" w:cstheme="minorBidi"/>
          <w:noProof/>
          <w:kern w:val="2"/>
          <w14:ligatures w14:val="standardContextual"/>
        </w:rPr>
      </w:pPr>
      <w:hyperlink w:anchor="_Toc161134934" w:history="1">
        <w:r w:rsidR="00184E2F" w:rsidRPr="009D2297">
          <w:rPr>
            <w:rStyle w:val="Hyperlink"/>
            <w:noProof/>
            <w:lang w:val="bg-BG"/>
          </w:rPr>
          <w:t>1.4</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Логика на интервенцията</w:t>
        </w:r>
        <w:r w:rsidR="00184E2F">
          <w:rPr>
            <w:noProof/>
            <w:webHidden/>
          </w:rPr>
          <w:tab/>
        </w:r>
        <w:r w:rsidR="00184E2F">
          <w:rPr>
            <w:noProof/>
            <w:webHidden/>
          </w:rPr>
          <w:fldChar w:fldCharType="begin"/>
        </w:r>
        <w:r w:rsidR="00184E2F">
          <w:rPr>
            <w:noProof/>
            <w:webHidden/>
          </w:rPr>
          <w:instrText xml:space="preserve"> PAGEREF _Toc161134934 \h </w:instrText>
        </w:r>
        <w:r w:rsidR="00184E2F">
          <w:rPr>
            <w:noProof/>
            <w:webHidden/>
          </w:rPr>
        </w:r>
        <w:r w:rsidR="00184E2F">
          <w:rPr>
            <w:noProof/>
            <w:webHidden/>
          </w:rPr>
          <w:fldChar w:fldCharType="separate"/>
        </w:r>
        <w:r w:rsidR="00184E2F">
          <w:rPr>
            <w:noProof/>
            <w:webHidden/>
          </w:rPr>
          <w:t>12</w:t>
        </w:r>
        <w:r w:rsidR="00184E2F">
          <w:rPr>
            <w:noProof/>
            <w:webHidden/>
          </w:rPr>
          <w:fldChar w:fldCharType="end"/>
        </w:r>
      </w:hyperlink>
    </w:p>
    <w:p w14:paraId="3F6A3BBA" w14:textId="49319B59" w:rsidR="00184E2F" w:rsidRDefault="00000000">
      <w:pPr>
        <w:pStyle w:val="TOC3"/>
        <w:rPr>
          <w:rFonts w:asciiTheme="minorHAnsi" w:eastAsiaTheme="minorEastAsia" w:hAnsiTheme="minorHAnsi" w:cstheme="minorBidi"/>
          <w:noProof/>
          <w:kern w:val="2"/>
          <w14:ligatures w14:val="standardContextual"/>
        </w:rPr>
      </w:pPr>
      <w:hyperlink w:anchor="_Toc161134935" w:history="1">
        <w:r w:rsidR="00184E2F" w:rsidRPr="009D2297">
          <w:rPr>
            <w:rStyle w:val="Hyperlink"/>
            <w:noProof/>
            <w:lang w:val="bg-BG"/>
          </w:rPr>
          <w:t>1.5</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Методология на оценката и ограничения</w:t>
        </w:r>
        <w:r w:rsidR="00184E2F">
          <w:rPr>
            <w:noProof/>
            <w:webHidden/>
          </w:rPr>
          <w:tab/>
        </w:r>
        <w:r w:rsidR="00184E2F">
          <w:rPr>
            <w:noProof/>
            <w:webHidden/>
          </w:rPr>
          <w:fldChar w:fldCharType="begin"/>
        </w:r>
        <w:r w:rsidR="00184E2F">
          <w:rPr>
            <w:noProof/>
            <w:webHidden/>
          </w:rPr>
          <w:instrText xml:space="preserve"> PAGEREF _Toc161134935 \h </w:instrText>
        </w:r>
        <w:r w:rsidR="00184E2F">
          <w:rPr>
            <w:noProof/>
            <w:webHidden/>
          </w:rPr>
        </w:r>
        <w:r w:rsidR="00184E2F">
          <w:rPr>
            <w:noProof/>
            <w:webHidden/>
          </w:rPr>
          <w:fldChar w:fldCharType="separate"/>
        </w:r>
        <w:r w:rsidR="00184E2F">
          <w:rPr>
            <w:noProof/>
            <w:webHidden/>
          </w:rPr>
          <w:t>14</w:t>
        </w:r>
        <w:r w:rsidR="00184E2F">
          <w:rPr>
            <w:noProof/>
            <w:webHidden/>
          </w:rPr>
          <w:fldChar w:fldCharType="end"/>
        </w:r>
      </w:hyperlink>
    </w:p>
    <w:p w14:paraId="69823153" w14:textId="54F4B87D" w:rsidR="00184E2F" w:rsidRDefault="00000000">
      <w:pPr>
        <w:pStyle w:val="TOC1"/>
        <w:rPr>
          <w:rFonts w:asciiTheme="minorHAnsi" w:eastAsiaTheme="minorEastAsia" w:hAnsiTheme="minorHAnsi" w:cstheme="minorBidi"/>
          <w:noProof/>
          <w:color w:val="auto"/>
          <w:kern w:val="2"/>
          <w14:ligatures w14:val="standardContextual"/>
        </w:rPr>
      </w:pPr>
      <w:hyperlink w:anchor="_Toc161134936" w:history="1">
        <w:r w:rsidR="00184E2F" w:rsidRPr="009D2297">
          <w:rPr>
            <w:rStyle w:val="Hyperlink"/>
            <w:noProof/>
            <w:lang w:val="ru-RU"/>
          </w:rPr>
          <w:t>2</w:t>
        </w:r>
        <w:r w:rsidR="00184E2F">
          <w:rPr>
            <w:rFonts w:asciiTheme="minorHAnsi" w:eastAsiaTheme="minorEastAsia" w:hAnsiTheme="minorHAnsi" w:cstheme="minorBidi"/>
            <w:noProof/>
            <w:color w:val="auto"/>
            <w:kern w:val="2"/>
            <w14:ligatures w14:val="standardContextual"/>
          </w:rPr>
          <w:tab/>
        </w:r>
        <w:r w:rsidR="00184E2F" w:rsidRPr="009D2297">
          <w:rPr>
            <w:rStyle w:val="Hyperlink"/>
            <w:noProof/>
            <w:lang w:val="bg-BG"/>
          </w:rPr>
          <w:t>Актуално състояние на ИУГВП</w:t>
        </w:r>
        <w:r w:rsidR="00184E2F">
          <w:rPr>
            <w:noProof/>
            <w:webHidden/>
          </w:rPr>
          <w:tab/>
        </w:r>
        <w:r w:rsidR="00184E2F">
          <w:rPr>
            <w:noProof/>
            <w:webHidden/>
          </w:rPr>
          <w:fldChar w:fldCharType="begin"/>
        </w:r>
        <w:r w:rsidR="00184E2F">
          <w:rPr>
            <w:noProof/>
            <w:webHidden/>
          </w:rPr>
          <w:instrText xml:space="preserve"> PAGEREF _Toc161134936 \h </w:instrText>
        </w:r>
        <w:r w:rsidR="00184E2F">
          <w:rPr>
            <w:noProof/>
            <w:webHidden/>
          </w:rPr>
        </w:r>
        <w:r w:rsidR="00184E2F">
          <w:rPr>
            <w:noProof/>
            <w:webHidden/>
          </w:rPr>
          <w:fldChar w:fldCharType="separate"/>
        </w:r>
        <w:r w:rsidR="00184E2F">
          <w:rPr>
            <w:noProof/>
            <w:webHidden/>
          </w:rPr>
          <w:t>16</w:t>
        </w:r>
        <w:r w:rsidR="00184E2F">
          <w:rPr>
            <w:noProof/>
            <w:webHidden/>
          </w:rPr>
          <w:fldChar w:fldCharType="end"/>
        </w:r>
      </w:hyperlink>
    </w:p>
    <w:p w14:paraId="42AB266D" w14:textId="762DDD64" w:rsidR="00184E2F" w:rsidRDefault="00000000">
      <w:pPr>
        <w:pStyle w:val="TOC3"/>
        <w:rPr>
          <w:rFonts w:asciiTheme="minorHAnsi" w:eastAsiaTheme="minorEastAsia" w:hAnsiTheme="minorHAnsi" w:cstheme="minorBidi"/>
          <w:noProof/>
          <w:kern w:val="2"/>
          <w14:ligatures w14:val="standardContextual"/>
        </w:rPr>
      </w:pPr>
      <w:hyperlink w:anchor="_Toc161134937" w:history="1">
        <w:r w:rsidR="00184E2F" w:rsidRPr="009D2297">
          <w:rPr>
            <w:rStyle w:val="Hyperlink"/>
            <w:noProof/>
            <w:lang w:val="bg-BG"/>
          </w:rPr>
          <w:t>2.1</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Процедурен напредък</w:t>
        </w:r>
        <w:r w:rsidR="00184E2F">
          <w:rPr>
            <w:noProof/>
            <w:webHidden/>
          </w:rPr>
          <w:tab/>
        </w:r>
        <w:r w:rsidR="00184E2F">
          <w:rPr>
            <w:noProof/>
            <w:webHidden/>
          </w:rPr>
          <w:fldChar w:fldCharType="begin"/>
        </w:r>
        <w:r w:rsidR="00184E2F">
          <w:rPr>
            <w:noProof/>
            <w:webHidden/>
          </w:rPr>
          <w:instrText xml:space="preserve"> PAGEREF _Toc161134937 \h </w:instrText>
        </w:r>
        <w:r w:rsidR="00184E2F">
          <w:rPr>
            <w:noProof/>
            <w:webHidden/>
          </w:rPr>
        </w:r>
        <w:r w:rsidR="00184E2F">
          <w:rPr>
            <w:noProof/>
            <w:webHidden/>
          </w:rPr>
          <w:fldChar w:fldCharType="separate"/>
        </w:r>
        <w:r w:rsidR="00184E2F">
          <w:rPr>
            <w:noProof/>
            <w:webHidden/>
          </w:rPr>
          <w:t>16</w:t>
        </w:r>
        <w:r w:rsidR="00184E2F">
          <w:rPr>
            <w:noProof/>
            <w:webHidden/>
          </w:rPr>
          <w:fldChar w:fldCharType="end"/>
        </w:r>
      </w:hyperlink>
    </w:p>
    <w:p w14:paraId="3AEE054E" w14:textId="5B3AF5CF" w:rsidR="00184E2F" w:rsidRDefault="00000000">
      <w:pPr>
        <w:pStyle w:val="TOC3"/>
        <w:rPr>
          <w:rFonts w:asciiTheme="minorHAnsi" w:eastAsiaTheme="minorEastAsia" w:hAnsiTheme="minorHAnsi" w:cstheme="minorBidi"/>
          <w:noProof/>
          <w:kern w:val="2"/>
          <w14:ligatures w14:val="standardContextual"/>
        </w:rPr>
      </w:pPr>
      <w:hyperlink w:anchor="_Toc161134938" w:history="1">
        <w:r w:rsidR="00184E2F" w:rsidRPr="009D2297">
          <w:rPr>
            <w:rStyle w:val="Hyperlink"/>
            <w:noProof/>
            <w:lang w:val="bg-BG"/>
          </w:rPr>
          <w:t>2.2</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Финансов напредък</w:t>
        </w:r>
        <w:r w:rsidR="00184E2F">
          <w:rPr>
            <w:noProof/>
            <w:webHidden/>
          </w:rPr>
          <w:tab/>
        </w:r>
        <w:r w:rsidR="00184E2F">
          <w:rPr>
            <w:noProof/>
            <w:webHidden/>
          </w:rPr>
          <w:fldChar w:fldCharType="begin"/>
        </w:r>
        <w:r w:rsidR="00184E2F">
          <w:rPr>
            <w:noProof/>
            <w:webHidden/>
          </w:rPr>
          <w:instrText xml:space="preserve"> PAGEREF _Toc161134938 \h </w:instrText>
        </w:r>
        <w:r w:rsidR="00184E2F">
          <w:rPr>
            <w:noProof/>
            <w:webHidden/>
          </w:rPr>
        </w:r>
        <w:r w:rsidR="00184E2F">
          <w:rPr>
            <w:noProof/>
            <w:webHidden/>
          </w:rPr>
          <w:fldChar w:fldCharType="separate"/>
        </w:r>
        <w:r w:rsidR="00184E2F">
          <w:rPr>
            <w:noProof/>
            <w:webHidden/>
          </w:rPr>
          <w:t>18</w:t>
        </w:r>
        <w:r w:rsidR="00184E2F">
          <w:rPr>
            <w:noProof/>
            <w:webHidden/>
          </w:rPr>
          <w:fldChar w:fldCharType="end"/>
        </w:r>
      </w:hyperlink>
    </w:p>
    <w:p w14:paraId="584E55C7" w14:textId="0CF9A844" w:rsidR="00184E2F" w:rsidRDefault="00000000">
      <w:pPr>
        <w:pStyle w:val="TOC3"/>
        <w:rPr>
          <w:rFonts w:asciiTheme="minorHAnsi" w:eastAsiaTheme="minorEastAsia" w:hAnsiTheme="minorHAnsi" w:cstheme="minorBidi"/>
          <w:noProof/>
          <w:kern w:val="2"/>
          <w14:ligatures w14:val="standardContextual"/>
        </w:rPr>
      </w:pPr>
      <w:hyperlink w:anchor="_Toc161134939" w:history="1">
        <w:r w:rsidR="00184E2F" w:rsidRPr="009D2297">
          <w:rPr>
            <w:rStyle w:val="Hyperlink"/>
            <w:noProof/>
            <w:lang w:val="bg-BG"/>
          </w:rPr>
          <w:t>2.3</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Физически напредък</w:t>
        </w:r>
        <w:r w:rsidR="00184E2F">
          <w:rPr>
            <w:noProof/>
            <w:webHidden/>
          </w:rPr>
          <w:tab/>
        </w:r>
        <w:r w:rsidR="00184E2F">
          <w:rPr>
            <w:noProof/>
            <w:webHidden/>
          </w:rPr>
          <w:fldChar w:fldCharType="begin"/>
        </w:r>
        <w:r w:rsidR="00184E2F">
          <w:rPr>
            <w:noProof/>
            <w:webHidden/>
          </w:rPr>
          <w:instrText xml:space="preserve"> PAGEREF _Toc161134939 \h </w:instrText>
        </w:r>
        <w:r w:rsidR="00184E2F">
          <w:rPr>
            <w:noProof/>
            <w:webHidden/>
          </w:rPr>
        </w:r>
        <w:r w:rsidR="00184E2F">
          <w:rPr>
            <w:noProof/>
            <w:webHidden/>
          </w:rPr>
          <w:fldChar w:fldCharType="separate"/>
        </w:r>
        <w:r w:rsidR="00184E2F">
          <w:rPr>
            <w:noProof/>
            <w:webHidden/>
          </w:rPr>
          <w:t>21</w:t>
        </w:r>
        <w:r w:rsidR="00184E2F">
          <w:rPr>
            <w:noProof/>
            <w:webHidden/>
          </w:rPr>
          <w:fldChar w:fldCharType="end"/>
        </w:r>
      </w:hyperlink>
    </w:p>
    <w:p w14:paraId="503DA855" w14:textId="1D1AEE5D" w:rsidR="00184E2F" w:rsidRDefault="00000000">
      <w:pPr>
        <w:pStyle w:val="TOC1"/>
        <w:rPr>
          <w:rFonts w:asciiTheme="minorHAnsi" w:eastAsiaTheme="minorEastAsia" w:hAnsiTheme="minorHAnsi" w:cstheme="minorBidi"/>
          <w:noProof/>
          <w:color w:val="auto"/>
          <w:kern w:val="2"/>
          <w14:ligatures w14:val="standardContextual"/>
        </w:rPr>
      </w:pPr>
      <w:hyperlink w:anchor="_Toc161134940" w:history="1">
        <w:r w:rsidR="00184E2F" w:rsidRPr="009D2297">
          <w:rPr>
            <w:rStyle w:val="Hyperlink"/>
            <w:noProof/>
            <w:lang w:val="ru-RU"/>
          </w:rPr>
          <w:t>3</w:t>
        </w:r>
        <w:r w:rsidR="00184E2F">
          <w:rPr>
            <w:rFonts w:asciiTheme="minorHAnsi" w:eastAsiaTheme="minorEastAsia" w:hAnsiTheme="minorHAnsi" w:cstheme="minorBidi"/>
            <w:noProof/>
            <w:color w:val="auto"/>
            <w:kern w:val="2"/>
            <w14:ligatures w14:val="standardContextual"/>
          </w:rPr>
          <w:tab/>
        </w:r>
        <w:r w:rsidR="00184E2F" w:rsidRPr="009D2297">
          <w:rPr>
            <w:rStyle w:val="Hyperlink"/>
            <w:noProof/>
            <w:lang w:val="bg-BG"/>
          </w:rPr>
          <w:t>Констатации по оценката</w:t>
        </w:r>
        <w:r w:rsidR="00184E2F">
          <w:rPr>
            <w:noProof/>
            <w:webHidden/>
          </w:rPr>
          <w:tab/>
        </w:r>
        <w:r w:rsidR="00184E2F">
          <w:rPr>
            <w:noProof/>
            <w:webHidden/>
          </w:rPr>
          <w:fldChar w:fldCharType="begin"/>
        </w:r>
        <w:r w:rsidR="00184E2F">
          <w:rPr>
            <w:noProof/>
            <w:webHidden/>
          </w:rPr>
          <w:instrText xml:space="preserve"> PAGEREF _Toc161134940 \h </w:instrText>
        </w:r>
        <w:r w:rsidR="00184E2F">
          <w:rPr>
            <w:noProof/>
            <w:webHidden/>
          </w:rPr>
        </w:r>
        <w:r w:rsidR="00184E2F">
          <w:rPr>
            <w:noProof/>
            <w:webHidden/>
          </w:rPr>
          <w:fldChar w:fldCharType="separate"/>
        </w:r>
        <w:r w:rsidR="00184E2F">
          <w:rPr>
            <w:noProof/>
            <w:webHidden/>
          </w:rPr>
          <w:t>26</w:t>
        </w:r>
        <w:r w:rsidR="00184E2F">
          <w:rPr>
            <w:noProof/>
            <w:webHidden/>
          </w:rPr>
          <w:fldChar w:fldCharType="end"/>
        </w:r>
      </w:hyperlink>
    </w:p>
    <w:p w14:paraId="686F9413" w14:textId="01B93553" w:rsidR="00184E2F" w:rsidRDefault="00000000">
      <w:pPr>
        <w:pStyle w:val="TOC3"/>
        <w:rPr>
          <w:rFonts w:asciiTheme="minorHAnsi" w:eastAsiaTheme="minorEastAsia" w:hAnsiTheme="minorHAnsi" w:cstheme="minorBidi"/>
          <w:noProof/>
          <w:kern w:val="2"/>
          <w14:ligatures w14:val="standardContextual"/>
        </w:rPr>
      </w:pPr>
      <w:hyperlink w:anchor="_Toc161134941" w:history="1">
        <w:r w:rsidR="00184E2F" w:rsidRPr="009D2297">
          <w:rPr>
            <w:rStyle w:val="Hyperlink"/>
            <w:noProof/>
            <w:lang w:val="bg-BG"/>
          </w:rPr>
          <w:t>3.1</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Относимост</w:t>
        </w:r>
        <w:r w:rsidR="00184E2F">
          <w:rPr>
            <w:noProof/>
            <w:webHidden/>
          </w:rPr>
          <w:tab/>
        </w:r>
        <w:r w:rsidR="00184E2F">
          <w:rPr>
            <w:noProof/>
            <w:webHidden/>
          </w:rPr>
          <w:fldChar w:fldCharType="begin"/>
        </w:r>
        <w:r w:rsidR="00184E2F">
          <w:rPr>
            <w:noProof/>
            <w:webHidden/>
          </w:rPr>
          <w:instrText xml:space="preserve"> PAGEREF _Toc161134941 \h </w:instrText>
        </w:r>
        <w:r w:rsidR="00184E2F">
          <w:rPr>
            <w:noProof/>
            <w:webHidden/>
          </w:rPr>
        </w:r>
        <w:r w:rsidR="00184E2F">
          <w:rPr>
            <w:noProof/>
            <w:webHidden/>
          </w:rPr>
          <w:fldChar w:fldCharType="separate"/>
        </w:r>
        <w:r w:rsidR="00184E2F">
          <w:rPr>
            <w:noProof/>
            <w:webHidden/>
          </w:rPr>
          <w:t>26</w:t>
        </w:r>
        <w:r w:rsidR="00184E2F">
          <w:rPr>
            <w:noProof/>
            <w:webHidden/>
          </w:rPr>
          <w:fldChar w:fldCharType="end"/>
        </w:r>
      </w:hyperlink>
    </w:p>
    <w:p w14:paraId="1B909CE2" w14:textId="11DED963" w:rsidR="00184E2F" w:rsidRDefault="00000000">
      <w:pPr>
        <w:pStyle w:val="TOC3"/>
        <w:rPr>
          <w:rFonts w:asciiTheme="minorHAnsi" w:eastAsiaTheme="minorEastAsia" w:hAnsiTheme="minorHAnsi" w:cstheme="minorBidi"/>
          <w:noProof/>
          <w:kern w:val="2"/>
          <w14:ligatures w14:val="standardContextual"/>
        </w:rPr>
      </w:pPr>
      <w:hyperlink w:anchor="_Toc161134942" w:history="1">
        <w:r w:rsidR="00184E2F" w:rsidRPr="009D2297">
          <w:rPr>
            <w:rStyle w:val="Hyperlink"/>
            <w:noProof/>
            <w:lang w:val="bg-BG"/>
          </w:rPr>
          <w:t>3.2</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Ефективност</w:t>
        </w:r>
        <w:r w:rsidR="00184E2F">
          <w:rPr>
            <w:noProof/>
            <w:webHidden/>
          </w:rPr>
          <w:tab/>
        </w:r>
        <w:r w:rsidR="00184E2F">
          <w:rPr>
            <w:noProof/>
            <w:webHidden/>
          </w:rPr>
          <w:fldChar w:fldCharType="begin"/>
        </w:r>
        <w:r w:rsidR="00184E2F">
          <w:rPr>
            <w:noProof/>
            <w:webHidden/>
          </w:rPr>
          <w:instrText xml:space="preserve"> PAGEREF _Toc161134942 \h </w:instrText>
        </w:r>
        <w:r w:rsidR="00184E2F">
          <w:rPr>
            <w:noProof/>
            <w:webHidden/>
          </w:rPr>
        </w:r>
        <w:r w:rsidR="00184E2F">
          <w:rPr>
            <w:noProof/>
            <w:webHidden/>
          </w:rPr>
          <w:fldChar w:fldCharType="separate"/>
        </w:r>
        <w:r w:rsidR="00184E2F">
          <w:rPr>
            <w:noProof/>
            <w:webHidden/>
          </w:rPr>
          <w:t>33</w:t>
        </w:r>
        <w:r w:rsidR="00184E2F">
          <w:rPr>
            <w:noProof/>
            <w:webHidden/>
          </w:rPr>
          <w:fldChar w:fldCharType="end"/>
        </w:r>
      </w:hyperlink>
    </w:p>
    <w:p w14:paraId="15DF46DF" w14:textId="6B76A540" w:rsidR="00184E2F" w:rsidRDefault="00000000">
      <w:pPr>
        <w:pStyle w:val="TOC3"/>
        <w:rPr>
          <w:rFonts w:asciiTheme="minorHAnsi" w:eastAsiaTheme="minorEastAsia" w:hAnsiTheme="minorHAnsi" w:cstheme="minorBidi"/>
          <w:noProof/>
          <w:kern w:val="2"/>
          <w14:ligatures w14:val="standardContextual"/>
        </w:rPr>
      </w:pPr>
      <w:hyperlink w:anchor="_Toc161134943" w:history="1">
        <w:r w:rsidR="00184E2F" w:rsidRPr="009D2297">
          <w:rPr>
            <w:rStyle w:val="Hyperlink"/>
            <w:noProof/>
            <w:lang w:val="bg-BG"/>
          </w:rPr>
          <w:t>3.3</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Ефикасност</w:t>
        </w:r>
        <w:r w:rsidR="00184E2F">
          <w:rPr>
            <w:noProof/>
            <w:webHidden/>
          </w:rPr>
          <w:tab/>
        </w:r>
        <w:r w:rsidR="00184E2F">
          <w:rPr>
            <w:noProof/>
            <w:webHidden/>
          </w:rPr>
          <w:fldChar w:fldCharType="begin"/>
        </w:r>
        <w:r w:rsidR="00184E2F">
          <w:rPr>
            <w:noProof/>
            <w:webHidden/>
          </w:rPr>
          <w:instrText xml:space="preserve"> PAGEREF _Toc161134943 \h </w:instrText>
        </w:r>
        <w:r w:rsidR="00184E2F">
          <w:rPr>
            <w:noProof/>
            <w:webHidden/>
          </w:rPr>
        </w:r>
        <w:r w:rsidR="00184E2F">
          <w:rPr>
            <w:noProof/>
            <w:webHidden/>
          </w:rPr>
          <w:fldChar w:fldCharType="separate"/>
        </w:r>
        <w:r w:rsidR="00184E2F">
          <w:rPr>
            <w:noProof/>
            <w:webHidden/>
          </w:rPr>
          <w:t>42</w:t>
        </w:r>
        <w:r w:rsidR="00184E2F">
          <w:rPr>
            <w:noProof/>
            <w:webHidden/>
          </w:rPr>
          <w:fldChar w:fldCharType="end"/>
        </w:r>
      </w:hyperlink>
    </w:p>
    <w:p w14:paraId="31AE9867" w14:textId="128E17F2" w:rsidR="00184E2F" w:rsidRDefault="00000000">
      <w:pPr>
        <w:pStyle w:val="TOC3"/>
        <w:rPr>
          <w:rFonts w:asciiTheme="minorHAnsi" w:eastAsiaTheme="minorEastAsia" w:hAnsiTheme="minorHAnsi" w:cstheme="minorBidi"/>
          <w:noProof/>
          <w:kern w:val="2"/>
          <w14:ligatures w14:val="standardContextual"/>
        </w:rPr>
      </w:pPr>
      <w:hyperlink w:anchor="_Toc161134944" w:history="1">
        <w:r w:rsidR="00184E2F" w:rsidRPr="009D2297">
          <w:rPr>
            <w:rStyle w:val="Hyperlink"/>
            <w:noProof/>
            <w:lang w:val="bg-BG"/>
          </w:rPr>
          <w:t>3.4</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Съгласуваност/съответствие</w:t>
        </w:r>
        <w:r w:rsidR="00184E2F">
          <w:rPr>
            <w:noProof/>
            <w:webHidden/>
          </w:rPr>
          <w:tab/>
        </w:r>
        <w:r w:rsidR="00184E2F">
          <w:rPr>
            <w:noProof/>
            <w:webHidden/>
          </w:rPr>
          <w:fldChar w:fldCharType="begin"/>
        </w:r>
        <w:r w:rsidR="00184E2F">
          <w:rPr>
            <w:noProof/>
            <w:webHidden/>
          </w:rPr>
          <w:instrText xml:space="preserve"> PAGEREF _Toc161134944 \h </w:instrText>
        </w:r>
        <w:r w:rsidR="00184E2F">
          <w:rPr>
            <w:noProof/>
            <w:webHidden/>
          </w:rPr>
        </w:r>
        <w:r w:rsidR="00184E2F">
          <w:rPr>
            <w:noProof/>
            <w:webHidden/>
          </w:rPr>
          <w:fldChar w:fldCharType="separate"/>
        </w:r>
        <w:r w:rsidR="00184E2F">
          <w:rPr>
            <w:noProof/>
            <w:webHidden/>
          </w:rPr>
          <w:t>48</w:t>
        </w:r>
        <w:r w:rsidR="00184E2F">
          <w:rPr>
            <w:noProof/>
            <w:webHidden/>
          </w:rPr>
          <w:fldChar w:fldCharType="end"/>
        </w:r>
      </w:hyperlink>
    </w:p>
    <w:p w14:paraId="12197486" w14:textId="081E38FC" w:rsidR="00184E2F" w:rsidRDefault="00000000">
      <w:pPr>
        <w:pStyle w:val="TOC3"/>
        <w:rPr>
          <w:rFonts w:asciiTheme="minorHAnsi" w:eastAsiaTheme="minorEastAsia" w:hAnsiTheme="minorHAnsi" w:cstheme="minorBidi"/>
          <w:noProof/>
          <w:kern w:val="2"/>
          <w14:ligatures w14:val="standardContextual"/>
        </w:rPr>
      </w:pPr>
      <w:hyperlink w:anchor="_Toc161134945" w:history="1">
        <w:r w:rsidR="00184E2F" w:rsidRPr="009D2297">
          <w:rPr>
            <w:rStyle w:val="Hyperlink"/>
            <w:noProof/>
            <w:lang w:val="bg-BG"/>
          </w:rPr>
          <w:t>3.5</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Добавена стойност за ЕС</w:t>
        </w:r>
        <w:r w:rsidR="00184E2F">
          <w:rPr>
            <w:noProof/>
            <w:webHidden/>
          </w:rPr>
          <w:tab/>
        </w:r>
        <w:r w:rsidR="00184E2F">
          <w:rPr>
            <w:noProof/>
            <w:webHidden/>
          </w:rPr>
          <w:fldChar w:fldCharType="begin"/>
        </w:r>
        <w:r w:rsidR="00184E2F">
          <w:rPr>
            <w:noProof/>
            <w:webHidden/>
          </w:rPr>
          <w:instrText xml:space="preserve"> PAGEREF _Toc161134945 \h </w:instrText>
        </w:r>
        <w:r w:rsidR="00184E2F">
          <w:rPr>
            <w:noProof/>
            <w:webHidden/>
          </w:rPr>
        </w:r>
        <w:r w:rsidR="00184E2F">
          <w:rPr>
            <w:noProof/>
            <w:webHidden/>
          </w:rPr>
          <w:fldChar w:fldCharType="separate"/>
        </w:r>
        <w:r w:rsidR="00184E2F">
          <w:rPr>
            <w:noProof/>
            <w:webHidden/>
          </w:rPr>
          <w:t>52</w:t>
        </w:r>
        <w:r w:rsidR="00184E2F">
          <w:rPr>
            <w:noProof/>
            <w:webHidden/>
          </w:rPr>
          <w:fldChar w:fldCharType="end"/>
        </w:r>
      </w:hyperlink>
    </w:p>
    <w:p w14:paraId="7597E8A1" w14:textId="448EF780" w:rsidR="00184E2F" w:rsidRDefault="00000000">
      <w:pPr>
        <w:pStyle w:val="TOC1"/>
        <w:rPr>
          <w:rFonts w:asciiTheme="minorHAnsi" w:eastAsiaTheme="minorEastAsia" w:hAnsiTheme="minorHAnsi" w:cstheme="minorBidi"/>
          <w:noProof/>
          <w:color w:val="auto"/>
          <w:kern w:val="2"/>
          <w14:ligatures w14:val="standardContextual"/>
        </w:rPr>
      </w:pPr>
      <w:hyperlink w:anchor="_Toc161134946" w:history="1">
        <w:r w:rsidR="00184E2F" w:rsidRPr="009D2297">
          <w:rPr>
            <w:rStyle w:val="Hyperlink"/>
            <w:noProof/>
            <w:lang w:val="ru-RU"/>
          </w:rPr>
          <w:t>4</w:t>
        </w:r>
        <w:r w:rsidR="00184E2F">
          <w:rPr>
            <w:rFonts w:asciiTheme="minorHAnsi" w:eastAsiaTheme="minorEastAsia" w:hAnsiTheme="minorHAnsi" w:cstheme="minorBidi"/>
            <w:noProof/>
            <w:color w:val="auto"/>
            <w:kern w:val="2"/>
            <w14:ligatures w14:val="standardContextual"/>
          </w:rPr>
          <w:tab/>
        </w:r>
        <w:r w:rsidR="00184E2F" w:rsidRPr="009D2297">
          <w:rPr>
            <w:rStyle w:val="Hyperlink"/>
            <w:noProof/>
            <w:lang w:val="bg-BG"/>
          </w:rPr>
          <w:t>Заключения и препоръки</w:t>
        </w:r>
        <w:r w:rsidR="00184E2F">
          <w:rPr>
            <w:noProof/>
            <w:webHidden/>
          </w:rPr>
          <w:tab/>
        </w:r>
        <w:r w:rsidR="00184E2F">
          <w:rPr>
            <w:noProof/>
            <w:webHidden/>
          </w:rPr>
          <w:fldChar w:fldCharType="begin"/>
        </w:r>
        <w:r w:rsidR="00184E2F">
          <w:rPr>
            <w:noProof/>
            <w:webHidden/>
          </w:rPr>
          <w:instrText xml:space="preserve"> PAGEREF _Toc161134946 \h </w:instrText>
        </w:r>
        <w:r w:rsidR="00184E2F">
          <w:rPr>
            <w:noProof/>
            <w:webHidden/>
          </w:rPr>
        </w:r>
        <w:r w:rsidR="00184E2F">
          <w:rPr>
            <w:noProof/>
            <w:webHidden/>
          </w:rPr>
          <w:fldChar w:fldCharType="separate"/>
        </w:r>
        <w:r w:rsidR="00184E2F">
          <w:rPr>
            <w:noProof/>
            <w:webHidden/>
          </w:rPr>
          <w:t>55</w:t>
        </w:r>
        <w:r w:rsidR="00184E2F">
          <w:rPr>
            <w:noProof/>
            <w:webHidden/>
          </w:rPr>
          <w:fldChar w:fldCharType="end"/>
        </w:r>
      </w:hyperlink>
    </w:p>
    <w:p w14:paraId="5FC47248" w14:textId="09E8CEC0" w:rsidR="00184E2F" w:rsidRDefault="00000000">
      <w:pPr>
        <w:pStyle w:val="TOC3"/>
        <w:rPr>
          <w:rFonts w:asciiTheme="minorHAnsi" w:eastAsiaTheme="minorEastAsia" w:hAnsiTheme="minorHAnsi" w:cstheme="minorBidi"/>
          <w:noProof/>
          <w:kern w:val="2"/>
          <w14:ligatures w14:val="standardContextual"/>
        </w:rPr>
      </w:pPr>
      <w:hyperlink w:anchor="_Toc161134947" w:history="1">
        <w:r w:rsidR="00184E2F" w:rsidRPr="009D2297">
          <w:rPr>
            <w:rStyle w:val="Hyperlink"/>
            <w:noProof/>
            <w:lang w:val="bg-BG"/>
          </w:rPr>
          <w:t>4.1</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Заключения</w:t>
        </w:r>
        <w:r w:rsidR="00184E2F">
          <w:rPr>
            <w:noProof/>
            <w:webHidden/>
          </w:rPr>
          <w:tab/>
        </w:r>
        <w:r w:rsidR="00184E2F">
          <w:rPr>
            <w:noProof/>
            <w:webHidden/>
          </w:rPr>
          <w:fldChar w:fldCharType="begin"/>
        </w:r>
        <w:r w:rsidR="00184E2F">
          <w:rPr>
            <w:noProof/>
            <w:webHidden/>
          </w:rPr>
          <w:instrText xml:space="preserve"> PAGEREF _Toc161134947 \h </w:instrText>
        </w:r>
        <w:r w:rsidR="00184E2F">
          <w:rPr>
            <w:noProof/>
            <w:webHidden/>
          </w:rPr>
        </w:r>
        <w:r w:rsidR="00184E2F">
          <w:rPr>
            <w:noProof/>
            <w:webHidden/>
          </w:rPr>
          <w:fldChar w:fldCharType="separate"/>
        </w:r>
        <w:r w:rsidR="00184E2F">
          <w:rPr>
            <w:noProof/>
            <w:webHidden/>
          </w:rPr>
          <w:t>55</w:t>
        </w:r>
        <w:r w:rsidR="00184E2F">
          <w:rPr>
            <w:noProof/>
            <w:webHidden/>
          </w:rPr>
          <w:fldChar w:fldCharType="end"/>
        </w:r>
      </w:hyperlink>
    </w:p>
    <w:p w14:paraId="0E610F7F" w14:textId="1184BC2D" w:rsidR="00184E2F" w:rsidRDefault="00000000">
      <w:pPr>
        <w:pStyle w:val="TOC3"/>
        <w:rPr>
          <w:rFonts w:asciiTheme="minorHAnsi" w:eastAsiaTheme="minorEastAsia" w:hAnsiTheme="minorHAnsi" w:cstheme="minorBidi"/>
          <w:noProof/>
          <w:kern w:val="2"/>
          <w14:ligatures w14:val="standardContextual"/>
        </w:rPr>
      </w:pPr>
      <w:hyperlink w:anchor="_Toc161134948" w:history="1">
        <w:r w:rsidR="00184E2F" w:rsidRPr="009D2297">
          <w:rPr>
            <w:rStyle w:val="Hyperlink"/>
            <w:noProof/>
            <w:lang w:val="bg-BG"/>
          </w:rPr>
          <w:t>4.2</w:t>
        </w:r>
        <w:r w:rsidR="00184E2F">
          <w:rPr>
            <w:rFonts w:asciiTheme="minorHAnsi" w:eastAsiaTheme="minorEastAsia" w:hAnsiTheme="minorHAnsi" w:cstheme="minorBidi"/>
            <w:noProof/>
            <w:kern w:val="2"/>
            <w14:ligatures w14:val="standardContextual"/>
          </w:rPr>
          <w:tab/>
        </w:r>
        <w:r w:rsidR="00184E2F" w:rsidRPr="009D2297">
          <w:rPr>
            <w:rStyle w:val="Hyperlink"/>
            <w:noProof/>
            <w:lang w:val="bg-BG"/>
          </w:rPr>
          <w:t>Препоръки</w:t>
        </w:r>
        <w:r w:rsidR="00184E2F">
          <w:rPr>
            <w:noProof/>
            <w:webHidden/>
          </w:rPr>
          <w:tab/>
        </w:r>
        <w:r w:rsidR="00184E2F">
          <w:rPr>
            <w:noProof/>
            <w:webHidden/>
          </w:rPr>
          <w:fldChar w:fldCharType="begin"/>
        </w:r>
        <w:r w:rsidR="00184E2F">
          <w:rPr>
            <w:noProof/>
            <w:webHidden/>
          </w:rPr>
          <w:instrText xml:space="preserve"> PAGEREF _Toc161134948 \h </w:instrText>
        </w:r>
        <w:r w:rsidR="00184E2F">
          <w:rPr>
            <w:noProof/>
            <w:webHidden/>
          </w:rPr>
        </w:r>
        <w:r w:rsidR="00184E2F">
          <w:rPr>
            <w:noProof/>
            <w:webHidden/>
          </w:rPr>
          <w:fldChar w:fldCharType="separate"/>
        </w:r>
        <w:r w:rsidR="00184E2F">
          <w:rPr>
            <w:noProof/>
            <w:webHidden/>
          </w:rPr>
          <w:t>56</w:t>
        </w:r>
        <w:r w:rsidR="00184E2F">
          <w:rPr>
            <w:noProof/>
            <w:webHidden/>
          </w:rPr>
          <w:fldChar w:fldCharType="end"/>
        </w:r>
      </w:hyperlink>
    </w:p>
    <w:p w14:paraId="3C9C3EB9" w14:textId="6AEF711C" w:rsidR="00184E2F" w:rsidRDefault="00000000">
      <w:pPr>
        <w:pStyle w:val="TOC1"/>
        <w:rPr>
          <w:rFonts w:asciiTheme="minorHAnsi" w:eastAsiaTheme="minorEastAsia" w:hAnsiTheme="minorHAnsi" w:cstheme="minorBidi"/>
          <w:noProof/>
          <w:color w:val="auto"/>
          <w:kern w:val="2"/>
          <w14:ligatures w14:val="standardContextual"/>
        </w:rPr>
      </w:pPr>
      <w:hyperlink w:anchor="_Toc161134949" w:history="1">
        <w:r w:rsidR="00184E2F" w:rsidRPr="009D2297">
          <w:rPr>
            <w:rStyle w:val="Hyperlink"/>
            <w:noProof/>
            <w:lang w:val="bg-BG"/>
          </w:rPr>
          <w:t>Приложения</w:t>
        </w:r>
        <w:r w:rsidR="00184E2F">
          <w:rPr>
            <w:noProof/>
            <w:webHidden/>
          </w:rPr>
          <w:tab/>
        </w:r>
        <w:r w:rsidR="00184E2F">
          <w:rPr>
            <w:noProof/>
            <w:webHidden/>
          </w:rPr>
          <w:fldChar w:fldCharType="begin"/>
        </w:r>
        <w:r w:rsidR="00184E2F">
          <w:rPr>
            <w:noProof/>
            <w:webHidden/>
          </w:rPr>
          <w:instrText xml:space="preserve"> PAGEREF _Toc161134949 \h </w:instrText>
        </w:r>
        <w:r w:rsidR="00184E2F">
          <w:rPr>
            <w:noProof/>
            <w:webHidden/>
          </w:rPr>
        </w:r>
        <w:r w:rsidR="00184E2F">
          <w:rPr>
            <w:noProof/>
            <w:webHidden/>
          </w:rPr>
          <w:fldChar w:fldCharType="separate"/>
        </w:r>
        <w:r w:rsidR="00184E2F">
          <w:rPr>
            <w:noProof/>
            <w:webHidden/>
          </w:rPr>
          <w:t>60</w:t>
        </w:r>
        <w:r w:rsidR="00184E2F">
          <w:rPr>
            <w:noProof/>
            <w:webHidden/>
          </w:rPr>
          <w:fldChar w:fldCharType="end"/>
        </w:r>
      </w:hyperlink>
    </w:p>
    <w:p w14:paraId="511F12E7" w14:textId="4F5EDF15" w:rsidR="00184E2F" w:rsidRDefault="00000000">
      <w:pPr>
        <w:pStyle w:val="TOC2"/>
        <w:rPr>
          <w:rFonts w:asciiTheme="minorHAnsi" w:eastAsiaTheme="minorEastAsia" w:hAnsiTheme="minorHAnsi" w:cstheme="minorBidi"/>
          <w:noProof/>
          <w:color w:val="auto"/>
          <w:kern w:val="2"/>
          <w14:ligatures w14:val="standardContextual"/>
        </w:rPr>
      </w:pPr>
      <w:hyperlink w:anchor="_Toc161134950" w:history="1">
        <w:r w:rsidR="00184E2F" w:rsidRPr="009D2297">
          <w:rPr>
            <w:rStyle w:val="Hyperlink"/>
            <w:noProof/>
            <w:lang w:val="bg-BG"/>
          </w:rPr>
          <w:t>Annex 1</w:t>
        </w:r>
        <w:r w:rsidR="00184E2F">
          <w:rPr>
            <w:rFonts w:asciiTheme="minorHAnsi" w:eastAsiaTheme="minorEastAsia" w:hAnsiTheme="minorHAnsi" w:cstheme="minorBidi"/>
            <w:noProof/>
            <w:color w:val="auto"/>
            <w:kern w:val="2"/>
            <w14:ligatures w14:val="standardContextual"/>
          </w:rPr>
          <w:tab/>
        </w:r>
        <w:r w:rsidR="00184E2F" w:rsidRPr="009D2297">
          <w:rPr>
            <w:rStyle w:val="Hyperlink"/>
            <w:noProof/>
            <w:lang w:val="bg-BG"/>
          </w:rPr>
          <w:t>Аналитична рамка</w:t>
        </w:r>
        <w:r w:rsidR="00184E2F">
          <w:rPr>
            <w:noProof/>
            <w:webHidden/>
          </w:rPr>
          <w:tab/>
        </w:r>
        <w:r w:rsidR="00184E2F">
          <w:rPr>
            <w:noProof/>
            <w:webHidden/>
          </w:rPr>
          <w:fldChar w:fldCharType="begin"/>
        </w:r>
        <w:r w:rsidR="00184E2F">
          <w:rPr>
            <w:noProof/>
            <w:webHidden/>
          </w:rPr>
          <w:instrText xml:space="preserve"> PAGEREF _Toc161134950 \h </w:instrText>
        </w:r>
        <w:r w:rsidR="00184E2F">
          <w:rPr>
            <w:noProof/>
            <w:webHidden/>
          </w:rPr>
        </w:r>
        <w:r w:rsidR="00184E2F">
          <w:rPr>
            <w:noProof/>
            <w:webHidden/>
          </w:rPr>
          <w:fldChar w:fldCharType="separate"/>
        </w:r>
        <w:r w:rsidR="00184E2F">
          <w:rPr>
            <w:noProof/>
            <w:webHidden/>
          </w:rPr>
          <w:t>61</w:t>
        </w:r>
        <w:r w:rsidR="00184E2F">
          <w:rPr>
            <w:noProof/>
            <w:webHidden/>
          </w:rPr>
          <w:fldChar w:fldCharType="end"/>
        </w:r>
      </w:hyperlink>
    </w:p>
    <w:p w14:paraId="3024FDA3" w14:textId="18866EB4" w:rsidR="00184E2F" w:rsidRDefault="00000000">
      <w:pPr>
        <w:pStyle w:val="TOC2"/>
        <w:rPr>
          <w:rFonts w:asciiTheme="minorHAnsi" w:eastAsiaTheme="minorEastAsia" w:hAnsiTheme="minorHAnsi" w:cstheme="minorBidi"/>
          <w:noProof/>
          <w:color w:val="auto"/>
          <w:kern w:val="2"/>
          <w14:ligatures w14:val="standardContextual"/>
        </w:rPr>
      </w:pPr>
      <w:hyperlink w:anchor="_Toc161134951" w:history="1">
        <w:r w:rsidR="00184E2F" w:rsidRPr="009D2297">
          <w:rPr>
            <w:rStyle w:val="Hyperlink"/>
            <w:noProof/>
            <w:lang w:val="bg-BG"/>
          </w:rPr>
          <w:t>Annex 2</w:t>
        </w:r>
        <w:r w:rsidR="00184E2F">
          <w:rPr>
            <w:rFonts w:asciiTheme="minorHAnsi" w:eastAsiaTheme="minorEastAsia" w:hAnsiTheme="minorHAnsi" w:cstheme="minorBidi"/>
            <w:noProof/>
            <w:color w:val="auto"/>
            <w:kern w:val="2"/>
            <w14:ligatures w14:val="standardContextual"/>
          </w:rPr>
          <w:tab/>
        </w:r>
        <w:r w:rsidR="00184E2F" w:rsidRPr="009D2297">
          <w:rPr>
            <w:rStyle w:val="Hyperlink"/>
            <w:noProof/>
            <w:lang w:val="bg-BG"/>
          </w:rPr>
          <w:t>Анкетно проучване сред служители ГДГП</w:t>
        </w:r>
        <w:r w:rsidR="00184E2F">
          <w:rPr>
            <w:noProof/>
            <w:webHidden/>
          </w:rPr>
          <w:tab/>
        </w:r>
        <w:r w:rsidR="00184E2F">
          <w:rPr>
            <w:noProof/>
            <w:webHidden/>
          </w:rPr>
          <w:fldChar w:fldCharType="begin"/>
        </w:r>
        <w:r w:rsidR="00184E2F">
          <w:rPr>
            <w:noProof/>
            <w:webHidden/>
          </w:rPr>
          <w:instrText xml:space="preserve"> PAGEREF _Toc161134951 \h </w:instrText>
        </w:r>
        <w:r w:rsidR="00184E2F">
          <w:rPr>
            <w:noProof/>
            <w:webHidden/>
          </w:rPr>
        </w:r>
        <w:r w:rsidR="00184E2F">
          <w:rPr>
            <w:noProof/>
            <w:webHidden/>
          </w:rPr>
          <w:fldChar w:fldCharType="separate"/>
        </w:r>
        <w:r w:rsidR="00184E2F">
          <w:rPr>
            <w:noProof/>
            <w:webHidden/>
          </w:rPr>
          <w:t>65</w:t>
        </w:r>
        <w:r w:rsidR="00184E2F">
          <w:rPr>
            <w:noProof/>
            <w:webHidden/>
          </w:rPr>
          <w:fldChar w:fldCharType="end"/>
        </w:r>
      </w:hyperlink>
    </w:p>
    <w:p w14:paraId="16232844" w14:textId="219CBE56" w:rsidR="00184E2F" w:rsidRDefault="00000000">
      <w:pPr>
        <w:pStyle w:val="TOC2"/>
        <w:rPr>
          <w:rFonts w:asciiTheme="minorHAnsi" w:eastAsiaTheme="minorEastAsia" w:hAnsiTheme="minorHAnsi" w:cstheme="minorBidi"/>
          <w:noProof/>
          <w:color w:val="auto"/>
          <w:kern w:val="2"/>
          <w14:ligatures w14:val="standardContextual"/>
        </w:rPr>
      </w:pPr>
      <w:hyperlink w:anchor="_Toc161134952" w:history="1">
        <w:r w:rsidR="00184E2F" w:rsidRPr="009D2297">
          <w:rPr>
            <w:rStyle w:val="Hyperlink"/>
            <w:noProof/>
            <w:lang w:val="bg-BG"/>
          </w:rPr>
          <w:t>Annex 3</w:t>
        </w:r>
        <w:r w:rsidR="00184E2F">
          <w:rPr>
            <w:rFonts w:asciiTheme="minorHAnsi" w:eastAsiaTheme="minorEastAsia" w:hAnsiTheme="minorHAnsi" w:cstheme="minorBidi"/>
            <w:noProof/>
            <w:color w:val="auto"/>
            <w:kern w:val="2"/>
            <w14:ligatures w14:val="standardContextual"/>
          </w:rPr>
          <w:tab/>
        </w:r>
        <w:r w:rsidR="00184E2F" w:rsidRPr="009D2297">
          <w:rPr>
            <w:rStyle w:val="Hyperlink"/>
            <w:noProof/>
            <w:lang w:val="bg-BG"/>
          </w:rPr>
          <w:t>Проведени интервюта</w:t>
        </w:r>
        <w:r w:rsidR="00184E2F">
          <w:rPr>
            <w:noProof/>
            <w:webHidden/>
          </w:rPr>
          <w:tab/>
        </w:r>
        <w:r w:rsidR="00184E2F">
          <w:rPr>
            <w:noProof/>
            <w:webHidden/>
          </w:rPr>
          <w:fldChar w:fldCharType="begin"/>
        </w:r>
        <w:r w:rsidR="00184E2F">
          <w:rPr>
            <w:noProof/>
            <w:webHidden/>
          </w:rPr>
          <w:instrText xml:space="preserve"> PAGEREF _Toc161134952 \h </w:instrText>
        </w:r>
        <w:r w:rsidR="00184E2F">
          <w:rPr>
            <w:noProof/>
            <w:webHidden/>
          </w:rPr>
        </w:r>
        <w:r w:rsidR="00184E2F">
          <w:rPr>
            <w:noProof/>
            <w:webHidden/>
          </w:rPr>
          <w:fldChar w:fldCharType="separate"/>
        </w:r>
        <w:r w:rsidR="00184E2F">
          <w:rPr>
            <w:noProof/>
            <w:webHidden/>
          </w:rPr>
          <w:t>70</w:t>
        </w:r>
        <w:r w:rsidR="00184E2F">
          <w:rPr>
            <w:noProof/>
            <w:webHidden/>
          </w:rPr>
          <w:fldChar w:fldCharType="end"/>
        </w:r>
      </w:hyperlink>
    </w:p>
    <w:p w14:paraId="372DD853" w14:textId="5DCC6835" w:rsidR="00A847C5" w:rsidRPr="00855F5A" w:rsidRDefault="00A847C5" w:rsidP="002619BA">
      <w:pPr>
        <w:rPr>
          <w:lang w:val="bg-BG"/>
        </w:rPr>
      </w:pPr>
      <w:r w:rsidRPr="00855F5A">
        <w:rPr>
          <w:lang w:val="bg-BG"/>
        </w:rPr>
        <w:fldChar w:fldCharType="end"/>
      </w:r>
    </w:p>
    <w:p w14:paraId="74D0A78A" w14:textId="77777777" w:rsidR="00A847C5" w:rsidRPr="00855F5A" w:rsidRDefault="00A847C5" w:rsidP="002619BA">
      <w:pPr>
        <w:pStyle w:val="NormalNoSpace"/>
        <w:rPr>
          <w:lang w:val="bg-BG"/>
        </w:rPr>
      </w:pPr>
    </w:p>
    <w:p w14:paraId="03B84C9A" w14:textId="77777777" w:rsidR="006B6561" w:rsidRPr="00855F5A" w:rsidRDefault="006B6561" w:rsidP="00430C1F">
      <w:pPr>
        <w:rPr>
          <w:lang w:val="bg-BG"/>
        </w:rPr>
        <w:sectPr w:rsidR="006B6561" w:rsidRPr="00855F5A" w:rsidSect="003C5223">
          <w:footerReference w:type="default" r:id="rId21"/>
          <w:pgSz w:w="11907" w:h="16840" w:code="9"/>
          <w:pgMar w:top="1304" w:right="1418" w:bottom="1021" w:left="1418" w:header="680" w:footer="454" w:gutter="0"/>
          <w:pgNumType w:fmt="lowerRoman" w:start="1"/>
          <w:cols w:space="708"/>
          <w:docGrid w:linePitch="360"/>
        </w:sectPr>
      </w:pPr>
    </w:p>
    <w:bookmarkEnd w:id="1"/>
    <w:bookmarkEnd w:id="4"/>
    <w:bookmarkEnd w:id="5"/>
    <w:p w14:paraId="4FF78B6E" w14:textId="77777777" w:rsidR="00321F52" w:rsidRPr="00855F5A" w:rsidRDefault="00321F52" w:rsidP="00321F52">
      <w:pPr>
        <w:rPr>
          <w:lang w:val="bg-BG"/>
        </w:rPr>
        <w:sectPr w:rsidR="00321F52" w:rsidRPr="00855F5A" w:rsidSect="0059587C">
          <w:type w:val="oddPage"/>
          <w:pgSz w:w="11907" w:h="16840" w:code="9"/>
          <w:pgMar w:top="1304" w:right="1418" w:bottom="1021" w:left="1418" w:header="680" w:footer="454" w:gutter="0"/>
          <w:pgNumType w:start="1"/>
          <w:cols w:space="708"/>
          <w:docGrid w:linePitch="360"/>
        </w:sectPr>
      </w:pPr>
    </w:p>
    <w:p w14:paraId="1D6D6815" w14:textId="77777777" w:rsidR="007D6D0A" w:rsidRPr="00855F5A" w:rsidRDefault="007D6D0A" w:rsidP="007D6D0A">
      <w:pPr>
        <w:pStyle w:val="Heading1"/>
        <w:numPr>
          <w:ilvl w:val="0"/>
          <w:numId w:val="0"/>
        </w:numPr>
        <w:ind w:left="851" w:hanging="851"/>
        <w:rPr>
          <w:lang w:val="bg-BG"/>
        </w:rPr>
      </w:pPr>
      <w:bookmarkStart w:id="9" w:name="_Ref160277757"/>
      <w:bookmarkStart w:id="10" w:name="_Toc161134928"/>
      <w:bookmarkStart w:id="11" w:name="_Toc3417835"/>
      <w:r w:rsidRPr="00855F5A">
        <w:rPr>
          <w:lang w:val="bg-BG"/>
        </w:rPr>
        <w:lastRenderedPageBreak/>
        <w:t>Съкращения</w:t>
      </w:r>
      <w:bookmarkEnd w:id="9"/>
      <w:bookmarkEnd w:id="10"/>
      <w:r w:rsidRPr="00855F5A">
        <w:rPr>
          <w:lang w:val="bg-BG"/>
        </w:rPr>
        <w:t xml:space="preserve"> </w:t>
      </w:r>
    </w:p>
    <w:p w14:paraId="75239C82" w14:textId="77777777" w:rsidR="007D6D0A" w:rsidRPr="00855F5A" w:rsidRDefault="007D6D0A" w:rsidP="007D6D0A">
      <w:pPr>
        <w:pStyle w:val="BodyText"/>
        <w:ind w:left="0"/>
        <w:rPr>
          <w:lang w:val="bg-BG"/>
        </w:rPr>
      </w:pPr>
    </w:p>
    <w:p w14:paraId="0C06072C" w14:textId="77777777" w:rsidR="007D6D0A" w:rsidRPr="00855F5A" w:rsidRDefault="007D6D0A" w:rsidP="007D6D0A">
      <w:pPr>
        <w:pStyle w:val="BodyText"/>
        <w:ind w:left="0"/>
        <w:rPr>
          <w:lang w:val="bg-BG"/>
        </w:rPr>
      </w:pPr>
    </w:p>
    <w:tbl>
      <w:tblPr>
        <w:tblStyle w:val="GridTable1Light-Accent1"/>
        <w:tblW w:w="0" w:type="auto"/>
        <w:tblLook w:val="04A0" w:firstRow="1" w:lastRow="0" w:firstColumn="1" w:lastColumn="0" w:noHBand="0" w:noVBand="1"/>
      </w:tblPr>
      <w:tblGrid>
        <w:gridCol w:w="1614"/>
        <w:gridCol w:w="7447"/>
      </w:tblGrid>
      <w:tr w:rsidR="00246CB6" w:rsidRPr="00855F5A" w14:paraId="2AC0B3CC" w14:textId="77777777" w:rsidTr="00602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7A071410" w14:textId="6E6D7CE3" w:rsidR="00246CB6" w:rsidRPr="00855F5A" w:rsidRDefault="00246CB6" w:rsidP="00792B26">
            <w:pPr>
              <w:pStyle w:val="BodyText"/>
              <w:ind w:left="0"/>
              <w:rPr>
                <w:lang w:val="bg-BG"/>
              </w:rPr>
            </w:pPr>
            <w:r>
              <w:rPr>
                <w:lang w:val="bg-BG"/>
              </w:rPr>
              <w:t>Съкращение</w:t>
            </w:r>
          </w:p>
        </w:tc>
        <w:tc>
          <w:tcPr>
            <w:tcW w:w="7777" w:type="dxa"/>
          </w:tcPr>
          <w:p w14:paraId="7C99939C" w14:textId="77777777" w:rsidR="00246CB6" w:rsidRPr="00855F5A" w:rsidRDefault="00246CB6" w:rsidP="00792B26">
            <w:pPr>
              <w:pStyle w:val="BodyText"/>
              <w:ind w:left="0"/>
              <w:cnfStyle w:val="100000000000" w:firstRow="1" w:lastRow="0" w:firstColumn="0" w:lastColumn="0" w:oddVBand="0" w:evenVBand="0" w:oddHBand="0" w:evenHBand="0" w:firstRowFirstColumn="0" w:firstRowLastColumn="0" w:lastRowFirstColumn="0" w:lastRowLastColumn="0"/>
              <w:rPr>
                <w:lang w:val="bg-BG"/>
              </w:rPr>
            </w:pPr>
          </w:p>
        </w:tc>
      </w:tr>
      <w:tr w:rsidR="00100438" w:rsidRPr="00855F5A" w14:paraId="25A050AA"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797D3DAF" w14:textId="088A2F3C" w:rsidR="00100438" w:rsidRPr="00855F5A" w:rsidRDefault="00100438" w:rsidP="00792B26">
            <w:pPr>
              <w:pStyle w:val="BodyText"/>
              <w:ind w:left="0"/>
              <w:rPr>
                <w:lang w:val="bg-BG"/>
              </w:rPr>
            </w:pPr>
            <w:r w:rsidRPr="00855F5A">
              <w:rPr>
                <w:lang w:val="bg-BG"/>
              </w:rPr>
              <w:t>ВИС</w:t>
            </w:r>
          </w:p>
        </w:tc>
        <w:tc>
          <w:tcPr>
            <w:tcW w:w="7777" w:type="dxa"/>
          </w:tcPr>
          <w:p w14:paraId="54B457FC" w14:textId="4369BF7F" w:rsidR="00100438" w:rsidRPr="00855F5A" w:rsidRDefault="00100438"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Визова информационна система</w:t>
            </w:r>
          </w:p>
        </w:tc>
      </w:tr>
      <w:tr w:rsidR="00DB41AA" w:rsidRPr="00855F5A" w14:paraId="3A66564F"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0D44846C" w14:textId="77777777" w:rsidR="00DB41AA" w:rsidRPr="00855F5A" w:rsidRDefault="00DB41AA" w:rsidP="00792B26">
            <w:pPr>
              <w:pStyle w:val="BodyText"/>
              <w:ind w:left="0"/>
              <w:rPr>
                <w:lang w:val="bg-BG"/>
              </w:rPr>
            </w:pPr>
            <w:r w:rsidRPr="00855F5A">
              <w:rPr>
                <w:lang w:val="bg-BG"/>
              </w:rPr>
              <w:t>ГДГП</w:t>
            </w:r>
          </w:p>
        </w:tc>
        <w:tc>
          <w:tcPr>
            <w:tcW w:w="7777" w:type="dxa"/>
          </w:tcPr>
          <w:p w14:paraId="1898D66A" w14:textId="77777777" w:rsidR="00DB41AA" w:rsidRPr="00855F5A" w:rsidRDefault="00DB41AA"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Главна дирекция „Гранична полиция“</w:t>
            </w:r>
          </w:p>
        </w:tc>
      </w:tr>
      <w:tr w:rsidR="00100438" w:rsidRPr="00F05F53" w14:paraId="2FDFFF73"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795B4282" w14:textId="77777777" w:rsidR="00100438" w:rsidRPr="00855F5A" w:rsidRDefault="00100438" w:rsidP="00792B26">
            <w:pPr>
              <w:pStyle w:val="BodyText"/>
              <w:ind w:left="0"/>
              <w:rPr>
                <w:lang w:val="bg-BG"/>
              </w:rPr>
            </w:pPr>
            <w:r w:rsidRPr="00855F5A">
              <w:rPr>
                <w:lang w:val="bg-BG"/>
              </w:rPr>
              <w:t>ГДБОП</w:t>
            </w:r>
          </w:p>
        </w:tc>
        <w:tc>
          <w:tcPr>
            <w:tcW w:w="7777" w:type="dxa"/>
          </w:tcPr>
          <w:p w14:paraId="3D137E45" w14:textId="77777777" w:rsidR="00100438" w:rsidRPr="00855F5A" w:rsidRDefault="00100438"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„Главна Дирекция „Борба с организираната престъпност“</w:t>
            </w:r>
          </w:p>
        </w:tc>
      </w:tr>
      <w:tr w:rsidR="00AA3F79" w:rsidRPr="00855F5A" w14:paraId="775C1BE1"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6AAADC89" w14:textId="47034917" w:rsidR="00AA3F79" w:rsidRPr="00855F5A" w:rsidRDefault="00AA3F79" w:rsidP="007D6D0A">
            <w:pPr>
              <w:pStyle w:val="BodyText"/>
              <w:ind w:left="0"/>
              <w:rPr>
                <w:lang w:val="bg-BG"/>
              </w:rPr>
            </w:pPr>
            <w:r w:rsidRPr="00855F5A">
              <w:rPr>
                <w:lang w:val="bg-BG"/>
              </w:rPr>
              <w:t>ДАНС</w:t>
            </w:r>
          </w:p>
        </w:tc>
        <w:tc>
          <w:tcPr>
            <w:tcW w:w="7777" w:type="dxa"/>
          </w:tcPr>
          <w:p w14:paraId="37DB691C" w14:textId="200C737E" w:rsidR="00AA3F79" w:rsidRPr="00855F5A" w:rsidRDefault="00AA3F79" w:rsidP="007D6D0A">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Държавна Агенция Национална Сигурност</w:t>
            </w:r>
          </w:p>
        </w:tc>
      </w:tr>
      <w:tr w:rsidR="00747372" w:rsidRPr="00855F5A" w14:paraId="2D054367"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3548A8E0" w14:textId="5CCFC9BF" w:rsidR="00747372" w:rsidRPr="00855F5A" w:rsidRDefault="00780164" w:rsidP="007D6D0A">
            <w:pPr>
              <w:pStyle w:val="BodyText"/>
              <w:ind w:left="0"/>
              <w:rPr>
                <w:lang w:val="bg-BG"/>
              </w:rPr>
            </w:pPr>
            <w:r w:rsidRPr="00855F5A">
              <w:rPr>
                <w:lang w:val="bg-BG"/>
              </w:rPr>
              <w:t>ДМП</w:t>
            </w:r>
          </w:p>
        </w:tc>
        <w:tc>
          <w:tcPr>
            <w:tcW w:w="7777" w:type="dxa"/>
          </w:tcPr>
          <w:p w14:paraId="3F83594A" w14:textId="006A4123" w:rsidR="00747372" w:rsidRPr="00855F5A" w:rsidRDefault="00780164" w:rsidP="007D6D0A">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Дирекция „Международни Проекти“</w:t>
            </w:r>
          </w:p>
        </w:tc>
      </w:tr>
      <w:tr w:rsidR="00747372" w:rsidRPr="00F05F53" w14:paraId="719EED90"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127D0BF9" w14:textId="19040E6E" w:rsidR="00747372" w:rsidRPr="00855F5A" w:rsidRDefault="00780164" w:rsidP="007D6D0A">
            <w:pPr>
              <w:pStyle w:val="BodyText"/>
              <w:ind w:left="0"/>
              <w:rPr>
                <w:lang w:val="bg-BG"/>
              </w:rPr>
            </w:pPr>
            <w:r w:rsidRPr="00855F5A">
              <w:rPr>
                <w:lang w:val="bg-BG"/>
              </w:rPr>
              <w:t>ДКИС</w:t>
            </w:r>
          </w:p>
        </w:tc>
        <w:tc>
          <w:tcPr>
            <w:tcW w:w="7777" w:type="dxa"/>
          </w:tcPr>
          <w:p w14:paraId="6240F90A" w14:textId="3E750DAB" w:rsidR="00747372" w:rsidRPr="00855F5A" w:rsidRDefault="00780164" w:rsidP="007D6D0A">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Дирекция „Ком</w:t>
            </w:r>
            <w:r w:rsidR="003A6D85" w:rsidRPr="00855F5A">
              <w:rPr>
                <w:lang w:val="bg-BG"/>
              </w:rPr>
              <w:t>уникационни и информационни системи“</w:t>
            </w:r>
          </w:p>
        </w:tc>
      </w:tr>
      <w:tr w:rsidR="003A6D85" w:rsidRPr="00855F5A" w14:paraId="12CD2F09"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1282B882" w14:textId="5548CF04" w:rsidR="003A6D85" w:rsidRPr="00855F5A" w:rsidRDefault="003A6D85" w:rsidP="007D6D0A">
            <w:pPr>
              <w:pStyle w:val="BodyText"/>
              <w:ind w:left="0"/>
              <w:rPr>
                <w:lang w:val="bg-BG"/>
              </w:rPr>
            </w:pPr>
            <w:r w:rsidRPr="00855F5A">
              <w:rPr>
                <w:lang w:val="bg-BG"/>
              </w:rPr>
              <w:t>ДМ</w:t>
            </w:r>
          </w:p>
        </w:tc>
        <w:tc>
          <w:tcPr>
            <w:tcW w:w="7777" w:type="dxa"/>
          </w:tcPr>
          <w:p w14:paraId="3BED1F0E" w14:textId="7DEDA658" w:rsidR="003A6D85" w:rsidRPr="00855F5A" w:rsidRDefault="003A6D85" w:rsidP="007D6D0A">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Дирекция „Миграция“</w:t>
            </w:r>
          </w:p>
        </w:tc>
      </w:tr>
      <w:tr w:rsidR="003A6D85" w:rsidRPr="00855F5A" w14:paraId="7D02FBF5"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685D24B5" w14:textId="406BAD3D" w:rsidR="003A6D85" w:rsidRPr="00855F5A" w:rsidRDefault="003A6D85" w:rsidP="007D6D0A">
            <w:pPr>
              <w:pStyle w:val="BodyText"/>
              <w:ind w:left="0"/>
              <w:rPr>
                <w:lang w:val="bg-BG"/>
              </w:rPr>
            </w:pPr>
            <w:r w:rsidRPr="00855F5A">
              <w:rPr>
                <w:lang w:val="bg-BG"/>
              </w:rPr>
              <w:t>ДАБ</w:t>
            </w:r>
          </w:p>
        </w:tc>
        <w:tc>
          <w:tcPr>
            <w:tcW w:w="7777" w:type="dxa"/>
          </w:tcPr>
          <w:p w14:paraId="58562CD6" w14:textId="7F11E365" w:rsidR="003A6D85" w:rsidRPr="00855F5A" w:rsidRDefault="003A6D85" w:rsidP="007D6D0A">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Държавна Агенция за Бежанците</w:t>
            </w:r>
          </w:p>
        </w:tc>
      </w:tr>
      <w:tr w:rsidR="00715E2F" w:rsidRPr="00F05F53" w14:paraId="2ACE2202"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6FAE943B" w14:textId="40FB64EB" w:rsidR="00715E2F" w:rsidRPr="00855F5A" w:rsidRDefault="00715E2F" w:rsidP="007D6D0A">
            <w:pPr>
              <w:pStyle w:val="BodyText"/>
              <w:ind w:left="0"/>
              <w:rPr>
                <w:lang w:val="bg-BG"/>
              </w:rPr>
            </w:pPr>
            <w:r w:rsidRPr="00855F5A">
              <w:rPr>
                <w:lang w:val="bg-BG"/>
              </w:rPr>
              <w:t>ЕАГБО</w:t>
            </w:r>
          </w:p>
        </w:tc>
        <w:tc>
          <w:tcPr>
            <w:tcW w:w="7777" w:type="dxa"/>
          </w:tcPr>
          <w:p w14:paraId="17797D71" w14:textId="4BA051D0" w:rsidR="00715E2F" w:rsidRPr="00855F5A" w:rsidRDefault="00715E2F" w:rsidP="007D6D0A">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Европейска Агенция за Гранична и Брегова Охрана</w:t>
            </w:r>
          </w:p>
        </w:tc>
      </w:tr>
      <w:tr w:rsidR="002037EE" w:rsidRPr="00F05F53" w14:paraId="2169DF50"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06F3890F" w14:textId="16B76FA8" w:rsidR="002037EE" w:rsidRPr="00855F5A" w:rsidRDefault="002037EE" w:rsidP="007D6D0A">
            <w:pPr>
              <w:pStyle w:val="BodyText"/>
              <w:ind w:left="0"/>
              <w:rPr>
                <w:lang w:val="bg-BG"/>
              </w:rPr>
            </w:pPr>
            <w:r w:rsidRPr="00855F5A">
              <w:rPr>
                <w:lang w:val="bg-BG"/>
              </w:rPr>
              <w:t>ЕГБО</w:t>
            </w:r>
          </w:p>
        </w:tc>
        <w:tc>
          <w:tcPr>
            <w:tcW w:w="7777" w:type="dxa"/>
          </w:tcPr>
          <w:p w14:paraId="47DDC20A" w14:textId="0DE32272" w:rsidR="002037EE" w:rsidRPr="00855F5A" w:rsidRDefault="002037EE" w:rsidP="007D6D0A">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 xml:space="preserve">Европейската Гранична и Брегова Охрана </w:t>
            </w:r>
            <w:r w:rsidR="00EF5C3C" w:rsidRPr="00855F5A">
              <w:rPr>
                <w:lang w:val="bg-BG"/>
              </w:rPr>
              <w:t xml:space="preserve">включваща </w:t>
            </w:r>
            <w:r w:rsidRPr="00855F5A">
              <w:rPr>
                <w:lang w:val="bg-BG"/>
              </w:rPr>
              <w:t>Европейска Агенция за Гранична и Брегова Охрана</w:t>
            </w:r>
            <w:r w:rsidR="00EF5C3C" w:rsidRPr="00855F5A">
              <w:rPr>
                <w:lang w:val="bg-BG"/>
              </w:rPr>
              <w:t xml:space="preserve"> (ЕАГБО) и компетентните власти на държавите членки (Регламент </w:t>
            </w:r>
            <w:r w:rsidR="00592112" w:rsidRPr="00855F5A">
              <w:rPr>
                <w:lang w:val="bg-BG"/>
              </w:rPr>
              <w:t>2019/1896</w:t>
            </w:r>
          </w:p>
        </w:tc>
      </w:tr>
      <w:tr w:rsidR="00BB149A" w:rsidRPr="00855F5A" w14:paraId="2E2AF5AC"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631E2907" w14:textId="4110F15A" w:rsidR="00BB149A" w:rsidRPr="00855F5A" w:rsidRDefault="00BB149A" w:rsidP="007D6D0A">
            <w:pPr>
              <w:pStyle w:val="BodyText"/>
              <w:ind w:left="0"/>
              <w:rPr>
                <w:lang w:val="bg-BG"/>
              </w:rPr>
            </w:pPr>
            <w:r w:rsidRPr="00855F5A">
              <w:rPr>
                <w:lang w:val="bg-BG"/>
              </w:rPr>
              <w:t>ЕГФ</w:t>
            </w:r>
          </w:p>
        </w:tc>
        <w:tc>
          <w:tcPr>
            <w:tcW w:w="7777" w:type="dxa"/>
          </w:tcPr>
          <w:p w14:paraId="1718D187" w14:textId="2BA121E2" w:rsidR="00BB149A" w:rsidRPr="00855F5A" w:rsidRDefault="00BB149A" w:rsidP="007D6D0A">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Европейски Граничен Фонд (20</w:t>
            </w:r>
            <w:r w:rsidR="003611CF" w:rsidRPr="00855F5A">
              <w:rPr>
                <w:lang w:val="bg-BG"/>
              </w:rPr>
              <w:t>0</w:t>
            </w:r>
            <w:r w:rsidR="00320BC2" w:rsidRPr="00855F5A">
              <w:rPr>
                <w:lang w:val="bg-BG"/>
              </w:rPr>
              <w:t>7</w:t>
            </w:r>
            <w:r w:rsidR="003611CF" w:rsidRPr="00855F5A">
              <w:rPr>
                <w:lang w:val="bg-BG"/>
              </w:rPr>
              <w:t>-201</w:t>
            </w:r>
            <w:r w:rsidR="00320BC2" w:rsidRPr="00855F5A">
              <w:rPr>
                <w:lang w:val="bg-BG"/>
              </w:rPr>
              <w:t>3</w:t>
            </w:r>
            <w:r w:rsidR="003611CF" w:rsidRPr="00855F5A">
              <w:rPr>
                <w:lang w:val="bg-BG"/>
              </w:rPr>
              <w:t>)</w:t>
            </w:r>
          </w:p>
        </w:tc>
      </w:tr>
      <w:tr w:rsidR="008876A1" w:rsidRPr="00F05F53" w14:paraId="70548496"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3CB64B11" w14:textId="5C85A4A1" w:rsidR="008876A1" w:rsidRPr="00855F5A" w:rsidRDefault="008876A1" w:rsidP="007D6D0A">
            <w:pPr>
              <w:pStyle w:val="BodyText"/>
              <w:ind w:left="0"/>
              <w:rPr>
                <w:lang w:val="bg-BG"/>
              </w:rPr>
            </w:pPr>
            <w:r>
              <w:rPr>
                <w:lang w:val="bg-BG"/>
              </w:rPr>
              <w:t>ЕФСУ</w:t>
            </w:r>
          </w:p>
        </w:tc>
        <w:tc>
          <w:tcPr>
            <w:tcW w:w="7777" w:type="dxa"/>
          </w:tcPr>
          <w:p w14:paraId="386AB2A7" w14:textId="09516691" w:rsidR="008876A1" w:rsidRPr="00855F5A" w:rsidRDefault="004F7EE7" w:rsidP="007D6D0A">
            <w:pPr>
              <w:pStyle w:val="BodyText"/>
              <w:ind w:left="0"/>
              <w:cnfStyle w:val="000000000000" w:firstRow="0" w:lastRow="0" w:firstColumn="0" w:lastColumn="0" w:oddVBand="0" w:evenVBand="0" w:oddHBand="0" w:evenHBand="0" w:firstRowFirstColumn="0" w:firstRowLastColumn="0" w:lastRowFirstColumn="0" w:lastRowLastColumn="0"/>
              <w:rPr>
                <w:lang w:val="bg-BG"/>
              </w:rPr>
            </w:pPr>
            <w:r>
              <w:rPr>
                <w:lang w:val="bg-BG"/>
              </w:rPr>
              <w:t>Европейски фондове при споделено управление</w:t>
            </w:r>
          </w:p>
        </w:tc>
      </w:tr>
      <w:tr w:rsidR="006B631D" w:rsidRPr="00F05F53" w14:paraId="1D3E9D00"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60310B7E" w14:textId="176FB6E3" w:rsidR="006B631D" w:rsidRDefault="006B631D" w:rsidP="007D6D0A">
            <w:pPr>
              <w:pStyle w:val="BodyText"/>
              <w:ind w:left="0"/>
              <w:rPr>
                <w:lang w:val="bg-BG"/>
              </w:rPr>
            </w:pPr>
            <w:r w:rsidRPr="00855F5A">
              <w:rPr>
                <w:lang w:val="bg-BG"/>
              </w:rPr>
              <w:t>ЗУСЕФСУ</w:t>
            </w:r>
          </w:p>
        </w:tc>
        <w:tc>
          <w:tcPr>
            <w:tcW w:w="7777" w:type="dxa"/>
          </w:tcPr>
          <w:p w14:paraId="5492C28E" w14:textId="47263179" w:rsidR="006B631D" w:rsidRDefault="00C042B6" w:rsidP="007D6D0A">
            <w:pPr>
              <w:pStyle w:val="BodyText"/>
              <w:ind w:left="0"/>
              <w:cnfStyle w:val="000000000000" w:firstRow="0" w:lastRow="0" w:firstColumn="0" w:lastColumn="0" w:oddVBand="0" w:evenVBand="0" w:oddHBand="0" w:evenHBand="0" w:firstRowFirstColumn="0" w:firstRowLastColumn="0" w:lastRowFirstColumn="0" w:lastRowLastColumn="0"/>
              <w:rPr>
                <w:lang w:val="bg-BG"/>
              </w:rPr>
            </w:pPr>
            <w:r>
              <w:rPr>
                <w:lang w:val="bg-BG"/>
              </w:rPr>
              <w:t>Закона за управление на ЕФСУ</w:t>
            </w:r>
          </w:p>
        </w:tc>
      </w:tr>
      <w:tr w:rsidR="00747372" w:rsidRPr="00855F5A" w14:paraId="5209B00E"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790CB3F5" w14:textId="756F2C0D" w:rsidR="00747372" w:rsidRPr="00855F5A" w:rsidRDefault="006D043E" w:rsidP="007D6D0A">
            <w:pPr>
              <w:pStyle w:val="BodyText"/>
              <w:ind w:left="0"/>
              <w:rPr>
                <w:lang w:val="bg-BG"/>
              </w:rPr>
            </w:pPr>
            <w:r w:rsidRPr="00855F5A">
              <w:rPr>
                <w:lang w:val="bg-BG"/>
              </w:rPr>
              <w:t>ЗОП</w:t>
            </w:r>
          </w:p>
        </w:tc>
        <w:tc>
          <w:tcPr>
            <w:tcW w:w="7777" w:type="dxa"/>
          </w:tcPr>
          <w:p w14:paraId="7760A793" w14:textId="288654F4" w:rsidR="00747372" w:rsidRPr="00855F5A" w:rsidRDefault="006D043E" w:rsidP="007D6D0A">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Закон за обществените поръчки</w:t>
            </w:r>
          </w:p>
        </w:tc>
      </w:tr>
      <w:tr w:rsidR="00EC50F7" w:rsidRPr="00855F5A" w14:paraId="7371D47E"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26D8516F" w14:textId="02AC25DD" w:rsidR="00EC50F7" w:rsidRPr="00855F5A" w:rsidRDefault="00EC50F7" w:rsidP="007D6D0A">
            <w:pPr>
              <w:pStyle w:val="BodyText"/>
              <w:ind w:left="0"/>
              <w:rPr>
                <w:lang w:val="bg-BG"/>
              </w:rPr>
            </w:pPr>
            <w:r w:rsidRPr="00855F5A">
              <w:rPr>
                <w:lang w:val="bg-BG"/>
              </w:rPr>
              <w:t>(Е)ИГУ</w:t>
            </w:r>
          </w:p>
        </w:tc>
        <w:tc>
          <w:tcPr>
            <w:tcW w:w="7777" w:type="dxa"/>
          </w:tcPr>
          <w:p w14:paraId="53B8CBDE" w14:textId="43655BD4" w:rsidR="00EC50F7" w:rsidRPr="00855F5A" w:rsidRDefault="00EC50F7" w:rsidP="007D6D0A">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(Европейско) Интегрирано Гранично Управление</w:t>
            </w:r>
          </w:p>
        </w:tc>
      </w:tr>
      <w:tr w:rsidR="00100438" w:rsidRPr="00F05F53" w14:paraId="2CB84DF4"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10D272A6" w14:textId="77777777" w:rsidR="00100438" w:rsidRPr="00855F5A" w:rsidRDefault="00100438" w:rsidP="00792B26">
            <w:pPr>
              <w:pStyle w:val="BodyText"/>
              <w:ind w:left="0"/>
              <w:rPr>
                <w:lang w:val="bg-BG"/>
              </w:rPr>
            </w:pPr>
            <w:r w:rsidRPr="00855F5A">
              <w:rPr>
                <w:lang w:val="bg-BG"/>
              </w:rPr>
              <w:t>ИУГВП</w:t>
            </w:r>
          </w:p>
        </w:tc>
        <w:tc>
          <w:tcPr>
            <w:tcW w:w="7777" w:type="dxa"/>
          </w:tcPr>
          <w:p w14:paraId="7484FBAF" w14:textId="77777777" w:rsidR="00100438" w:rsidRPr="00184E2F" w:rsidRDefault="00100438" w:rsidP="00792B26">
            <w:pPr>
              <w:pStyle w:val="BodyText"/>
              <w:ind w:left="0"/>
              <w:cnfStyle w:val="000000000000" w:firstRow="0" w:lastRow="0" w:firstColumn="0" w:lastColumn="0" w:oddVBand="0" w:evenVBand="0" w:oddHBand="0" w:evenHBand="0" w:firstRowFirstColumn="0" w:firstRowLastColumn="0" w:lastRowFirstColumn="0" w:lastRowLastColumn="0"/>
              <w:rPr>
                <w:lang w:val="ru-RU"/>
              </w:rPr>
            </w:pPr>
            <w:r w:rsidRPr="00855F5A">
              <w:rPr>
                <w:lang w:val="bg-BG"/>
              </w:rPr>
              <w:t>Инструмента за финансова подкрепа на управлението на граници и визовата политика за периода 2021-2027 г.</w:t>
            </w:r>
          </w:p>
        </w:tc>
      </w:tr>
      <w:tr w:rsidR="004B730A" w:rsidRPr="00855F5A" w14:paraId="5730CB7F"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4ACE79E1" w14:textId="5C20C1F3" w:rsidR="004B730A" w:rsidRPr="00855F5A" w:rsidRDefault="004B730A" w:rsidP="00792B26">
            <w:pPr>
              <w:pStyle w:val="BodyText"/>
              <w:ind w:left="0"/>
              <w:rPr>
                <w:lang w:val="bg-BG"/>
              </w:rPr>
            </w:pPr>
            <w:r w:rsidRPr="00855F5A">
              <w:rPr>
                <w:lang w:val="bg-BG"/>
              </w:rPr>
              <w:t>ИСН</w:t>
            </w:r>
          </w:p>
        </w:tc>
        <w:tc>
          <w:tcPr>
            <w:tcW w:w="7777" w:type="dxa"/>
          </w:tcPr>
          <w:p w14:paraId="6E2687B3" w14:textId="718D2CE5" w:rsidR="004B730A" w:rsidRPr="00855F5A" w:rsidRDefault="004B730A"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 xml:space="preserve">Интегрирана </w:t>
            </w:r>
            <w:r w:rsidR="000B7964" w:rsidRPr="00855F5A">
              <w:rPr>
                <w:lang w:val="bg-BG"/>
              </w:rPr>
              <w:t>система за наблюдение</w:t>
            </w:r>
          </w:p>
        </w:tc>
      </w:tr>
      <w:tr w:rsidR="0056407A" w:rsidRPr="00F05F53" w14:paraId="445DF925"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4DD3F79E" w14:textId="6B5D75CA" w:rsidR="0056407A" w:rsidRPr="0056407A" w:rsidRDefault="0056407A" w:rsidP="00792B26">
            <w:pPr>
              <w:pStyle w:val="BodyText"/>
              <w:ind w:left="0"/>
              <w:rPr>
                <w:lang w:val="bg-BG"/>
              </w:rPr>
            </w:pPr>
            <w:r>
              <w:rPr>
                <w:lang w:val="bg-BG"/>
              </w:rPr>
              <w:t>ИСУН</w:t>
            </w:r>
          </w:p>
        </w:tc>
        <w:tc>
          <w:tcPr>
            <w:tcW w:w="7777" w:type="dxa"/>
          </w:tcPr>
          <w:p w14:paraId="57CF3CD7" w14:textId="2591D7A9" w:rsidR="0056407A" w:rsidRPr="00855F5A" w:rsidRDefault="008356F4"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Pr>
                <w:lang w:val="bg-BG"/>
              </w:rPr>
              <w:t>И</w:t>
            </w:r>
            <w:r w:rsidRPr="00855F5A">
              <w:rPr>
                <w:lang w:val="bg-BG"/>
              </w:rPr>
              <w:t>нформационната система за управление и наблюдение</w:t>
            </w:r>
          </w:p>
        </w:tc>
      </w:tr>
      <w:tr w:rsidR="00CF709A" w:rsidRPr="00F05F53" w14:paraId="0C8EF985"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23A43AA6" w14:textId="67E4E625" w:rsidR="00CF709A" w:rsidRPr="00855F5A" w:rsidRDefault="00CF709A" w:rsidP="00792B26">
            <w:pPr>
              <w:pStyle w:val="BodyText"/>
              <w:ind w:left="0"/>
              <w:rPr>
                <w:lang w:val="bg-BG"/>
              </w:rPr>
            </w:pPr>
            <w:r w:rsidRPr="00855F5A">
              <w:rPr>
                <w:lang w:val="bg-BG"/>
              </w:rPr>
              <w:t>ЛКЦ</w:t>
            </w:r>
          </w:p>
        </w:tc>
        <w:tc>
          <w:tcPr>
            <w:tcW w:w="7777" w:type="dxa"/>
          </w:tcPr>
          <w:p w14:paraId="6E6AA6D4" w14:textId="3FC06AAC" w:rsidR="00CF709A" w:rsidRPr="00855F5A" w:rsidRDefault="00CF709A"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 xml:space="preserve">Локален Координационен Център на </w:t>
            </w:r>
            <w:r w:rsidR="00A068D8" w:rsidRPr="00855F5A">
              <w:rPr>
                <w:lang w:val="bg-BG"/>
              </w:rPr>
              <w:t>ГПУ</w:t>
            </w:r>
          </w:p>
        </w:tc>
      </w:tr>
      <w:tr w:rsidR="00100438" w:rsidRPr="00855F5A" w14:paraId="1A295AC3"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0E1B811D" w14:textId="500855F3" w:rsidR="00100438" w:rsidRPr="00855F5A" w:rsidRDefault="00100438" w:rsidP="00792B26">
            <w:pPr>
              <w:pStyle w:val="BodyText"/>
              <w:ind w:left="0"/>
              <w:rPr>
                <w:lang w:val="bg-BG"/>
              </w:rPr>
            </w:pPr>
            <w:r w:rsidRPr="00855F5A">
              <w:rPr>
                <w:lang w:val="bg-BG"/>
              </w:rPr>
              <w:t>МВР</w:t>
            </w:r>
          </w:p>
        </w:tc>
        <w:tc>
          <w:tcPr>
            <w:tcW w:w="7777" w:type="dxa"/>
          </w:tcPr>
          <w:p w14:paraId="5034F1B4" w14:textId="5A0F3E00" w:rsidR="00100438" w:rsidRPr="00855F5A" w:rsidRDefault="00100438"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Министерство на вътрешните работи</w:t>
            </w:r>
          </w:p>
        </w:tc>
      </w:tr>
      <w:tr w:rsidR="00100438" w:rsidRPr="00855F5A" w14:paraId="1AF394BB"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7D0BD476" w14:textId="0FAC21BD" w:rsidR="00100438" w:rsidRPr="00855F5A" w:rsidRDefault="00100438" w:rsidP="00792B26">
            <w:pPr>
              <w:pStyle w:val="BodyText"/>
              <w:ind w:left="0"/>
              <w:rPr>
                <w:lang w:val="bg-BG"/>
              </w:rPr>
            </w:pPr>
            <w:r w:rsidRPr="00855F5A">
              <w:rPr>
                <w:lang w:val="bg-BG"/>
              </w:rPr>
              <w:t>МВнР</w:t>
            </w:r>
          </w:p>
        </w:tc>
        <w:tc>
          <w:tcPr>
            <w:tcW w:w="7777" w:type="dxa"/>
          </w:tcPr>
          <w:p w14:paraId="49E2C02F" w14:textId="7E327FC8" w:rsidR="00100438" w:rsidRPr="00855F5A" w:rsidRDefault="00100438"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Министерство на външните работи</w:t>
            </w:r>
          </w:p>
        </w:tc>
      </w:tr>
      <w:tr w:rsidR="0003648A" w:rsidRPr="00855F5A" w14:paraId="56E56065"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4C3AE37D" w14:textId="455F80DD" w:rsidR="0003648A" w:rsidRPr="00855F5A" w:rsidRDefault="0003648A" w:rsidP="00792B26">
            <w:pPr>
              <w:pStyle w:val="BodyText"/>
              <w:ind w:left="0"/>
              <w:rPr>
                <w:lang w:val="bg-BG"/>
              </w:rPr>
            </w:pPr>
            <w:r w:rsidRPr="00855F5A">
              <w:rPr>
                <w:lang w:val="bg-BG"/>
              </w:rPr>
              <w:t>НКЦ</w:t>
            </w:r>
          </w:p>
        </w:tc>
        <w:tc>
          <w:tcPr>
            <w:tcW w:w="7777" w:type="dxa"/>
          </w:tcPr>
          <w:p w14:paraId="0A360EE0" w14:textId="2BF119CE" w:rsidR="0003648A" w:rsidRPr="00855F5A" w:rsidRDefault="0003648A"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Национален Координационен Център (ГДГП)</w:t>
            </w:r>
          </w:p>
        </w:tc>
      </w:tr>
      <w:tr w:rsidR="00592112" w:rsidRPr="00F05F53" w14:paraId="2FEF1D26"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62E322FB" w14:textId="4AFA78F4" w:rsidR="00592112" w:rsidRPr="00855F5A" w:rsidRDefault="006021B4" w:rsidP="00792B26">
            <w:pPr>
              <w:pStyle w:val="BodyText"/>
              <w:ind w:left="0"/>
              <w:rPr>
                <w:lang w:val="bg-BG"/>
              </w:rPr>
            </w:pPr>
            <w:r w:rsidRPr="00855F5A">
              <w:rPr>
                <w:lang w:val="bg-BG"/>
              </w:rPr>
              <w:t>НСИГУ</w:t>
            </w:r>
          </w:p>
        </w:tc>
        <w:tc>
          <w:tcPr>
            <w:tcW w:w="7777" w:type="dxa"/>
          </w:tcPr>
          <w:p w14:paraId="3EC1E807" w14:textId="1D6E8ECE" w:rsidR="00592112" w:rsidRPr="00855F5A" w:rsidRDefault="00592112"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 xml:space="preserve">Национална Стратегия за Интегрирано </w:t>
            </w:r>
            <w:r w:rsidR="006021B4" w:rsidRPr="00855F5A">
              <w:rPr>
                <w:lang w:val="bg-BG"/>
              </w:rPr>
              <w:t>Гранично Управление на Република България (2020-2025)</w:t>
            </w:r>
          </w:p>
        </w:tc>
      </w:tr>
      <w:tr w:rsidR="00AA3F79" w:rsidRPr="00855F5A" w14:paraId="328CA235"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083FE25E" w14:textId="3376211A" w:rsidR="00AA3F79" w:rsidRPr="00855F5A" w:rsidRDefault="00AA3F79" w:rsidP="00792B26">
            <w:pPr>
              <w:pStyle w:val="BodyText"/>
              <w:ind w:left="0"/>
              <w:rPr>
                <w:lang w:val="bg-BG"/>
              </w:rPr>
            </w:pPr>
            <w:r w:rsidRPr="00855F5A">
              <w:rPr>
                <w:lang w:val="bg-BG"/>
              </w:rPr>
              <w:t>ОИД</w:t>
            </w:r>
          </w:p>
        </w:tc>
        <w:tc>
          <w:tcPr>
            <w:tcW w:w="7777" w:type="dxa"/>
          </w:tcPr>
          <w:p w14:paraId="15DBF682" w14:textId="635633AF" w:rsidR="00AA3F79" w:rsidRPr="00855F5A" w:rsidRDefault="00AA3F79"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Оперативно издирвателна дейност</w:t>
            </w:r>
          </w:p>
        </w:tc>
      </w:tr>
      <w:tr w:rsidR="000C4C07" w:rsidRPr="00855F5A" w14:paraId="6CDA7007"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7A1783B7" w14:textId="6E64266B" w:rsidR="000C4C07" w:rsidRPr="00855F5A" w:rsidRDefault="000C4C07" w:rsidP="00792B26">
            <w:pPr>
              <w:pStyle w:val="BodyText"/>
              <w:ind w:left="0"/>
              <w:rPr>
                <w:lang w:val="bg-BG"/>
              </w:rPr>
            </w:pPr>
            <w:r w:rsidRPr="00855F5A">
              <w:rPr>
                <w:lang w:val="bg-BG"/>
              </w:rPr>
              <w:t>ПМС</w:t>
            </w:r>
          </w:p>
        </w:tc>
        <w:tc>
          <w:tcPr>
            <w:tcW w:w="7777" w:type="dxa"/>
          </w:tcPr>
          <w:p w14:paraId="7324FBBD" w14:textId="4770E36B" w:rsidR="000C4C07" w:rsidRPr="00855F5A" w:rsidRDefault="000C4C07"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Постановление на Министерски съвет</w:t>
            </w:r>
          </w:p>
        </w:tc>
      </w:tr>
      <w:tr w:rsidR="007D765A" w:rsidRPr="00F05F53" w14:paraId="4BBBD720"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5D3652B1" w14:textId="4084EE07" w:rsidR="007D765A" w:rsidRPr="00855F5A" w:rsidRDefault="007D765A" w:rsidP="00792B26">
            <w:pPr>
              <w:pStyle w:val="BodyText"/>
              <w:ind w:left="0"/>
              <w:rPr>
                <w:lang w:val="bg-BG"/>
              </w:rPr>
            </w:pPr>
            <w:r w:rsidRPr="00855F5A">
              <w:rPr>
                <w:lang w:val="bg-BG"/>
              </w:rPr>
              <w:t>РКЦ</w:t>
            </w:r>
          </w:p>
        </w:tc>
        <w:tc>
          <w:tcPr>
            <w:tcW w:w="7777" w:type="dxa"/>
          </w:tcPr>
          <w:p w14:paraId="080F3DA0" w14:textId="70EBB895" w:rsidR="007D765A" w:rsidRPr="00855F5A" w:rsidRDefault="007D765A"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Р</w:t>
            </w:r>
            <w:r w:rsidR="00CF709A" w:rsidRPr="00855F5A">
              <w:rPr>
                <w:lang w:val="bg-BG"/>
              </w:rPr>
              <w:t>е</w:t>
            </w:r>
            <w:r w:rsidRPr="00855F5A">
              <w:rPr>
                <w:lang w:val="bg-BG"/>
              </w:rPr>
              <w:t>гионален Координационен Център (Р</w:t>
            </w:r>
            <w:r w:rsidR="00CF709A" w:rsidRPr="00855F5A">
              <w:rPr>
                <w:lang w:val="bg-BG"/>
              </w:rPr>
              <w:t xml:space="preserve">ДГП / </w:t>
            </w:r>
            <w:proofErr w:type="spellStart"/>
            <w:r w:rsidR="00CF709A" w:rsidRPr="00855F5A">
              <w:rPr>
                <w:lang w:val="bg-BG"/>
              </w:rPr>
              <w:t>Евросур</w:t>
            </w:r>
            <w:proofErr w:type="spellEnd"/>
            <w:r w:rsidR="00CF709A" w:rsidRPr="00855F5A">
              <w:rPr>
                <w:lang w:val="bg-BG"/>
              </w:rPr>
              <w:t>)</w:t>
            </w:r>
          </w:p>
        </w:tc>
      </w:tr>
      <w:tr w:rsidR="000C4C07" w:rsidRPr="00855F5A" w14:paraId="414CDDBA"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74361503" w14:textId="381995CB" w:rsidR="000C4C07" w:rsidRPr="00855F5A" w:rsidRDefault="000C4C07" w:rsidP="00792B26">
            <w:pPr>
              <w:pStyle w:val="BodyText"/>
              <w:ind w:left="0"/>
              <w:rPr>
                <w:lang w:val="bg-BG"/>
              </w:rPr>
            </w:pPr>
            <w:r w:rsidRPr="00855F5A">
              <w:rPr>
                <w:lang w:val="bg-BG"/>
              </w:rPr>
              <w:t>РМС</w:t>
            </w:r>
          </w:p>
        </w:tc>
        <w:tc>
          <w:tcPr>
            <w:tcW w:w="7777" w:type="dxa"/>
          </w:tcPr>
          <w:p w14:paraId="59D0FB7D" w14:textId="631C2041" w:rsidR="000C4C07" w:rsidRPr="00855F5A" w:rsidRDefault="000C4C07"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Решение на Министерски съвет</w:t>
            </w:r>
          </w:p>
        </w:tc>
      </w:tr>
      <w:tr w:rsidR="0000513F" w:rsidRPr="00855F5A" w14:paraId="480FA6FA"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04B04282" w14:textId="3E379ABA" w:rsidR="0000513F" w:rsidRPr="00855F5A" w:rsidRDefault="0000513F" w:rsidP="00792B26">
            <w:pPr>
              <w:pStyle w:val="BodyText"/>
              <w:ind w:left="0"/>
              <w:rPr>
                <w:lang w:val="bg-BG"/>
              </w:rPr>
            </w:pPr>
            <w:r w:rsidRPr="00855F5A">
              <w:rPr>
                <w:lang w:val="bg-BG"/>
              </w:rPr>
              <w:t>СВИ</w:t>
            </w:r>
          </w:p>
        </w:tc>
        <w:tc>
          <w:tcPr>
            <w:tcW w:w="7777" w:type="dxa"/>
          </w:tcPr>
          <w:p w14:paraId="78F41D29" w14:textId="6D237266" w:rsidR="0000513F" w:rsidRPr="00855F5A" w:rsidRDefault="0000513F"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 xml:space="preserve">Система </w:t>
            </w:r>
            <w:r w:rsidR="00FE2CFF" w:rsidRPr="00855F5A">
              <w:rPr>
                <w:lang w:val="bg-BG"/>
              </w:rPr>
              <w:t>вход / изход</w:t>
            </w:r>
          </w:p>
        </w:tc>
      </w:tr>
      <w:tr w:rsidR="00715E2F" w:rsidRPr="00F05F53" w14:paraId="6876166D"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1469F19D" w14:textId="30E6034D" w:rsidR="00715E2F" w:rsidRPr="00855F5A" w:rsidRDefault="00715E2F" w:rsidP="00792B26">
            <w:pPr>
              <w:pStyle w:val="BodyText"/>
              <w:ind w:left="0"/>
              <w:rPr>
                <w:lang w:val="bg-BG"/>
              </w:rPr>
            </w:pPr>
            <w:r w:rsidRPr="00855F5A">
              <w:rPr>
                <w:lang w:val="bg-BG"/>
              </w:rPr>
              <w:t>СЦ1</w:t>
            </w:r>
          </w:p>
        </w:tc>
        <w:tc>
          <w:tcPr>
            <w:tcW w:w="7777" w:type="dxa"/>
          </w:tcPr>
          <w:p w14:paraId="3F66DE97" w14:textId="7F42BD2F" w:rsidR="00715E2F" w:rsidRPr="00855F5A" w:rsidRDefault="00715E2F"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Специфична цел 1 (чл. 3 от Регламентът за ИУГВП)</w:t>
            </w:r>
          </w:p>
        </w:tc>
      </w:tr>
      <w:tr w:rsidR="00715E2F" w:rsidRPr="00F05F53" w14:paraId="7DF24582"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6D896CCD" w14:textId="33FCCBCC" w:rsidR="00715E2F" w:rsidRPr="00855F5A" w:rsidRDefault="00715E2F" w:rsidP="00792B26">
            <w:pPr>
              <w:pStyle w:val="BodyText"/>
              <w:ind w:left="0"/>
              <w:rPr>
                <w:lang w:val="bg-BG"/>
              </w:rPr>
            </w:pPr>
            <w:r w:rsidRPr="00855F5A">
              <w:rPr>
                <w:lang w:val="bg-BG"/>
              </w:rPr>
              <w:t>СЦ2</w:t>
            </w:r>
          </w:p>
        </w:tc>
        <w:tc>
          <w:tcPr>
            <w:tcW w:w="7777" w:type="dxa"/>
          </w:tcPr>
          <w:p w14:paraId="4C1FE072" w14:textId="2B0B654F" w:rsidR="00715E2F" w:rsidRPr="00855F5A" w:rsidRDefault="00875FC6"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Специфична цел 2 (чл. 3 от Регламентът за ИУГВП)</w:t>
            </w:r>
          </w:p>
        </w:tc>
      </w:tr>
      <w:tr w:rsidR="00246CB6" w:rsidRPr="00F05F53" w14:paraId="7E829912"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02BF493B" w14:textId="30B53B76" w:rsidR="00246CB6" w:rsidRPr="00855F5A" w:rsidRDefault="00246CB6" w:rsidP="00792B26">
            <w:pPr>
              <w:pStyle w:val="BodyText"/>
              <w:ind w:left="0"/>
              <w:rPr>
                <w:lang w:val="bg-BG"/>
              </w:rPr>
            </w:pPr>
            <w:r>
              <w:rPr>
                <w:lang w:val="bg-BG"/>
              </w:rPr>
              <w:t>УО</w:t>
            </w:r>
          </w:p>
        </w:tc>
        <w:tc>
          <w:tcPr>
            <w:tcW w:w="7777" w:type="dxa"/>
          </w:tcPr>
          <w:p w14:paraId="7F691CCB" w14:textId="11298A7F" w:rsidR="00246CB6" w:rsidRPr="00855F5A" w:rsidRDefault="00246CB6"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Pr>
                <w:lang w:val="bg-BG"/>
              </w:rPr>
              <w:t>Управляващ орган (ДМП на МВР)</w:t>
            </w:r>
          </w:p>
        </w:tc>
      </w:tr>
      <w:tr w:rsidR="00100438" w:rsidRPr="00F05F53" w14:paraId="2800CAD7"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750400F4" w14:textId="77777777" w:rsidR="00100438" w:rsidRPr="00855F5A" w:rsidRDefault="00100438" w:rsidP="00792B26">
            <w:pPr>
              <w:pStyle w:val="BodyText"/>
              <w:ind w:left="0"/>
              <w:rPr>
                <w:lang w:val="bg-BG"/>
              </w:rPr>
            </w:pPr>
            <w:r w:rsidRPr="00855F5A">
              <w:rPr>
                <w:lang w:val="bg-BG"/>
              </w:rPr>
              <w:t>ФУМИ</w:t>
            </w:r>
          </w:p>
        </w:tc>
        <w:tc>
          <w:tcPr>
            <w:tcW w:w="7777" w:type="dxa"/>
          </w:tcPr>
          <w:p w14:paraId="35A57831" w14:textId="0AB821DD" w:rsidR="00100438" w:rsidRPr="00855F5A" w:rsidRDefault="00100438"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Фонд „Убежище</w:t>
            </w:r>
            <w:r w:rsidR="00BB3C0C">
              <w:rPr>
                <w:lang w:val="bg-BG"/>
              </w:rPr>
              <w:t>,</w:t>
            </w:r>
            <w:r w:rsidRPr="00855F5A">
              <w:rPr>
                <w:lang w:val="bg-BG"/>
              </w:rPr>
              <w:t xml:space="preserve"> миграция</w:t>
            </w:r>
            <w:r w:rsidR="00BB3C0C">
              <w:rPr>
                <w:lang w:val="bg-BG"/>
              </w:rPr>
              <w:t xml:space="preserve"> и интерграция</w:t>
            </w:r>
            <w:r w:rsidRPr="00855F5A">
              <w:rPr>
                <w:lang w:val="bg-BG"/>
              </w:rPr>
              <w:t>‘</w:t>
            </w:r>
          </w:p>
        </w:tc>
      </w:tr>
      <w:tr w:rsidR="00100438" w:rsidRPr="00855F5A" w14:paraId="52AA4F0C"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4172682E" w14:textId="77777777" w:rsidR="00100438" w:rsidRPr="00855F5A" w:rsidRDefault="00100438" w:rsidP="00792B26">
            <w:pPr>
              <w:pStyle w:val="BodyText"/>
              <w:ind w:left="0"/>
              <w:rPr>
                <w:lang w:val="bg-BG"/>
              </w:rPr>
            </w:pPr>
            <w:r w:rsidRPr="00855F5A">
              <w:rPr>
                <w:lang w:val="bg-BG"/>
              </w:rPr>
              <w:t>ФВС</w:t>
            </w:r>
          </w:p>
        </w:tc>
        <w:tc>
          <w:tcPr>
            <w:tcW w:w="7777" w:type="dxa"/>
          </w:tcPr>
          <w:p w14:paraId="5D1390E3" w14:textId="77777777" w:rsidR="00100438" w:rsidRPr="00855F5A" w:rsidRDefault="00100438"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Фонд Вътрешна сигурност</w:t>
            </w:r>
          </w:p>
        </w:tc>
      </w:tr>
      <w:tr w:rsidR="00320BC2" w:rsidRPr="00855F5A" w14:paraId="70B49880"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6ABE7D27" w14:textId="5AC3EB16" w:rsidR="00320BC2" w:rsidRPr="00855F5A" w:rsidRDefault="00320BC2" w:rsidP="00792B26">
            <w:pPr>
              <w:pStyle w:val="BodyText"/>
              <w:ind w:left="0"/>
              <w:rPr>
                <w:lang w:val="bg-BG"/>
              </w:rPr>
            </w:pPr>
            <w:r w:rsidRPr="00855F5A">
              <w:rPr>
                <w:lang w:val="bg-BG"/>
              </w:rPr>
              <w:t>ФВС-Граници</w:t>
            </w:r>
          </w:p>
        </w:tc>
        <w:tc>
          <w:tcPr>
            <w:tcW w:w="7777" w:type="dxa"/>
          </w:tcPr>
          <w:p w14:paraId="28D439A8" w14:textId="1F88C712" w:rsidR="00320BC2" w:rsidRPr="00855F5A" w:rsidRDefault="00320BC2"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Фонд Вътрешна сигурност – Граници (2014-2020)</w:t>
            </w:r>
          </w:p>
        </w:tc>
      </w:tr>
      <w:tr w:rsidR="003331CA" w:rsidRPr="00F05F53" w14:paraId="161DECBA"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0593E53C" w14:textId="20537496" w:rsidR="003331CA" w:rsidRPr="00855F5A" w:rsidRDefault="003331CA" w:rsidP="00792B26">
            <w:pPr>
              <w:pStyle w:val="BodyText"/>
              <w:ind w:left="0"/>
              <w:rPr>
                <w:lang w:val="bg-BG"/>
              </w:rPr>
            </w:pPr>
            <w:r w:rsidRPr="00855F5A">
              <w:rPr>
                <w:lang w:val="bg-BG"/>
              </w:rPr>
              <w:t>Фронтекс</w:t>
            </w:r>
          </w:p>
        </w:tc>
        <w:tc>
          <w:tcPr>
            <w:tcW w:w="7777" w:type="dxa"/>
          </w:tcPr>
          <w:p w14:paraId="15CDE02D" w14:textId="4AE7DA6B" w:rsidR="003331CA" w:rsidRPr="00855F5A" w:rsidRDefault="00D537AB" w:rsidP="00792B26">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Европейска агенция за гранична и брегова охрана</w:t>
            </w:r>
          </w:p>
        </w:tc>
      </w:tr>
      <w:tr w:rsidR="006D043E" w:rsidRPr="00855F5A" w14:paraId="461B2F93" w14:textId="77777777" w:rsidTr="006021B4">
        <w:tc>
          <w:tcPr>
            <w:cnfStyle w:val="001000000000" w:firstRow="0" w:lastRow="0" w:firstColumn="1" w:lastColumn="0" w:oddVBand="0" w:evenVBand="0" w:oddHBand="0" w:evenHBand="0" w:firstRowFirstColumn="0" w:firstRowLastColumn="0" w:lastRowFirstColumn="0" w:lastRowLastColumn="0"/>
            <w:tcW w:w="1284" w:type="dxa"/>
          </w:tcPr>
          <w:p w14:paraId="25380349" w14:textId="5094C387" w:rsidR="006D043E" w:rsidRPr="00855F5A" w:rsidRDefault="00100438" w:rsidP="007D6D0A">
            <w:pPr>
              <w:pStyle w:val="BodyText"/>
              <w:ind w:left="0"/>
              <w:rPr>
                <w:lang w:val="bg-BG"/>
              </w:rPr>
            </w:pPr>
            <w:r w:rsidRPr="00855F5A">
              <w:rPr>
                <w:lang w:val="bg-BG"/>
              </w:rPr>
              <w:t>ШИС</w:t>
            </w:r>
          </w:p>
        </w:tc>
        <w:tc>
          <w:tcPr>
            <w:tcW w:w="7777" w:type="dxa"/>
          </w:tcPr>
          <w:p w14:paraId="70E2C136" w14:textId="7A043998" w:rsidR="006D043E" w:rsidRPr="00855F5A" w:rsidRDefault="00100438" w:rsidP="007D6D0A">
            <w:pPr>
              <w:pStyle w:val="BodyText"/>
              <w:ind w:left="0"/>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Шенгенска информационна система</w:t>
            </w:r>
          </w:p>
        </w:tc>
      </w:tr>
    </w:tbl>
    <w:p w14:paraId="6A54881B" w14:textId="77777777" w:rsidR="007D6D0A" w:rsidRPr="00855F5A" w:rsidRDefault="007D6D0A" w:rsidP="007D6D0A">
      <w:pPr>
        <w:pStyle w:val="BodyText"/>
        <w:ind w:left="0"/>
        <w:rPr>
          <w:lang w:val="bg-BG"/>
        </w:rPr>
      </w:pPr>
    </w:p>
    <w:p w14:paraId="1E4C9213" w14:textId="798C7B91" w:rsidR="007D6D0A" w:rsidRPr="00855F5A" w:rsidRDefault="007D6D0A" w:rsidP="007D6D0A">
      <w:pPr>
        <w:pStyle w:val="Heading1"/>
        <w:numPr>
          <w:ilvl w:val="0"/>
          <w:numId w:val="0"/>
        </w:numPr>
        <w:ind w:left="851" w:hanging="851"/>
        <w:rPr>
          <w:lang w:val="bg-BG"/>
        </w:rPr>
      </w:pPr>
      <w:bookmarkStart w:id="12" w:name="_Toc161134929"/>
      <w:r w:rsidRPr="00855F5A">
        <w:rPr>
          <w:lang w:val="bg-BG"/>
        </w:rPr>
        <w:lastRenderedPageBreak/>
        <w:t>Резюме</w:t>
      </w:r>
      <w:bookmarkEnd w:id="12"/>
    </w:p>
    <w:p w14:paraId="523D3463" w14:textId="77777777" w:rsidR="00D60F4F" w:rsidRPr="00855F5A" w:rsidRDefault="00D60F4F" w:rsidP="00D60F4F">
      <w:pPr>
        <w:pStyle w:val="BodyText"/>
        <w:rPr>
          <w:lang w:val="bg-BG"/>
        </w:rPr>
      </w:pPr>
    </w:p>
    <w:p w14:paraId="3AAA84EE" w14:textId="6952BA8B" w:rsidR="006C20C3" w:rsidRPr="00855F5A" w:rsidRDefault="000C2B55" w:rsidP="006C20C3">
      <w:pPr>
        <w:pStyle w:val="BodyText"/>
        <w:rPr>
          <w:lang w:val="bg-BG"/>
        </w:rPr>
      </w:pPr>
      <w:r w:rsidRPr="00855F5A">
        <w:rPr>
          <w:lang w:val="bg-BG"/>
        </w:rPr>
        <w:t>Инструмент</w:t>
      </w:r>
      <w:r w:rsidR="00246CB6">
        <w:rPr>
          <w:lang w:val="bg-BG"/>
        </w:rPr>
        <w:t>ът</w:t>
      </w:r>
      <w:r w:rsidRPr="00855F5A">
        <w:rPr>
          <w:lang w:val="bg-BG"/>
        </w:rPr>
        <w:t xml:space="preserve"> за финансова подкрепа за управлението на границите и визовата политика </w:t>
      </w:r>
      <w:r w:rsidR="00B4018B" w:rsidRPr="00855F5A">
        <w:rPr>
          <w:lang w:val="bg-BG"/>
        </w:rPr>
        <w:t>(ИУГВП)</w:t>
      </w:r>
      <w:r w:rsidR="007F258B">
        <w:rPr>
          <w:lang w:val="bg-BG"/>
        </w:rPr>
        <w:t>,</w:t>
      </w:r>
      <w:r w:rsidR="00B4018B" w:rsidRPr="00855F5A">
        <w:rPr>
          <w:lang w:val="bg-BG"/>
        </w:rPr>
        <w:t xml:space="preserve"> </w:t>
      </w:r>
      <w:r w:rsidRPr="00855F5A">
        <w:rPr>
          <w:lang w:val="bg-BG"/>
        </w:rPr>
        <w:t>като част от Фонда за интегрирано управление на границите</w:t>
      </w:r>
      <w:r w:rsidR="007F258B">
        <w:rPr>
          <w:lang w:val="bg-BG"/>
        </w:rPr>
        <w:t>,</w:t>
      </w:r>
      <w:r w:rsidR="006C20C3" w:rsidRPr="00855F5A">
        <w:rPr>
          <w:lang w:val="bg-BG"/>
        </w:rPr>
        <w:t xml:space="preserve"> е създаден с Регламент (ЕС) 2021/114</w:t>
      </w:r>
      <w:r w:rsidR="006D1BD7" w:rsidRPr="00855F5A">
        <w:rPr>
          <w:lang w:val="bg-BG"/>
        </w:rPr>
        <w:t>8</w:t>
      </w:r>
      <w:r w:rsidR="006C20C3" w:rsidRPr="00855F5A">
        <w:rPr>
          <w:lang w:val="bg-BG"/>
        </w:rPr>
        <w:t xml:space="preserve"> за периода 2021-2027 г. Зададени са </w:t>
      </w:r>
      <w:r w:rsidR="006D1BD7" w:rsidRPr="00855F5A">
        <w:rPr>
          <w:lang w:val="bg-BG"/>
        </w:rPr>
        <w:t>2</w:t>
      </w:r>
      <w:r w:rsidR="006C20C3" w:rsidRPr="00855F5A">
        <w:rPr>
          <w:lang w:val="bg-BG"/>
        </w:rPr>
        <w:t xml:space="preserve"> специфични цели: </w:t>
      </w:r>
      <w:r w:rsidR="0046115C" w:rsidRPr="00855F5A">
        <w:rPr>
          <w:lang w:val="bg-BG"/>
        </w:rPr>
        <w:t>С</w:t>
      </w:r>
      <w:r w:rsidR="0046115C">
        <w:rPr>
          <w:lang w:val="bg-BG"/>
        </w:rPr>
        <w:t xml:space="preserve">пецифична Цел </w:t>
      </w:r>
      <w:r w:rsidR="0046115C" w:rsidRPr="00855F5A">
        <w:rPr>
          <w:lang w:val="bg-BG"/>
        </w:rPr>
        <w:t>1</w:t>
      </w:r>
      <w:r w:rsidR="0046115C">
        <w:rPr>
          <w:lang w:val="bg-BG"/>
        </w:rPr>
        <w:t xml:space="preserve"> (СЦ</w:t>
      </w:r>
      <w:r w:rsidR="006275E6">
        <w:rPr>
          <w:lang w:val="bg-BG"/>
        </w:rPr>
        <w:t>1)</w:t>
      </w:r>
      <w:r w:rsidR="0046115C" w:rsidRPr="00855F5A">
        <w:rPr>
          <w:lang w:val="bg-BG"/>
        </w:rPr>
        <w:t xml:space="preserve"> </w:t>
      </w:r>
      <w:r w:rsidR="00074C6B" w:rsidRPr="00855F5A">
        <w:rPr>
          <w:lang w:val="bg-BG"/>
        </w:rPr>
        <w:t>подпома</w:t>
      </w:r>
      <w:r w:rsidR="003A6832" w:rsidRPr="00855F5A">
        <w:rPr>
          <w:lang w:val="bg-BG"/>
        </w:rPr>
        <w:t>га</w:t>
      </w:r>
      <w:r w:rsidR="00074C6B" w:rsidRPr="00855F5A">
        <w:rPr>
          <w:lang w:val="bg-BG"/>
        </w:rPr>
        <w:t>н</w:t>
      </w:r>
      <w:r w:rsidR="003A6832" w:rsidRPr="00855F5A">
        <w:rPr>
          <w:lang w:val="bg-BG"/>
        </w:rPr>
        <w:t>е н</w:t>
      </w:r>
      <w:r w:rsidR="007F258B">
        <w:rPr>
          <w:lang w:val="bg-BG"/>
        </w:rPr>
        <w:t>а</w:t>
      </w:r>
      <w:r w:rsidR="00074C6B" w:rsidRPr="00855F5A">
        <w:rPr>
          <w:lang w:val="bg-BG"/>
        </w:rPr>
        <w:t xml:space="preserve"> ефективното европейско интегрирано управление на външните граници и</w:t>
      </w:r>
      <w:r w:rsidR="00C56C54">
        <w:rPr>
          <w:lang w:val="bg-BG"/>
        </w:rPr>
        <w:t xml:space="preserve"> Специфична Цел 2 (СЦ2)</w:t>
      </w:r>
      <w:r w:rsidR="003A6832" w:rsidRPr="00855F5A">
        <w:rPr>
          <w:lang w:val="bg-BG"/>
        </w:rPr>
        <w:t xml:space="preserve"> п</w:t>
      </w:r>
      <w:r w:rsidR="003A6832" w:rsidRPr="00855F5A">
        <w:rPr>
          <w:color w:val="000000"/>
          <w:shd w:val="clear" w:color="auto" w:fill="FFFFFF"/>
          <w:lang w:val="bg-BG"/>
        </w:rPr>
        <w:t>одпомагане на общата визова политика</w:t>
      </w:r>
      <w:r w:rsidR="006C20C3" w:rsidRPr="00855F5A">
        <w:rPr>
          <w:lang w:val="bg-BG"/>
        </w:rPr>
        <w:t xml:space="preserve">. </w:t>
      </w:r>
    </w:p>
    <w:p w14:paraId="3ABA67BE" w14:textId="77777777" w:rsidR="006C20C3" w:rsidRPr="00855F5A" w:rsidRDefault="006C20C3" w:rsidP="006C20C3">
      <w:pPr>
        <w:pStyle w:val="BodyText"/>
        <w:rPr>
          <w:lang w:val="bg-BG"/>
        </w:rPr>
      </w:pPr>
    </w:p>
    <w:p w14:paraId="1C2AB03A" w14:textId="4F1EDEFC" w:rsidR="006C20C3" w:rsidRPr="00855F5A" w:rsidRDefault="006C20C3" w:rsidP="006C20C3">
      <w:pPr>
        <w:pStyle w:val="BodyText"/>
        <w:rPr>
          <w:lang w:val="bg-BG"/>
        </w:rPr>
      </w:pPr>
      <w:r w:rsidRPr="00855F5A">
        <w:rPr>
          <w:lang w:val="bg-BG"/>
        </w:rPr>
        <w:t xml:space="preserve">Целта на този доклад е да предостави междинна оценка на изпълнението на </w:t>
      </w:r>
      <w:r w:rsidR="00146DCA" w:rsidRPr="00855F5A">
        <w:rPr>
          <w:lang w:val="bg-BG"/>
        </w:rPr>
        <w:t>програмата</w:t>
      </w:r>
      <w:r w:rsidRPr="00855F5A">
        <w:rPr>
          <w:lang w:val="bg-BG"/>
        </w:rPr>
        <w:t xml:space="preserve"> на Република България по </w:t>
      </w:r>
      <w:r w:rsidR="00B4018B" w:rsidRPr="00855F5A">
        <w:rPr>
          <w:lang w:val="bg-BG"/>
        </w:rPr>
        <w:t>ИУГВП</w:t>
      </w:r>
      <w:r w:rsidR="00DD1F10">
        <w:rPr>
          <w:lang w:val="bg-BG"/>
        </w:rPr>
        <w:t xml:space="preserve"> (Програмата)</w:t>
      </w:r>
      <w:r w:rsidRPr="00855F5A">
        <w:rPr>
          <w:lang w:val="bg-BG"/>
        </w:rPr>
        <w:t xml:space="preserve">, съгласно разпоредбата на чл. 44, параграф 5 от Регламент (ЕС) 2021/1060. Основната цел на междинната оценка е да се увери, че регулаторната рамка и </w:t>
      </w:r>
      <w:r w:rsidR="00677146">
        <w:rPr>
          <w:lang w:val="bg-BG"/>
        </w:rPr>
        <w:t>П</w:t>
      </w:r>
      <w:r w:rsidRPr="00855F5A">
        <w:rPr>
          <w:lang w:val="bg-BG"/>
        </w:rPr>
        <w:t>рограма</w:t>
      </w:r>
      <w:r w:rsidR="00677146">
        <w:rPr>
          <w:lang w:val="bg-BG"/>
        </w:rPr>
        <w:t>та</w:t>
      </w:r>
      <w:r w:rsidRPr="00855F5A">
        <w:rPr>
          <w:lang w:val="bg-BG"/>
        </w:rPr>
        <w:t xml:space="preserve"> са подходящи за </w:t>
      </w:r>
      <w:r w:rsidR="00882B3A">
        <w:rPr>
          <w:lang w:val="bg-BG"/>
        </w:rPr>
        <w:t xml:space="preserve">постигане на специфичните </w:t>
      </w:r>
      <w:r w:rsidRPr="00855F5A">
        <w:rPr>
          <w:lang w:val="bg-BG"/>
        </w:rPr>
        <w:t>цели</w:t>
      </w:r>
      <w:r w:rsidR="00882B3A">
        <w:rPr>
          <w:lang w:val="bg-BG"/>
        </w:rPr>
        <w:t xml:space="preserve"> на Регламент </w:t>
      </w:r>
      <w:r w:rsidR="00882B3A" w:rsidRPr="00855F5A">
        <w:rPr>
          <w:lang w:val="bg-BG"/>
        </w:rPr>
        <w:t>2021/1148</w:t>
      </w:r>
      <w:r w:rsidR="003465F3">
        <w:rPr>
          <w:lang w:val="bg-BG"/>
        </w:rPr>
        <w:t>,</w:t>
      </w:r>
      <w:r w:rsidRPr="00855F5A">
        <w:rPr>
          <w:lang w:val="bg-BG"/>
        </w:rPr>
        <w:t xml:space="preserve"> </w:t>
      </w:r>
      <w:r w:rsidR="0098588B">
        <w:rPr>
          <w:lang w:val="bg-BG"/>
        </w:rPr>
        <w:t xml:space="preserve">че </w:t>
      </w:r>
      <w:r w:rsidRPr="00855F5A">
        <w:rPr>
          <w:lang w:val="bg-BG"/>
        </w:rPr>
        <w:t>постигане</w:t>
      </w:r>
      <w:r w:rsidR="0098588B">
        <w:rPr>
          <w:lang w:val="bg-BG"/>
        </w:rPr>
        <w:t>то на целите</w:t>
      </w:r>
      <w:r w:rsidRPr="00855F5A">
        <w:rPr>
          <w:lang w:val="bg-BG"/>
        </w:rPr>
        <w:t xml:space="preserve"> </w:t>
      </w:r>
      <w:r w:rsidR="003465F3">
        <w:rPr>
          <w:lang w:val="bg-BG"/>
        </w:rPr>
        <w:t>ще е икономически ефектив</w:t>
      </w:r>
      <w:r w:rsidR="0098588B">
        <w:rPr>
          <w:lang w:val="bg-BG"/>
        </w:rPr>
        <w:t>ен начин</w:t>
      </w:r>
      <w:r w:rsidRPr="00855F5A">
        <w:rPr>
          <w:lang w:val="bg-BG"/>
        </w:rPr>
        <w:t xml:space="preserve">; </w:t>
      </w:r>
      <w:r w:rsidR="002B564D">
        <w:rPr>
          <w:lang w:val="bg-BG"/>
        </w:rPr>
        <w:t xml:space="preserve">че Програмата предвижда </w:t>
      </w:r>
      <w:r w:rsidRPr="00855F5A">
        <w:rPr>
          <w:lang w:val="bg-BG"/>
        </w:rPr>
        <w:t>подходяща подкрепа за справяне с променящите се нужди и добавена стойност за ЕС в съответствие с други източници на финансиране.</w:t>
      </w:r>
    </w:p>
    <w:p w14:paraId="2CB7707F" w14:textId="77777777" w:rsidR="006C20C3" w:rsidRPr="00855F5A" w:rsidRDefault="006C20C3" w:rsidP="006C20C3">
      <w:pPr>
        <w:pStyle w:val="BodyText"/>
        <w:rPr>
          <w:lang w:val="bg-BG"/>
        </w:rPr>
      </w:pPr>
    </w:p>
    <w:p w14:paraId="034B852F" w14:textId="7B1CAD75" w:rsidR="00A91A0D" w:rsidRDefault="00A91A0D" w:rsidP="00A91A0D">
      <w:pPr>
        <w:pStyle w:val="BodyText"/>
        <w:rPr>
          <w:lang w:val="bg-BG"/>
        </w:rPr>
      </w:pPr>
      <w:r w:rsidRPr="00BE5837">
        <w:rPr>
          <w:lang w:val="bg-BG"/>
        </w:rPr>
        <w:t>Настоящата междинна оценка беше извършена между февруари и март 2024 г. Методологията за събиране на данни включва преглед на програмата, други програмни, процедурни и проектни документи, както и съответното законодателство. Бяха проведени дълбочин</w:t>
      </w:r>
      <w:r>
        <w:rPr>
          <w:lang w:val="bg-BG"/>
        </w:rPr>
        <w:t>н</w:t>
      </w:r>
      <w:r w:rsidRPr="00BE5837">
        <w:rPr>
          <w:lang w:val="bg-BG"/>
        </w:rPr>
        <w:t xml:space="preserve">и интервюта с 27 </w:t>
      </w:r>
      <w:r w:rsidR="00F05F53">
        <w:rPr>
          <w:lang w:val="bg-BG"/>
        </w:rPr>
        <w:t xml:space="preserve">представители на </w:t>
      </w:r>
      <w:r w:rsidRPr="00BE5837">
        <w:rPr>
          <w:lang w:val="bg-BG"/>
        </w:rPr>
        <w:t>заинтересовани страни, както и онлайн проучване сред 278 служители</w:t>
      </w:r>
      <w:r>
        <w:rPr>
          <w:lang w:val="bg-BG"/>
        </w:rPr>
        <w:t xml:space="preserve"> на Главна Дирекция Гранична Полиция (ГДГП)</w:t>
      </w:r>
      <w:r w:rsidRPr="00BE5837">
        <w:rPr>
          <w:lang w:val="bg-BG"/>
        </w:rPr>
        <w:t>. Основните методологични предизвикателства включват: (1) краткият период за провеждане на оценката (20 календарни дни), (2) ранният етап от изпълнението на програмата и текущите дейности по изпълнението, докато се извършва</w:t>
      </w:r>
      <w:r>
        <w:rPr>
          <w:lang w:val="bg-BG"/>
        </w:rPr>
        <w:t>ше</w:t>
      </w:r>
      <w:r w:rsidRPr="00BE5837">
        <w:rPr>
          <w:lang w:val="bg-BG"/>
        </w:rPr>
        <w:t xml:space="preserve"> оценката, и (3) липсата на базова оценка, тъй като последващата оценка на </w:t>
      </w:r>
      <w:r>
        <w:rPr>
          <w:lang w:val="bg-BG"/>
        </w:rPr>
        <w:t xml:space="preserve">Фонд Вътрешна Сигурност – Граници и визи </w:t>
      </w:r>
      <w:r w:rsidRPr="00BE5837">
        <w:rPr>
          <w:lang w:val="bg-BG"/>
        </w:rPr>
        <w:t>(2014-2020) все още не е започнала.</w:t>
      </w:r>
    </w:p>
    <w:p w14:paraId="35D5FFFC" w14:textId="77777777" w:rsidR="00A91A0D" w:rsidRDefault="00A91A0D" w:rsidP="005763E0">
      <w:pPr>
        <w:pStyle w:val="BodyText"/>
        <w:rPr>
          <w:lang w:val="bg-BG"/>
        </w:rPr>
      </w:pPr>
    </w:p>
    <w:p w14:paraId="4F3FAEFB" w14:textId="62ECE9E6" w:rsidR="005763E0" w:rsidRDefault="005763E0" w:rsidP="005763E0">
      <w:pPr>
        <w:pStyle w:val="BodyText"/>
        <w:rPr>
          <w:lang w:val="bg-BG"/>
        </w:rPr>
      </w:pPr>
      <w:r w:rsidRPr="00855F5A">
        <w:rPr>
          <w:lang w:val="bg-BG"/>
        </w:rPr>
        <w:t>Процедурният</w:t>
      </w:r>
      <w:r>
        <w:rPr>
          <w:lang w:val="bg-BG"/>
        </w:rPr>
        <w:t xml:space="preserve"> и</w:t>
      </w:r>
      <w:r w:rsidRPr="00855F5A">
        <w:rPr>
          <w:lang w:val="bg-BG"/>
        </w:rPr>
        <w:t xml:space="preserve"> финансов напредък по програма ИУГВП към момента на съставяне на настоящият доклад са съществени, като се вземе предвид краткото време изминало след реалното одобрение на проектните предложения</w:t>
      </w:r>
      <w:r>
        <w:rPr>
          <w:lang w:val="bg-BG"/>
        </w:rPr>
        <w:t xml:space="preserve"> в края на 2023 г. и началото на 2024 г</w:t>
      </w:r>
      <w:r w:rsidRPr="00855F5A">
        <w:rPr>
          <w:lang w:val="bg-BG"/>
        </w:rPr>
        <w:t xml:space="preserve">. </w:t>
      </w:r>
      <w:r w:rsidRPr="00845DFE">
        <w:rPr>
          <w:lang w:val="bg-BG"/>
        </w:rPr>
        <w:t>Одобрената Програма за периода 2021-2027 г по ИУГВП е на обща стойност €159 490 672 с националното съфинансиране. Към програмата в периода 2023 г. са прибавени и финансиранията от 4 специфични дейности на обща стойност с националното финансиране €107 175 899. Така общата стойност на средствата по ИУГВП достига €266 666 571. С приемането през месец февруари 2023 г</w:t>
      </w:r>
      <w:r w:rsidR="002B366D">
        <w:rPr>
          <w:lang w:val="bg-BG"/>
        </w:rPr>
        <w:t>.</w:t>
      </w:r>
      <w:r w:rsidRPr="00845DFE">
        <w:rPr>
          <w:lang w:val="bg-BG"/>
        </w:rPr>
        <w:t xml:space="preserve"> на Индикативната годишната работна програма по ИУГВП за 2023 г</w:t>
      </w:r>
      <w:r w:rsidR="002B366D">
        <w:rPr>
          <w:lang w:val="bg-BG"/>
        </w:rPr>
        <w:t>.</w:t>
      </w:r>
      <w:r w:rsidRPr="00845DFE">
        <w:rPr>
          <w:lang w:val="bg-BG"/>
        </w:rPr>
        <w:t xml:space="preserve"> са проведени четири процедури на обща стойност €108 689 819</w:t>
      </w:r>
      <w:r>
        <w:rPr>
          <w:lang w:val="bg-BG"/>
        </w:rPr>
        <w:t>.</w:t>
      </w:r>
    </w:p>
    <w:p w14:paraId="78B42243" w14:textId="77777777" w:rsidR="00845DFE" w:rsidRDefault="00845DFE" w:rsidP="006C20C3">
      <w:pPr>
        <w:pStyle w:val="BodyText"/>
        <w:rPr>
          <w:lang w:val="bg-BG"/>
        </w:rPr>
      </w:pPr>
    </w:p>
    <w:p w14:paraId="483D9403" w14:textId="53DEE8F3" w:rsidR="006C20C3" w:rsidRPr="00855F5A" w:rsidRDefault="002B366D" w:rsidP="00B65F15">
      <w:pPr>
        <w:pStyle w:val="BodyText"/>
        <w:rPr>
          <w:lang w:val="bg-BG"/>
        </w:rPr>
      </w:pPr>
      <w:r>
        <w:rPr>
          <w:lang w:val="bg-BG"/>
        </w:rPr>
        <w:t xml:space="preserve">Тези </w:t>
      </w:r>
      <w:r w:rsidR="006C20C3" w:rsidRPr="00855F5A">
        <w:rPr>
          <w:lang w:val="bg-BG"/>
        </w:rPr>
        <w:t xml:space="preserve">процедури </w:t>
      </w:r>
      <w:r>
        <w:rPr>
          <w:lang w:val="bg-BG"/>
        </w:rPr>
        <w:t xml:space="preserve">включват </w:t>
      </w:r>
      <w:r w:rsidR="00F6198A">
        <w:rPr>
          <w:lang w:val="bg-BG"/>
        </w:rPr>
        <w:t>31 операции</w:t>
      </w:r>
      <w:r>
        <w:rPr>
          <w:lang w:val="bg-BG"/>
        </w:rPr>
        <w:t>,</w:t>
      </w:r>
      <w:r w:rsidR="00F6198A" w:rsidRPr="00855F5A">
        <w:rPr>
          <w:lang w:val="bg-BG"/>
        </w:rPr>
        <w:t xml:space="preserve"> </w:t>
      </w:r>
      <w:r w:rsidR="006C20C3" w:rsidRPr="00855F5A">
        <w:rPr>
          <w:lang w:val="bg-BG"/>
        </w:rPr>
        <w:t>обхваща</w:t>
      </w:r>
      <w:r w:rsidR="00F6198A">
        <w:rPr>
          <w:lang w:val="bg-BG"/>
        </w:rPr>
        <w:t>щи</w:t>
      </w:r>
      <w:r w:rsidR="006C20C3" w:rsidRPr="00855F5A">
        <w:rPr>
          <w:lang w:val="bg-BG"/>
        </w:rPr>
        <w:t xml:space="preserve"> </w:t>
      </w:r>
      <w:r w:rsidR="00995DD1" w:rsidRPr="00855F5A">
        <w:rPr>
          <w:lang w:val="bg-BG"/>
        </w:rPr>
        <w:t xml:space="preserve">и двете </w:t>
      </w:r>
      <w:r w:rsidR="006C20C3" w:rsidRPr="00855F5A">
        <w:rPr>
          <w:lang w:val="bg-BG"/>
        </w:rPr>
        <w:t xml:space="preserve">специфични цели на </w:t>
      </w:r>
      <w:r w:rsidR="00677146">
        <w:rPr>
          <w:lang w:val="bg-BG"/>
        </w:rPr>
        <w:t>П</w:t>
      </w:r>
      <w:r w:rsidR="006C20C3" w:rsidRPr="00855F5A">
        <w:rPr>
          <w:lang w:val="bg-BG"/>
        </w:rPr>
        <w:t>рограма</w:t>
      </w:r>
      <w:r w:rsidR="00677146">
        <w:rPr>
          <w:lang w:val="bg-BG"/>
        </w:rPr>
        <w:t>та</w:t>
      </w:r>
      <w:r w:rsidR="00437655" w:rsidRPr="00855F5A">
        <w:rPr>
          <w:lang w:val="bg-BG"/>
        </w:rPr>
        <w:t xml:space="preserve">. Само първата </w:t>
      </w:r>
      <w:r w:rsidR="00F6198A">
        <w:rPr>
          <w:lang w:val="bg-BG"/>
        </w:rPr>
        <w:t xml:space="preserve">процедура </w:t>
      </w:r>
      <w:r w:rsidR="00B65F15">
        <w:rPr>
          <w:lang w:val="bg-BG"/>
        </w:rPr>
        <w:t xml:space="preserve">(с проекти по </w:t>
      </w:r>
      <w:r w:rsidR="00E6402A" w:rsidRPr="00855F5A">
        <w:rPr>
          <w:lang w:val="bg-BG"/>
        </w:rPr>
        <w:t>СЦ1</w:t>
      </w:r>
      <w:r w:rsidR="00B65F15">
        <w:rPr>
          <w:lang w:val="bg-BG"/>
        </w:rPr>
        <w:t>)</w:t>
      </w:r>
      <w:r w:rsidR="00E6402A" w:rsidRPr="00855F5A">
        <w:rPr>
          <w:lang w:val="bg-BG"/>
        </w:rPr>
        <w:t xml:space="preserve"> е приключила към дата на </w:t>
      </w:r>
      <w:r w:rsidR="006A0A8C">
        <w:rPr>
          <w:lang w:val="bg-BG"/>
        </w:rPr>
        <w:t xml:space="preserve">започване на </w:t>
      </w:r>
      <w:r w:rsidR="00E6402A" w:rsidRPr="00855F5A">
        <w:rPr>
          <w:lang w:val="bg-BG"/>
        </w:rPr>
        <w:t>рабо</w:t>
      </w:r>
      <w:r w:rsidR="006A0A8C">
        <w:rPr>
          <w:lang w:val="bg-BG"/>
        </w:rPr>
        <w:t>тата</w:t>
      </w:r>
      <w:r w:rsidR="00E6402A" w:rsidRPr="00855F5A">
        <w:rPr>
          <w:lang w:val="bg-BG"/>
        </w:rPr>
        <w:t xml:space="preserve"> </w:t>
      </w:r>
      <w:r w:rsidR="006A0A8C">
        <w:rPr>
          <w:lang w:val="bg-BG"/>
        </w:rPr>
        <w:t xml:space="preserve">по настоящия доклад, а останалите три бяха приключени </w:t>
      </w:r>
      <w:r w:rsidR="008D41B6">
        <w:rPr>
          <w:lang w:val="bg-BG"/>
        </w:rPr>
        <w:t xml:space="preserve">до началото на месец </w:t>
      </w:r>
      <w:r w:rsidR="007E50FC">
        <w:rPr>
          <w:lang w:val="bg-BG"/>
        </w:rPr>
        <w:t>м</w:t>
      </w:r>
      <w:r w:rsidR="008D41B6">
        <w:rPr>
          <w:lang w:val="bg-BG"/>
        </w:rPr>
        <w:t>арт 2024. Б</w:t>
      </w:r>
      <w:r w:rsidR="006C20C3" w:rsidRPr="00855F5A">
        <w:rPr>
          <w:lang w:val="bg-BG"/>
        </w:rPr>
        <w:t xml:space="preserve">енефициенти </w:t>
      </w:r>
      <w:r w:rsidR="008D41B6">
        <w:rPr>
          <w:lang w:val="bg-BG"/>
        </w:rPr>
        <w:t xml:space="preserve">са </w:t>
      </w:r>
      <w:r w:rsidR="00E6402A" w:rsidRPr="00855F5A">
        <w:rPr>
          <w:lang w:val="bg-BG"/>
        </w:rPr>
        <w:t>Д</w:t>
      </w:r>
      <w:r w:rsidR="008D41B6">
        <w:rPr>
          <w:lang w:val="bg-BG"/>
        </w:rPr>
        <w:t xml:space="preserve">ирекция </w:t>
      </w:r>
      <w:r w:rsidR="00E6402A" w:rsidRPr="00855F5A">
        <w:rPr>
          <w:lang w:val="bg-BG"/>
        </w:rPr>
        <w:t>К</w:t>
      </w:r>
      <w:r w:rsidR="008D41B6">
        <w:rPr>
          <w:lang w:val="bg-BG"/>
        </w:rPr>
        <w:t xml:space="preserve">омуникационно и </w:t>
      </w:r>
      <w:r w:rsidR="00E6402A" w:rsidRPr="00855F5A">
        <w:rPr>
          <w:lang w:val="bg-BG"/>
        </w:rPr>
        <w:t>И</w:t>
      </w:r>
      <w:r w:rsidR="008D41B6">
        <w:rPr>
          <w:lang w:val="bg-BG"/>
        </w:rPr>
        <w:t xml:space="preserve">нформационни </w:t>
      </w:r>
      <w:r w:rsidR="00E6402A" w:rsidRPr="00855F5A">
        <w:rPr>
          <w:lang w:val="bg-BG"/>
        </w:rPr>
        <w:t>С</w:t>
      </w:r>
      <w:r w:rsidR="008D41B6">
        <w:rPr>
          <w:lang w:val="bg-BG"/>
        </w:rPr>
        <w:t>истеми (ДКИС)</w:t>
      </w:r>
      <w:r w:rsidR="00E6402A" w:rsidRPr="00855F5A">
        <w:rPr>
          <w:lang w:val="bg-BG"/>
        </w:rPr>
        <w:t xml:space="preserve"> и </w:t>
      </w:r>
      <w:r w:rsidR="008D41B6">
        <w:rPr>
          <w:lang w:val="bg-BG"/>
        </w:rPr>
        <w:t>Главна Дирекция Гранична Полиция (</w:t>
      </w:r>
      <w:r w:rsidR="00E6402A" w:rsidRPr="00855F5A">
        <w:rPr>
          <w:lang w:val="bg-BG"/>
        </w:rPr>
        <w:t>ГДГП</w:t>
      </w:r>
      <w:r w:rsidR="008D41B6">
        <w:rPr>
          <w:lang w:val="bg-BG"/>
        </w:rPr>
        <w:t>)</w:t>
      </w:r>
      <w:r w:rsidR="00E6402A" w:rsidRPr="00855F5A">
        <w:rPr>
          <w:lang w:val="bg-BG"/>
        </w:rPr>
        <w:t xml:space="preserve"> към М</w:t>
      </w:r>
      <w:r w:rsidR="008D41B6">
        <w:rPr>
          <w:lang w:val="bg-BG"/>
        </w:rPr>
        <w:t xml:space="preserve">инистерството на </w:t>
      </w:r>
      <w:r w:rsidR="00E6402A" w:rsidRPr="00855F5A">
        <w:rPr>
          <w:lang w:val="bg-BG"/>
        </w:rPr>
        <w:t>В</w:t>
      </w:r>
      <w:r w:rsidR="008D41B6">
        <w:rPr>
          <w:lang w:val="bg-BG"/>
        </w:rPr>
        <w:t xml:space="preserve">ътрешните </w:t>
      </w:r>
      <w:r w:rsidR="00E6402A" w:rsidRPr="00855F5A">
        <w:rPr>
          <w:lang w:val="bg-BG"/>
        </w:rPr>
        <w:t>Р</w:t>
      </w:r>
      <w:r w:rsidR="008D41B6">
        <w:rPr>
          <w:lang w:val="bg-BG"/>
        </w:rPr>
        <w:t xml:space="preserve">аботи (МВР), </w:t>
      </w:r>
      <w:r w:rsidR="008D41B6">
        <w:rPr>
          <w:lang w:val="bg-BG"/>
        </w:rPr>
        <w:lastRenderedPageBreak/>
        <w:t>както и Министерството на външните работи (МВнР)</w:t>
      </w:r>
      <w:r w:rsidR="00E97ED8" w:rsidRPr="00845DFE">
        <w:rPr>
          <w:lang w:val="bg-BG"/>
        </w:rPr>
        <w:t xml:space="preserve">, </w:t>
      </w:r>
      <w:r w:rsidR="00B65F15">
        <w:rPr>
          <w:lang w:val="bg-BG"/>
        </w:rPr>
        <w:t xml:space="preserve">и </w:t>
      </w:r>
      <w:r w:rsidR="00E97ED8" w:rsidRPr="00845DFE">
        <w:rPr>
          <w:lang w:val="bg-BG"/>
        </w:rPr>
        <w:t>Дирекция Български Документи за Самоличност (МВР).</w:t>
      </w:r>
    </w:p>
    <w:p w14:paraId="5F91E354" w14:textId="77777777" w:rsidR="00B65F15" w:rsidRDefault="00B65F15" w:rsidP="006C20C3">
      <w:pPr>
        <w:pStyle w:val="BodyText"/>
        <w:rPr>
          <w:lang w:val="bg-BG"/>
        </w:rPr>
      </w:pPr>
    </w:p>
    <w:p w14:paraId="655386B7" w14:textId="6FD2B138" w:rsidR="006C20C3" w:rsidRPr="00855F5A" w:rsidRDefault="006C20C3" w:rsidP="006C20C3">
      <w:pPr>
        <w:pStyle w:val="BodyText"/>
        <w:rPr>
          <w:lang w:val="bg-BG"/>
        </w:rPr>
      </w:pPr>
      <w:r w:rsidRPr="00855F5A">
        <w:rPr>
          <w:lang w:val="bg-BG"/>
        </w:rPr>
        <w:t xml:space="preserve">Периодът 2019-2023, по време на който протича планирането на </w:t>
      </w:r>
      <w:r w:rsidR="00677146">
        <w:rPr>
          <w:lang w:val="bg-BG"/>
        </w:rPr>
        <w:t>П</w:t>
      </w:r>
      <w:r w:rsidRPr="00855F5A">
        <w:rPr>
          <w:lang w:val="bg-BG"/>
        </w:rPr>
        <w:t>рограма</w:t>
      </w:r>
      <w:r w:rsidR="00677146">
        <w:rPr>
          <w:lang w:val="bg-BG"/>
        </w:rPr>
        <w:t>та</w:t>
      </w:r>
      <w:r w:rsidRPr="00855F5A">
        <w:rPr>
          <w:lang w:val="bg-BG"/>
        </w:rPr>
        <w:t xml:space="preserve"> за </w:t>
      </w:r>
      <w:r w:rsidR="005A45C6" w:rsidRPr="00855F5A">
        <w:rPr>
          <w:lang w:val="bg-BG"/>
        </w:rPr>
        <w:t>ИУГВП</w:t>
      </w:r>
      <w:r w:rsidRPr="00855F5A">
        <w:rPr>
          <w:lang w:val="bg-BG"/>
        </w:rPr>
        <w:t>, както</w:t>
      </w:r>
      <w:r w:rsidR="00B65F15">
        <w:rPr>
          <w:lang w:val="bg-BG"/>
        </w:rPr>
        <w:t xml:space="preserve"> първите етапи на</w:t>
      </w:r>
      <w:r w:rsidRPr="00855F5A">
        <w:rPr>
          <w:lang w:val="bg-BG"/>
        </w:rPr>
        <w:t xml:space="preserve"> и нейното изпълнението, се отличава с динамика на национално и европейско ниво, както по отношение на миграционната ситуация, така и по отношение на политиките за противодействие на нелегалната миграция. Продължаващите световни конфликти създават постоянен миграционен натиск към Европа и в частност към България, предвид специфичното географско разположение на страната на външните граници на Европейския съюз. България е една от входните точки на миграционните маршрути на Балканите и Източното Средиземноморие. За страната, продължават и се увеличават основните миграционни потоци от Сирия, Афганистан и Северна Африка.</w:t>
      </w:r>
      <w:r w:rsidR="0046019C">
        <w:rPr>
          <w:lang w:val="bg-BG"/>
        </w:rPr>
        <w:t xml:space="preserve"> Следва да се добави че в периода на планиране</w:t>
      </w:r>
      <w:r w:rsidR="00AB5E65">
        <w:rPr>
          <w:lang w:val="bg-BG"/>
        </w:rPr>
        <w:t xml:space="preserve"> и изпълнение на проектите ситуация в България е белязана от политическа нестабилност и смяна на </w:t>
      </w:r>
      <w:r w:rsidR="000E618B">
        <w:rPr>
          <w:lang w:val="bg-BG"/>
        </w:rPr>
        <w:t xml:space="preserve">шест различни правителства, както и множество промени в ръководствата на ключови бенефициенти. </w:t>
      </w:r>
    </w:p>
    <w:p w14:paraId="50640387" w14:textId="77777777" w:rsidR="006C20C3" w:rsidRPr="00855F5A" w:rsidRDefault="006C20C3" w:rsidP="006C20C3">
      <w:pPr>
        <w:pStyle w:val="BodyText"/>
        <w:rPr>
          <w:lang w:val="bg-BG"/>
        </w:rPr>
      </w:pPr>
    </w:p>
    <w:p w14:paraId="27E84536" w14:textId="10687D3A" w:rsidR="006C20C3" w:rsidRPr="00855F5A" w:rsidRDefault="0029518E" w:rsidP="006C20C3">
      <w:pPr>
        <w:pStyle w:val="BodyText"/>
        <w:rPr>
          <w:lang w:val="bg-BG"/>
        </w:rPr>
      </w:pPr>
      <w:r>
        <w:rPr>
          <w:lang w:val="bg-BG"/>
        </w:rPr>
        <w:t>Въпреки тези предизвикателства</w:t>
      </w:r>
      <w:r w:rsidR="006C20C3" w:rsidRPr="00855F5A">
        <w:rPr>
          <w:lang w:val="bg-BG"/>
        </w:rPr>
        <w:t>, програмата отговаря в голяма степен както на реалните нуждите на заинтересованите страни, които са били идентифицирани в периода на програмиране (2020-2021), така и към края на 2023 г. Проектите финансирани до момента отговарят на идентифицираните нужди в както</w:t>
      </w:r>
      <w:r w:rsidR="00A3558B" w:rsidRPr="00855F5A">
        <w:rPr>
          <w:lang w:val="bg-BG"/>
        </w:rPr>
        <w:t xml:space="preserve"> на европейско равнище</w:t>
      </w:r>
      <w:r w:rsidR="006C20C3" w:rsidRPr="00855F5A">
        <w:rPr>
          <w:lang w:val="bg-BG"/>
        </w:rPr>
        <w:t>, така и в Националната Стратегия по Миграция на Република България 2021-2025</w:t>
      </w:r>
      <w:r w:rsidR="002E1F18" w:rsidRPr="00855F5A">
        <w:rPr>
          <w:lang w:val="bg-BG"/>
        </w:rPr>
        <w:t xml:space="preserve"> (по СЦ2) и Националната Стратегия за Интегрирано Управление на Границите на Република България 2021-2025 (по СЦ1)</w:t>
      </w:r>
      <w:r w:rsidR="006C20C3" w:rsidRPr="00855F5A">
        <w:rPr>
          <w:lang w:val="bg-BG"/>
        </w:rPr>
        <w:t xml:space="preserve">. </w:t>
      </w:r>
      <w:r w:rsidR="00E60E21" w:rsidRPr="00855F5A">
        <w:rPr>
          <w:lang w:val="bg-BG"/>
        </w:rPr>
        <w:t xml:space="preserve">Въпреки това остават редица </w:t>
      </w:r>
      <w:r w:rsidR="00562AD5" w:rsidRPr="00855F5A">
        <w:rPr>
          <w:lang w:val="bg-BG"/>
        </w:rPr>
        <w:t xml:space="preserve">приоритетни стратегически </w:t>
      </w:r>
      <w:r w:rsidR="00A3558B" w:rsidRPr="00855F5A">
        <w:rPr>
          <w:lang w:val="bg-BG"/>
        </w:rPr>
        <w:t>области, които не са обх</w:t>
      </w:r>
      <w:r w:rsidR="00517EB6" w:rsidRPr="00855F5A">
        <w:rPr>
          <w:lang w:val="bg-BG"/>
        </w:rPr>
        <w:t xml:space="preserve">ванати в </w:t>
      </w:r>
      <w:r w:rsidR="00677146">
        <w:rPr>
          <w:lang w:val="bg-BG"/>
        </w:rPr>
        <w:t>П</w:t>
      </w:r>
      <w:r w:rsidR="00517EB6" w:rsidRPr="00855F5A">
        <w:rPr>
          <w:lang w:val="bg-BG"/>
        </w:rPr>
        <w:t>рограма</w:t>
      </w:r>
      <w:r w:rsidR="00677146">
        <w:rPr>
          <w:lang w:val="bg-BG"/>
        </w:rPr>
        <w:t>та</w:t>
      </w:r>
      <w:r w:rsidR="00517EB6" w:rsidRPr="00855F5A">
        <w:rPr>
          <w:lang w:val="bg-BG"/>
        </w:rPr>
        <w:t xml:space="preserve"> (</w:t>
      </w:r>
      <w:r w:rsidR="007078A7" w:rsidRPr="00855F5A">
        <w:rPr>
          <w:lang w:val="bg-BG"/>
        </w:rPr>
        <w:t xml:space="preserve">като анализ на риска и </w:t>
      </w:r>
      <w:r w:rsidR="000A7567" w:rsidRPr="00855F5A">
        <w:rPr>
          <w:lang w:val="bg-BG"/>
        </w:rPr>
        <w:t xml:space="preserve">компенсаторни мерки– </w:t>
      </w:r>
      <w:r w:rsidR="006C20C3" w:rsidRPr="00855F5A">
        <w:rPr>
          <w:lang w:val="bg-BG"/>
        </w:rPr>
        <w:t xml:space="preserve">Проектите също осигуряват и продължение на подобни дейности от предходния програмен период. </w:t>
      </w:r>
    </w:p>
    <w:p w14:paraId="14B3E310" w14:textId="77777777" w:rsidR="006C20C3" w:rsidRPr="00855F5A" w:rsidRDefault="006C20C3" w:rsidP="006C20C3">
      <w:pPr>
        <w:pStyle w:val="BodyText"/>
        <w:rPr>
          <w:lang w:val="bg-BG"/>
        </w:rPr>
      </w:pPr>
    </w:p>
    <w:p w14:paraId="541AAA5D" w14:textId="687D722B" w:rsidR="006C20C3" w:rsidRPr="00855F5A" w:rsidRDefault="006C20C3" w:rsidP="006C20C3">
      <w:pPr>
        <w:pStyle w:val="BodyText"/>
        <w:rPr>
          <w:lang w:val="bg-BG"/>
        </w:rPr>
      </w:pPr>
      <w:r w:rsidRPr="00855F5A">
        <w:rPr>
          <w:lang w:val="bg-BG"/>
        </w:rPr>
        <w:t xml:space="preserve">Поради </w:t>
      </w:r>
      <w:r w:rsidR="00CB78C8">
        <w:rPr>
          <w:lang w:val="bg-BG"/>
        </w:rPr>
        <w:t xml:space="preserve">ранния </w:t>
      </w:r>
      <w:r w:rsidRPr="00855F5A">
        <w:rPr>
          <w:lang w:val="bg-BG"/>
        </w:rPr>
        <w:t xml:space="preserve">етап на изпълнение на одобрените по програмата по </w:t>
      </w:r>
      <w:r w:rsidR="000E78FE" w:rsidRPr="00855F5A">
        <w:rPr>
          <w:lang w:val="bg-BG"/>
        </w:rPr>
        <w:t>ИУГВП</w:t>
      </w:r>
      <w:r w:rsidRPr="00855F5A">
        <w:rPr>
          <w:lang w:val="bg-BG"/>
        </w:rPr>
        <w:t xml:space="preserve"> проекти е все още рано да се прецени в каква степен те са ефективни от гледна точна на постигане на целите и резултатите. Въпреки липса все още на конкретно отчетени стойности по показателите, очакванията на консултираните заинтересовани страни са, че крайните целевите стойности на показателите ще бъдат постигнати. </w:t>
      </w:r>
    </w:p>
    <w:p w14:paraId="1C26E39C" w14:textId="77777777" w:rsidR="006C20C3" w:rsidRPr="00855F5A" w:rsidRDefault="006C20C3" w:rsidP="00611709">
      <w:pPr>
        <w:pStyle w:val="BodyText"/>
        <w:ind w:left="0"/>
        <w:rPr>
          <w:lang w:val="bg-BG"/>
        </w:rPr>
      </w:pPr>
    </w:p>
    <w:p w14:paraId="1AF6A586" w14:textId="0DCD3286" w:rsidR="006C20C3" w:rsidRPr="00855F5A" w:rsidRDefault="006C20C3" w:rsidP="006C20C3">
      <w:pPr>
        <w:pStyle w:val="BodyText"/>
        <w:rPr>
          <w:lang w:val="bg-BG"/>
        </w:rPr>
      </w:pPr>
      <w:r w:rsidRPr="00855F5A">
        <w:rPr>
          <w:lang w:val="bg-BG"/>
        </w:rPr>
        <w:t xml:space="preserve">Системата за управление и контрол е детайлно разработена и ефективна. Както Управляващият орган, така и бенефициентите считат, че общите индикатори отразяват основните постижения на програмата и са в съответствие с логиката на интервенция на програмата по </w:t>
      </w:r>
      <w:r w:rsidR="00EC0109" w:rsidRPr="00855F5A">
        <w:rPr>
          <w:lang w:val="bg-BG"/>
        </w:rPr>
        <w:t>ИУГВП</w:t>
      </w:r>
      <w:r w:rsidRPr="00855F5A">
        <w:rPr>
          <w:lang w:val="bg-BG"/>
        </w:rPr>
        <w:t xml:space="preserve">. Бенефициентите са получили и достатъчно насоки от УО относно съдържанието и докладването на индикаторите. Бенефициентите изразиха благодарност към УО за добрата комуникация и гъвкавост. </w:t>
      </w:r>
    </w:p>
    <w:p w14:paraId="0338D4F5" w14:textId="77777777" w:rsidR="006C20C3" w:rsidRPr="00855F5A" w:rsidRDefault="006C20C3" w:rsidP="006C20C3">
      <w:pPr>
        <w:pStyle w:val="BodyText"/>
        <w:rPr>
          <w:lang w:val="bg-BG"/>
        </w:rPr>
      </w:pPr>
    </w:p>
    <w:p w14:paraId="364E7539" w14:textId="77777777" w:rsidR="006C20C3" w:rsidRPr="00855F5A" w:rsidRDefault="006C20C3" w:rsidP="006C20C3">
      <w:pPr>
        <w:pStyle w:val="BodyText"/>
        <w:rPr>
          <w:lang w:val="bg-BG"/>
        </w:rPr>
      </w:pPr>
      <w:r w:rsidRPr="00855F5A">
        <w:rPr>
          <w:lang w:val="bg-BG"/>
        </w:rPr>
        <w:t xml:space="preserve">Управляващият орган прилага мерки за гарантиране на спазването на хоризонталните принципи, установени в Регламента за общоприложимите разпоредби, както и в националното законодателство, включително спазването на Хартата на основните права на ЕС при прилагането на програмата - чл. 9(1). </w:t>
      </w:r>
      <w:r w:rsidRPr="00855F5A">
        <w:rPr>
          <w:lang w:val="bg-BG"/>
        </w:rPr>
        <w:lastRenderedPageBreak/>
        <w:t>Прилагането на принципите на равните възможности, прозрачност и равнопоставеност се проследява от Управляващия орган на всички етапи на подготовка, оценка и изпълнение на избраните за подкрепа операции.</w:t>
      </w:r>
    </w:p>
    <w:p w14:paraId="6B46E1C4" w14:textId="77777777" w:rsidR="0055074D" w:rsidRDefault="0055074D" w:rsidP="0055074D">
      <w:pPr>
        <w:pStyle w:val="BodyText"/>
        <w:rPr>
          <w:lang w:val="bg-BG"/>
        </w:rPr>
      </w:pPr>
    </w:p>
    <w:p w14:paraId="1F42F26A" w14:textId="4A3EEE40" w:rsidR="0055074D" w:rsidRPr="005A1E50" w:rsidRDefault="0055074D" w:rsidP="0055074D">
      <w:pPr>
        <w:pStyle w:val="BodyText"/>
        <w:rPr>
          <w:lang w:val="bg-BG"/>
        </w:rPr>
      </w:pPr>
      <w:r w:rsidRPr="005A1E50">
        <w:rPr>
          <w:lang w:val="bg-BG"/>
        </w:rPr>
        <w:t>Въпреки ранни</w:t>
      </w:r>
      <w:r>
        <w:rPr>
          <w:lang w:val="bg-BG"/>
        </w:rPr>
        <w:t>я</w:t>
      </w:r>
      <w:r w:rsidRPr="005A1E50">
        <w:rPr>
          <w:lang w:val="bg-BG"/>
        </w:rPr>
        <w:t xml:space="preserve"> етап на програмата бяха идентифицирани някои възможни недостатъци по отношение на </w:t>
      </w:r>
      <w:r w:rsidRPr="0055074D">
        <w:rPr>
          <w:b/>
          <w:bCs/>
          <w:lang w:val="bg-BG"/>
        </w:rPr>
        <w:t>икономически ефективното изпълнение</w:t>
      </w:r>
      <w:r w:rsidRPr="005A1E50">
        <w:rPr>
          <w:lang w:val="bg-BG"/>
        </w:rPr>
        <w:t xml:space="preserve"> на програмата. Те включват: (1) липсата на установена дългосрочна визия и множество подходи за поддръжка и развитие на Интегрираната система за наблюдение на зелените граници; (2) необходимост от по-нататъшно хармонизиране на българското законодателство за прилагането на Регламент 2021/1148 и повтарящи се процедури за одобрение на специфични дей</w:t>
      </w:r>
      <w:r>
        <w:rPr>
          <w:lang w:val="bg-BG"/>
        </w:rPr>
        <w:t>ности</w:t>
      </w:r>
      <w:r w:rsidRPr="005A1E50">
        <w:rPr>
          <w:lang w:val="bg-BG"/>
        </w:rPr>
        <w:t xml:space="preserve"> съгласно </w:t>
      </w:r>
      <w:r>
        <w:rPr>
          <w:lang w:val="bg-BG"/>
        </w:rPr>
        <w:t>Закона управление на средствата от Европейските фондове при споделено управление (</w:t>
      </w:r>
      <w:r w:rsidRPr="005A1E50">
        <w:rPr>
          <w:lang w:val="bg-BG"/>
        </w:rPr>
        <w:t>и (3) обременителни процедури за докладване на графики между бенефициентите и УО.</w:t>
      </w:r>
    </w:p>
    <w:p w14:paraId="7AF3EAB7" w14:textId="77777777" w:rsidR="006C20C3" w:rsidRPr="00855F5A" w:rsidRDefault="006C20C3" w:rsidP="006C20C3">
      <w:pPr>
        <w:pStyle w:val="BodyText"/>
        <w:rPr>
          <w:lang w:val="bg-BG"/>
        </w:rPr>
      </w:pPr>
    </w:p>
    <w:p w14:paraId="7A806B9C" w14:textId="59A4464B" w:rsidR="006C20C3" w:rsidRPr="00855F5A" w:rsidRDefault="006C20C3" w:rsidP="006C20C3">
      <w:pPr>
        <w:pStyle w:val="BodyText"/>
        <w:rPr>
          <w:lang w:val="bg-BG"/>
        </w:rPr>
      </w:pPr>
      <w:r w:rsidRPr="00855F5A">
        <w:rPr>
          <w:lang w:val="bg-BG"/>
        </w:rPr>
        <w:t xml:space="preserve">Програмата </w:t>
      </w:r>
      <w:r w:rsidR="0038754C" w:rsidRPr="00855F5A">
        <w:rPr>
          <w:lang w:val="bg-BG"/>
        </w:rPr>
        <w:t>ИУ</w:t>
      </w:r>
      <w:r w:rsidR="00182D7D" w:rsidRPr="00855F5A">
        <w:rPr>
          <w:lang w:val="bg-BG"/>
        </w:rPr>
        <w:t xml:space="preserve">ГВП </w:t>
      </w:r>
      <w:r w:rsidRPr="00855F5A">
        <w:rPr>
          <w:lang w:val="bg-BG"/>
        </w:rPr>
        <w:t xml:space="preserve">е </w:t>
      </w:r>
      <w:r w:rsidRPr="0055074D">
        <w:rPr>
          <w:b/>
          <w:bCs/>
          <w:lang w:val="bg-BG"/>
        </w:rPr>
        <w:t>съгласувана с други фондове</w:t>
      </w:r>
      <w:r w:rsidRPr="00855F5A">
        <w:rPr>
          <w:lang w:val="bg-BG"/>
        </w:rPr>
        <w:t xml:space="preserve"> на ЕС (включително други фондове по вътрешни работи) до голяма степен, като се наблюдават някои синергии с други програми</w:t>
      </w:r>
      <w:r w:rsidR="003F366E" w:rsidRPr="00855F5A">
        <w:rPr>
          <w:lang w:val="bg-BG"/>
        </w:rPr>
        <w:t xml:space="preserve"> (особено с ИНТЕР</w:t>
      </w:r>
      <w:r w:rsidR="00C27AC9" w:rsidRPr="00855F5A">
        <w:rPr>
          <w:lang w:val="bg-BG"/>
        </w:rPr>
        <w:t>Р</w:t>
      </w:r>
      <w:r w:rsidR="006676F1" w:rsidRPr="00855F5A">
        <w:rPr>
          <w:lang w:val="bg-BG"/>
        </w:rPr>
        <w:t>ЕГ</w:t>
      </w:r>
      <w:r w:rsidR="00C27AC9" w:rsidRPr="00855F5A">
        <w:rPr>
          <w:lang w:val="bg-BG"/>
        </w:rPr>
        <w:t xml:space="preserve">- </w:t>
      </w:r>
      <w:r w:rsidR="003374E1" w:rsidRPr="00855F5A">
        <w:rPr>
          <w:lang w:val="bg-BG"/>
        </w:rPr>
        <w:t>ИПП</w:t>
      </w:r>
      <w:r w:rsidR="006676F1" w:rsidRPr="00855F5A">
        <w:rPr>
          <w:lang w:val="bg-BG"/>
        </w:rPr>
        <w:t>)</w:t>
      </w:r>
      <w:r w:rsidRPr="00855F5A">
        <w:rPr>
          <w:lang w:val="bg-BG"/>
        </w:rPr>
        <w:t>.  Налице са структури, организационни договорености и координационни механизми, които осигуряват координация, взаимно допълване и, когато е уместно, синергии между различните начини на управление на една и съща програма. Управл</w:t>
      </w:r>
      <w:r w:rsidR="0038754C" w:rsidRPr="00855F5A">
        <w:rPr>
          <w:lang w:val="bg-BG"/>
        </w:rPr>
        <w:t>я</w:t>
      </w:r>
      <w:r w:rsidRPr="00855F5A">
        <w:rPr>
          <w:lang w:val="bg-BG"/>
        </w:rPr>
        <w:t xml:space="preserve">ващият орган поддържа тясна координация между </w:t>
      </w:r>
      <w:r w:rsidR="0038754C" w:rsidRPr="00855F5A">
        <w:rPr>
          <w:lang w:val="bg-BG"/>
        </w:rPr>
        <w:t xml:space="preserve">ИУГВП </w:t>
      </w:r>
      <w:r w:rsidRPr="00855F5A">
        <w:rPr>
          <w:lang w:val="bg-BG"/>
        </w:rPr>
        <w:t>и Управл</w:t>
      </w:r>
      <w:r w:rsidR="0038754C" w:rsidRPr="00855F5A">
        <w:rPr>
          <w:lang w:val="bg-BG"/>
        </w:rPr>
        <w:t>я</w:t>
      </w:r>
      <w:r w:rsidRPr="00855F5A">
        <w:rPr>
          <w:lang w:val="bg-BG"/>
        </w:rPr>
        <w:t xml:space="preserve">ващи органи на програми, финансирани по другите фондове от Регламент 2021/1060 и Споразумението за партньорство, за да се постигне максимален ефект от помощта в близки и сходни тематични области. </w:t>
      </w:r>
    </w:p>
    <w:p w14:paraId="2BAD26B3" w14:textId="77777777" w:rsidR="006C20C3" w:rsidRPr="00855F5A" w:rsidRDefault="006C20C3" w:rsidP="006C20C3">
      <w:pPr>
        <w:pStyle w:val="BodyText"/>
        <w:rPr>
          <w:lang w:val="bg-BG"/>
        </w:rPr>
      </w:pPr>
    </w:p>
    <w:p w14:paraId="20ED71BF" w14:textId="40E878FC" w:rsidR="00D60F4F" w:rsidRDefault="006C20C3" w:rsidP="006C20C3">
      <w:pPr>
        <w:pStyle w:val="BodyText"/>
        <w:rPr>
          <w:lang w:val="bg-BG"/>
        </w:rPr>
      </w:pPr>
      <w:r w:rsidRPr="00855F5A">
        <w:rPr>
          <w:lang w:val="bg-BG"/>
        </w:rPr>
        <w:t xml:space="preserve">Дейностите финансирани по програма </w:t>
      </w:r>
      <w:r w:rsidR="00D412A8" w:rsidRPr="00855F5A">
        <w:rPr>
          <w:lang w:val="bg-BG"/>
        </w:rPr>
        <w:t xml:space="preserve">ИУГВП </w:t>
      </w:r>
      <w:r w:rsidRPr="00855F5A">
        <w:rPr>
          <w:lang w:val="bg-BG"/>
        </w:rPr>
        <w:t xml:space="preserve">в голяма степен подпомагат развитието на европейските политики в областта на европейска </w:t>
      </w:r>
      <w:r w:rsidR="00696A04" w:rsidRPr="00855F5A">
        <w:rPr>
          <w:lang w:val="bg-BG"/>
        </w:rPr>
        <w:t xml:space="preserve">интегрирано управление на границите и визовата политика </w:t>
      </w:r>
      <w:r w:rsidRPr="00855F5A">
        <w:rPr>
          <w:lang w:val="bg-BG"/>
        </w:rPr>
        <w:t>система.</w:t>
      </w:r>
      <w:r w:rsidR="000B2F41" w:rsidRPr="00855F5A">
        <w:rPr>
          <w:lang w:val="bg-BG"/>
        </w:rPr>
        <w:t xml:space="preserve"> </w:t>
      </w:r>
      <w:r w:rsidR="00B17D6D" w:rsidRPr="00855F5A">
        <w:rPr>
          <w:lang w:val="bg-BG"/>
        </w:rPr>
        <w:t xml:space="preserve">Операциите по програмата </w:t>
      </w:r>
      <w:r w:rsidR="00131A57" w:rsidRPr="00855F5A">
        <w:rPr>
          <w:lang w:val="bg-BG"/>
        </w:rPr>
        <w:t xml:space="preserve">е планирано да разширят както обхвата така и </w:t>
      </w:r>
      <w:r w:rsidR="00E57B49" w:rsidRPr="00855F5A">
        <w:rPr>
          <w:lang w:val="bg-BG"/>
        </w:rPr>
        <w:t xml:space="preserve">размерът на </w:t>
      </w:r>
      <w:r w:rsidR="00531202" w:rsidRPr="00855F5A">
        <w:rPr>
          <w:lang w:val="bg-BG"/>
        </w:rPr>
        <w:t>дейностите в тези политики, финанси</w:t>
      </w:r>
      <w:r w:rsidR="00611709" w:rsidRPr="00855F5A">
        <w:rPr>
          <w:lang w:val="bg-BG"/>
        </w:rPr>
        <w:t>рани от държавния бюджет на Р</w:t>
      </w:r>
      <w:r w:rsidR="005B4850">
        <w:rPr>
          <w:lang w:val="bg-BG"/>
        </w:rPr>
        <w:t>епублика</w:t>
      </w:r>
      <w:r w:rsidR="00611709" w:rsidRPr="00855F5A">
        <w:rPr>
          <w:lang w:val="bg-BG"/>
        </w:rPr>
        <w:t xml:space="preserve"> България. </w:t>
      </w:r>
      <w:r w:rsidR="00131A57" w:rsidRPr="00855F5A">
        <w:rPr>
          <w:lang w:val="bg-BG"/>
        </w:rPr>
        <w:t xml:space="preserve"> </w:t>
      </w:r>
    </w:p>
    <w:p w14:paraId="2203B357" w14:textId="77777777" w:rsidR="0061127A" w:rsidRDefault="0061127A" w:rsidP="006C20C3">
      <w:pPr>
        <w:pStyle w:val="BodyText"/>
        <w:rPr>
          <w:lang w:val="bg-BG"/>
        </w:rPr>
      </w:pPr>
    </w:p>
    <w:p w14:paraId="44F9F815" w14:textId="77777777" w:rsidR="0061127A" w:rsidRPr="0061127A" w:rsidRDefault="0061127A" w:rsidP="0061127A">
      <w:pPr>
        <w:pStyle w:val="BodyText"/>
        <w:rPr>
          <w:lang w:val="bg-BG"/>
        </w:rPr>
      </w:pPr>
      <w:r w:rsidRPr="0061127A">
        <w:rPr>
          <w:lang w:val="bg-BG"/>
        </w:rPr>
        <w:t>Основните препоръки към бенефициентите и УО включват:</w:t>
      </w:r>
    </w:p>
    <w:p w14:paraId="44AF1B97" w14:textId="1CA9302A" w:rsidR="0061127A" w:rsidRPr="0061127A" w:rsidRDefault="0061127A" w:rsidP="0061127A">
      <w:pPr>
        <w:pStyle w:val="BodyText"/>
        <w:numPr>
          <w:ilvl w:val="0"/>
          <w:numId w:val="72"/>
        </w:numPr>
        <w:rPr>
          <w:lang w:val="bg-BG"/>
        </w:rPr>
      </w:pPr>
      <w:r w:rsidRPr="0061127A">
        <w:rPr>
          <w:lang w:val="bg-BG"/>
        </w:rPr>
        <w:t xml:space="preserve">Включване в </w:t>
      </w:r>
      <w:r w:rsidR="00422615">
        <w:rPr>
          <w:lang w:val="bg-BG"/>
        </w:rPr>
        <w:t>П</w:t>
      </w:r>
      <w:r w:rsidRPr="0061127A">
        <w:rPr>
          <w:lang w:val="bg-BG"/>
        </w:rPr>
        <w:t>рограмата на други области със стратегически приоритет, като анализ на риска и компенсационни мерки.</w:t>
      </w:r>
    </w:p>
    <w:p w14:paraId="0CC24128" w14:textId="53C3F7D1" w:rsidR="0061127A" w:rsidRPr="0061127A" w:rsidRDefault="0061127A" w:rsidP="0061127A">
      <w:pPr>
        <w:pStyle w:val="BodyText"/>
        <w:numPr>
          <w:ilvl w:val="0"/>
          <w:numId w:val="72"/>
        </w:numPr>
        <w:rPr>
          <w:lang w:val="bg-BG"/>
        </w:rPr>
      </w:pPr>
      <w:r w:rsidRPr="0061127A">
        <w:rPr>
          <w:lang w:val="bg-BG"/>
        </w:rPr>
        <w:t xml:space="preserve">Бенефициентите да обмислят по-нататъшно разширяване на комуникационните канали и </w:t>
      </w:r>
      <w:r w:rsidR="00422615">
        <w:rPr>
          <w:lang w:val="bg-BG"/>
        </w:rPr>
        <w:t>послания</w:t>
      </w:r>
      <w:r w:rsidRPr="0061127A">
        <w:rPr>
          <w:lang w:val="bg-BG"/>
        </w:rPr>
        <w:t xml:space="preserve"> за достигане до по-широката общественост, включително по-</w:t>
      </w:r>
      <w:r w:rsidR="000930E3">
        <w:rPr>
          <w:lang w:val="bg-BG"/>
        </w:rPr>
        <w:t>широко</w:t>
      </w:r>
      <w:r w:rsidRPr="0061127A">
        <w:rPr>
          <w:lang w:val="bg-BG"/>
        </w:rPr>
        <w:t xml:space="preserve"> използване на социални медии;</w:t>
      </w:r>
    </w:p>
    <w:p w14:paraId="134A5215" w14:textId="495887D9" w:rsidR="0061127A" w:rsidRPr="0061127A" w:rsidRDefault="0061127A" w:rsidP="0061127A">
      <w:pPr>
        <w:pStyle w:val="BodyText"/>
        <w:numPr>
          <w:ilvl w:val="0"/>
          <w:numId w:val="72"/>
        </w:numPr>
        <w:rPr>
          <w:lang w:val="bg-BG"/>
        </w:rPr>
      </w:pPr>
      <w:r w:rsidRPr="0061127A">
        <w:rPr>
          <w:lang w:val="bg-BG"/>
        </w:rPr>
        <w:t xml:space="preserve">Приемане на </w:t>
      </w:r>
      <w:r w:rsidR="000930E3">
        <w:rPr>
          <w:lang w:val="bg-BG"/>
        </w:rPr>
        <w:t>концепция</w:t>
      </w:r>
      <w:r w:rsidRPr="0061127A">
        <w:rPr>
          <w:lang w:val="bg-BG"/>
        </w:rPr>
        <w:t>, очертаващ</w:t>
      </w:r>
      <w:r w:rsidR="000930E3">
        <w:rPr>
          <w:lang w:val="bg-BG"/>
        </w:rPr>
        <w:t>а</w:t>
      </w:r>
      <w:r w:rsidRPr="0061127A">
        <w:rPr>
          <w:lang w:val="bg-BG"/>
        </w:rPr>
        <w:t xml:space="preserve"> дългосрочна визия за техническото развитие на интегрираната система за наблюдение на зелената граница;</w:t>
      </w:r>
    </w:p>
    <w:p w14:paraId="4377A070" w14:textId="3D059251" w:rsidR="0061127A" w:rsidRPr="0061127A" w:rsidRDefault="0061127A" w:rsidP="0061127A">
      <w:pPr>
        <w:pStyle w:val="BodyText"/>
        <w:numPr>
          <w:ilvl w:val="0"/>
          <w:numId w:val="72"/>
        </w:numPr>
        <w:rPr>
          <w:lang w:val="ru-RU"/>
        </w:rPr>
      </w:pPr>
      <w:r w:rsidRPr="0061127A">
        <w:rPr>
          <w:lang w:val="bg-BG"/>
        </w:rPr>
        <w:t xml:space="preserve">Внасяне на законодателни промени в Закона за </w:t>
      </w:r>
      <w:r w:rsidR="002369F1">
        <w:rPr>
          <w:lang w:val="bg-BG"/>
        </w:rPr>
        <w:t xml:space="preserve">управление на </w:t>
      </w:r>
      <w:r w:rsidRPr="0061127A">
        <w:rPr>
          <w:lang w:val="bg-BG"/>
        </w:rPr>
        <w:t xml:space="preserve">средствата от </w:t>
      </w:r>
      <w:r w:rsidR="000A5844">
        <w:rPr>
          <w:lang w:val="bg-BG"/>
        </w:rPr>
        <w:t>Европейските фондове при споделено управление</w:t>
      </w:r>
      <w:r w:rsidRPr="0061127A">
        <w:rPr>
          <w:lang w:val="bg-BG"/>
        </w:rPr>
        <w:t>, за намаляване на времето за одобрение на конкретни действия на национално ниво.</w:t>
      </w:r>
    </w:p>
    <w:p w14:paraId="66ACD253" w14:textId="67435CD0" w:rsidR="00C76230" w:rsidRPr="00855F5A" w:rsidRDefault="00215659" w:rsidP="00A43447">
      <w:pPr>
        <w:pStyle w:val="Heading1"/>
        <w:rPr>
          <w:lang w:val="bg-BG"/>
        </w:rPr>
      </w:pPr>
      <w:bookmarkStart w:id="13" w:name="_Toc161134930"/>
      <w:r w:rsidRPr="00855F5A">
        <w:rPr>
          <w:lang w:val="bg-BG"/>
        </w:rPr>
        <w:lastRenderedPageBreak/>
        <w:t>Увод</w:t>
      </w:r>
      <w:bookmarkEnd w:id="13"/>
      <w:r w:rsidR="00DD462B" w:rsidRPr="00855F5A">
        <w:rPr>
          <w:lang w:val="bg-BG"/>
        </w:rPr>
        <w:t xml:space="preserve"> </w:t>
      </w:r>
      <w:bookmarkEnd w:id="11"/>
    </w:p>
    <w:p w14:paraId="64CC3902" w14:textId="44C4F983" w:rsidR="00FB55EB" w:rsidRPr="00855F5A" w:rsidRDefault="008546A4" w:rsidP="003C0507">
      <w:pPr>
        <w:pStyle w:val="Heading2"/>
        <w:rPr>
          <w:lang w:val="bg-BG"/>
        </w:rPr>
      </w:pPr>
      <w:bookmarkStart w:id="14" w:name="_Toc161134931"/>
      <w:r w:rsidRPr="00855F5A">
        <w:rPr>
          <w:lang w:val="bg-BG"/>
        </w:rPr>
        <w:t>Цел на оценката</w:t>
      </w:r>
      <w:bookmarkEnd w:id="14"/>
    </w:p>
    <w:p w14:paraId="22A1857F" w14:textId="3B5C0446" w:rsidR="005F3A66" w:rsidRPr="00855F5A" w:rsidRDefault="005F3A66" w:rsidP="0007336B">
      <w:pPr>
        <w:autoSpaceDE w:val="0"/>
        <w:autoSpaceDN w:val="0"/>
        <w:adjustRightInd w:val="0"/>
        <w:ind w:left="851"/>
        <w:rPr>
          <w:szCs w:val="22"/>
          <w:lang w:val="bg-BG"/>
        </w:rPr>
      </w:pPr>
      <w:r w:rsidRPr="00855F5A">
        <w:rPr>
          <w:szCs w:val="22"/>
          <w:lang w:val="bg-BG"/>
        </w:rPr>
        <w:t xml:space="preserve">Целта на </w:t>
      </w:r>
      <w:r w:rsidR="005D38BA" w:rsidRPr="00855F5A">
        <w:rPr>
          <w:szCs w:val="22"/>
          <w:lang w:val="bg-BG"/>
        </w:rPr>
        <w:t xml:space="preserve">този доклад </w:t>
      </w:r>
      <w:r w:rsidRPr="00855F5A">
        <w:rPr>
          <w:szCs w:val="22"/>
          <w:lang w:val="bg-BG"/>
        </w:rPr>
        <w:t>е да предостав</w:t>
      </w:r>
      <w:r w:rsidR="005D38BA" w:rsidRPr="00855F5A">
        <w:rPr>
          <w:szCs w:val="22"/>
          <w:lang w:val="bg-BG"/>
        </w:rPr>
        <w:t>и</w:t>
      </w:r>
      <w:r w:rsidRPr="00855F5A">
        <w:rPr>
          <w:szCs w:val="22"/>
          <w:lang w:val="bg-BG"/>
        </w:rPr>
        <w:t xml:space="preserve"> междинна оценка на изпълнението на програм</w:t>
      </w:r>
      <w:r w:rsidR="000A7567" w:rsidRPr="00855F5A">
        <w:rPr>
          <w:szCs w:val="22"/>
          <w:lang w:val="bg-BG"/>
        </w:rPr>
        <w:t>ата</w:t>
      </w:r>
      <w:r w:rsidRPr="00855F5A">
        <w:rPr>
          <w:szCs w:val="22"/>
          <w:lang w:val="bg-BG"/>
        </w:rPr>
        <w:t xml:space="preserve"> на Република България по Инструмента за финансова подкрепа на управлението на визовата политика за периода 2021-2027 г. Оценката </w:t>
      </w:r>
      <w:r w:rsidR="00D606F2">
        <w:rPr>
          <w:szCs w:val="22"/>
          <w:lang w:val="bg-BG"/>
        </w:rPr>
        <w:t>е</w:t>
      </w:r>
      <w:r w:rsidR="00D606F2" w:rsidRPr="00D606F2">
        <w:rPr>
          <w:szCs w:val="22"/>
          <w:lang w:val="ru-RU"/>
        </w:rPr>
        <w:t xml:space="preserve"> </w:t>
      </w:r>
      <w:r w:rsidRPr="00855F5A">
        <w:rPr>
          <w:szCs w:val="22"/>
          <w:lang w:val="bg-BG"/>
        </w:rPr>
        <w:t>извърш</w:t>
      </w:r>
      <w:r w:rsidR="00D606F2">
        <w:rPr>
          <w:szCs w:val="22"/>
          <w:lang w:val="bg-BG"/>
        </w:rPr>
        <w:t>ена</w:t>
      </w:r>
      <w:r w:rsidRPr="00855F5A">
        <w:rPr>
          <w:szCs w:val="22"/>
          <w:lang w:val="bg-BG"/>
        </w:rPr>
        <w:t xml:space="preserve"> съгласно разпоредбата на чл. 44, параграф 5 от Регламент (ЕС) 2021/1060 на Европейския парламент и Съвета на 24 юни 2021 г. </w:t>
      </w:r>
    </w:p>
    <w:p w14:paraId="75D25F5E" w14:textId="5972D7C5" w:rsidR="005F3A66" w:rsidRPr="00855F5A" w:rsidRDefault="005F3A66" w:rsidP="005F3A66">
      <w:pPr>
        <w:pStyle w:val="BodyText"/>
        <w:rPr>
          <w:szCs w:val="22"/>
          <w:lang w:val="bg-BG"/>
        </w:rPr>
      </w:pPr>
      <w:r w:rsidRPr="00855F5A">
        <w:rPr>
          <w:szCs w:val="22"/>
          <w:lang w:val="bg-BG"/>
        </w:rPr>
        <w:t xml:space="preserve">Основната цел на междинната оценка е да се увери, че регулаторната рамка и одобрените програми по </w:t>
      </w:r>
      <w:r w:rsidR="00372D75">
        <w:rPr>
          <w:szCs w:val="22"/>
          <w:lang w:val="bg-BG"/>
        </w:rPr>
        <w:t xml:space="preserve">ИУГВП </w:t>
      </w:r>
      <w:r w:rsidRPr="00855F5A">
        <w:rPr>
          <w:szCs w:val="22"/>
          <w:lang w:val="bg-BG"/>
        </w:rPr>
        <w:t>са подходящи за целта и ще осигурят принос към постигане на поставените цели на разумна цена; подходяща подкрепа за справяне с променящите се нужди и добавена стойност за ЕС в съответствие с други източници на финансиране или условията. Една от целите на междинната оценка е да даде препоръки как да се подобри качеството на съдържанието и изпълнението на програм</w:t>
      </w:r>
      <w:r w:rsidR="00A52CA2">
        <w:rPr>
          <w:szCs w:val="22"/>
          <w:lang w:val="bg-BG"/>
        </w:rPr>
        <w:t>а по ИУГВП</w:t>
      </w:r>
      <w:r w:rsidRPr="00855F5A">
        <w:rPr>
          <w:szCs w:val="22"/>
          <w:lang w:val="bg-BG"/>
        </w:rPr>
        <w:t>.</w:t>
      </w:r>
    </w:p>
    <w:p w14:paraId="2D1B7F5B" w14:textId="77777777" w:rsidR="0007336B" w:rsidRPr="00855F5A" w:rsidRDefault="0007336B" w:rsidP="005F3A66">
      <w:pPr>
        <w:pStyle w:val="BodyText"/>
        <w:rPr>
          <w:lang w:val="bg-BG"/>
        </w:rPr>
      </w:pPr>
    </w:p>
    <w:p w14:paraId="1F2C3EC8" w14:textId="3BAF7D4B" w:rsidR="0038765D" w:rsidRPr="00855F5A" w:rsidRDefault="0038765D" w:rsidP="008C41AF">
      <w:pPr>
        <w:autoSpaceDE w:val="0"/>
        <w:autoSpaceDN w:val="0"/>
        <w:adjustRightInd w:val="0"/>
        <w:ind w:left="720"/>
        <w:rPr>
          <w:szCs w:val="22"/>
          <w:lang w:val="bg-BG"/>
        </w:rPr>
      </w:pPr>
      <w:r w:rsidRPr="00855F5A">
        <w:rPr>
          <w:szCs w:val="22"/>
          <w:lang w:val="bg-BG"/>
        </w:rPr>
        <w:t xml:space="preserve">По отношение на </w:t>
      </w:r>
      <w:r w:rsidRPr="00855F5A">
        <w:rPr>
          <w:b/>
          <w:szCs w:val="22"/>
          <w:lang w:val="bg-BG"/>
        </w:rPr>
        <w:t>ИУГВП 2021-2027</w:t>
      </w:r>
      <w:r w:rsidRPr="00855F5A">
        <w:rPr>
          <w:szCs w:val="22"/>
          <w:lang w:val="bg-BG"/>
        </w:rPr>
        <w:t>, междинната оценка оцен</w:t>
      </w:r>
      <w:r w:rsidR="00A52CA2">
        <w:rPr>
          <w:szCs w:val="22"/>
          <w:lang w:val="bg-BG"/>
        </w:rPr>
        <w:t>ява</w:t>
      </w:r>
      <w:r w:rsidRPr="00855F5A">
        <w:rPr>
          <w:szCs w:val="22"/>
          <w:lang w:val="bg-BG"/>
        </w:rPr>
        <w:t xml:space="preserve"> приноса на </w:t>
      </w:r>
      <w:r w:rsidR="00B9287D">
        <w:rPr>
          <w:szCs w:val="22"/>
          <w:lang w:val="bg-BG"/>
        </w:rPr>
        <w:t>П</w:t>
      </w:r>
      <w:r w:rsidRPr="00855F5A">
        <w:rPr>
          <w:szCs w:val="22"/>
          <w:lang w:val="bg-BG"/>
        </w:rPr>
        <w:t>рограма</w:t>
      </w:r>
      <w:r w:rsidR="00B9287D">
        <w:rPr>
          <w:szCs w:val="22"/>
          <w:lang w:val="bg-BG"/>
        </w:rPr>
        <w:t>та</w:t>
      </w:r>
      <w:r w:rsidRPr="00855F5A">
        <w:rPr>
          <w:szCs w:val="22"/>
          <w:lang w:val="bg-BG"/>
        </w:rPr>
        <w:t xml:space="preserve"> </w:t>
      </w:r>
      <w:r w:rsidR="00B9287D">
        <w:rPr>
          <w:szCs w:val="22"/>
          <w:lang w:val="bg-BG"/>
        </w:rPr>
        <w:t xml:space="preserve">по ИУГВП </w:t>
      </w:r>
      <w:r w:rsidRPr="00855F5A">
        <w:rPr>
          <w:szCs w:val="22"/>
          <w:lang w:val="bg-BG"/>
        </w:rPr>
        <w:t xml:space="preserve">спрямо следните специфични цели на </w:t>
      </w:r>
      <w:r w:rsidR="005C7CC1">
        <w:rPr>
          <w:szCs w:val="22"/>
          <w:lang w:val="bg-BG"/>
        </w:rPr>
        <w:t>инструмента</w:t>
      </w:r>
      <w:r w:rsidRPr="00855F5A">
        <w:rPr>
          <w:szCs w:val="22"/>
          <w:lang w:val="bg-BG"/>
        </w:rPr>
        <w:t>:</w:t>
      </w:r>
    </w:p>
    <w:p w14:paraId="7F713114" w14:textId="2AC59567" w:rsidR="0038765D" w:rsidRPr="00855F5A" w:rsidRDefault="005C7CC1" w:rsidP="001D3D2B">
      <w:pPr>
        <w:pStyle w:val="ListParagraph"/>
        <w:numPr>
          <w:ilvl w:val="0"/>
          <w:numId w:val="29"/>
        </w:numPr>
        <w:autoSpaceDE w:val="0"/>
        <w:autoSpaceDN w:val="0"/>
        <w:adjustRightInd w:val="0"/>
        <w:rPr>
          <w:szCs w:val="22"/>
          <w:lang w:val="bg-BG"/>
        </w:rPr>
      </w:pPr>
      <w:r>
        <w:rPr>
          <w:szCs w:val="22"/>
          <w:lang w:val="bg-BG"/>
        </w:rPr>
        <w:t xml:space="preserve">Специфична Цел 1. </w:t>
      </w:r>
      <w:r w:rsidR="0038765D" w:rsidRPr="00855F5A">
        <w:rPr>
          <w:szCs w:val="22"/>
          <w:lang w:val="bg-BG"/>
        </w:rPr>
        <w:t>Подпомагането на ефективното европейско интегрирано управление на външните граници, извършвано от европейската гранична и брегова охр</w:t>
      </w:r>
      <w:r w:rsidR="00E42F04" w:rsidRPr="00855F5A">
        <w:rPr>
          <w:szCs w:val="22"/>
          <w:lang w:val="bg-BG"/>
        </w:rPr>
        <w:t>а</w:t>
      </w:r>
      <w:r w:rsidR="0038765D" w:rsidRPr="00855F5A">
        <w:rPr>
          <w:szCs w:val="22"/>
          <w:lang w:val="bg-BG"/>
        </w:rPr>
        <w:t>ната като споделена отговорност на Европейската агенция за гранична и брегова охрана и на националните органи, отговарящи за управлението на границите, да се улесни законното преминаване на границите, да се предотвратят и разкриват случаите на незаконна имиграция и на трансгранична престъпност и да се управляват ефективно миграционните потоци;</w:t>
      </w:r>
    </w:p>
    <w:p w14:paraId="3474D5D6" w14:textId="32A7125D" w:rsidR="0038765D" w:rsidRPr="00855F5A" w:rsidRDefault="005C7CC1" w:rsidP="001D3D2B">
      <w:pPr>
        <w:pStyle w:val="ListParagraph"/>
        <w:numPr>
          <w:ilvl w:val="0"/>
          <w:numId w:val="29"/>
        </w:numPr>
        <w:autoSpaceDE w:val="0"/>
        <w:autoSpaceDN w:val="0"/>
        <w:adjustRightInd w:val="0"/>
        <w:rPr>
          <w:szCs w:val="22"/>
          <w:lang w:val="bg-BG"/>
        </w:rPr>
      </w:pPr>
      <w:r>
        <w:rPr>
          <w:szCs w:val="22"/>
          <w:lang w:val="bg-BG"/>
        </w:rPr>
        <w:t xml:space="preserve">Специфична Цел 2. </w:t>
      </w:r>
      <w:r w:rsidR="0038765D" w:rsidRPr="00855F5A">
        <w:rPr>
          <w:szCs w:val="22"/>
          <w:lang w:val="bg-BG"/>
        </w:rPr>
        <w:t>Подпомагането на общата визова политика с цел гарантиране на хармонизиран подход към издаването на визи и улесняване на законното пътуване, като в същото време се осигурява помощ за предотвратяване на миграционните рискове и рисковете за сигурността.</w:t>
      </w:r>
    </w:p>
    <w:p w14:paraId="68324A87" w14:textId="441EC419" w:rsidR="00403851" w:rsidRPr="00855F5A" w:rsidRDefault="00403851" w:rsidP="003C0507">
      <w:pPr>
        <w:pStyle w:val="Heading2"/>
        <w:rPr>
          <w:lang w:val="bg-BG"/>
        </w:rPr>
      </w:pPr>
      <w:bookmarkStart w:id="15" w:name="_Toc161134932"/>
      <w:r w:rsidRPr="00855F5A">
        <w:rPr>
          <w:lang w:val="bg-BG"/>
        </w:rPr>
        <w:t>Обхват на оценката</w:t>
      </w:r>
      <w:bookmarkEnd w:id="15"/>
    </w:p>
    <w:p w14:paraId="4FFA598F" w14:textId="25523991" w:rsidR="005915B7" w:rsidRPr="00855F5A" w:rsidRDefault="005915B7" w:rsidP="00A12E34">
      <w:pPr>
        <w:ind w:left="851"/>
        <w:rPr>
          <w:szCs w:val="22"/>
          <w:lang w:val="bg-BG"/>
        </w:rPr>
      </w:pPr>
      <w:r w:rsidRPr="00855F5A">
        <w:rPr>
          <w:szCs w:val="22"/>
          <w:lang w:val="bg-BG"/>
        </w:rPr>
        <w:t>Критериите, използвани при о</w:t>
      </w:r>
      <w:r w:rsidR="006D09AB" w:rsidRPr="00855F5A">
        <w:rPr>
          <w:szCs w:val="22"/>
          <w:lang w:val="bg-BG"/>
        </w:rPr>
        <w:t xml:space="preserve">ценката </w:t>
      </w:r>
      <w:r w:rsidRPr="00855F5A">
        <w:rPr>
          <w:szCs w:val="22"/>
          <w:lang w:val="bg-BG"/>
        </w:rPr>
        <w:t xml:space="preserve">на финансовия инструмент </w:t>
      </w:r>
      <w:r w:rsidR="00EE7C96" w:rsidRPr="00855F5A">
        <w:rPr>
          <w:szCs w:val="22"/>
          <w:lang w:val="bg-BG"/>
        </w:rPr>
        <w:t xml:space="preserve">са в </w:t>
      </w:r>
      <w:r w:rsidR="00374E32" w:rsidRPr="00855F5A">
        <w:rPr>
          <w:szCs w:val="22"/>
          <w:lang w:val="bg-BG"/>
        </w:rPr>
        <w:t>съответствие</w:t>
      </w:r>
      <w:r w:rsidR="00EE7C96" w:rsidRPr="00855F5A">
        <w:rPr>
          <w:szCs w:val="22"/>
          <w:lang w:val="bg-BG"/>
        </w:rPr>
        <w:t xml:space="preserve"> с Насоките за по-добро регулиране</w:t>
      </w:r>
      <w:r w:rsidR="007B61EB" w:rsidRPr="00855F5A">
        <w:rPr>
          <w:rStyle w:val="FootnoteReference"/>
          <w:szCs w:val="22"/>
          <w:lang w:val="bg-BG"/>
        </w:rPr>
        <w:footnoteReference w:id="2"/>
      </w:r>
      <w:r w:rsidR="007B61EB" w:rsidRPr="00855F5A">
        <w:rPr>
          <w:szCs w:val="22"/>
          <w:lang w:val="bg-BG"/>
        </w:rPr>
        <w:t xml:space="preserve">, и включват: </w:t>
      </w:r>
      <w:proofErr w:type="spellStart"/>
      <w:r w:rsidR="007B61EB" w:rsidRPr="00855F5A">
        <w:rPr>
          <w:szCs w:val="22"/>
          <w:lang w:val="bg-BG"/>
        </w:rPr>
        <w:t>относимост</w:t>
      </w:r>
      <w:proofErr w:type="spellEnd"/>
      <w:r w:rsidR="007B61EB" w:rsidRPr="00855F5A">
        <w:rPr>
          <w:szCs w:val="22"/>
          <w:lang w:val="bg-BG"/>
        </w:rPr>
        <w:t>, ефективност, ефикасност</w:t>
      </w:r>
      <w:r w:rsidR="006016D5" w:rsidRPr="00855F5A">
        <w:rPr>
          <w:szCs w:val="22"/>
          <w:lang w:val="bg-BG"/>
        </w:rPr>
        <w:t xml:space="preserve"> (икономическа ефективност)</w:t>
      </w:r>
      <w:r w:rsidR="007B61EB" w:rsidRPr="00855F5A">
        <w:rPr>
          <w:szCs w:val="22"/>
          <w:lang w:val="bg-BG"/>
        </w:rPr>
        <w:t xml:space="preserve">, </w:t>
      </w:r>
      <w:r w:rsidR="00A54977" w:rsidRPr="00855F5A">
        <w:rPr>
          <w:szCs w:val="22"/>
          <w:lang w:val="bg-BG"/>
        </w:rPr>
        <w:t xml:space="preserve">съгласуваност/съответствие и </w:t>
      </w:r>
      <w:r w:rsidR="00374E32" w:rsidRPr="00855F5A">
        <w:rPr>
          <w:szCs w:val="22"/>
          <w:lang w:val="bg-BG"/>
        </w:rPr>
        <w:t xml:space="preserve">добавена стойност за ЕС. </w:t>
      </w:r>
    </w:p>
    <w:p w14:paraId="7136942D" w14:textId="31922DF8" w:rsidR="00A12E34" w:rsidRPr="00855F5A" w:rsidRDefault="00A12E34" w:rsidP="00A12E34">
      <w:pPr>
        <w:ind w:left="851"/>
        <w:rPr>
          <w:szCs w:val="22"/>
          <w:lang w:val="bg-BG"/>
        </w:rPr>
      </w:pPr>
      <w:r w:rsidRPr="00855F5A">
        <w:rPr>
          <w:szCs w:val="22"/>
          <w:lang w:val="bg-BG"/>
        </w:rPr>
        <w:t>Тематичният обхват на оценката включва:</w:t>
      </w:r>
    </w:p>
    <w:p w14:paraId="55DF8313" w14:textId="77777777" w:rsidR="00A12E34" w:rsidRPr="00855F5A" w:rsidRDefault="00A12E34" w:rsidP="001D3D2B">
      <w:pPr>
        <w:pStyle w:val="ListParagraph"/>
        <w:numPr>
          <w:ilvl w:val="0"/>
          <w:numId w:val="30"/>
        </w:numPr>
        <w:rPr>
          <w:szCs w:val="22"/>
          <w:lang w:val="bg-BG"/>
        </w:rPr>
      </w:pPr>
      <w:r w:rsidRPr="00855F5A">
        <w:rPr>
          <w:szCs w:val="22"/>
          <w:lang w:val="bg-BG"/>
        </w:rPr>
        <w:t>напредъка към постигане на етапните цели и целите на рамката за изпълнение и годишните доклади за изпълнението на националните програми по трите фонда;</w:t>
      </w:r>
    </w:p>
    <w:p w14:paraId="7AB44C23" w14:textId="77777777" w:rsidR="00A12E34" w:rsidRPr="00855F5A" w:rsidRDefault="00A12E34" w:rsidP="001D3D2B">
      <w:pPr>
        <w:pStyle w:val="ListParagraph"/>
        <w:numPr>
          <w:ilvl w:val="0"/>
          <w:numId w:val="30"/>
        </w:numPr>
        <w:rPr>
          <w:szCs w:val="22"/>
          <w:lang w:val="bg-BG"/>
        </w:rPr>
      </w:pPr>
      <w:r w:rsidRPr="00855F5A">
        <w:rPr>
          <w:szCs w:val="22"/>
          <w:lang w:val="bg-BG"/>
        </w:rPr>
        <w:t>ефективността на системата за управление и контрол;</w:t>
      </w:r>
    </w:p>
    <w:p w14:paraId="71D9CB8E" w14:textId="77777777" w:rsidR="00A12E34" w:rsidRPr="00855F5A" w:rsidRDefault="00A12E34" w:rsidP="001D3D2B">
      <w:pPr>
        <w:pStyle w:val="ListParagraph"/>
        <w:numPr>
          <w:ilvl w:val="0"/>
          <w:numId w:val="30"/>
        </w:numPr>
        <w:rPr>
          <w:szCs w:val="22"/>
          <w:lang w:val="bg-BG"/>
        </w:rPr>
      </w:pPr>
      <w:r w:rsidRPr="00855F5A">
        <w:rPr>
          <w:szCs w:val="22"/>
          <w:lang w:val="bg-BG"/>
        </w:rPr>
        <w:t>продължаващата уместност и целесъобразност на мерките за изпълнение;</w:t>
      </w:r>
    </w:p>
    <w:p w14:paraId="4B62F5B4" w14:textId="77777777" w:rsidR="00A12E34" w:rsidRPr="00855F5A" w:rsidRDefault="00A12E34" w:rsidP="001D3D2B">
      <w:pPr>
        <w:pStyle w:val="ListParagraph"/>
        <w:numPr>
          <w:ilvl w:val="0"/>
          <w:numId w:val="30"/>
        </w:numPr>
        <w:rPr>
          <w:szCs w:val="22"/>
          <w:lang w:val="bg-BG"/>
        </w:rPr>
      </w:pPr>
      <w:r w:rsidRPr="00855F5A">
        <w:rPr>
          <w:szCs w:val="22"/>
          <w:lang w:val="bg-BG"/>
        </w:rPr>
        <w:t>координацията, съгласуваността и взаимното допълване между действията, подкрепяни от Фондовете и подкрепата, предоставена от други финансови инструменти на Съюза;</w:t>
      </w:r>
    </w:p>
    <w:p w14:paraId="09EC7E4F" w14:textId="3EC57903" w:rsidR="00EA3594" w:rsidRPr="00855F5A" w:rsidRDefault="00EA3594" w:rsidP="001D3D2B">
      <w:pPr>
        <w:pStyle w:val="ListParagraph"/>
        <w:numPr>
          <w:ilvl w:val="0"/>
          <w:numId w:val="30"/>
        </w:numPr>
        <w:rPr>
          <w:szCs w:val="22"/>
          <w:lang w:val="bg-BG"/>
        </w:rPr>
      </w:pPr>
      <w:r w:rsidRPr="00855F5A">
        <w:rPr>
          <w:szCs w:val="22"/>
          <w:lang w:val="bg-BG"/>
        </w:rPr>
        <w:lastRenderedPageBreak/>
        <w:t>ефикасност на използваните ресурси за постигане на целите</w:t>
      </w:r>
    </w:p>
    <w:p w14:paraId="1C733AA3" w14:textId="77777777" w:rsidR="00A40BE9" w:rsidRPr="00855F5A" w:rsidRDefault="00A12E34" w:rsidP="001D3D2B">
      <w:pPr>
        <w:pStyle w:val="ListParagraph"/>
        <w:numPr>
          <w:ilvl w:val="0"/>
          <w:numId w:val="30"/>
        </w:numPr>
        <w:rPr>
          <w:szCs w:val="22"/>
          <w:lang w:val="bg-BG"/>
        </w:rPr>
      </w:pPr>
      <w:r w:rsidRPr="00855F5A">
        <w:rPr>
          <w:szCs w:val="22"/>
          <w:lang w:val="bg-BG"/>
        </w:rPr>
        <w:t>добавената стойност за Съюза на действията, изпълнявани по линия на Фонда;</w:t>
      </w:r>
    </w:p>
    <w:p w14:paraId="573E58E9" w14:textId="03903788" w:rsidR="00403851" w:rsidRDefault="00A40BE9" w:rsidP="001D3D2B">
      <w:pPr>
        <w:pStyle w:val="ListParagraph"/>
        <w:numPr>
          <w:ilvl w:val="0"/>
          <w:numId w:val="30"/>
        </w:numPr>
        <w:rPr>
          <w:szCs w:val="22"/>
          <w:lang w:val="bg-BG"/>
        </w:rPr>
      </w:pPr>
      <w:r w:rsidRPr="00855F5A">
        <w:rPr>
          <w:szCs w:val="22"/>
          <w:lang w:val="bg-BG"/>
        </w:rPr>
        <w:t>О</w:t>
      </w:r>
      <w:r w:rsidR="00A12E34" w:rsidRPr="00855F5A">
        <w:rPr>
          <w:szCs w:val="22"/>
          <w:lang w:val="bg-BG"/>
        </w:rPr>
        <w:t>ценката на действията, изпълнени с, във или по отношение на трети държави в съответствие с член 13, параграф 12 и член 20 (ИУГВП).</w:t>
      </w:r>
    </w:p>
    <w:p w14:paraId="354A54A8" w14:textId="77777777" w:rsidR="0052333A" w:rsidRPr="0052333A" w:rsidRDefault="0052333A" w:rsidP="0052333A">
      <w:pPr>
        <w:ind w:left="851"/>
        <w:rPr>
          <w:szCs w:val="22"/>
          <w:lang w:val="bg-BG"/>
        </w:rPr>
      </w:pPr>
    </w:p>
    <w:p w14:paraId="682E0D24" w14:textId="26521981" w:rsidR="0052333A" w:rsidRDefault="0052333A" w:rsidP="0052333A">
      <w:pPr>
        <w:pStyle w:val="Caption"/>
        <w:keepNext/>
      </w:pPr>
      <w:proofErr w:type="spellStart"/>
      <w:r>
        <w:t>Фигура</w:t>
      </w:r>
      <w:proofErr w:type="spellEnd"/>
      <w:r>
        <w:t xml:space="preserve"> </w:t>
      </w:r>
      <w:fldSimple w:instr=" SEQ Фигура \* ARABIC ">
        <w:r>
          <w:rPr>
            <w:noProof/>
          </w:rPr>
          <w:t>1</w:t>
        </w:r>
      </w:fldSimple>
      <w:r>
        <w:rPr>
          <w:lang w:val="bg-BG"/>
        </w:rPr>
        <w:t>. Обхват на оценката</w:t>
      </w:r>
    </w:p>
    <w:p w14:paraId="14716DE4" w14:textId="28E52E4D" w:rsidR="0052333A" w:rsidRPr="0052333A" w:rsidRDefault="0052333A" w:rsidP="0052333A">
      <w:pPr>
        <w:ind w:left="851"/>
        <w:rPr>
          <w:szCs w:val="22"/>
          <w:lang w:val="bg-BG"/>
        </w:rPr>
      </w:pPr>
      <w:r>
        <w:rPr>
          <w:noProof/>
          <w:lang w:val="bg-BG"/>
        </w:rPr>
        <w:drawing>
          <wp:inline distT="0" distB="0" distL="0" distR="0" wp14:anchorId="7B2DF64B" wp14:editId="2D4E8F89">
            <wp:extent cx="5079340" cy="3028131"/>
            <wp:effectExtent l="0" t="0" r="7620" b="0"/>
            <wp:docPr id="118696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3425" cy="3048451"/>
                    </a:xfrm>
                    <a:prstGeom prst="rect">
                      <a:avLst/>
                    </a:prstGeom>
                    <a:noFill/>
                  </pic:spPr>
                </pic:pic>
              </a:graphicData>
            </a:graphic>
          </wp:inline>
        </w:drawing>
      </w:r>
    </w:p>
    <w:p w14:paraId="7FE1725C" w14:textId="0E977675" w:rsidR="00B337CA" w:rsidRPr="00855F5A" w:rsidRDefault="008A1679" w:rsidP="003C0507">
      <w:pPr>
        <w:pStyle w:val="Heading2"/>
        <w:rPr>
          <w:lang w:val="bg-BG"/>
        </w:rPr>
      </w:pPr>
      <w:bookmarkStart w:id="16" w:name="_Ref160109434"/>
      <w:bookmarkStart w:id="17" w:name="_Toc161134933"/>
      <w:bookmarkStart w:id="18" w:name="_Ref160050481"/>
      <w:r w:rsidRPr="00855F5A">
        <w:rPr>
          <w:lang w:val="bg-BG"/>
        </w:rPr>
        <w:t>Контекст на политиките</w:t>
      </w:r>
      <w:r w:rsidR="008C41AF" w:rsidRPr="00855F5A">
        <w:rPr>
          <w:lang w:val="bg-BG"/>
        </w:rPr>
        <w:t xml:space="preserve"> –</w:t>
      </w:r>
      <w:r w:rsidR="00E42F04" w:rsidRPr="00855F5A">
        <w:rPr>
          <w:lang w:val="bg-BG"/>
        </w:rPr>
        <w:t xml:space="preserve"> </w:t>
      </w:r>
      <w:r w:rsidR="008C41AF" w:rsidRPr="00855F5A">
        <w:rPr>
          <w:lang w:val="bg-BG"/>
        </w:rPr>
        <w:t>гранична</w:t>
      </w:r>
      <w:r w:rsidR="00507CF7" w:rsidRPr="00855F5A">
        <w:rPr>
          <w:lang w:val="bg-BG"/>
        </w:rPr>
        <w:t xml:space="preserve"> сигурност и визова политик</w:t>
      </w:r>
      <w:bookmarkEnd w:id="16"/>
      <w:r w:rsidR="006016D5" w:rsidRPr="00855F5A">
        <w:rPr>
          <w:lang w:val="bg-BG"/>
        </w:rPr>
        <w:t>а</w:t>
      </w:r>
      <w:bookmarkEnd w:id="17"/>
    </w:p>
    <w:p w14:paraId="3B17A339" w14:textId="140D4523" w:rsidR="00B337CA" w:rsidRPr="00855F5A" w:rsidRDefault="00B337CA" w:rsidP="00B337CA">
      <w:pPr>
        <w:pStyle w:val="BodyText"/>
        <w:rPr>
          <w:lang w:val="bg-BG"/>
        </w:rPr>
      </w:pPr>
      <w:r w:rsidRPr="00855F5A">
        <w:rPr>
          <w:lang w:val="bg-BG"/>
        </w:rPr>
        <w:t xml:space="preserve">Периодът 2019-2023, по време на който протича планирането на  </w:t>
      </w:r>
      <w:r w:rsidR="00F824C1">
        <w:rPr>
          <w:lang w:val="bg-BG"/>
        </w:rPr>
        <w:t>П</w:t>
      </w:r>
      <w:r w:rsidRPr="00855F5A">
        <w:rPr>
          <w:lang w:val="bg-BG"/>
        </w:rPr>
        <w:t>рограма за ИУГВП, както и нейното изпълнението, се отличава с динамика на национално и европейско ниво, както по отношение на миграционната ситуация, така и по отношение на политиките за противодействие на нелегалната миграция.</w:t>
      </w:r>
      <w:r w:rsidR="004343C2" w:rsidRPr="00855F5A">
        <w:rPr>
          <w:lang w:val="bg-BG"/>
        </w:rPr>
        <w:t xml:space="preserve"> Три външни фактора повлияха на миграционната ситуация, както и на </w:t>
      </w:r>
      <w:r w:rsidR="006016D5" w:rsidRPr="00855F5A">
        <w:rPr>
          <w:lang w:val="bg-BG"/>
        </w:rPr>
        <w:t>пътуванията</w:t>
      </w:r>
      <w:r w:rsidR="004343C2" w:rsidRPr="00855F5A">
        <w:rPr>
          <w:lang w:val="bg-BG"/>
        </w:rPr>
        <w:t xml:space="preserve"> на граждани на трети страни, които </w:t>
      </w:r>
      <w:r w:rsidR="00EC6FB4" w:rsidRPr="00855F5A">
        <w:rPr>
          <w:lang w:val="bg-BG"/>
        </w:rPr>
        <w:t xml:space="preserve">се нуждаят от визи за краткосрочни пребивавания: </w:t>
      </w:r>
    </w:p>
    <w:p w14:paraId="1C1BFD54" w14:textId="77777777" w:rsidR="00EC6FB4" w:rsidRPr="00855F5A" w:rsidRDefault="00EC6FB4" w:rsidP="00EC6FB4">
      <w:pPr>
        <w:pStyle w:val="BodyText"/>
        <w:numPr>
          <w:ilvl w:val="0"/>
          <w:numId w:val="35"/>
        </w:numPr>
        <w:rPr>
          <w:lang w:val="bg-BG"/>
        </w:rPr>
      </w:pPr>
      <w:r w:rsidRPr="00855F5A">
        <w:rPr>
          <w:lang w:val="bg-BG"/>
        </w:rPr>
        <w:t xml:space="preserve">В началото на 2020 г. с обявяването на пандемия Ковид 19, бяха затворени външните европейски граници. В резултат на ограничителните мерки в световен мащаб в периода 2020-2021 г., нелегалните миграционни потоци както и като цяло движението през границите бяха силно ограничени; </w:t>
      </w:r>
    </w:p>
    <w:p w14:paraId="54E03323" w14:textId="77777777" w:rsidR="00EC6FB4" w:rsidRPr="00855F5A" w:rsidRDefault="00EC6FB4" w:rsidP="00EC6FB4">
      <w:pPr>
        <w:pStyle w:val="BodyText"/>
        <w:numPr>
          <w:ilvl w:val="0"/>
          <w:numId w:val="35"/>
        </w:numPr>
        <w:rPr>
          <w:lang w:val="bg-BG"/>
        </w:rPr>
      </w:pPr>
      <w:r w:rsidRPr="00855F5A">
        <w:rPr>
          <w:lang w:val="bg-BG"/>
        </w:rPr>
        <w:t>Руската инвазия в Украйна през 2022 г., доведе до нарастване на потоците на украински бежанци през българските граници. В периода между 2022 и 2023 г. 170 970 украински граждани са потърсили временна закрила България</w:t>
      </w:r>
      <w:r w:rsidRPr="00855F5A">
        <w:rPr>
          <w:rStyle w:val="FootnoteReference"/>
          <w:lang w:val="bg-BG"/>
        </w:rPr>
        <w:footnoteReference w:id="3"/>
      </w:r>
      <w:r w:rsidRPr="00855F5A">
        <w:rPr>
          <w:lang w:val="bg-BG"/>
        </w:rPr>
        <w:t>, въпреки че се смята, че по-голямата част от тях са се завърнали в Украйна.</w:t>
      </w:r>
    </w:p>
    <w:p w14:paraId="3816B6EF" w14:textId="77777777" w:rsidR="00EC6FB4" w:rsidRPr="00855F5A" w:rsidRDefault="00EC6FB4" w:rsidP="00EC6FB4">
      <w:pPr>
        <w:pStyle w:val="BodyText"/>
        <w:numPr>
          <w:ilvl w:val="0"/>
          <w:numId w:val="35"/>
        </w:numPr>
        <w:rPr>
          <w:lang w:val="bg-BG"/>
        </w:rPr>
      </w:pPr>
      <w:r w:rsidRPr="00855F5A">
        <w:rPr>
          <w:lang w:val="bg-BG"/>
        </w:rPr>
        <w:t xml:space="preserve">В края на 2023 г., бе взето решение за приемане на България в шенгенското пространство, с отпадане от 31.3.2024 г. на граничния контрол по въздушни </w:t>
      </w:r>
      <w:r w:rsidRPr="00855F5A">
        <w:rPr>
          <w:lang w:val="bg-BG"/>
        </w:rPr>
        <w:lastRenderedPageBreak/>
        <w:t xml:space="preserve">и морски граници. В същото време, от тази дата България получава и пълноправен достъп до Визовата Информационна Система (ВИС), и ще започне издаването на ‚шенгенски визи‘. </w:t>
      </w:r>
    </w:p>
    <w:p w14:paraId="7A01EA6A" w14:textId="6C22540B" w:rsidR="00EC6FB4" w:rsidRPr="00855F5A" w:rsidRDefault="00EC1AE6" w:rsidP="006016D5">
      <w:pPr>
        <w:pStyle w:val="BodyText"/>
        <w:rPr>
          <w:lang w:val="bg-BG"/>
        </w:rPr>
      </w:pPr>
      <w:r w:rsidRPr="00855F5A">
        <w:rPr>
          <w:lang w:val="bg-BG"/>
        </w:rPr>
        <w:t xml:space="preserve">Тези </w:t>
      </w:r>
      <w:r w:rsidR="00A10782" w:rsidRPr="00855F5A">
        <w:rPr>
          <w:lang w:val="bg-BG"/>
        </w:rPr>
        <w:t xml:space="preserve">събития оказват влияние върху </w:t>
      </w:r>
      <w:r w:rsidR="005C1C93" w:rsidRPr="00855F5A">
        <w:rPr>
          <w:lang w:val="bg-BG"/>
        </w:rPr>
        <w:t>базовата ситуация</w:t>
      </w:r>
      <w:r w:rsidR="007108D0" w:rsidRPr="00855F5A">
        <w:rPr>
          <w:lang w:val="bg-BG"/>
        </w:rPr>
        <w:t xml:space="preserve"> </w:t>
      </w:r>
      <w:r w:rsidR="00493CA4" w:rsidRPr="00855F5A">
        <w:rPr>
          <w:lang w:val="bg-BG"/>
        </w:rPr>
        <w:t>(</w:t>
      </w:r>
      <w:r w:rsidR="007108D0" w:rsidRPr="00855F5A">
        <w:rPr>
          <w:lang w:val="bg-BG"/>
        </w:rPr>
        <w:t>по отношение на законни и незаконни миграционни потоци</w:t>
      </w:r>
      <w:r w:rsidR="00493CA4" w:rsidRPr="00855F5A">
        <w:rPr>
          <w:lang w:val="bg-BG"/>
        </w:rPr>
        <w:t>)</w:t>
      </w:r>
      <w:r w:rsidR="005C1C93" w:rsidRPr="00855F5A">
        <w:rPr>
          <w:lang w:val="bg-BG"/>
        </w:rPr>
        <w:t>, ко</w:t>
      </w:r>
      <w:r w:rsidR="00493CA4" w:rsidRPr="00855F5A">
        <w:rPr>
          <w:lang w:val="bg-BG"/>
        </w:rPr>
        <w:t>я</w:t>
      </w:r>
      <w:r w:rsidR="005C1C93" w:rsidRPr="00855F5A">
        <w:rPr>
          <w:lang w:val="bg-BG"/>
        </w:rPr>
        <w:t xml:space="preserve">то към </w:t>
      </w:r>
      <w:r w:rsidR="0045016D" w:rsidRPr="00855F5A">
        <w:rPr>
          <w:lang w:val="bg-BG"/>
        </w:rPr>
        <w:t xml:space="preserve">етапа на междинната оценка, януари </w:t>
      </w:r>
      <w:r w:rsidR="005C1C93" w:rsidRPr="00855F5A">
        <w:rPr>
          <w:lang w:val="bg-BG"/>
        </w:rPr>
        <w:t>2024</w:t>
      </w:r>
      <w:r w:rsidR="0045016D" w:rsidRPr="00855F5A">
        <w:rPr>
          <w:lang w:val="bg-BG"/>
        </w:rPr>
        <w:t>,</w:t>
      </w:r>
      <w:r w:rsidR="005C1C93" w:rsidRPr="00855F5A">
        <w:rPr>
          <w:lang w:val="bg-BG"/>
        </w:rPr>
        <w:t xml:space="preserve"> се различава в голяма</w:t>
      </w:r>
      <w:r w:rsidR="0045016D" w:rsidRPr="00855F5A">
        <w:rPr>
          <w:lang w:val="bg-BG"/>
        </w:rPr>
        <w:t xml:space="preserve"> степен от ситуацията спрямо 2021-2022 г, когато се подготвя </w:t>
      </w:r>
      <w:r w:rsidR="007108D0" w:rsidRPr="00855F5A">
        <w:rPr>
          <w:lang w:val="bg-BG"/>
        </w:rPr>
        <w:t xml:space="preserve">програмата по ИУГВП. </w:t>
      </w:r>
    </w:p>
    <w:bookmarkEnd w:id="18"/>
    <w:p w14:paraId="3F6CD4D4" w14:textId="787B08CF" w:rsidR="008A1679" w:rsidRPr="00855F5A" w:rsidRDefault="00B337CA" w:rsidP="00B337CA">
      <w:pPr>
        <w:pStyle w:val="Heading3"/>
        <w:rPr>
          <w:lang w:val="bg-BG"/>
        </w:rPr>
      </w:pPr>
      <w:r w:rsidRPr="00855F5A">
        <w:rPr>
          <w:lang w:val="bg-BG"/>
        </w:rPr>
        <w:t>Състояние на граничната сигурност и миграционни потоци</w:t>
      </w:r>
    </w:p>
    <w:p w14:paraId="762AB866" w14:textId="05691FA9" w:rsidR="003746EF" w:rsidRPr="00855F5A" w:rsidRDefault="00A56C77" w:rsidP="00374E32">
      <w:pPr>
        <w:pStyle w:val="BodyText"/>
        <w:rPr>
          <w:lang w:val="bg-BG"/>
        </w:rPr>
      </w:pPr>
      <w:r w:rsidRPr="00855F5A">
        <w:rPr>
          <w:lang w:val="bg-BG"/>
        </w:rPr>
        <w:t xml:space="preserve">По отношение на миграционните </w:t>
      </w:r>
      <w:r w:rsidR="00756B8B" w:rsidRPr="00855F5A">
        <w:rPr>
          <w:lang w:val="bg-BG"/>
        </w:rPr>
        <w:t xml:space="preserve">потоци, както и пътнико-потоците през границите на България – се отличават </w:t>
      </w:r>
      <w:r w:rsidR="006016D5" w:rsidRPr="00855F5A">
        <w:rPr>
          <w:lang w:val="bg-BG"/>
        </w:rPr>
        <w:t xml:space="preserve">следните </w:t>
      </w:r>
      <w:r w:rsidR="005308F2" w:rsidRPr="00855F5A">
        <w:rPr>
          <w:lang w:val="bg-BG"/>
        </w:rPr>
        <w:t>тенденции</w:t>
      </w:r>
      <w:r w:rsidR="00991E64" w:rsidRPr="00855F5A">
        <w:rPr>
          <w:lang w:val="bg-BG"/>
        </w:rPr>
        <w:t xml:space="preserve"> и събития</w:t>
      </w:r>
      <w:r w:rsidR="005308F2" w:rsidRPr="00855F5A">
        <w:rPr>
          <w:lang w:val="bg-BG"/>
        </w:rPr>
        <w:t>, които оказват и своето влияние върху работата на компетентните органи и нуждите</w:t>
      </w:r>
      <w:r w:rsidR="00991E64" w:rsidRPr="00855F5A">
        <w:rPr>
          <w:lang w:val="bg-BG"/>
        </w:rPr>
        <w:t xml:space="preserve">: </w:t>
      </w:r>
    </w:p>
    <w:p w14:paraId="37491753" w14:textId="0E3EF126" w:rsidR="00203E3A" w:rsidRPr="00855F5A" w:rsidRDefault="00203E3A" w:rsidP="001D3D2B">
      <w:pPr>
        <w:pStyle w:val="BodyText"/>
        <w:numPr>
          <w:ilvl w:val="0"/>
          <w:numId w:val="35"/>
        </w:numPr>
        <w:rPr>
          <w:lang w:val="bg-BG"/>
        </w:rPr>
      </w:pPr>
      <w:r w:rsidRPr="00855F5A">
        <w:rPr>
          <w:lang w:val="bg-BG"/>
        </w:rPr>
        <w:t xml:space="preserve">След овладяването на миграционната криза </w:t>
      </w:r>
      <w:r w:rsidR="00AC14F0" w:rsidRPr="00855F5A">
        <w:rPr>
          <w:lang w:val="bg-BG"/>
        </w:rPr>
        <w:t xml:space="preserve">(2015-2016) </w:t>
      </w:r>
      <w:r w:rsidR="00C00A6A" w:rsidRPr="00855F5A">
        <w:rPr>
          <w:lang w:val="bg-BG"/>
        </w:rPr>
        <w:t xml:space="preserve">нелегалните миграционни </w:t>
      </w:r>
      <w:r w:rsidR="00AC14F0" w:rsidRPr="00855F5A">
        <w:rPr>
          <w:lang w:val="bg-BG"/>
        </w:rPr>
        <w:t>потоци</w:t>
      </w:r>
      <w:r w:rsidR="00C00A6A" w:rsidRPr="00855F5A">
        <w:rPr>
          <w:lang w:val="bg-BG"/>
        </w:rPr>
        <w:t xml:space="preserve"> силно намаляха</w:t>
      </w:r>
      <w:r w:rsidR="00320206" w:rsidRPr="00855F5A">
        <w:rPr>
          <w:lang w:val="bg-BG"/>
        </w:rPr>
        <w:t>.</w:t>
      </w:r>
      <w:r w:rsidR="00C00A6A" w:rsidRPr="00855F5A">
        <w:rPr>
          <w:lang w:val="bg-BG"/>
        </w:rPr>
        <w:t xml:space="preserve"> </w:t>
      </w:r>
      <w:r w:rsidR="00320206" w:rsidRPr="00855F5A">
        <w:rPr>
          <w:lang w:val="bg-BG"/>
        </w:rPr>
        <w:t xml:space="preserve">В същото време </w:t>
      </w:r>
      <w:r w:rsidR="00C00A6A" w:rsidRPr="00855F5A">
        <w:rPr>
          <w:lang w:val="bg-BG"/>
        </w:rPr>
        <w:t xml:space="preserve">се </w:t>
      </w:r>
      <w:r w:rsidR="00320206" w:rsidRPr="00855F5A">
        <w:rPr>
          <w:lang w:val="bg-BG"/>
        </w:rPr>
        <w:t xml:space="preserve">отбелязва </w:t>
      </w:r>
      <w:r w:rsidR="00C00A6A" w:rsidRPr="00855F5A">
        <w:rPr>
          <w:lang w:val="bg-BG"/>
        </w:rPr>
        <w:t>заси</w:t>
      </w:r>
      <w:r w:rsidR="003862C7" w:rsidRPr="00855F5A">
        <w:rPr>
          <w:lang w:val="bg-BG"/>
        </w:rPr>
        <w:t xml:space="preserve">лване пътникопотоците </w:t>
      </w:r>
      <w:r w:rsidR="00405324" w:rsidRPr="00855F5A">
        <w:rPr>
          <w:lang w:val="bg-BG"/>
        </w:rPr>
        <w:t xml:space="preserve">и опитите за незаконно преминаване </w:t>
      </w:r>
      <w:r w:rsidR="003862C7" w:rsidRPr="00855F5A">
        <w:rPr>
          <w:lang w:val="bg-BG"/>
        </w:rPr>
        <w:t xml:space="preserve">през ГКПП. </w:t>
      </w:r>
      <w:r w:rsidR="00F10433" w:rsidRPr="00855F5A">
        <w:rPr>
          <w:lang w:val="bg-BG"/>
        </w:rPr>
        <w:t>(в</w:t>
      </w:r>
      <w:r w:rsidR="001144D4" w:rsidRPr="00855F5A">
        <w:rPr>
          <w:lang w:val="bg-BG"/>
        </w:rPr>
        <w:t xml:space="preserve">иж </w:t>
      </w:r>
      <w:r w:rsidR="001144D4" w:rsidRPr="00855F5A">
        <w:rPr>
          <w:lang w:val="bg-BG"/>
        </w:rPr>
        <w:fldChar w:fldCharType="begin"/>
      </w:r>
      <w:r w:rsidR="001144D4" w:rsidRPr="00855F5A">
        <w:rPr>
          <w:lang w:val="bg-BG"/>
        </w:rPr>
        <w:instrText xml:space="preserve"> REF _Ref160103038 \h </w:instrText>
      </w:r>
      <w:r w:rsidR="001144D4" w:rsidRPr="00855F5A">
        <w:rPr>
          <w:lang w:val="bg-BG"/>
        </w:rPr>
      </w:r>
      <w:r w:rsidR="001144D4" w:rsidRPr="00855F5A">
        <w:rPr>
          <w:lang w:val="bg-BG"/>
        </w:rPr>
        <w:fldChar w:fldCharType="separate"/>
      </w:r>
      <w:r w:rsidR="001144D4" w:rsidRPr="00855F5A">
        <w:rPr>
          <w:lang w:val="bg-BG"/>
        </w:rPr>
        <w:t xml:space="preserve">Фигура </w:t>
      </w:r>
      <w:r w:rsidR="001144D4" w:rsidRPr="00855F5A">
        <w:rPr>
          <w:noProof/>
          <w:lang w:val="bg-BG"/>
        </w:rPr>
        <w:t>1</w:t>
      </w:r>
      <w:r w:rsidR="001144D4" w:rsidRPr="00855F5A">
        <w:rPr>
          <w:lang w:val="bg-BG"/>
        </w:rPr>
        <w:fldChar w:fldCharType="end"/>
      </w:r>
      <w:r w:rsidR="001144D4" w:rsidRPr="00855F5A">
        <w:rPr>
          <w:lang w:val="bg-BG"/>
        </w:rPr>
        <w:t xml:space="preserve">, </w:t>
      </w:r>
      <w:r w:rsidR="001144D4" w:rsidRPr="00855F5A">
        <w:rPr>
          <w:lang w:val="bg-BG"/>
        </w:rPr>
        <w:fldChar w:fldCharType="begin"/>
      </w:r>
      <w:r w:rsidR="001144D4" w:rsidRPr="00855F5A">
        <w:rPr>
          <w:lang w:val="bg-BG"/>
        </w:rPr>
        <w:instrText xml:space="preserve"> REF _Ref160103042 \h </w:instrText>
      </w:r>
      <w:r w:rsidR="001144D4" w:rsidRPr="00855F5A">
        <w:rPr>
          <w:lang w:val="bg-BG"/>
        </w:rPr>
      </w:r>
      <w:r w:rsidR="001144D4" w:rsidRPr="00855F5A">
        <w:rPr>
          <w:lang w:val="bg-BG"/>
        </w:rPr>
        <w:fldChar w:fldCharType="separate"/>
      </w:r>
      <w:r w:rsidR="001144D4" w:rsidRPr="00855F5A">
        <w:rPr>
          <w:lang w:val="bg-BG"/>
        </w:rPr>
        <w:t xml:space="preserve">Фигура </w:t>
      </w:r>
      <w:r w:rsidR="001144D4" w:rsidRPr="00855F5A">
        <w:rPr>
          <w:noProof/>
          <w:lang w:val="bg-BG"/>
        </w:rPr>
        <w:t>2</w:t>
      </w:r>
      <w:r w:rsidR="001144D4" w:rsidRPr="00855F5A">
        <w:rPr>
          <w:lang w:val="bg-BG"/>
        </w:rPr>
        <w:fldChar w:fldCharType="end"/>
      </w:r>
      <w:r w:rsidR="001144D4" w:rsidRPr="00855F5A">
        <w:rPr>
          <w:lang w:val="bg-BG"/>
        </w:rPr>
        <w:t>)</w:t>
      </w:r>
    </w:p>
    <w:p w14:paraId="388FEBAE" w14:textId="77777777" w:rsidR="00D8612F" w:rsidRPr="00855F5A" w:rsidRDefault="00D8612F" w:rsidP="00D8612F">
      <w:pPr>
        <w:pStyle w:val="BodyText"/>
        <w:numPr>
          <w:ilvl w:val="0"/>
          <w:numId w:val="35"/>
        </w:numPr>
        <w:rPr>
          <w:lang w:val="bg-BG"/>
        </w:rPr>
      </w:pPr>
      <w:r w:rsidRPr="00855F5A">
        <w:rPr>
          <w:lang w:val="bg-BG"/>
        </w:rPr>
        <w:t>След постепенното отваряна на границите през 2021 г., последваха две години на нарастващ натиск от нелегална миграция по външните граници както на България, така и на целия Европейски съюз. През 2023 г., беше отбелязана годината с най-силен миграционен натиск: над 178 200 предотвратени случая за незаконно преминаване на зелените граници на България, най-вече по границите с Турция</w:t>
      </w:r>
      <w:r w:rsidRPr="00855F5A">
        <w:rPr>
          <w:rStyle w:val="FootnoteReference"/>
          <w:lang w:val="bg-BG"/>
        </w:rPr>
        <w:footnoteReference w:id="4"/>
      </w:r>
      <w:r w:rsidRPr="00855F5A">
        <w:rPr>
          <w:lang w:val="bg-BG"/>
        </w:rPr>
        <w:t>. През същата година са задържани общо в страната 18 544 граждани на трети страни, както във вътрешността на страната (14 761), така и (най-вече) на границите с Турция (1747) и Сърбия (2257)</w:t>
      </w:r>
      <w:r w:rsidRPr="00855F5A">
        <w:rPr>
          <w:rStyle w:val="FootnoteReference"/>
          <w:lang w:val="bg-BG"/>
        </w:rPr>
        <w:footnoteReference w:id="5"/>
      </w:r>
      <w:r w:rsidRPr="00855F5A">
        <w:rPr>
          <w:lang w:val="bg-BG"/>
        </w:rPr>
        <w:t xml:space="preserve">. </w:t>
      </w:r>
    </w:p>
    <w:p w14:paraId="016270D9" w14:textId="77777777" w:rsidR="00D8612F" w:rsidRPr="00855F5A" w:rsidRDefault="00D8612F" w:rsidP="00D901E6">
      <w:pPr>
        <w:pStyle w:val="BodyText"/>
        <w:ind w:left="1211"/>
        <w:rPr>
          <w:lang w:val="bg-BG"/>
        </w:rPr>
      </w:pPr>
    </w:p>
    <w:p w14:paraId="3961C130" w14:textId="39133488" w:rsidR="00D901E6" w:rsidRPr="00855F5A" w:rsidRDefault="00D901E6" w:rsidP="00D901E6">
      <w:pPr>
        <w:pStyle w:val="Caption"/>
        <w:keepNext/>
        <w:rPr>
          <w:lang w:val="bg-BG"/>
        </w:rPr>
      </w:pPr>
      <w:bookmarkStart w:id="19" w:name="_Ref160103038"/>
      <w:bookmarkStart w:id="20" w:name="_Ref160103028"/>
      <w:r w:rsidRPr="00855F5A">
        <w:rPr>
          <w:lang w:val="bg-BG"/>
        </w:rPr>
        <w:t xml:space="preserve">Фигура </w:t>
      </w:r>
      <w:r w:rsidRPr="00855F5A">
        <w:rPr>
          <w:lang w:val="bg-BG"/>
        </w:rPr>
        <w:fldChar w:fldCharType="begin"/>
      </w:r>
      <w:r w:rsidRPr="00855F5A">
        <w:rPr>
          <w:lang w:val="bg-BG"/>
        </w:rPr>
        <w:instrText xml:space="preserve"> SEQ Фигура \* ARABIC </w:instrText>
      </w:r>
      <w:r w:rsidRPr="00855F5A">
        <w:rPr>
          <w:lang w:val="bg-BG"/>
        </w:rPr>
        <w:fldChar w:fldCharType="separate"/>
      </w:r>
      <w:r w:rsidR="0052333A">
        <w:rPr>
          <w:noProof/>
          <w:lang w:val="bg-BG"/>
        </w:rPr>
        <w:t>2</w:t>
      </w:r>
      <w:r w:rsidRPr="00855F5A">
        <w:rPr>
          <w:lang w:val="bg-BG"/>
        </w:rPr>
        <w:fldChar w:fldCharType="end"/>
      </w:r>
      <w:bookmarkEnd w:id="19"/>
      <w:r w:rsidRPr="00855F5A">
        <w:rPr>
          <w:lang w:val="bg-BG"/>
        </w:rPr>
        <w:t>. Задържани на вход, изход и във вътрешността на страната граждани на трети страни (2019-2023)</w:t>
      </w:r>
      <w:bookmarkEnd w:id="20"/>
    </w:p>
    <w:p w14:paraId="7BB1671A" w14:textId="475CD3C7" w:rsidR="00D901E6" w:rsidRPr="00855F5A" w:rsidRDefault="00D901E6" w:rsidP="00D901E6">
      <w:pPr>
        <w:pStyle w:val="BodyText"/>
        <w:ind w:left="1211"/>
        <w:rPr>
          <w:lang w:val="bg-BG"/>
        </w:rPr>
      </w:pPr>
      <w:r w:rsidRPr="00855F5A">
        <w:rPr>
          <w:noProof/>
          <w:lang w:val="bg-BG" w:eastAsia="bg-BG"/>
        </w:rPr>
        <w:drawing>
          <wp:inline distT="0" distB="0" distL="0" distR="0" wp14:anchorId="4F355B73" wp14:editId="53ECD1AB">
            <wp:extent cx="5041971" cy="2773850"/>
            <wp:effectExtent l="0" t="0" r="6350" b="7620"/>
            <wp:docPr id="1647726085" name="Chart 1">
              <a:extLst xmlns:a="http://schemas.openxmlformats.org/drawingml/2006/main">
                <a:ext uri="{FF2B5EF4-FFF2-40B4-BE49-F238E27FC236}">
                  <a16:creationId xmlns:a16="http://schemas.microsoft.com/office/drawing/2014/main" id="{6A8779CD-358F-FB78-A489-D71B661FD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93F768" w14:textId="77777777" w:rsidR="00405324" w:rsidRPr="00855F5A" w:rsidRDefault="00405324" w:rsidP="00405324">
      <w:pPr>
        <w:pStyle w:val="BodyText"/>
        <w:rPr>
          <w:lang w:val="bg-BG"/>
        </w:rPr>
      </w:pPr>
    </w:p>
    <w:p w14:paraId="5F5820A5" w14:textId="014BEF8D" w:rsidR="00FF0C4C" w:rsidRPr="00855F5A" w:rsidRDefault="00C42794" w:rsidP="00405324">
      <w:pPr>
        <w:pStyle w:val="BodyText"/>
        <w:rPr>
          <w:lang w:val="bg-BG"/>
        </w:rPr>
      </w:pPr>
      <w:r w:rsidRPr="00855F5A">
        <w:rPr>
          <w:lang w:val="bg-BG"/>
        </w:rPr>
        <w:lastRenderedPageBreak/>
        <w:t xml:space="preserve">Предизвикателствата пред </w:t>
      </w:r>
      <w:r w:rsidR="00F43235" w:rsidRPr="00855F5A">
        <w:rPr>
          <w:lang w:val="bg-BG"/>
        </w:rPr>
        <w:t xml:space="preserve">ГДГП </w:t>
      </w:r>
      <w:r w:rsidR="0062190B" w:rsidRPr="00855F5A">
        <w:rPr>
          <w:lang w:val="bg-BG"/>
        </w:rPr>
        <w:t xml:space="preserve">на ГКПП също </w:t>
      </w:r>
      <w:r w:rsidR="002669AA" w:rsidRPr="00855F5A">
        <w:rPr>
          <w:lang w:val="bg-BG"/>
        </w:rPr>
        <w:t>претърпяват съществена променя между 2019 и 202</w:t>
      </w:r>
      <w:r w:rsidR="00AE1D29" w:rsidRPr="00855F5A">
        <w:rPr>
          <w:lang w:val="bg-BG"/>
        </w:rPr>
        <w:t>3</w:t>
      </w:r>
      <w:r w:rsidR="002161D9" w:rsidRPr="00855F5A">
        <w:rPr>
          <w:lang w:val="bg-BG"/>
        </w:rPr>
        <w:t xml:space="preserve"> (</w:t>
      </w:r>
      <w:r w:rsidR="002161D9" w:rsidRPr="00855F5A">
        <w:rPr>
          <w:lang w:val="bg-BG"/>
        </w:rPr>
        <w:fldChar w:fldCharType="begin"/>
      </w:r>
      <w:r w:rsidR="002161D9" w:rsidRPr="00855F5A">
        <w:rPr>
          <w:lang w:val="bg-BG"/>
        </w:rPr>
        <w:instrText xml:space="preserve"> REF _Ref160132131 \h </w:instrText>
      </w:r>
      <w:r w:rsidR="002161D9" w:rsidRPr="00855F5A">
        <w:rPr>
          <w:lang w:val="bg-BG"/>
        </w:rPr>
      </w:r>
      <w:r w:rsidR="002161D9" w:rsidRPr="00855F5A">
        <w:rPr>
          <w:lang w:val="bg-BG"/>
        </w:rPr>
        <w:fldChar w:fldCharType="separate"/>
      </w:r>
      <w:r w:rsidR="002161D9" w:rsidRPr="00855F5A">
        <w:rPr>
          <w:lang w:val="bg-BG"/>
        </w:rPr>
        <w:t xml:space="preserve">Фигура </w:t>
      </w:r>
      <w:r w:rsidR="002161D9" w:rsidRPr="00855F5A">
        <w:rPr>
          <w:noProof/>
          <w:lang w:val="bg-BG"/>
        </w:rPr>
        <w:t>2</w:t>
      </w:r>
      <w:r w:rsidR="002161D9" w:rsidRPr="00855F5A">
        <w:rPr>
          <w:lang w:val="bg-BG"/>
        </w:rPr>
        <w:fldChar w:fldCharType="end"/>
      </w:r>
      <w:r w:rsidR="002037DC" w:rsidRPr="00855F5A">
        <w:rPr>
          <w:lang w:val="bg-BG"/>
        </w:rPr>
        <w:t>)</w:t>
      </w:r>
      <w:r w:rsidR="00AE1D29" w:rsidRPr="00855F5A">
        <w:rPr>
          <w:lang w:val="bg-BG"/>
        </w:rPr>
        <w:t xml:space="preserve">. </w:t>
      </w:r>
      <w:r w:rsidR="005D6CAC" w:rsidRPr="00855F5A">
        <w:rPr>
          <w:lang w:val="bg-BG"/>
        </w:rPr>
        <w:t>Най-натоварени са външните граници с Турция (РДГП Елхово) и въздушните ГКПП (София, Бургас, Варна).</w:t>
      </w:r>
      <w:r w:rsidR="00F71C2E" w:rsidRPr="00855F5A">
        <w:rPr>
          <w:lang w:val="bg-BG"/>
        </w:rPr>
        <w:t xml:space="preserve">(виж </w:t>
      </w:r>
      <w:r w:rsidR="005D6CAC" w:rsidRPr="00855F5A">
        <w:rPr>
          <w:lang w:val="bg-BG"/>
        </w:rPr>
        <w:fldChar w:fldCharType="begin"/>
      </w:r>
      <w:r w:rsidR="005D6CAC" w:rsidRPr="00855F5A">
        <w:rPr>
          <w:lang w:val="bg-BG"/>
        </w:rPr>
        <w:instrText xml:space="preserve"> REF _Ref160132238 \h </w:instrText>
      </w:r>
      <w:r w:rsidR="005D6CAC" w:rsidRPr="00855F5A">
        <w:rPr>
          <w:lang w:val="bg-BG"/>
        </w:rPr>
      </w:r>
      <w:r w:rsidR="005D6CAC" w:rsidRPr="00855F5A">
        <w:rPr>
          <w:lang w:val="bg-BG"/>
        </w:rPr>
        <w:fldChar w:fldCharType="separate"/>
      </w:r>
      <w:r w:rsidR="005D6CAC" w:rsidRPr="00855F5A">
        <w:rPr>
          <w:lang w:val="bg-BG"/>
        </w:rPr>
        <w:t xml:space="preserve">Фигура </w:t>
      </w:r>
      <w:r w:rsidR="005D6CAC" w:rsidRPr="00855F5A">
        <w:rPr>
          <w:noProof/>
          <w:lang w:val="bg-BG"/>
        </w:rPr>
        <w:t>3</w:t>
      </w:r>
      <w:r w:rsidR="005D6CAC" w:rsidRPr="00855F5A">
        <w:rPr>
          <w:lang w:val="bg-BG"/>
        </w:rPr>
        <w:fldChar w:fldCharType="end"/>
      </w:r>
      <w:r w:rsidR="00F71C2E" w:rsidRPr="00855F5A">
        <w:rPr>
          <w:lang w:val="bg-BG"/>
        </w:rPr>
        <w:t>)</w:t>
      </w:r>
      <w:r w:rsidR="005D6CAC" w:rsidRPr="00855F5A">
        <w:rPr>
          <w:lang w:val="bg-BG"/>
        </w:rPr>
        <w:t xml:space="preserve"> </w:t>
      </w:r>
    </w:p>
    <w:p w14:paraId="58DBACA0" w14:textId="77777777" w:rsidR="00FF0C4C" w:rsidRPr="00855F5A" w:rsidRDefault="00FF0C4C" w:rsidP="00405324">
      <w:pPr>
        <w:pStyle w:val="BodyText"/>
        <w:rPr>
          <w:lang w:val="bg-BG"/>
        </w:rPr>
      </w:pPr>
    </w:p>
    <w:p w14:paraId="121469E7" w14:textId="7A537102" w:rsidR="00784076" w:rsidRPr="00855F5A" w:rsidRDefault="00784076" w:rsidP="00784076">
      <w:pPr>
        <w:pStyle w:val="Caption"/>
        <w:keepNext/>
        <w:rPr>
          <w:lang w:val="bg-BG"/>
        </w:rPr>
      </w:pPr>
      <w:bookmarkStart w:id="21" w:name="_Ref160132131"/>
      <w:r w:rsidRPr="00855F5A">
        <w:rPr>
          <w:lang w:val="bg-BG"/>
        </w:rPr>
        <w:t xml:space="preserve">Фигура </w:t>
      </w:r>
      <w:r w:rsidRPr="00855F5A">
        <w:rPr>
          <w:lang w:val="bg-BG"/>
        </w:rPr>
        <w:fldChar w:fldCharType="begin"/>
      </w:r>
      <w:r w:rsidRPr="00855F5A">
        <w:rPr>
          <w:lang w:val="bg-BG"/>
        </w:rPr>
        <w:instrText xml:space="preserve"> SEQ Фигура \* ARABIC </w:instrText>
      </w:r>
      <w:r w:rsidRPr="00855F5A">
        <w:rPr>
          <w:lang w:val="bg-BG"/>
        </w:rPr>
        <w:fldChar w:fldCharType="separate"/>
      </w:r>
      <w:r w:rsidR="0052333A">
        <w:rPr>
          <w:noProof/>
          <w:lang w:val="bg-BG"/>
        </w:rPr>
        <w:t>3</w:t>
      </w:r>
      <w:r w:rsidRPr="00855F5A">
        <w:rPr>
          <w:lang w:val="bg-BG"/>
        </w:rPr>
        <w:fldChar w:fldCharType="end"/>
      </w:r>
      <w:bookmarkEnd w:id="21"/>
      <w:r w:rsidRPr="00855F5A">
        <w:rPr>
          <w:lang w:val="bg-BG"/>
        </w:rPr>
        <w:t>. Пътникопоток през ГКПП (</w:t>
      </w:r>
      <w:r w:rsidR="00C248ED" w:rsidRPr="00855F5A">
        <w:rPr>
          <w:lang w:val="bg-BG"/>
        </w:rPr>
        <w:t>2021-2023)</w:t>
      </w:r>
    </w:p>
    <w:p w14:paraId="1DE02509" w14:textId="77777777" w:rsidR="00C248ED" w:rsidRPr="00855F5A" w:rsidRDefault="00C248ED" w:rsidP="00FF0C4C">
      <w:pPr>
        <w:pStyle w:val="ListParagraph"/>
        <w:rPr>
          <w:noProof/>
          <w:lang w:val="bg-BG"/>
        </w:rPr>
      </w:pPr>
    </w:p>
    <w:p w14:paraId="666E1A3F" w14:textId="77777777" w:rsidR="00C248ED" w:rsidRPr="00855F5A" w:rsidRDefault="00FF0C4C" w:rsidP="00C248ED">
      <w:pPr>
        <w:rPr>
          <w:noProof/>
          <w:lang w:val="bg-BG"/>
        </w:rPr>
      </w:pPr>
      <w:r w:rsidRPr="00855F5A">
        <w:rPr>
          <w:noProof/>
          <w:lang w:val="bg-BG" w:eastAsia="bg-BG"/>
        </w:rPr>
        <w:drawing>
          <wp:inline distT="0" distB="0" distL="0" distR="0" wp14:anchorId="46B8CBFB" wp14:editId="0D7DF596">
            <wp:extent cx="3435949" cy="1859450"/>
            <wp:effectExtent l="0" t="0" r="0" b="7620"/>
            <wp:docPr id="2020079392"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79392" name="Picture 1" descr="A graph of a bar chart&#10;&#10;Description automatically generated with medium confidence"/>
                    <pic:cNvPicPr/>
                  </pic:nvPicPr>
                  <pic:blipFill>
                    <a:blip r:embed="rId24"/>
                    <a:stretch>
                      <a:fillRect/>
                    </a:stretch>
                  </pic:blipFill>
                  <pic:spPr>
                    <a:xfrm>
                      <a:off x="0" y="0"/>
                      <a:ext cx="3500143" cy="1894190"/>
                    </a:xfrm>
                    <a:prstGeom prst="rect">
                      <a:avLst/>
                    </a:prstGeom>
                  </pic:spPr>
                </pic:pic>
              </a:graphicData>
            </a:graphic>
          </wp:inline>
        </w:drawing>
      </w:r>
    </w:p>
    <w:p w14:paraId="5DC51306" w14:textId="01D43D21" w:rsidR="00C248ED" w:rsidRPr="00855F5A" w:rsidRDefault="00C248ED" w:rsidP="00C248ED">
      <w:pPr>
        <w:rPr>
          <w:noProof/>
          <w:sz w:val="20"/>
          <w:szCs w:val="20"/>
          <w:lang w:val="bg-BG"/>
        </w:rPr>
      </w:pPr>
      <w:r w:rsidRPr="00855F5A">
        <w:rPr>
          <w:noProof/>
          <w:sz w:val="20"/>
          <w:szCs w:val="20"/>
          <w:lang w:val="bg-BG"/>
        </w:rPr>
        <w:t>Източник: ГДГП Годишен Доклад 2023 презентация</w:t>
      </w:r>
    </w:p>
    <w:p w14:paraId="33AF7186" w14:textId="77777777" w:rsidR="00C248ED" w:rsidRPr="00855F5A" w:rsidRDefault="00C248ED" w:rsidP="00C248ED">
      <w:pPr>
        <w:rPr>
          <w:noProof/>
          <w:lang w:val="bg-BG"/>
        </w:rPr>
      </w:pPr>
    </w:p>
    <w:p w14:paraId="70CBA589" w14:textId="77777777" w:rsidR="00C248ED" w:rsidRPr="00855F5A" w:rsidRDefault="00FF0C4C" w:rsidP="00C248ED">
      <w:pPr>
        <w:rPr>
          <w:lang w:val="bg-BG"/>
        </w:rPr>
      </w:pPr>
      <w:r w:rsidRPr="00855F5A">
        <w:rPr>
          <w:noProof/>
          <w:lang w:val="bg-BG"/>
        </w:rPr>
        <w:t xml:space="preserve"> </w:t>
      </w:r>
    </w:p>
    <w:p w14:paraId="4F9A7599" w14:textId="1560CC07" w:rsidR="00C248ED" w:rsidRPr="00855F5A" w:rsidRDefault="00C248ED" w:rsidP="00C248ED">
      <w:pPr>
        <w:pStyle w:val="Caption"/>
        <w:keepNext/>
        <w:rPr>
          <w:lang w:val="bg-BG"/>
        </w:rPr>
      </w:pPr>
      <w:bookmarkStart w:id="22" w:name="_Ref160132238"/>
      <w:r w:rsidRPr="00855F5A">
        <w:rPr>
          <w:lang w:val="bg-BG"/>
        </w:rPr>
        <w:t xml:space="preserve">Фигура </w:t>
      </w:r>
      <w:r w:rsidRPr="00855F5A">
        <w:rPr>
          <w:lang w:val="bg-BG"/>
        </w:rPr>
        <w:fldChar w:fldCharType="begin"/>
      </w:r>
      <w:r w:rsidRPr="00855F5A">
        <w:rPr>
          <w:lang w:val="bg-BG"/>
        </w:rPr>
        <w:instrText xml:space="preserve"> SEQ Фигура \* ARABIC </w:instrText>
      </w:r>
      <w:r w:rsidRPr="00855F5A">
        <w:rPr>
          <w:lang w:val="bg-BG"/>
        </w:rPr>
        <w:fldChar w:fldCharType="separate"/>
      </w:r>
      <w:r w:rsidR="0052333A">
        <w:rPr>
          <w:noProof/>
          <w:lang w:val="bg-BG"/>
        </w:rPr>
        <w:t>4</w:t>
      </w:r>
      <w:r w:rsidRPr="00855F5A">
        <w:rPr>
          <w:lang w:val="bg-BG"/>
        </w:rPr>
        <w:fldChar w:fldCharType="end"/>
      </w:r>
      <w:bookmarkEnd w:id="22"/>
      <w:r w:rsidRPr="00855F5A">
        <w:rPr>
          <w:lang w:val="bg-BG"/>
        </w:rPr>
        <w:t xml:space="preserve">. </w:t>
      </w:r>
      <w:r w:rsidR="001978D0" w:rsidRPr="00855F5A">
        <w:rPr>
          <w:lang w:val="bg-BG"/>
        </w:rPr>
        <w:t>Брой проверени през 2023 на ГКПП</w:t>
      </w:r>
    </w:p>
    <w:p w14:paraId="40603AB3" w14:textId="2141B50E" w:rsidR="00FF0C4C" w:rsidRPr="00855F5A" w:rsidRDefault="00FF0C4C" w:rsidP="00C248ED">
      <w:pPr>
        <w:rPr>
          <w:b/>
          <w:bCs/>
          <w:lang w:val="bg-BG"/>
        </w:rPr>
      </w:pPr>
      <w:r w:rsidRPr="00855F5A">
        <w:rPr>
          <w:noProof/>
          <w:lang w:val="bg-BG" w:eastAsia="bg-BG"/>
        </w:rPr>
        <w:drawing>
          <wp:inline distT="0" distB="0" distL="0" distR="0" wp14:anchorId="6190B20B" wp14:editId="0069D8A0">
            <wp:extent cx="3559066" cy="1552947"/>
            <wp:effectExtent l="0" t="0" r="3810" b="9525"/>
            <wp:docPr id="326863001"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63001" name="Picture 1" descr="A graph of a bar chart&#10;&#10;Description automatically generated with medium confidence"/>
                    <pic:cNvPicPr/>
                  </pic:nvPicPr>
                  <pic:blipFill>
                    <a:blip r:embed="rId25"/>
                    <a:stretch>
                      <a:fillRect/>
                    </a:stretch>
                  </pic:blipFill>
                  <pic:spPr>
                    <a:xfrm>
                      <a:off x="0" y="0"/>
                      <a:ext cx="3592929" cy="1567723"/>
                    </a:xfrm>
                    <a:prstGeom prst="rect">
                      <a:avLst/>
                    </a:prstGeom>
                  </pic:spPr>
                </pic:pic>
              </a:graphicData>
            </a:graphic>
          </wp:inline>
        </w:drawing>
      </w:r>
    </w:p>
    <w:p w14:paraId="74FAA1AE" w14:textId="77777777" w:rsidR="001978D0" w:rsidRPr="00855F5A" w:rsidRDefault="001978D0" w:rsidP="001978D0">
      <w:pPr>
        <w:rPr>
          <w:noProof/>
          <w:sz w:val="20"/>
          <w:szCs w:val="20"/>
          <w:lang w:val="bg-BG"/>
        </w:rPr>
      </w:pPr>
      <w:r w:rsidRPr="00855F5A">
        <w:rPr>
          <w:noProof/>
          <w:sz w:val="20"/>
          <w:szCs w:val="20"/>
          <w:lang w:val="bg-BG"/>
        </w:rPr>
        <w:t>Източник: ГДГП Годишен Доклад 2023 презентация</w:t>
      </w:r>
    </w:p>
    <w:p w14:paraId="2B4CE7AA" w14:textId="77777777" w:rsidR="00FF0C4C" w:rsidRPr="00855F5A" w:rsidRDefault="00FF0C4C" w:rsidP="00405324">
      <w:pPr>
        <w:pStyle w:val="BodyText"/>
        <w:rPr>
          <w:lang w:val="bg-BG"/>
        </w:rPr>
      </w:pPr>
    </w:p>
    <w:p w14:paraId="2CD5E6B4" w14:textId="67F98A6D" w:rsidR="00C42794" w:rsidRPr="00855F5A" w:rsidRDefault="00F71C2E" w:rsidP="00F71C2E">
      <w:pPr>
        <w:pStyle w:val="BodyText"/>
        <w:rPr>
          <w:lang w:val="bg-BG"/>
        </w:rPr>
      </w:pPr>
      <w:r w:rsidRPr="00855F5A">
        <w:rPr>
          <w:lang w:val="bg-BG"/>
        </w:rPr>
        <w:t xml:space="preserve">С нарастване на трафика, нарастват и предизвикателствата. </w:t>
      </w:r>
      <w:r w:rsidR="00CE359E" w:rsidRPr="00855F5A">
        <w:rPr>
          <w:lang w:val="bg-BG"/>
        </w:rPr>
        <w:t>Броя на лицата на които е отказан достъп нара</w:t>
      </w:r>
      <w:r w:rsidR="00E13B16" w:rsidRPr="00855F5A">
        <w:rPr>
          <w:lang w:val="bg-BG"/>
        </w:rPr>
        <w:t>ства значително</w:t>
      </w:r>
      <w:r w:rsidR="00D12262" w:rsidRPr="00855F5A">
        <w:rPr>
          <w:lang w:val="bg-BG"/>
        </w:rPr>
        <w:t xml:space="preserve">, което отчасти може да се дължи и на подобрения контрол на зелена граница, което принуждава </w:t>
      </w:r>
      <w:r w:rsidR="00252C01" w:rsidRPr="00855F5A">
        <w:rPr>
          <w:lang w:val="bg-BG"/>
        </w:rPr>
        <w:t xml:space="preserve">мигранти да търсят други начини да влязат на територията на ЕС нелегално. </w:t>
      </w:r>
      <w:r w:rsidR="00AB073C" w:rsidRPr="00855F5A">
        <w:rPr>
          <w:lang w:val="bg-BG"/>
        </w:rPr>
        <w:t>По-внимателен анализ показва, че през 2020</w:t>
      </w:r>
      <w:r w:rsidR="00FB2A21" w:rsidRPr="00855F5A">
        <w:rPr>
          <w:lang w:val="bg-BG"/>
        </w:rPr>
        <w:t xml:space="preserve"> и 2021 г</w:t>
      </w:r>
      <w:r w:rsidR="00E44836" w:rsidRPr="00855F5A">
        <w:rPr>
          <w:lang w:val="bg-BG"/>
        </w:rPr>
        <w:t>. изпъква</w:t>
      </w:r>
      <w:r w:rsidR="00FB2A21" w:rsidRPr="00855F5A">
        <w:rPr>
          <w:lang w:val="bg-BG"/>
        </w:rPr>
        <w:t xml:space="preserve"> </w:t>
      </w:r>
      <w:r w:rsidR="00E92288" w:rsidRPr="00855F5A">
        <w:rPr>
          <w:lang w:val="bg-BG"/>
        </w:rPr>
        <w:t xml:space="preserve">категорията </w:t>
      </w:r>
      <w:r w:rsidR="00E44836" w:rsidRPr="00855F5A">
        <w:rPr>
          <w:lang w:val="bg-BG"/>
        </w:rPr>
        <w:t xml:space="preserve">на отказ </w:t>
      </w:r>
      <w:r w:rsidR="007355D7" w:rsidRPr="00855F5A">
        <w:rPr>
          <w:lang w:val="bg-BG"/>
        </w:rPr>
        <w:t>„</w:t>
      </w:r>
      <w:r w:rsidR="00CF644F" w:rsidRPr="00855F5A">
        <w:rPr>
          <w:lang w:val="bg-BG"/>
        </w:rPr>
        <w:t>лице което се счита за обществена заплаха</w:t>
      </w:r>
      <w:r w:rsidR="007355D7" w:rsidRPr="00855F5A">
        <w:rPr>
          <w:lang w:val="bg-BG"/>
        </w:rPr>
        <w:t>“</w:t>
      </w:r>
      <w:r w:rsidR="00CF644F" w:rsidRPr="00855F5A">
        <w:rPr>
          <w:lang w:val="bg-BG"/>
        </w:rPr>
        <w:t xml:space="preserve"> е свързано най-вече с изискването за </w:t>
      </w:r>
      <w:r w:rsidR="00E44836" w:rsidRPr="00855F5A">
        <w:rPr>
          <w:lang w:val="bg-BG"/>
        </w:rPr>
        <w:t>COVID сертификати</w:t>
      </w:r>
      <w:r w:rsidR="00723BE9" w:rsidRPr="00855F5A">
        <w:rPr>
          <w:lang w:val="bg-BG"/>
        </w:rPr>
        <w:t xml:space="preserve">. </w:t>
      </w:r>
      <w:r w:rsidR="00A972C7" w:rsidRPr="00855F5A">
        <w:rPr>
          <w:lang w:val="bg-BG"/>
        </w:rPr>
        <w:t xml:space="preserve">В същото време рязко се </w:t>
      </w:r>
      <w:r w:rsidR="001D4EC7" w:rsidRPr="00855F5A">
        <w:rPr>
          <w:lang w:val="bg-BG"/>
        </w:rPr>
        <w:t xml:space="preserve">увеличават лицата, които </w:t>
      </w:r>
      <w:r w:rsidR="00B73B29" w:rsidRPr="00855F5A">
        <w:rPr>
          <w:lang w:val="bg-BG"/>
        </w:rPr>
        <w:t xml:space="preserve">се опитват да влязат в страната без валидна виза, или за които има сигнал в ШИС. </w:t>
      </w:r>
    </w:p>
    <w:p w14:paraId="07EFBB63" w14:textId="77777777" w:rsidR="00405324" w:rsidRPr="00855F5A" w:rsidRDefault="00405324" w:rsidP="00405324">
      <w:pPr>
        <w:pStyle w:val="BodyText"/>
        <w:rPr>
          <w:lang w:val="bg-BG"/>
        </w:rPr>
      </w:pPr>
    </w:p>
    <w:p w14:paraId="3CBC23B8" w14:textId="7B16CF5D" w:rsidR="00D84BA4" w:rsidRPr="00855F5A" w:rsidRDefault="00D84BA4" w:rsidP="00D84BA4">
      <w:pPr>
        <w:pStyle w:val="Caption"/>
        <w:keepNext/>
        <w:rPr>
          <w:lang w:val="bg-BG"/>
        </w:rPr>
      </w:pPr>
      <w:bookmarkStart w:id="23" w:name="_Ref160103042"/>
      <w:r w:rsidRPr="00855F5A">
        <w:rPr>
          <w:lang w:val="bg-BG"/>
        </w:rPr>
        <w:lastRenderedPageBreak/>
        <w:t xml:space="preserve">Фигура </w:t>
      </w:r>
      <w:r w:rsidRPr="00855F5A">
        <w:rPr>
          <w:lang w:val="bg-BG"/>
        </w:rPr>
        <w:fldChar w:fldCharType="begin"/>
      </w:r>
      <w:r w:rsidRPr="00855F5A">
        <w:rPr>
          <w:lang w:val="bg-BG"/>
        </w:rPr>
        <w:instrText xml:space="preserve"> SEQ Фигура \* ARABIC </w:instrText>
      </w:r>
      <w:r w:rsidRPr="00855F5A">
        <w:rPr>
          <w:lang w:val="bg-BG"/>
        </w:rPr>
        <w:fldChar w:fldCharType="separate"/>
      </w:r>
      <w:r w:rsidR="0052333A">
        <w:rPr>
          <w:noProof/>
          <w:lang w:val="bg-BG"/>
        </w:rPr>
        <w:t>5</w:t>
      </w:r>
      <w:r w:rsidRPr="00855F5A">
        <w:rPr>
          <w:lang w:val="bg-BG"/>
        </w:rPr>
        <w:fldChar w:fldCharType="end"/>
      </w:r>
      <w:bookmarkEnd w:id="23"/>
      <w:r w:rsidRPr="00855F5A">
        <w:rPr>
          <w:lang w:val="bg-BG"/>
        </w:rPr>
        <w:t xml:space="preserve">. </w:t>
      </w:r>
      <w:r w:rsidR="00B118D6" w:rsidRPr="00855F5A">
        <w:rPr>
          <w:lang w:val="bg-BG"/>
        </w:rPr>
        <w:t xml:space="preserve">Брой </w:t>
      </w:r>
      <w:r w:rsidR="00C15AA5" w:rsidRPr="00855F5A">
        <w:rPr>
          <w:lang w:val="bg-BG"/>
        </w:rPr>
        <w:t>лица, на които е о</w:t>
      </w:r>
      <w:r w:rsidRPr="00855F5A">
        <w:rPr>
          <w:lang w:val="bg-BG"/>
        </w:rPr>
        <w:t xml:space="preserve">тказан достъп на </w:t>
      </w:r>
      <w:r w:rsidR="00C15AA5" w:rsidRPr="00855F5A">
        <w:rPr>
          <w:lang w:val="bg-BG"/>
        </w:rPr>
        <w:t>Г</w:t>
      </w:r>
      <w:r w:rsidRPr="00855F5A">
        <w:rPr>
          <w:lang w:val="bg-BG"/>
        </w:rPr>
        <w:t>КПП (2013-2022)</w:t>
      </w:r>
    </w:p>
    <w:p w14:paraId="481F2B52" w14:textId="7A293EF0" w:rsidR="00405324" w:rsidRPr="00855F5A" w:rsidRDefault="00D84BA4" w:rsidP="00405324">
      <w:pPr>
        <w:pStyle w:val="BodyText"/>
        <w:rPr>
          <w:lang w:val="bg-BG"/>
        </w:rPr>
      </w:pPr>
      <w:r w:rsidRPr="00855F5A">
        <w:rPr>
          <w:noProof/>
          <w:lang w:val="bg-BG" w:eastAsia="bg-BG"/>
        </w:rPr>
        <w:drawing>
          <wp:inline distT="0" distB="0" distL="0" distR="0" wp14:anchorId="1B606544" wp14:editId="5C19A0B7">
            <wp:extent cx="4572000" cy="2743200"/>
            <wp:effectExtent l="0" t="0" r="0" b="0"/>
            <wp:docPr id="685454368" name="Chart 1">
              <a:extLst xmlns:a="http://schemas.openxmlformats.org/drawingml/2006/main">
                <a:ext uri="{FF2B5EF4-FFF2-40B4-BE49-F238E27FC236}">
                  <a16:creationId xmlns:a16="http://schemas.microsoft.com/office/drawing/2014/main" id="{8269F7A7-327D-C126-7903-59A396CC2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3C572BC" w14:textId="264FAF9B" w:rsidR="00405324" w:rsidRPr="00855F5A" w:rsidRDefault="00D84BA4" w:rsidP="00405324">
      <w:pPr>
        <w:pStyle w:val="BodyText"/>
        <w:rPr>
          <w:sz w:val="18"/>
          <w:szCs w:val="18"/>
          <w:lang w:val="bg-BG"/>
        </w:rPr>
      </w:pPr>
      <w:r w:rsidRPr="00855F5A">
        <w:rPr>
          <w:sz w:val="18"/>
          <w:szCs w:val="18"/>
          <w:lang w:val="bg-BG"/>
        </w:rPr>
        <w:t xml:space="preserve">Източник: Евростат (ГДГП): </w:t>
      </w:r>
      <w:proofErr w:type="spellStart"/>
      <w:r w:rsidR="00DC4921" w:rsidRPr="00855F5A">
        <w:rPr>
          <w:sz w:val="18"/>
          <w:szCs w:val="18"/>
          <w:lang w:val="bg-BG"/>
        </w:rPr>
        <w:t>migr_eirfs</w:t>
      </w:r>
      <w:proofErr w:type="spellEnd"/>
    </w:p>
    <w:p w14:paraId="13B6833F" w14:textId="77777777" w:rsidR="00405324" w:rsidRPr="00855F5A" w:rsidRDefault="00405324" w:rsidP="00405324">
      <w:pPr>
        <w:pStyle w:val="BodyText"/>
        <w:rPr>
          <w:lang w:val="bg-BG"/>
        </w:rPr>
      </w:pPr>
    </w:p>
    <w:p w14:paraId="15502424" w14:textId="4F0981B3" w:rsidR="00241037" w:rsidRPr="00855F5A" w:rsidRDefault="00241037" w:rsidP="00405324">
      <w:pPr>
        <w:pStyle w:val="BodyText"/>
        <w:rPr>
          <w:lang w:val="bg-BG"/>
        </w:rPr>
      </w:pPr>
    </w:p>
    <w:p w14:paraId="14741A4A" w14:textId="76E1161E" w:rsidR="00C42794" w:rsidRPr="00855F5A" w:rsidRDefault="00C42794" w:rsidP="00C42794">
      <w:pPr>
        <w:pStyle w:val="Caption"/>
        <w:keepNext/>
        <w:rPr>
          <w:lang w:val="bg-BG"/>
        </w:rPr>
      </w:pPr>
      <w:r w:rsidRPr="00855F5A">
        <w:rPr>
          <w:lang w:val="bg-BG"/>
        </w:rPr>
        <w:t xml:space="preserve">Фигура </w:t>
      </w:r>
      <w:r w:rsidRPr="00855F5A">
        <w:rPr>
          <w:lang w:val="bg-BG"/>
        </w:rPr>
        <w:fldChar w:fldCharType="begin"/>
      </w:r>
      <w:r w:rsidRPr="00855F5A">
        <w:rPr>
          <w:lang w:val="bg-BG"/>
        </w:rPr>
        <w:instrText xml:space="preserve"> SEQ Фигура \* ARABIC </w:instrText>
      </w:r>
      <w:r w:rsidRPr="00855F5A">
        <w:rPr>
          <w:lang w:val="bg-BG"/>
        </w:rPr>
        <w:fldChar w:fldCharType="separate"/>
      </w:r>
      <w:r w:rsidR="0052333A">
        <w:rPr>
          <w:noProof/>
          <w:lang w:val="bg-BG"/>
        </w:rPr>
        <w:t>6</w:t>
      </w:r>
      <w:r w:rsidRPr="00855F5A">
        <w:rPr>
          <w:lang w:val="bg-BG"/>
        </w:rPr>
        <w:fldChar w:fldCharType="end"/>
      </w:r>
      <w:r w:rsidRPr="00855F5A">
        <w:rPr>
          <w:lang w:val="bg-BG"/>
        </w:rPr>
        <w:t>. Брой лица с отказан достъп на КПП (по при</w:t>
      </w:r>
      <w:r w:rsidRPr="00855F5A">
        <w:rPr>
          <w:noProof/>
          <w:lang w:val="bg-BG"/>
        </w:rPr>
        <w:t>чини за отказа)</w:t>
      </w:r>
    </w:p>
    <w:p w14:paraId="38C94685" w14:textId="5F5BEDE8" w:rsidR="00241037" w:rsidRPr="00855F5A" w:rsidRDefault="00640C73" w:rsidP="00241037">
      <w:pPr>
        <w:pStyle w:val="BodyText"/>
        <w:rPr>
          <w:lang w:val="bg-BG"/>
        </w:rPr>
      </w:pPr>
      <w:r w:rsidRPr="00855F5A">
        <w:rPr>
          <w:noProof/>
          <w:lang w:val="bg-BG" w:eastAsia="bg-BG"/>
        </w:rPr>
        <w:drawing>
          <wp:inline distT="0" distB="0" distL="0" distR="0" wp14:anchorId="64C2D3BE" wp14:editId="4487C3F3">
            <wp:extent cx="5760085" cy="2809609"/>
            <wp:effectExtent l="0" t="0" r="12065" b="10160"/>
            <wp:docPr id="1891918504" name="Chart 1">
              <a:extLst xmlns:a="http://schemas.openxmlformats.org/drawingml/2006/main">
                <a:ext uri="{FF2B5EF4-FFF2-40B4-BE49-F238E27FC236}">
                  <a16:creationId xmlns:a16="http://schemas.microsoft.com/office/drawing/2014/main" id="{FB4D1D3E-BD11-F4FD-0D1A-E7977C884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A33CFA" w14:textId="62EFB7CB" w:rsidR="00241037" w:rsidRPr="00855F5A" w:rsidRDefault="00241037" w:rsidP="00241037">
      <w:pPr>
        <w:pStyle w:val="Heading3"/>
        <w:rPr>
          <w:lang w:val="bg-BG"/>
        </w:rPr>
      </w:pPr>
      <w:r w:rsidRPr="00855F5A">
        <w:rPr>
          <w:lang w:val="bg-BG"/>
        </w:rPr>
        <w:t>Визи</w:t>
      </w:r>
    </w:p>
    <w:p w14:paraId="7A5CDCBB" w14:textId="58404761" w:rsidR="00991E64" w:rsidRPr="00855F5A" w:rsidRDefault="00AB5D28" w:rsidP="00184E2F">
      <w:pPr>
        <w:pStyle w:val="BodyText"/>
        <w:rPr>
          <w:lang w:val="bg-BG"/>
        </w:rPr>
      </w:pPr>
      <w:r w:rsidRPr="00855F5A">
        <w:rPr>
          <w:lang w:val="bg-BG"/>
        </w:rPr>
        <w:t>Ограниченото д</w:t>
      </w:r>
      <w:r w:rsidR="00DE48BE" w:rsidRPr="00855F5A">
        <w:rPr>
          <w:lang w:val="bg-BG"/>
        </w:rPr>
        <w:t>вижение през границите с</w:t>
      </w:r>
      <w:r w:rsidR="00545925">
        <w:rPr>
          <w:lang w:val="en-US"/>
        </w:rPr>
        <w:t>e</w:t>
      </w:r>
      <w:r w:rsidR="00DE48BE" w:rsidRPr="00855F5A">
        <w:rPr>
          <w:lang w:val="bg-BG"/>
        </w:rPr>
        <w:t xml:space="preserve"> отрази и на издадените визи</w:t>
      </w:r>
      <w:r w:rsidRPr="00855F5A">
        <w:rPr>
          <w:lang w:val="bg-BG"/>
        </w:rPr>
        <w:t xml:space="preserve"> от българските консулски служби</w:t>
      </w:r>
      <w:r w:rsidR="00DE48BE" w:rsidRPr="00855F5A">
        <w:rPr>
          <w:lang w:val="bg-BG"/>
        </w:rPr>
        <w:t>, които бележат почти десетократен спад през 2020</w:t>
      </w:r>
      <w:r w:rsidR="002264FC" w:rsidRPr="00855F5A">
        <w:rPr>
          <w:lang w:val="bg-BG"/>
        </w:rPr>
        <w:t xml:space="preserve"> по време на COV</w:t>
      </w:r>
      <w:r w:rsidR="00545925">
        <w:rPr>
          <w:lang w:val="en-US"/>
        </w:rPr>
        <w:t>I</w:t>
      </w:r>
      <w:r w:rsidR="002264FC" w:rsidRPr="00855F5A">
        <w:rPr>
          <w:lang w:val="bg-BG"/>
        </w:rPr>
        <w:t>D ограниченията</w:t>
      </w:r>
      <w:r w:rsidR="00DE48BE" w:rsidRPr="00855F5A">
        <w:rPr>
          <w:lang w:val="bg-BG"/>
        </w:rPr>
        <w:t xml:space="preserve">. </w:t>
      </w:r>
      <w:r w:rsidRPr="00855F5A">
        <w:rPr>
          <w:lang w:val="bg-BG"/>
        </w:rPr>
        <w:t xml:space="preserve">Постепенно през 2022 и 2023 нивата на издадени визи се възстановяват до нивата преди пандемията. </w:t>
      </w:r>
      <w:r w:rsidR="00DE48BE" w:rsidRPr="00855F5A">
        <w:rPr>
          <w:lang w:val="bg-BG"/>
        </w:rPr>
        <w:t xml:space="preserve"> </w:t>
      </w:r>
    </w:p>
    <w:p w14:paraId="60C82EF2" w14:textId="30CEF2B2" w:rsidR="00ED122A" w:rsidRPr="00855F5A" w:rsidRDefault="00ED122A" w:rsidP="00ED122A">
      <w:pPr>
        <w:pStyle w:val="Caption"/>
        <w:rPr>
          <w:lang w:val="bg-BG"/>
        </w:rPr>
      </w:pPr>
      <w:r w:rsidRPr="00855F5A">
        <w:rPr>
          <w:lang w:val="bg-BG"/>
        </w:rPr>
        <w:t xml:space="preserve">Фигура </w:t>
      </w:r>
      <w:r w:rsidR="00F56CB2" w:rsidRPr="00855F5A">
        <w:rPr>
          <w:lang w:val="bg-BG"/>
        </w:rPr>
        <w:fldChar w:fldCharType="begin"/>
      </w:r>
      <w:r w:rsidR="00F56CB2" w:rsidRPr="00855F5A">
        <w:rPr>
          <w:lang w:val="bg-BG"/>
        </w:rPr>
        <w:instrText xml:space="preserve"> SEQ Фигура \* ARABIC </w:instrText>
      </w:r>
      <w:r w:rsidR="00F56CB2" w:rsidRPr="00855F5A">
        <w:rPr>
          <w:lang w:val="bg-BG"/>
        </w:rPr>
        <w:fldChar w:fldCharType="separate"/>
      </w:r>
      <w:r w:rsidR="0052333A">
        <w:rPr>
          <w:noProof/>
          <w:lang w:val="bg-BG"/>
        </w:rPr>
        <w:t>7</w:t>
      </w:r>
      <w:r w:rsidR="00F56CB2" w:rsidRPr="00855F5A">
        <w:rPr>
          <w:lang w:val="bg-BG"/>
        </w:rPr>
        <w:fldChar w:fldCharType="end"/>
      </w:r>
      <w:r w:rsidRPr="00855F5A">
        <w:rPr>
          <w:lang w:val="bg-BG"/>
        </w:rPr>
        <w:t>.</w:t>
      </w:r>
      <w:r w:rsidRPr="00855F5A">
        <w:rPr>
          <w:rFonts w:asciiTheme="minorHAnsi" w:eastAsiaTheme="minorEastAsia" w:cstheme="minorBidi"/>
          <w:color w:val="595959"/>
          <w:kern w:val="24"/>
          <w:sz w:val="28"/>
          <w:szCs w:val="28"/>
          <w:lang w:val="bg-BG"/>
          <w14:textFill>
            <w14:solidFill>
              <w14:srgbClr w14:val="595959">
                <w14:lumMod w14:val="65000"/>
                <w14:lumOff w14:val="35000"/>
              </w14:srgbClr>
            </w14:solidFill>
          </w14:textFill>
        </w:rPr>
        <w:t xml:space="preserve"> </w:t>
      </w:r>
      <w:r w:rsidRPr="00855F5A">
        <w:rPr>
          <w:lang w:val="bg-BG"/>
        </w:rPr>
        <w:t xml:space="preserve">Издадени краткосрочни визи от МВнР (2019 – 2022) </w:t>
      </w:r>
    </w:p>
    <w:p w14:paraId="1CBAA965" w14:textId="1C7636AB" w:rsidR="00144551" w:rsidRPr="00855F5A" w:rsidRDefault="00144551" w:rsidP="00AB5D28">
      <w:pPr>
        <w:pStyle w:val="BodyText"/>
        <w:ind w:left="1211"/>
        <w:rPr>
          <w:lang w:val="bg-BG"/>
        </w:rPr>
      </w:pPr>
      <w:r w:rsidRPr="00855F5A">
        <w:rPr>
          <w:noProof/>
          <w:lang w:val="bg-BG" w:eastAsia="bg-BG"/>
        </w:rPr>
        <w:lastRenderedPageBreak/>
        <w:drawing>
          <wp:inline distT="0" distB="0" distL="0" distR="0" wp14:anchorId="7E1C07B2" wp14:editId="384620F1">
            <wp:extent cx="4572000" cy="2378528"/>
            <wp:effectExtent l="0" t="0" r="0" b="3175"/>
            <wp:docPr id="925382814" name="Chart 1">
              <a:extLst xmlns:a="http://schemas.openxmlformats.org/drawingml/2006/main">
                <a:ext uri="{FF2B5EF4-FFF2-40B4-BE49-F238E27FC236}">
                  <a16:creationId xmlns:a16="http://schemas.microsoft.com/office/drawing/2014/main" id="{E62C98DF-986F-41D8-8470-3D9B3B844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059D15" w14:textId="55E9957C" w:rsidR="00FB5512" w:rsidRPr="00855F5A" w:rsidRDefault="00FB5512" w:rsidP="00AB5D28">
      <w:pPr>
        <w:pStyle w:val="BodyText"/>
        <w:ind w:left="1211"/>
        <w:rPr>
          <w:lang w:val="bg-BG"/>
        </w:rPr>
      </w:pPr>
      <w:r w:rsidRPr="00855F5A">
        <w:rPr>
          <w:sz w:val="18"/>
          <w:szCs w:val="20"/>
          <w:lang w:val="bg-BG"/>
        </w:rPr>
        <w:t>Източник: Е</w:t>
      </w:r>
      <w:r w:rsidR="00BA2CF0" w:rsidRPr="00855F5A">
        <w:rPr>
          <w:sz w:val="18"/>
          <w:szCs w:val="20"/>
          <w:lang w:val="bg-BG"/>
        </w:rPr>
        <w:t>К</w:t>
      </w:r>
      <w:r w:rsidR="00BA2CF0" w:rsidRPr="00855F5A">
        <w:rPr>
          <w:rStyle w:val="FootnoteReference"/>
          <w:sz w:val="18"/>
          <w:szCs w:val="20"/>
          <w:lang w:val="bg-BG"/>
        </w:rPr>
        <w:footnoteReference w:id="6"/>
      </w:r>
    </w:p>
    <w:p w14:paraId="2C2ACAE9" w14:textId="4A64C790" w:rsidR="004D4B7A" w:rsidRPr="00855F5A" w:rsidRDefault="00F07A84" w:rsidP="00A531C5">
      <w:pPr>
        <w:pStyle w:val="Heading3"/>
        <w:rPr>
          <w:lang w:val="bg-BG"/>
        </w:rPr>
      </w:pPr>
      <w:bookmarkStart w:id="24" w:name="_Ref160277795"/>
      <w:r w:rsidRPr="00855F5A">
        <w:rPr>
          <w:lang w:val="bg-BG"/>
        </w:rPr>
        <w:t>Европейски и национални п</w:t>
      </w:r>
      <w:r w:rsidR="00A531C5" w:rsidRPr="00855F5A">
        <w:rPr>
          <w:lang w:val="bg-BG"/>
        </w:rPr>
        <w:t xml:space="preserve">олитики за </w:t>
      </w:r>
      <w:r w:rsidR="00855F5A" w:rsidRPr="00855F5A">
        <w:rPr>
          <w:lang w:val="bg-BG"/>
        </w:rPr>
        <w:t>интегрирано управление на границите (</w:t>
      </w:r>
      <w:r w:rsidR="00A531C5" w:rsidRPr="00855F5A">
        <w:rPr>
          <w:lang w:val="bg-BG"/>
        </w:rPr>
        <w:t>ИУГ</w:t>
      </w:r>
      <w:bookmarkEnd w:id="24"/>
      <w:r w:rsidR="00855F5A" w:rsidRPr="00855F5A">
        <w:rPr>
          <w:lang w:val="bg-BG"/>
        </w:rPr>
        <w:t>)</w:t>
      </w:r>
    </w:p>
    <w:p w14:paraId="365C073F" w14:textId="56E5DE1E" w:rsidR="008C4D4F" w:rsidRPr="00855F5A" w:rsidRDefault="00B75606" w:rsidP="00D537AB">
      <w:pPr>
        <w:pStyle w:val="BodyText"/>
        <w:rPr>
          <w:lang w:val="bg-BG"/>
        </w:rPr>
      </w:pPr>
      <w:r w:rsidRPr="00855F5A">
        <w:rPr>
          <w:lang w:val="bg-BG"/>
        </w:rPr>
        <w:t>В период</w:t>
      </w:r>
      <w:r w:rsidR="00963B52" w:rsidRPr="00855F5A">
        <w:rPr>
          <w:lang w:val="bg-BG"/>
        </w:rPr>
        <w:t>а 2019 – 202</w:t>
      </w:r>
      <w:r w:rsidR="00311AEB" w:rsidRPr="00855F5A">
        <w:rPr>
          <w:lang w:val="bg-BG"/>
        </w:rPr>
        <w:t>3</w:t>
      </w:r>
      <w:r w:rsidR="00963B52" w:rsidRPr="00855F5A">
        <w:rPr>
          <w:lang w:val="bg-BG"/>
        </w:rPr>
        <w:t xml:space="preserve"> </w:t>
      </w:r>
      <w:r w:rsidRPr="00855F5A">
        <w:rPr>
          <w:lang w:val="bg-BG"/>
        </w:rPr>
        <w:t xml:space="preserve">на европейско ниво </w:t>
      </w:r>
      <w:r w:rsidR="00F67D0D" w:rsidRPr="00855F5A">
        <w:rPr>
          <w:lang w:val="bg-BG"/>
        </w:rPr>
        <w:t>получиха развитие множество политики по отношение на граници и визи, които намериха своето отражение в</w:t>
      </w:r>
      <w:r w:rsidR="00311AEB" w:rsidRPr="00855F5A">
        <w:rPr>
          <w:lang w:val="bg-BG"/>
        </w:rPr>
        <w:t xml:space="preserve"> България, включително </w:t>
      </w:r>
      <w:r w:rsidR="00364CB6" w:rsidRPr="00855F5A">
        <w:rPr>
          <w:lang w:val="bg-BG"/>
        </w:rPr>
        <w:t xml:space="preserve">както в одобрената през 2022 г. </w:t>
      </w:r>
      <w:r w:rsidR="005D17D8">
        <w:rPr>
          <w:lang w:val="bg-BG"/>
        </w:rPr>
        <w:t>П</w:t>
      </w:r>
      <w:r w:rsidR="003F0882" w:rsidRPr="00855F5A">
        <w:rPr>
          <w:lang w:val="bg-BG"/>
        </w:rPr>
        <w:t>рограма по ИУГВП</w:t>
      </w:r>
      <w:r w:rsidR="003056F7" w:rsidRPr="00855F5A">
        <w:rPr>
          <w:lang w:val="bg-BG"/>
        </w:rPr>
        <w:t xml:space="preserve">, така </w:t>
      </w:r>
      <w:r w:rsidR="008C4D4F" w:rsidRPr="00855F5A">
        <w:rPr>
          <w:lang w:val="bg-BG"/>
        </w:rPr>
        <w:t xml:space="preserve">в </w:t>
      </w:r>
      <w:r w:rsidR="00131338" w:rsidRPr="00855F5A">
        <w:rPr>
          <w:lang w:val="bg-BG"/>
        </w:rPr>
        <w:t>специфични действия</w:t>
      </w:r>
      <w:r w:rsidR="00364CB6" w:rsidRPr="00855F5A">
        <w:rPr>
          <w:lang w:val="bg-BG"/>
        </w:rPr>
        <w:t xml:space="preserve"> одобрени през 2023</w:t>
      </w:r>
      <w:r w:rsidR="00131338" w:rsidRPr="00855F5A">
        <w:rPr>
          <w:lang w:val="bg-BG"/>
        </w:rPr>
        <w:t xml:space="preserve">. </w:t>
      </w:r>
      <w:r w:rsidR="008C4D4F" w:rsidRPr="00855F5A">
        <w:rPr>
          <w:lang w:val="bg-BG"/>
        </w:rPr>
        <w:t xml:space="preserve">Най-значимите </w:t>
      </w:r>
      <w:r w:rsidR="0022598E" w:rsidRPr="00855F5A">
        <w:rPr>
          <w:lang w:val="bg-BG"/>
        </w:rPr>
        <w:t>релевантни стратегически и законодателни развития в ЕС, които засягат и ИУГПВ (2021-2027), в</w:t>
      </w:r>
      <w:r w:rsidR="00E57956" w:rsidRPr="00855F5A">
        <w:rPr>
          <w:lang w:val="bg-BG"/>
        </w:rPr>
        <w:t>к</w:t>
      </w:r>
      <w:r w:rsidR="0022598E" w:rsidRPr="00855F5A">
        <w:rPr>
          <w:lang w:val="bg-BG"/>
        </w:rPr>
        <w:t>лючват</w:t>
      </w:r>
      <w:r w:rsidR="008C4D4F" w:rsidRPr="00855F5A">
        <w:rPr>
          <w:lang w:val="bg-BG"/>
        </w:rPr>
        <w:t xml:space="preserve">: </w:t>
      </w:r>
    </w:p>
    <w:p w14:paraId="46BE4841" w14:textId="0D1D145D" w:rsidR="008C4D4F" w:rsidRPr="00855F5A" w:rsidRDefault="008D0802" w:rsidP="001D3D2B">
      <w:pPr>
        <w:pStyle w:val="BodyText"/>
        <w:numPr>
          <w:ilvl w:val="0"/>
          <w:numId w:val="36"/>
        </w:numPr>
        <w:rPr>
          <w:lang w:val="bg-BG"/>
        </w:rPr>
      </w:pPr>
      <w:r w:rsidRPr="00855F5A">
        <w:rPr>
          <w:lang w:val="bg-BG"/>
        </w:rPr>
        <w:t xml:space="preserve">Регламент </w:t>
      </w:r>
      <w:r w:rsidR="0079069A" w:rsidRPr="00855F5A">
        <w:rPr>
          <w:lang w:val="bg-BG"/>
        </w:rPr>
        <w:t>(ЕС) 2019/1896 от 13 ноември 2019 година</w:t>
      </w:r>
      <w:r w:rsidRPr="00855F5A">
        <w:rPr>
          <w:lang w:val="bg-BG"/>
        </w:rPr>
        <w:t xml:space="preserve"> </w:t>
      </w:r>
      <w:r w:rsidR="0079069A" w:rsidRPr="00855F5A">
        <w:rPr>
          <w:lang w:val="bg-BG"/>
        </w:rPr>
        <w:t>за европейската гранична и брегова охрана</w:t>
      </w:r>
      <w:r w:rsidRPr="00855F5A">
        <w:rPr>
          <w:lang w:val="bg-BG"/>
        </w:rPr>
        <w:t xml:space="preserve">. По-късно това доведе по обявяването на специфични дейности, включващи </w:t>
      </w:r>
      <w:r w:rsidR="00C62BA0" w:rsidRPr="00855F5A">
        <w:rPr>
          <w:lang w:val="bg-BG"/>
        </w:rPr>
        <w:t xml:space="preserve">закупуване на оборудване за </w:t>
      </w:r>
      <w:r w:rsidR="003E1AE0" w:rsidRPr="00855F5A">
        <w:rPr>
          <w:lang w:val="bg-BG"/>
        </w:rPr>
        <w:t xml:space="preserve">общия Фонд за техническо оборудване (Чл. 64). </w:t>
      </w:r>
      <w:r w:rsidR="003B2873" w:rsidRPr="00855F5A">
        <w:rPr>
          <w:lang w:val="bg-BG"/>
        </w:rPr>
        <w:t xml:space="preserve">Регламентът доведе и до приемането от Фронтекс техническа и оперативна стратегия </w:t>
      </w:r>
      <w:r w:rsidR="004A5B15" w:rsidRPr="00855F5A">
        <w:rPr>
          <w:lang w:val="bg-BG"/>
        </w:rPr>
        <w:t>(</w:t>
      </w:r>
      <w:r w:rsidR="003B2873" w:rsidRPr="00855F5A">
        <w:rPr>
          <w:lang w:val="bg-BG"/>
        </w:rPr>
        <w:t>като част от прилагането на цикъла на многогодишната стратегическа политика за европейско интегрирано управление на границите</w:t>
      </w:r>
      <w:r w:rsidR="004A5B15" w:rsidRPr="00855F5A">
        <w:rPr>
          <w:lang w:val="bg-BG"/>
        </w:rPr>
        <w:t>), а по-късно</w:t>
      </w:r>
      <w:r w:rsidR="007E441F" w:rsidRPr="00855F5A">
        <w:rPr>
          <w:lang w:val="bg-BG"/>
        </w:rPr>
        <w:t xml:space="preserve"> (през 2023 г.)</w:t>
      </w:r>
      <w:r w:rsidR="004A5B15" w:rsidRPr="00855F5A">
        <w:rPr>
          <w:lang w:val="bg-BG"/>
        </w:rPr>
        <w:t xml:space="preserve"> и до приетата от ЕК </w:t>
      </w:r>
      <w:r w:rsidR="002C6168" w:rsidRPr="00855F5A">
        <w:rPr>
          <w:lang w:val="bg-BG"/>
        </w:rPr>
        <w:t>стратегическа политика за европейско интегрирано управление на границите</w:t>
      </w:r>
      <w:r w:rsidR="00F637AF" w:rsidRPr="00855F5A">
        <w:rPr>
          <w:lang w:val="bg-BG"/>
        </w:rPr>
        <w:t>.</w:t>
      </w:r>
      <w:r w:rsidR="00F637AF" w:rsidRPr="00855F5A">
        <w:rPr>
          <w:rStyle w:val="FootnoteReference"/>
          <w:lang w:val="bg-BG"/>
        </w:rPr>
        <w:footnoteReference w:id="7"/>
      </w:r>
      <w:r w:rsidR="00C75032" w:rsidRPr="00855F5A">
        <w:rPr>
          <w:lang w:val="bg-BG"/>
        </w:rPr>
        <w:t xml:space="preserve"> В България пък </w:t>
      </w:r>
      <w:r w:rsidR="003C6B50" w:rsidRPr="00855F5A">
        <w:rPr>
          <w:lang w:val="bg-BG"/>
        </w:rPr>
        <w:t xml:space="preserve">това бе отразено с приемането на </w:t>
      </w:r>
      <w:r w:rsidR="007E441F" w:rsidRPr="00855F5A">
        <w:rPr>
          <w:lang w:val="bg-BG"/>
        </w:rPr>
        <w:t>Национална стратегия за интегрирано гранично управление в Република България 2020-2025 г</w:t>
      </w:r>
      <w:r w:rsidR="007E441F" w:rsidRPr="00855F5A">
        <w:rPr>
          <w:rStyle w:val="FootnoteReference"/>
          <w:lang w:val="bg-BG"/>
        </w:rPr>
        <w:footnoteReference w:id="8"/>
      </w:r>
      <w:r w:rsidR="007E441F" w:rsidRPr="00855F5A">
        <w:rPr>
          <w:lang w:val="bg-BG"/>
        </w:rPr>
        <w:t>.</w:t>
      </w:r>
    </w:p>
    <w:p w14:paraId="6B334F06" w14:textId="65B8A339" w:rsidR="003E1AE0" w:rsidRPr="00855F5A" w:rsidRDefault="0000513F" w:rsidP="001D3D2B">
      <w:pPr>
        <w:pStyle w:val="BodyText"/>
        <w:numPr>
          <w:ilvl w:val="0"/>
          <w:numId w:val="36"/>
        </w:numPr>
        <w:rPr>
          <w:lang w:val="bg-BG"/>
        </w:rPr>
      </w:pPr>
      <w:r w:rsidRPr="00855F5A">
        <w:rPr>
          <w:lang w:val="bg-BG"/>
        </w:rPr>
        <w:t>Регламент (ЕС) 2017/2226 от 30 ноември 2017 г. за създаване на Система за влизане/излизане (СВИ): въпреки че е приета през 2017</w:t>
      </w:r>
      <w:r w:rsidR="00D4095C" w:rsidRPr="00855F5A">
        <w:rPr>
          <w:lang w:val="bg-BG"/>
        </w:rPr>
        <w:t xml:space="preserve"> г, след многократни отлагания реалното и внедряване се очаква едва през октомври 2024 г. </w:t>
      </w:r>
    </w:p>
    <w:p w14:paraId="196D6002" w14:textId="4EFC6613" w:rsidR="00B93253" w:rsidRPr="00855F5A" w:rsidRDefault="002956CF" w:rsidP="001D3D2B">
      <w:pPr>
        <w:pStyle w:val="BodyText"/>
        <w:numPr>
          <w:ilvl w:val="0"/>
          <w:numId w:val="36"/>
        </w:numPr>
        <w:rPr>
          <w:lang w:val="bg-BG"/>
        </w:rPr>
      </w:pPr>
      <w:r w:rsidRPr="00855F5A">
        <w:rPr>
          <w:lang w:val="bg-BG"/>
        </w:rPr>
        <w:t xml:space="preserve">Регламенти свързани с </w:t>
      </w:r>
      <w:r w:rsidR="000D084C" w:rsidRPr="00855F5A">
        <w:rPr>
          <w:lang w:val="bg-BG"/>
        </w:rPr>
        <w:t>развитието на шенгенската информационна система (</w:t>
      </w:r>
      <w:r w:rsidRPr="00855F5A">
        <w:rPr>
          <w:lang w:val="bg-BG"/>
        </w:rPr>
        <w:t>ШИС 2</w:t>
      </w:r>
      <w:r w:rsidR="002D1353" w:rsidRPr="00855F5A">
        <w:rPr>
          <w:lang w:val="bg-BG"/>
        </w:rPr>
        <w:t>)</w:t>
      </w:r>
      <w:r w:rsidRPr="00855F5A">
        <w:rPr>
          <w:lang w:val="bg-BG"/>
        </w:rPr>
        <w:t xml:space="preserve"> от 2018 г. (Рег</w:t>
      </w:r>
      <w:r w:rsidR="00504AEE" w:rsidRPr="00855F5A">
        <w:rPr>
          <w:lang w:val="bg-BG"/>
        </w:rPr>
        <w:t>л</w:t>
      </w:r>
      <w:r w:rsidRPr="00855F5A">
        <w:rPr>
          <w:lang w:val="bg-BG"/>
        </w:rPr>
        <w:t xml:space="preserve">аменти 1860, 1861 и </w:t>
      </w:r>
      <w:r w:rsidR="00F46C9F" w:rsidRPr="00855F5A">
        <w:rPr>
          <w:lang w:val="bg-BG"/>
        </w:rPr>
        <w:t>1862)</w:t>
      </w:r>
      <w:r w:rsidR="000F6D1A" w:rsidRPr="00855F5A">
        <w:rPr>
          <w:lang w:val="bg-BG"/>
        </w:rPr>
        <w:t xml:space="preserve">. </w:t>
      </w:r>
      <w:r w:rsidR="002D1353" w:rsidRPr="00855F5A">
        <w:rPr>
          <w:lang w:val="bg-BG"/>
        </w:rPr>
        <w:t xml:space="preserve">Те влязоха изцяло в сила през 2023 г. </w:t>
      </w:r>
    </w:p>
    <w:p w14:paraId="5158A000" w14:textId="77777777" w:rsidR="00E57956" w:rsidRPr="00855F5A" w:rsidRDefault="00E57956" w:rsidP="00E57956">
      <w:pPr>
        <w:pStyle w:val="BodyText"/>
        <w:rPr>
          <w:lang w:val="bg-BG"/>
        </w:rPr>
      </w:pPr>
    </w:p>
    <w:p w14:paraId="69A12CF7" w14:textId="344D76C7" w:rsidR="00BF3CDA" w:rsidRPr="00855F5A" w:rsidRDefault="00E4760C" w:rsidP="00BF3CDA">
      <w:pPr>
        <w:pStyle w:val="BodyText"/>
        <w:rPr>
          <w:lang w:val="bg-BG"/>
        </w:rPr>
      </w:pPr>
      <w:r w:rsidRPr="00855F5A">
        <w:rPr>
          <w:lang w:val="bg-BG"/>
        </w:rPr>
        <w:t xml:space="preserve">През </w:t>
      </w:r>
      <w:r w:rsidR="00990BE7" w:rsidRPr="00855F5A">
        <w:rPr>
          <w:lang w:val="bg-BG"/>
        </w:rPr>
        <w:t>Март 2023 г. Европейската к</w:t>
      </w:r>
      <w:r w:rsidR="002A1990" w:rsidRPr="00855F5A">
        <w:rPr>
          <w:lang w:val="bg-BG"/>
        </w:rPr>
        <w:t>омисията представ</w:t>
      </w:r>
      <w:r w:rsidR="00990BE7" w:rsidRPr="00855F5A">
        <w:rPr>
          <w:lang w:val="bg-BG"/>
        </w:rPr>
        <w:t>и и</w:t>
      </w:r>
      <w:r w:rsidR="002A1990" w:rsidRPr="00855F5A">
        <w:rPr>
          <w:lang w:val="bg-BG"/>
        </w:rPr>
        <w:t xml:space="preserve"> стратегическата рамка за европейско интегрирано управление на границите (</w:t>
      </w:r>
      <w:r w:rsidR="00925669" w:rsidRPr="00855F5A">
        <w:rPr>
          <w:lang w:val="bg-BG"/>
        </w:rPr>
        <w:t>ЕИУГ</w:t>
      </w:r>
      <w:r w:rsidR="002A1990" w:rsidRPr="00855F5A">
        <w:rPr>
          <w:lang w:val="bg-BG"/>
        </w:rPr>
        <w:t>) за 5 годи</w:t>
      </w:r>
      <w:r w:rsidR="00925669" w:rsidRPr="00855F5A">
        <w:rPr>
          <w:lang w:val="bg-BG"/>
        </w:rPr>
        <w:t xml:space="preserve">шен </w:t>
      </w:r>
      <w:r w:rsidR="00925669" w:rsidRPr="00855F5A">
        <w:rPr>
          <w:lang w:val="bg-BG"/>
        </w:rPr>
        <w:lastRenderedPageBreak/>
        <w:t>период.</w:t>
      </w:r>
      <w:r w:rsidR="00925669" w:rsidRPr="00855F5A">
        <w:rPr>
          <w:rStyle w:val="FootnoteReference"/>
          <w:lang w:val="bg-BG"/>
        </w:rPr>
        <w:footnoteReference w:id="9"/>
      </w:r>
      <w:r w:rsidR="00BF3CDA" w:rsidRPr="00855F5A">
        <w:rPr>
          <w:lang w:val="bg-BG"/>
        </w:rPr>
        <w:t xml:space="preserve"> </w:t>
      </w:r>
      <w:r w:rsidR="00516496" w:rsidRPr="00855F5A">
        <w:rPr>
          <w:lang w:val="bg-BG"/>
        </w:rPr>
        <w:t xml:space="preserve">В този документ са отразени всички 15 компонента на интегрирано гранично управление. </w:t>
      </w:r>
    </w:p>
    <w:p w14:paraId="64F1F766" w14:textId="77777777" w:rsidR="006A5609" w:rsidRPr="00855F5A" w:rsidRDefault="006A5609" w:rsidP="00BF3CDA">
      <w:pPr>
        <w:pStyle w:val="BodyText"/>
        <w:rPr>
          <w:lang w:val="bg-BG"/>
        </w:rPr>
      </w:pPr>
    </w:p>
    <w:p w14:paraId="55300DA8" w14:textId="4DFC3080" w:rsidR="006A5609" w:rsidRPr="00855F5A" w:rsidRDefault="006A5609" w:rsidP="00BF3CDA">
      <w:pPr>
        <w:pStyle w:val="BodyText"/>
        <w:rPr>
          <w:lang w:val="bg-BG"/>
        </w:rPr>
      </w:pPr>
      <w:r w:rsidRPr="00855F5A">
        <w:rPr>
          <w:lang w:val="bg-BG"/>
        </w:rPr>
        <w:t xml:space="preserve">В национален мащаб, основният стратегически документ, релевантен за изпълнението </w:t>
      </w:r>
      <w:r w:rsidR="00D055AC" w:rsidRPr="00855F5A">
        <w:rPr>
          <w:lang w:val="bg-BG"/>
        </w:rPr>
        <w:t xml:space="preserve">Национална Стратегия за Интегрирано Гранично Управление в Република България 2020-2025 </w:t>
      </w:r>
      <w:r w:rsidR="00C113F3" w:rsidRPr="00855F5A">
        <w:rPr>
          <w:rStyle w:val="FootnoteReference"/>
          <w:lang w:val="bg-BG"/>
        </w:rPr>
        <w:footnoteReference w:id="10"/>
      </w:r>
      <w:r w:rsidR="00123993" w:rsidRPr="00855F5A">
        <w:rPr>
          <w:lang w:val="bg-BG"/>
        </w:rPr>
        <w:t>, която от своя страна отразява в гол</w:t>
      </w:r>
      <w:r w:rsidR="006709EE" w:rsidRPr="00855F5A">
        <w:rPr>
          <w:lang w:val="bg-BG"/>
        </w:rPr>
        <w:t xml:space="preserve">яма степен европейската стратегическа рамка. </w:t>
      </w:r>
    </w:p>
    <w:p w14:paraId="28D4EA9C" w14:textId="77777777" w:rsidR="00567D33" w:rsidRPr="00855F5A" w:rsidRDefault="00567D33" w:rsidP="00567D33">
      <w:pPr>
        <w:pStyle w:val="BodyText"/>
        <w:ind w:left="0"/>
        <w:rPr>
          <w:lang w:val="bg-BG"/>
        </w:rPr>
      </w:pPr>
    </w:p>
    <w:p w14:paraId="12879F76" w14:textId="77FD1D66" w:rsidR="00357ACD" w:rsidRPr="00855F5A" w:rsidRDefault="00357ACD" w:rsidP="00357ACD">
      <w:pPr>
        <w:pStyle w:val="BodyText"/>
        <w:rPr>
          <w:lang w:val="bg-BG"/>
        </w:rPr>
      </w:pPr>
      <w:r w:rsidRPr="00855F5A">
        <w:rPr>
          <w:lang w:val="bg-BG"/>
        </w:rPr>
        <w:t>В по-широк контекст от значение за ИУГВП е приемането на Новия пакт за миграция и убежище</w:t>
      </w:r>
      <w:r w:rsidRPr="00855F5A">
        <w:rPr>
          <w:rStyle w:val="FootnoteReference"/>
          <w:lang w:val="bg-BG"/>
        </w:rPr>
        <w:footnoteReference w:id="11"/>
      </w:r>
      <w:r w:rsidRPr="00855F5A">
        <w:rPr>
          <w:lang w:val="bg-BG"/>
        </w:rPr>
        <w:t>, по конкретно по отношение на гранично управление е Скрининг регламента</w:t>
      </w:r>
      <w:r w:rsidRPr="00855F5A">
        <w:rPr>
          <w:rStyle w:val="FootnoteReference"/>
          <w:lang w:val="bg-BG"/>
        </w:rPr>
        <w:footnoteReference w:id="12"/>
      </w:r>
      <w:r w:rsidRPr="00855F5A">
        <w:rPr>
          <w:lang w:val="bg-BG"/>
        </w:rPr>
        <w:t>, който ще включва редица процедури за установяване на самоличността и проверки дали лицето представлява заплаха.</w:t>
      </w:r>
      <w:r w:rsidRPr="00855F5A">
        <w:rPr>
          <w:rStyle w:val="FootnoteReference"/>
          <w:lang w:val="bg-BG"/>
        </w:rPr>
        <w:footnoteReference w:id="13"/>
      </w:r>
    </w:p>
    <w:p w14:paraId="31B12604" w14:textId="2699E573" w:rsidR="00567D33" w:rsidRPr="00855F5A" w:rsidRDefault="00F07A84" w:rsidP="00F07A84">
      <w:pPr>
        <w:pStyle w:val="Heading3"/>
        <w:rPr>
          <w:lang w:val="bg-BG"/>
        </w:rPr>
      </w:pPr>
      <w:bookmarkStart w:id="25" w:name="_Ref160277766"/>
      <w:r w:rsidRPr="00855F5A">
        <w:rPr>
          <w:lang w:val="bg-BG"/>
        </w:rPr>
        <w:t>Европейска и национална визова политика</w:t>
      </w:r>
      <w:bookmarkEnd w:id="25"/>
    </w:p>
    <w:p w14:paraId="7B8EA7EC" w14:textId="5C2CEAEA" w:rsidR="00567D33" w:rsidRPr="00855F5A" w:rsidRDefault="00567D33" w:rsidP="00567D33">
      <w:pPr>
        <w:pStyle w:val="ListParagraph"/>
        <w:rPr>
          <w:lang w:val="bg-BG"/>
        </w:rPr>
      </w:pPr>
      <w:r w:rsidRPr="00855F5A">
        <w:rPr>
          <w:lang w:val="bg-BG"/>
        </w:rPr>
        <w:t xml:space="preserve">По отношение на европейската визова политика, от 2010 г. насам Визовият кодекс </w:t>
      </w:r>
      <w:r w:rsidR="00E9213D">
        <w:rPr>
          <w:lang w:val="bg-BG"/>
        </w:rPr>
        <w:t xml:space="preserve"> </w:t>
      </w:r>
      <w:r w:rsidRPr="00855F5A">
        <w:rPr>
          <w:lang w:val="bg-BG"/>
        </w:rPr>
        <w:t xml:space="preserve">е подложен на периодична оценка и преглед, чиято кулминация е </w:t>
      </w:r>
      <w:r w:rsidR="00E9213D">
        <w:rPr>
          <w:lang w:val="bg-BG"/>
        </w:rPr>
        <w:t>Регламент 2019/1155</w:t>
      </w:r>
      <w:r w:rsidRPr="00855F5A">
        <w:rPr>
          <w:lang w:val="bg-BG"/>
        </w:rPr>
        <w:t xml:space="preserve">. </w:t>
      </w:r>
      <w:r w:rsidR="00E9213D">
        <w:rPr>
          <w:lang w:val="bg-BG"/>
        </w:rPr>
        <w:t xml:space="preserve">Причините за промените </w:t>
      </w:r>
      <w:r w:rsidR="00E835D2">
        <w:rPr>
          <w:lang w:val="bg-BG"/>
        </w:rPr>
        <w:t xml:space="preserve">са </w:t>
      </w:r>
      <w:r w:rsidR="00E9213D">
        <w:rPr>
          <w:lang w:val="bg-BG"/>
        </w:rPr>
        <w:t>констатациите</w:t>
      </w:r>
      <w:r w:rsidR="0072098B" w:rsidRPr="00855F5A">
        <w:rPr>
          <w:lang w:val="bg-BG"/>
        </w:rPr>
        <w:t xml:space="preserve">, че: </w:t>
      </w:r>
    </w:p>
    <w:p w14:paraId="2ACD00FF" w14:textId="3C05E3D8" w:rsidR="00567D33" w:rsidRPr="00855F5A" w:rsidRDefault="00E05F23" w:rsidP="00C51170">
      <w:pPr>
        <w:pStyle w:val="ListParagraph"/>
        <w:numPr>
          <w:ilvl w:val="0"/>
          <w:numId w:val="43"/>
        </w:numPr>
        <w:rPr>
          <w:lang w:val="bg-BG"/>
        </w:rPr>
      </w:pPr>
      <w:r w:rsidRPr="00855F5A">
        <w:rPr>
          <w:lang w:val="bg-BG"/>
        </w:rPr>
        <w:t>А</w:t>
      </w:r>
      <w:r w:rsidR="00567D33" w:rsidRPr="00855F5A">
        <w:rPr>
          <w:lang w:val="bg-BG"/>
        </w:rPr>
        <w:t>дминистративните разходи, направени от държавите членки  при обработката на визите не се покриват изцяло от визовата такса;</w:t>
      </w:r>
    </w:p>
    <w:p w14:paraId="714ED0A8" w14:textId="243B83A0" w:rsidR="00E05F23" w:rsidRPr="00855F5A" w:rsidRDefault="00567D33" w:rsidP="00C51170">
      <w:pPr>
        <w:pStyle w:val="ListParagraph"/>
        <w:numPr>
          <w:ilvl w:val="0"/>
          <w:numId w:val="43"/>
        </w:numPr>
        <w:rPr>
          <w:lang w:val="bg-BG"/>
        </w:rPr>
      </w:pPr>
      <w:r w:rsidRPr="00855F5A">
        <w:rPr>
          <w:lang w:val="bg-BG"/>
        </w:rPr>
        <w:t>Поради неясното правно основание държавите членки са развили значително различаващи се и често ограничителни практики при издаването на многократни визи</w:t>
      </w:r>
      <w:r w:rsidR="00150263" w:rsidRPr="00855F5A">
        <w:rPr>
          <w:lang w:val="bg-BG"/>
        </w:rPr>
        <w:t>;</w:t>
      </w:r>
    </w:p>
    <w:p w14:paraId="09A71CB0" w14:textId="329AE276" w:rsidR="00567D33" w:rsidRPr="00855F5A" w:rsidRDefault="00567D33" w:rsidP="00567D33">
      <w:pPr>
        <w:pStyle w:val="ListParagraph"/>
        <w:rPr>
          <w:lang w:val="bg-BG"/>
        </w:rPr>
      </w:pPr>
      <w:r w:rsidRPr="00855F5A">
        <w:rPr>
          <w:b/>
          <w:bCs/>
          <w:lang w:val="bg-BG"/>
        </w:rPr>
        <w:t>Основните въведени промени</w:t>
      </w:r>
      <w:r w:rsidRPr="00855F5A">
        <w:rPr>
          <w:lang w:val="bg-BG"/>
        </w:rPr>
        <w:t xml:space="preserve"> </w:t>
      </w:r>
      <w:r w:rsidR="000604E4" w:rsidRPr="00855F5A">
        <w:rPr>
          <w:lang w:val="bg-BG"/>
        </w:rPr>
        <w:t>в</w:t>
      </w:r>
      <w:r w:rsidR="003D2064">
        <w:rPr>
          <w:lang w:val="bg-BG"/>
        </w:rPr>
        <w:t>ъв</w:t>
      </w:r>
      <w:r w:rsidR="000604E4" w:rsidRPr="00855F5A">
        <w:rPr>
          <w:lang w:val="bg-BG"/>
        </w:rPr>
        <w:t xml:space="preserve"> влезлия </w:t>
      </w:r>
      <w:r w:rsidR="00982258">
        <w:rPr>
          <w:lang w:val="bg-BG"/>
        </w:rPr>
        <w:t xml:space="preserve">в сила </w:t>
      </w:r>
      <w:r w:rsidR="000604E4" w:rsidRPr="00855F5A">
        <w:rPr>
          <w:lang w:val="bg-BG"/>
        </w:rPr>
        <w:t xml:space="preserve">през </w:t>
      </w:r>
      <w:r w:rsidR="00F71D30" w:rsidRPr="00855F5A">
        <w:rPr>
          <w:lang w:val="bg-BG"/>
        </w:rPr>
        <w:t>февруари 2020 г. Регламент са</w:t>
      </w:r>
      <w:r w:rsidRPr="00855F5A">
        <w:rPr>
          <w:lang w:val="bg-BG"/>
        </w:rPr>
        <w:t>:</w:t>
      </w:r>
    </w:p>
    <w:p w14:paraId="6B044DB9" w14:textId="423CF311" w:rsidR="00567D33" w:rsidRPr="00855F5A" w:rsidRDefault="00567D33" w:rsidP="00C51170">
      <w:pPr>
        <w:pStyle w:val="ListParagraph"/>
        <w:numPr>
          <w:ilvl w:val="0"/>
          <w:numId w:val="44"/>
        </w:numPr>
        <w:rPr>
          <w:lang w:val="bg-BG"/>
        </w:rPr>
      </w:pPr>
      <w:r w:rsidRPr="00855F5A">
        <w:rPr>
          <w:lang w:val="bg-BG"/>
        </w:rPr>
        <w:t>По-голяма гъвкавост на визовите процедури, чрез:</w:t>
      </w:r>
      <w:r w:rsidR="00982258">
        <w:rPr>
          <w:lang w:val="bg-BG"/>
        </w:rPr>
        <w:t xml:space="preserve"> </w:t>
      </w:r>
    </w:p>
    <w:p w14:paraId="1F26B579" w14:textId="36AF8FAD" w:rsidR="00567D33" w:rsidRPr="00855F5A" w:rsidRDefault="002963AC" w:rsidP="00C51170">
      <w:pPr>
        <w:pStyle w:val="ListParagraph"/>
        <w:numPr>
          <w:ilvl w:val="0"/>
          <w:numId w:val="45"/>
        </w:numPr>
        <w:rPr>
          <w:lang w:val="bg-BG"/>
        </w:rPr>
      </w:pPr>
      <w:r w:rsidRPr="00855F5A">
        <w:rPr>
          <w:lang w:val="bg-BG"/>
        </w:rPr>
        <w:t xml:space="preserve">повишаване на </w:t>
      </w:r>
      <w:r w:rsidR="00AA7C29">
        <w:rPr>
          <w:lang w:val="bg-BG"/>
        </w:rPr>
        <w:t>електронните</w:t>
      </w:r>
      <w:r w:rsidR="00567D33" w:rsidRPr="00855F5A">
        <w:rPr>
          <w:lang w:val="bg-BG"/>
        </w:rPr>
        <w:t xml:space="preserve"> заявления за визи;</w:t>
      </w:r>
    </w:p>
    <w:p w14:paraId="2B0CB6A7" w14:textId="702D11A8" w:rsidR="00567D33" w:rsidRPr="00855F5A" w:rsidRDefault="00567D33" w:rsidP="00C51170">
      <w:pPr>
        <w:pStyle w:val="ListParagraph"/>
        <w:numPr>
          <w:ilvl w:val="0"/>
          <w:numId w:val="45"/>
        </w:numPr>
        <w:rPr>
          <w:lang w:val="bg-BG"/>
        </w:rPr>
      </w:pPr>
      <w:r w:rsidRPr="00855F5A">
        <w:rPr>
          <w:lang w:val="bg-BG"/>
        </w:rPr>
        <w:t xml:space="preserve">Позволяване на пътуващите да подават заявленията си до шест месеца предварително </w:t>
      </w:r>
      <w:r w:rsidR="00AA7C29">
        <w:rPr>
          <w:lang w:val="bg-BG"/>
        </w:rPr>
        <w:t>(</w:t>
      </w:r>
      <w:r w:rsidRPr="00855F5A">
        <w:rPr>
          <w:lang w:val="bg-BG"/>
        </w:rPr>
        <w:t>в сравнение с три месеца преди това</w:t>
      </w:r>
      <w:r w:rsidR="00AA7C29">
        <w:rPr>
          <w:lang w:val="bg-BG"/>
        </w:rPr>
        <w:t>)</w:t>
      </w:r>
      <w:r w:rsidRPr="00855F5A">
        <w:rPr>
          <w:lang w:val="bg-BG"/>
        </w:rPr>
        <w:t>;</w:t>
      </w:r>
    </w:p>
    <w:p w14:paraId="21C7FA63" w14:textId="64C2DAF3" w:rsidR="00567D33" w:rsidRPr="00855F5A" w:rsidRDefault="00567D33" w:rsidP="00C51170">
      <w:pPr>
        <w:pStyle w:val="ListParagraph"/>
        <w:numPr>
          <w:ilvl w:val="0"/>
          <w:numId w:val="45"/>
        </w:numPr>
        <w:rPr>
          <w:lang w:val="bg-BG"/>
        </w:rPr>
      </w:pPr>
      <w:r w:rsidRPr="00855F5A">
        <w:rPr>
          <w:lang w:val="bg-BG"/>
        </w:rPr>
        <w:t xml:space="preserve">Възможност за освобождаване на 6-18-годишните от такси; </w:t>
      </w:r>
    </w:p>
    <w:p w14:paraId="0FDD7A04" w14:textId="6E86F363" w:rsidR="00567D33" w:rsidRPr="00855F5A" w:rsidRDefault="00567D33" w:rsidP="00C51170">
      <w:pPr>
        <w:pStyle w:val="ListParagraph"/>
        <w:numPr>
          <w:ilvl w:val="0"/>
          <w:numId w:val="45"/>
        </w:numPr>
        <w:rPr>
          <w:lang w:val="bg-BG"/>
        </w:rPr>
      </w:pPr>
      <w:r w:rsidRPr="00855F5A">
        <w:rPr>
          <w:lang w:val="bg-BG"/>
        </w:rPr>
        <w:t>Предоставяне на възможност на централните органи да обработват и вземат решения по заявленията за издаване на визи;</w:t>
      </w:r>
    </w:p>
    <w:p w14:paraId="2B140178" w14:textId="77777777" w:rsidR="002963AC" w:rsidRPr="00855F5A" w:rsidRDefault="002963AC" w:rsidP="00A86B77">
      <w:pPr>
        <w:ind w:left="1440"/>
        <w:rPr>
          <w:lang w:val="bg-BG"/>
        </w:rPr>
      </w:pPr>
    </w:p>
    <w:p w14:paraId="0668BD86" w14:textId="3745A7C5" w:rsidR="0089384A" w:rsidRPr="00855F5A" w:rsidRDefault="00567D33" w:rsidP="00C51170">
      <w:pPr>
        <w:pStyle w:val="ListParagraph"/>
        <w:numPr>
          <w:ilvl w:val="0"/>
          <w:numId w:val="44"/>
        </w:numPr>
        <w:rPr>
          <w:lang w:val="bg-BG"/>
        </w:rPr>
      </w:pPr>
      <w:r w:rsidRPr="00855F5A">
        <w:rPr>
          <w:lang w:val="bg-BG"/>
        </w:rPr>
        <w:t>Засилване на ролята на местното шенгенско сътрудничество;</w:t>
      </w:r>
    </w:p>
    <w:p w14:paraId="00B31F8A" w14:textId="75FB97A8" w:rsidR="00567D33" w:rsidRPr="00855F5A" w:rsidRDefault="00F40247" w:rsidP="00C51170">
      <w:pPr>
        <w:pStyle w:val="ListParagraph"/>
        <w:numPr>
          <w:ilvl w:val="0"/>
          <w:numId w:val="44"/>
        </w:numPr>
        <w:rPr>
          <w:lang w:val="bg-BG"/>
        </w:rPr>
      </w:pPr>
      <w:r>
        <w:rPr>
          <w:lang w:val="bg-BG"/>
        </w:rPr>
        <w:t>У</w:t>
      </w:r>
      <w:r w:rsidR="00567D33" w:rsidRPr="00855F5A">
        <w:rPr>
          <w:lang w:val="bg-BG"/>
        </w:rPr>
        <w:t xml:space="preserve">величаване на визовата такса от 60 EUR на 80 EUR </w:t>
      </w:r>
    </w:p>
    <w:p w14:paraId="72CDAB80" w14:textId="2E298A15" w:rsidR="00567D33" w:rsidRPr="00855F5A" w:rsidRDefault="00567D33" w:rsidP="00C51170">
      <w:pPr>
        <w:pStyle w:val="ListParagraph"/>
        <w:numPr>
          <w:ilvl w:val="0"/>
          <w:numId w:val="44"/>
        </w:numPr>
        <w:rPr>
          <w:lang w:val="bg-BG"/>
        </w:rPr>
      </w:pPr>
      <w:r w:rsidRPr="00855F5A">
        <w:rPr>
          <w:lang w:val="bg-BG"/>
        </w:rPr>
        <w:t xml:space="preserve">Увеличаване на тавана на таксите за обслужване на 40, 80 EUR или 120 EUR. </w:t>
      </w:r>
    </w:p>
    <w:p w14:paraId="57393A72" w14:textId="06420D2E" w:rsidR="00567D33" w:rsidRPr="00855F5A" w:rsidRDefault="00567D33" w:rsidP="00C51170">
      <w:pPr>
        <w:pStyle w:val="ListParagraph"/>
        <w:numPr>
          <w:ilvl w:val="0"/>
          <w:numId w:val="44"/>
        </w:numPr>
        <w:rPr>
          <w:lang w:val="bg-BG"/>
        </w:rPr>
      </w:pPr>
      <w:r w:rsidRPr="00855F5A">
        <w:rPr>
          <w:lang w:val="bg-BG"/>
        </w:rPr>
        <w:t xml:space="preserve">Подобряване на  сътрудничеството в областта на </w:t>
      </w:r>
      <w:r w:rsidR="00AE787B">
        <w:rPr>
          <w:lang w:val="bg-BG"/>
        </w:rPr>
        <w:t xml:space="preserve">връщането </w:t>
      </w:r>
      <w:r w:rsidRPr="00855F5A">
        <w:rPr>
          <w:lang w:val="bg-BG"/>
        </w:rPr>
        <w:t xml:space="preserve">на незаконни мигранти. </w:t>
      </w:r>
    </w:p>
    <w:p w14:paraId="3D69F01D" w14:textId="544EBA38" w:rsidR="00551F03" w:rsidRPr="00855F5A" w:rsidRDefault="00551F03" w:rsidP="005F6314">
      <w:pPr>
        <w:pStyle w:val="BodyText"/>
        <w:rPr>
          <w:lang w:val="bg-BG"/>
        </w:rPr>
      </w:pPr>
      <w:r w:rsidRPr="00855F5A">
        <w:rPr>
          <w:lang w:val="bg-BG"/>
        </w:rPr>
        <w:t xml:space="preserve">Не по малко важни са и промените в </w:t>
      </w:r>
      <w:r w:rsidR="00B50AC7" w:rsidRPr="00855F5A">
        <w:rPr>
          <w:lang w:val="bg-BG"/>
        </w:rPr>
        <w:t>Регламент (ЕО) № 767/2008 относно Визовата информационна система (ВИС) и обмена на данни между държави членки относно визите за краткосрочно пребиваване (Регламент за ВИС)</w:t>
      </w:r>
      <w:r w:rsidR="002551AE" w:rsidRPr="00855F5A">
        <w:rPr>
          <w:lang w:val="bg-BG"/>
        </w:rPr>
        <w:t xml:space="preserve">, който </w:t>
      </w:r>
      <w:r w:rsidR="002551AE" w:rsidRPr="00855F5A">
        <w:rPr>
          <w:lang w:val="bg-BG"/>
        </w:rPr>
        <w:lastRenderedPageBreak/>
        <w:t>през последните години претърпя</w:t>
      </w:r>
      <w:r w:rsidR="00BA0F77">
        <w:rPr>
          <w:lang w:val="bg-BG"/>
        </w:rPr>
        <w:t>ва</w:t>
      </w:r>
      <w:r w:rsidR="002551AE" w:rsidRPr="00855F5A">
        <w:rPr>
          <w:lang w:val="bg-BG"/>
        </w:rPr>
        <w:t xml:space="preserve"> редица промени, които следва да бъдат отразени чрез непрекъснато развитие, надграждане </w:t>
      </w:r>
      <w:r w:rsidR="00AE3427" w:rsidRPr="00855F5A">
        <w:rPr>
          <w:lang w:val="bg-BG"/>
        </w:rPr>
        <w:t>и поддръжка на НВИС</w:t>
      </w:r>
      <w:r w:rsidR="008A7558" w:rsidRPr="00855F5A">
        <w:rPr>
          <w:rStyle w:val="FootnoteReference"/>
          <w:lang w:val="bg-BG"/>
        </w:rPr>
        <w:footnoteReference w:id="14"/>
      </w:r>
      <w:r w:rsidR="00AE3427" w:rsidRPr="00855F5A">
        <w:rPr>
          <w:lang w:val="bg-BG"/>
        </w:rPr>
        <w:t xml:space="preserve">: </w:t>
      </w:r>
    </w:p>
    <w:p w14:paraId="561EDC38" w14:textId="1E0D31A5" w:rsidR="00AE3427" w:rsidRPr="00855F5A" w:rsidRDefault="00AE3427" w:rsidP="00C51170">
      <w:pPr>
        <w:pStyle w:val="BodyText"/>
        <w:numPr>
          <w:ilvl w:val="0"/>
          <w:numId w:val="46"/>
        </w:numPr>
        <w:rPr>
          <w:lang w:val="bg-BG"/>
        </w:rPr>
      </w:pPr>
      <w:r w:rsidRPr="00855F5A">
        <w:rPr>
          <w:lang w:val="bg-BG"/>
        </w:rPr>
        <w:t>Регламент (ЕС) 2019/817 за оперативна съвместимост между информационните системи на ЕС в областта на справедливостта, свободата и сигурността (вж. резюме).</w:t>
      </w:r>
    </w:p>
    <w:p w14:paraId="6B99BEF6" w14:textId="3D22CE7C" w:rsidR="00AE3427" w:rsidRPr="00855F5A" w:rsidRDefault="00644C10" w:rsidP="00C51170">
      <w:pPr>
        <w:pStyle w:val="BodyText"/>
        <w:numPr>
          <w:ilvl w:val="0"/>
          <w:numId w:val="46"/>
        </w:numPr>
        <w:rPr>
          <w:lang w:val="bg-BG"/>
        </w:rPr>
      </w:pPr>
      <w:r w:rsidRPr="00855F5A">
        <w:rPr>
          <w:lang w:val="bg-BG"/>
        </w:rPr>
        <w:t>Регламент (EС) 2021/1134 за изменение на Регламент (EО) № 767/2008, както и два тясно свързани текста, Визовия кодекс (Регламент (EО) № 810/2009 — вж. резюме) и Кодекс на шенгенските граници (Регламент (EС) 2016/399 — вж. резюме). Наред с другите неща той засилва проверките на данни</w:t>
      </w:r>
      <w:r w:rsidR="00AB5B84">
        <w:rPr>
          <w:lang w:val="bg-BG"/>
        </w:rPr>
        <w:t>те</w:t>
      </w:r>
      <w:r w:rsidRPr="00855F5A">
        <w:rPr>
          <w:lang w:val="bg-BG"/>
        </w:rPr>
        <w:t xml:space="preserve">, </w:t>
      </w:r>
      <w:r w:rsidR="00AB5B84">
        <w:rPr>
          <w:lang w:val="bg-BG"/>
        </w:rPr>
        <w:t xml:space="preserve">които се събират, </w:t>
      </w:r>
      <w:r w:rsidRPr="00855F5A">
        <w:rPr>
          <w:lang w:val="bg-BG"/>
        </w:rPr>
        <w:t>преди да се вземе решение за издаване на виза.</w:t>
      </w:r>
    </w:p>
    <w:p w14:paraId="233E9B98" w14:textId="14944E53" w:rsidR="00644C10" w:rsidRPr="00855F5A" w:rsidRDefault="00644C10" w:rsidP="00C51170">
      <w:pPr>
        <w:pStyle w:val="BodyText"/>
        <w:numPr>
          <w:ilvl w:val="0"/>
          <w:numId w:val="46"/>
        </w:numPr>
        <w:rPr>
          <w:lang w:val="bg-BG"/>
        </w:rPr>
      </w:pPr>
      <w:r w:rsidRPr="00855F5A">
        <w:rPr>
          <w:lang w:val="bg-BG"/>
        </w:rPr>
        <w:t>Регламент (ЕС) 2021/1152 за изменение на Регламент (EО) № 767/2008 във връзка с оперативната съвместимост на ВИС с Европейската система за информация и разрешения за пътуване, създадена съгласно Регламент (ЕС) 2018/1240.</w:t>
      </w:r>
    </w:p>
    <w:p w14:paraId="51FFAC57" w14:textId="77777777" w:rsidR="00551F03" w:rsidRPr="00855F5A" w:rsidRDefault="00551F03" w:rsidP="00964C47">
      <w:pPr>
        <w:pStyle w:val="BodyText"/>
        <w:ind w:left="0"/>
        <w:rPr>
          <w:lang w:val="bg-BG"/>
        </w:rPr>
      </w:pPr>
    </w:p>
    <w:p w14:paraId="0763BB9E" w14:textId="563AC812" w:rsidR="006809D8" w:rsidRPr="00855F5A" w:rsidRDefault="00150263" w:rsidP="005F6314">
      <w:pPr>
        <w:pStyle w:val="BodyText"/>
        <w:rPr>
          <w:lang w:val="bg-BG"/>
        </w:rPr>
      </w:pPr>
      <w:r w:rsidRPr="005F1DF9">
        <w:rPr>
          <w:lang w:val="bg-BG"/>
        </w:rPr>
        <w:t>Тези промени</w:t>
      </w:r>
      <w:r w:rsidR="005F6314" w:rsidRPr="005F1DF9">
        <w:rPr>
          <w:lang w:val="bg-BG"/>
        </w:rPr>
        <w:t xml:space="preserve"> в Регламен</w:t>
      </w:r>
      <w:r w:rsidR="00A9691F" w:rsidRPr="005F1DF9">
        <w:rPr>
          <w:lang w:val="bg-BG"/>
        </w:rPr>
        <w:t>т 2019/</w:t>
      </w:r>
      <w:r w:rsidR="007C7653" w:rsidRPr="005F1DF9">
        <w:rPr>
          <w:lang w:val="bg-BG"/>
        </w:rPr>
        <w:t>1155</w:t>
      </w:r>
      <w:r w:rsidRPr="005F1DF9">
        <w:rPr>
          <w:lang w:val="bg-BG"/>
        </w:rPr>
        <w:t>, както и някои от промените предвидени в шенгенското законодателство</w:t>
      </w:r>
      <w:r w:rsidR="007C7653" w:rsidRPr="005F1DF9">
        <w:rPr>
          <w:lang w:val="bg-BG"/>
        </w:rPr>
        <w:t xml:space="preserve"> (</w:t>
      </w:r>
      <w:r w:rsidR="005F6314" w:rsidRPr="005F1DF9">
        <w:rPr>
          <w:lang w:val="bg-BG"/>
        </w:rPr>
        <w:t xml:space="preserve">като </w:t>
      </w:r>
      <w:r w:rsidR="007C7653" w:rsidRPr="005F1DF9">
        <w:rPr>
          <w:lang w:val="bg-BG"/>
        </w:rPr>
        <w:t>Регламент (ЕС) 2017/2226)</w:t>
      </w:r>
      <w:r w:rsidR="00782163" w:rsidRPr="005F1DF9">
        <w:rPr>
          <w:lang w:val="bg-BG"/>
        </w:rPr>
        <w:t xml:space="preserve"> са важни тъй като </w:t>
      </w:r>
      <w:r w:rsidR="00782163" w:rsidRPr="00184E2F">
        <w:rPr>
          <w:lang w:val="bg-BG"/>
        </w:rPr>
        <w:t xml:space="preserve">те </w:t>
      </w:r>
      <w:r w:rsidR="00782163">
        <w:rPr>
          <w:lang w:val="bg-BG"/>
        </w:rPr>
        <w:t>налагат както допълнително разработване на Н-ВИС и свързаните национални системи, така и обучения на консулския състав.</w:t>
      </w:r>
    </w:p>
    <w:p w14:paraId="0B640B67" w14:textId="1FC9190E" w:rsidR="00C629AE" w:rsidRPr="00855F5A" w:rsidRDefault="00C629AE" w:rsidP="003C0507">
      <w:pPr>
        <w:pStyle w:val="Heading2"/>
        <w:rPr>
          <w:lang w:val="bg-BG"/>
        </w:rPr>
      </w:pPr>
      <w:bookmarkStart w:id="26" w:name="_Toc161134934"/>
      <w:r w:rsidRPr="00855F5A">
        <w:rPr>
          <w:lang w:val="bg-BG"/>
        </w:rPr>
        <w:t>Логика на интервенцията</w:t>
      </w:r>
      <w:bookmarkEnd w:id="26"/>
    </w:p>
    <w:p w14:paraId="4DDC6F6A" w14:textId="16F448E1" w:rsidR="00066DFF" w:rsidRPr="00855F5A" w:rsidRDefault="00294534" w:rsidP="00E42F04">
      <w:pPr>
        <w:pStyle w:val="BodyText"/>
        <w:rPr>
          <w:lang w:val="bg-BG"/>
        </w:rPr>
      </w:pPr>
      <w:r w:rsidRPr="00855F5A">
        <w:rPr>
          <w:lang w:val="bg-BG"/>
        </w:rPr>
        <w:t>Л</w:t>
      </w:r>
      <w:r w:rsidR="00066DFF" w:rsidRPr="00855F5A">
        <w:rPr>
          <w:lang w:val="bg-BG"/>
        </w:rPr>
        <w:t xml:space="preserve">огика на </w:t>
      </w:r>
      <w:r w:rsidRPr="00855F5A">
        <w:rPr>
          <w:lang w:val="bg-BG"/>
        </w:rPr>
        <w:t xml:space="preserve">интервенцията </w:t>
      </w:r>
      <w:r w:rsidR="00066DFF" w:rsidRPr="00855F5A">
        <w:rPr>
          <w:lang w:val="bg-BG"/>
        </w:rPr>
        <w:t xml:space="preserve">на </w:t>
      </w:r>
      <w:r w:rsidRPr="00855F5A">
        <w:rPr>
          <w:lang w:val="bg-BG"/>
        </w:rPr>
        <w:t>ИУГВП</w:t>
      </w:r>
      <w:r w:rsidR="00066DFF" w:rsidRPr="00855F5A">
        <w:rPr>
          <w:lang w:val="bg-BG"/>
        </w:rPr>
        <w:t xml:space="preserve"> е представена по-долу. </w:t>
      </w:r>
      <w:r w:rsidRPr="00855F5A">
        <w:rPr>
          <w:lang w:val="bg-BG"/>
        </w:rPr>
        <w:t xml:space="preserve">Тя </w:t>
      </w:r>
      <w:r w:rsidR="00066DFF" w:rsidRPr="00855F5A">
        <w:rPr>
          <w:lang w:val="bg-BG"/>
        </w:rPr>
        <w:t>осигурява</w:t>
      </w:r>
      <w:r w:rsidRPr="00855F5A">
        <w:rPr>
          <w:lang w:val="bg-BG"/>
        </w:rPr>
        <w:t xml:space="preserve"> </w:t>
      </w:r>
      <w:r w:rsidR="00066DFF" w:rsidRPr="00855F5A">
        <w:rPr>
          <w:lang w:val="bg-BG"/>
        </w:rPr>
        <w:t xml:space="preserve">преглед на общите и специфичните цели на </w:t>
      </w:r>
      <w:r w:rsidR="00267013" w:rsidRPr="00855F5A">
        <w:rPr>
          <w:lang w:val="bg-BG"/>
        </w:rPr>
        <w:t>Инструмента</w:t>
      </w:r>
      <w:r w:rsidR="00066DFF" w:rsidRPr="00855F5A">
        <w:rPr>
          <w:lang w:val="bg-BG"/>
        </w:rPr>
        <w:t>; действия, резултати и планирани</w:t>
      </w:r>
      <w:r w:rsidR="00E42F04" w:rsidRPr="00855F5A">
        <w:rPr>
          <w:lang w:val="bg-BG"/>
        </w:rPr>
        <w:t xml:space="preserve"> </w:t>
      </w:r>
      <w:r w:rsidR="00066DFF" w:rsidRPr="00855F5A">
        <w:rPr>
          <w:lang w:val="bg-BG"/>
        </w:rPr>
        <w:t xml:space="preserve">резултати; обосновка, контекстуални фактори и въздействия. </w:t>
      </w:r>
    </w:p>
    <w:p w14:paraId="08ACBD7E" w14:textId="77777777" w:rsidR="00806571" w:rsidRPr="00855F5A" w:rsidRDefault="00806571" w:rsidP="00E42F04">
      <w:pPr>
        <w:pStyle w:val="BodyText"/>
        <w:rPr>
          <w:lang w:val="bg-BG"/>
        </w:rPr>
      </w:pPr>
    </w:p>
    <w:p w14:paraId="01B41975" w14:textId="098AEB20" w:rsidR="00806571" w:rsidRPr="00855F5A" w:rsidRDefault="001E25C9" w:rsidP="00E42F04">
      <w:pPr>
        <w:pStyle w:val="BodyText"/>
        <w:rPr>
          <w:lang w:val="bg-BG"/>
        </w:rPr>
      </w:pPr>
      <w:r w:rsidRPr="00855F5A">
        <w:rPr>
          <w:lang w:val="bg-BG"/>
        </w:rPr>
        <w:t>Регламент (ЕС) 2021/1148</w:t>
      </w:r>
      <w:r w:rsidR="00613AEC" w:rsidRPr="00855F5A">
        <w:rPr>
          <w:lang w:val="bg-BG"/>
        </w:rPr>
        <w:t>, с който</w:t>
      </w:r>
      <w:r w:rsidRPr="00855F5A">
        <w:rPr>
          <w:lang w:val="bg-BG"/>
        </w:rPr>
        <w:t xml:space="preserve"> за създава на Инструмент за финансова подкрепа за управлението на границите и визовата политика </w:t>
      </w:r>
      <w:r w:rsidR="00E61F8E" w:rsidRPr="00855F5A">
        <w:rPr>
          <w:lang w:val="bg-BG"/>
        </w:rPr>
        <w:t xml:space="preserve">има две специфични цели (чл. 3): </w:t>
      </w:r>
    </w:p>
    <w:p w14:paraId="0837908F" w14:textId="229C19B6" w:rsidR="00391FC5" w:rsidRPr="00855F5A" w:rsidRDefault="00391FC5" w:rsidP="00C51170">
      <w:pPr>
        <w:pStyle w:val="BodyText"/>
        <w:numPr>
          <w:ilvl w:val="0"/>
          <w:numId w:val="40"/>
        </w:numPr>
        <w:rPr>
          <w:lang w:val="bg-BG"/>
        </w:rPr>
      </w:pPr>
      <w:r w:rsidRPr="00855F5A">
        <w:rPr>
          <w:lang w:val="bg-BG"/>
        </w:rPr>
        <w:t xml:space="preserve">Специфична цел 1 (СЦ1): </w:t>
      </w:r>
      <w:r w:rsidR="00E61F8E" w:rsidRPr="00855F5A">
        <w:rPr>
          <w:lang w:val="bg-BG"/>
        </w:rPr>
        <w:t xml:space="preserve">да се подпомага ефективното </w:t>
      </w:r>
      <w:r w:rsidR="00E61F8E" w:rsidRPr="00855F5A">
        <w:rPr>
          <w:b/>
          <w:bCs/>
          <w:lang w:val="bg-BG"/>
        </w:rPr>
        <w:t>европейско интегрирано управление на външните граници</w:t>
      </w:r>
      <w:r w:rsidR="00E61F8E" w:rsidRPr="00855F5A">
        <w:rPr>
          <w:lang w:val="bg-BG"/>
        </w:rPr>
        <w:t>, извършвано от европейската гранична и брегова охрана като споделена отговорност на Европейската агенция за гранична и брегова охрана и на националните органи, отговарящи за управлението на границите, да се улеснява законното преминаване на границите, да се предотвратяват и разкриват случаите на незаконна имиграция и на трансгранична престъпност и да се управляват ефективно миграционните потоци;</w:t>
      </w:r>
    </w:p>
    <w:p w14:paraId="0177B3CA" w14:textId="5184159C" w:rsidR="00613AEC" w:rsidRPr="00745722" w:rsidRDefault="00391FC5" w:rsidP="00184E2F">
      <w:pPr>
        <w:pStyle w:val="BodyText"/>
        <w:numPr>
          <w:ilvl w:val="0"/>
          <w:numId w:val="40"/>
        </w:numPr>
        <w:rPr>
          <w:lang w:val="bg-BG"/>
        </w:rPr>
      </w:pPr>
      <w:r w:rsidRPr="00855F5A">
        <w:rPr>
          <w:b/>
          <w:bCs/>
          <w:lang w:val="bg-BG"/>
        </w:rPr>
        <w:t>Специфична цел 2 (СЦ2)</w:t>
      </w:r>
      <w:r w:rsidRPr="00855F5A">
        <w:rPr>
          <w:lang w:val="bg-BG"/>
        </w:rPr>
        <w:t xml:space="preserve">: </w:t>
      </w:r>
      <w:r w:rsidR="00E61F8E" w:rsidRPr="00855F5A">
        <w:rPr>
          <w:lang w:val="bg-BG"/>
        </w:rPr>
        <w:t xml:space="preserve">да се подпомага </w:t>
      </w:r>
      <w:r w:rsidR="00E61F8E" w:rsidRPr="00855F5A">
        <w:rPr>
          <w:b/>
          <w:bCs/>
          <w:lang w:val="bg-BG"/>
        </w:rPr>
        <w:t>общата визова политика</w:t>
      </w:r>
      <w:r w:rsidR="00E61F8E" w:rsidRPr="00855F5A">
        <w:rPr>
          <w:lang w:val="bg-BG"/>
        </w:rPr>
        <w:t xml:space="preserve"> с цел гарантиране на хармонизиран подход към издаването на визи и улесняване на законното пътуване, като в същото време се осигурява помощ за предотвратяване на миграционните рискове и рисковете за сигурността.</w:t>
      </w:r>
    </w:p>
    <w:p w14:paraId="0A6ADA39" w14:textId="788AD76F" w:rsidR="0073576F" w:rsidRPr="00855F5A" w:rsidRDefault="00613AEC" w:rsidP="00613AEC">
      <w:pPr>
        <w:pStyle w:val="BodyText"/>
        <w:rPr>
          <w:lang w:val="bg-BG"/>
        </w:rPr>
      </w:pPr>
      <w:r w:rsidRPr="00855F5A">
        <w:rPr>
          <w:lang w:val="bg-BG"/>
        </w:rPr>
        <w:t>Различните компоненти на логиката на интервенцията са описани в следващия раздел.</w:t>
      </w:r>
      <w:r w:rsidR="0073576F" w:rsidRPr="00855F5A">
        <w:rPr>
          <w:lang w:val="bg-BG"/>
        </w:rPr>
        <w:br w:type="page"/>
      </w:r>
    </w:p>
    <w:p w14:paraId="209A0126" w14:textId="77777777" w:rsidR="0073576F" w:rsidRPr="00855F5A" w:rsidRDefault="0073576F" w:rsidP="0073576F">
      <w:pPr>
        <w:pStyle w:val="BodyText"/>
        <w:ind w:left="0"/>
        <w:rPr>
          <w:lang w:val="bg-BG"/>
        </w:rPr>
        <w:sectPr w:rsidR="0073576F" w:rsidRPr="00855F5A" w:rsidSect="00CD4F52">
          <w:footerReference w:type="default" r:id="rId29"/>
          <w:pgSz w:w="11907" w:h="16840" w:code="9"/>
          <w:pgMar w:top="1304" w:right="1418" w:bottom="1021" w:left="1418" w:header="680" w:footer="454" w:gutter="0"/>
          <w:cols w:space="708"/>
          <w:docGrid w:linePitch="360"/>
        </w:sectPr>
      </w:pPr>
    </w:p>
    <w:p w14:paraId="3CF51100" w14:textId="2CBE1389" w:rsidR="003167DD" w:rsidRPr="00855F5A" w:rsidRDefault="00104ECF">
      <w:pPr>
        <w:rPr>
          <w:lang w:val="bg-BG"/>
        </w:rPr>
      </w:pPr>
      <w:r>
        <w:rPr>
          <w:noProof/>
          <w:lang w:val="bg-BG"/>
        </w:rPr>
        <w:lastRenderedPageBreak/>
        <w:drawing>
          <wp:inline distT="0" distB="0" distL="0" distR="0" wp14:anchorId="2F7782E1" wp14:editId="0FBB0A0B">
            <wp:extent cx="9158171" cy="5609222"/>
            <wp:effectExtent l="0" t="0" r="5080" b="0"/>
            <wp:docPr id="13438800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83272" cy="5624596"/>
                    </a:xfrm>
                    <a:prstGeom prst="rect">
                      <a:avLst/>
                    </a:prstGeom>
                    <a:noFill/>
                  </pic:spPr>
                </pic:pic>
              </a:graphicData>
            </a:graphic>
          </wp:inline>
        </w:drawing>
      </w:r>
      <w:r w:rsidR="003167DD" w:rsidRPr="00855F5A">
        <w:rPr>
          <w:lang w:val="bg-BG"/>
        </w:rPr>
        <w:br w:type="page"/>
      </w:r>
    </w:p>
    <w:p w14:paraId="5240C971" w14:textId="77777777" w:rsidR="004A0733" w:rsidRPr="00855F5A" w:rsidRDefault="004A0733" w:rsidP="0073576F">
      <w:pPr>
        <w:pStyle w:val="BodyText"/>
        <w:ind w:left="0"/>
        <w:rPr>
          <w:lang w:val="bg-BG"/>
        </w:rPr>
        <w:sectPr w:rsidR="004A0733" w:rsidRPr="00855F5A" w:rsidSect="0073576F">
          <w:pgSz w:w="16840" w:h="11907" w:orient="landscape" w:code="9"/>
          <w:pgMar w:top="1418" w:right="1021" w:bottom="1418" w:left="1304" w:header="680" w:footer="454" w:gutter="0"/>
          <w:cols w:space="708"/>
          <w:docGrid w:linePitch="360"/>
        </w:sectPr>
      </w:pPr>
    </w:p>
    <w:p w14:paraId="79902078" w14:textId="50F2951B" w:rsidR="00075D33" w:rsidRPr="00855F5A" w:rsidRDefault="00C66D00" w:rsidP="003C0507">
      <w:pPr>
        <w:pStyle w:val="Heading2"/>
        <w:rPr>
          <w:lang w:val="bg-BG"/>
        </w:rPr>
      </w:pPr>
      <w:bookmarkStart w:id="27" w:name="_Toc161134935"/>
      <w:r w:rsidRPr="00855F5A">
        <w:rPr>
          <w:lang w:val="bg-BG"/>
        </w:rPr>
        <w:lastRenderedPageBreak/>
        <w:t>Методология</w:t>
      </w:r>
      <w:r w:rsidR="00DC4786" w:rsidRPr="00855F5A">
        <w:rPr>
          <w:lang w:val="bg-BG"/>
        </w:rPr>
        <w:t xml:space="preserve"> на оценката и ограничени</w:t>
      </w:r>
      <w:r w:rsidR="00075D33" w:rsidRPr="00855F5A">
        <w:rPr>
          <w:lang w:val="bg-BG"/>
        </w:rPr>
        <w:t>я</w:t>
      </w:r>
      <w:bookmarkEnd w:id="27"/>
    </w:p>
    <w:p w14:paraId="069BFE2C" w14:textId="748672D5" w:rsidR="003C0507" w:rsidRPr="00855F5A" w:rsidRDefault="00075D33" w:rsidP="00075D33">
      <w:pPr>
        <w:pStyle w:val="Heading3"/>
        <w:rPr>
          <w:lang w:val="bg-BG"/>
        </w:rPr>
      </w:pPr>
      <w:r w:rsidRPr="00855F5A">
        <w:rPr>
          <w:lang w:val="bg-BG"/>
        </w:rPr>
        <w:t xml:space="preserve">Резюме на </w:t>
      </w:r>
      <w:r w:rsidR="00A92154" w:rsidRPr="00855F5A">
        <w:rPr>
          <w:lang w:val="bg-BG"/>
        </w:rPr>
        <w:t>използваните методи</w:t>
      </w:r>
    </w:p>
    <w:p w14:paraId="5F30485F" w14:textId="5DC0D404" w:rsidR="008C3E66" w:rsidRPr="00855F5A" w:rsidRDefault="008C3E66" w:rsidP="008C3E66">
      <w:pPr>
        <w:ind w:left="851"/>
        <w:rPr>
          <w:lang w:val="bg-BG"/>
        </w:rPr>
      </w:pPr>
      <w:bookmarkStart w:id="28" w:name="_Toc2079040"/>
      <w:bookmarkStart w:id="29" w:name="_Toc2079041"/>
      <w:bookmarkStart w:id="30" w:name="_Toc2079042"/>
      <w:bookmarkEnd w:id="28"/>
      <w:bookmarkEnd w:id="29"/>
      <w:bookmarkEnd w:id="30"/>
      <w:r w:rsidRPr="00855F5A">
        <w:rPr>
          <w:lang w:val="bg-BG"/>
        </w:rPr>
        <w:t>Методологич</w:t>
      </w:r>
      <w:r w:rsidR="00A40BE9" w:rsidRPr="00855F5A">
        <w:rPr>
          <w:lang w:val="bg-BG"/>
        </w:rPr>
        <w:t>ният</w:t>
      </w:r>
      <w:r w:rsidRPr="00855F5A">
        <w:rPr>
          <w:lang w:val="bg-BG"/>
        </w:rPr>
        <w:t xml:space="preserve"> подход, описан по-долу, следва последователната структура, очертана в техническото задание</w:t>
      </w:r>
      <w:r w:rsidR="00F10DD6" w:rsidRPr="00855F5A">
        <w:rPr>
          <w:lang w:val="bg-BG"/>
        </w:rPr>
        <w:t xml:space="preserve">. </w:t>
      </w:r>
      <w:r w:rsidRPr="00855F5A">
        <w:rPr>
          <w:lang w:val="bg-BG"/>
        </w:rPr>
        <w:t>Общ преглед на нашия подход е представен в</w:t>
      </w:r>
      <w:r w:rsidR="00A92154" w:rsidRPr="00855F5A">
        <w:rPr>
          <w:lang w:val="bg-BG"/>
        </w:rPr>
        <w:t xml:space="preserve"> графиката по-долу.</w:t>
      </w:r>
    </w:p>
    <w:p w14:paraId="6B279669" w14:textId="77777777" w:rsidR="00990ACD" w:rsidRPr="00855F5A" w:rsidRDefault="00990ACD" w:rsidP="008C3E66">
      <w:pPr>
        <w:ind w:left="851"/>
        <w:rPr>
          <w:lang w:val="bg-BG"/>
        </w:rPr>
      </w:pPr>
    </w:p>
    <w:p w14:paraId="0F19906E" w14:textId="27F3A85A" w:rsidR="00F10DD6" w:rsidRPr="00855F5A" w:rsidRDefault="00990ACD" w:rsidP="00990ACD">
      <w:pPr>
        <w:pStyle w:val="Caption"/>
        <w:rPr>
          <w:lang w:val="bg-BG"/>
        </w:rPr>
      </w:pPr>
      <w:r w:rsidRPr="00855F5A">
        <w:rPr>
          <w:lang w:val="bg-BG"/>
        </w:rPr>
        <w:t xml:space="preserve">Фигура </w:t>
      </w:r>
      <w:r w:rsidR="00F56CB2" w:rsidRPr="00855F5A">
        <w:rPr>
          <w:lang w:val="bg-BG"/>
        </w:rPr>
        <w:fldChar w:fldCharType="begin"/>
      </w:r>
      <w:r w:rsidR="00F56CB2" w:rsidRPr="00855F5A">
        <w:rPr>
          <w:lang w:val="bg-BG"/>
        </w:rPr>
        <w:instrText xml:space="preserve"> SEQ Фигура \* ARABIC </w:instrText>
      </w:r>
      <w:r w:rsidR="00F56CB2" w:rsidRPr="00855F5A">
        <w:rPr>
          <w:lang w:val="bg-BG"/>
        </w:rPr>
        <w:fldChar w:fldCharType="separate"/>
      </w:r>
      <w:r w:rsidR="0052333A">
        <w:rPr>
          <w:noProof/>
          <w:lang w:val="bg-BG"/>
        </w:rPr>
        <w:t>8</w:t>
      </w:r>
      <w:r w:rsidR="00F56CB2" w:rsidRPr="00855F5A">
        <w:rPr>
          <w:lang w:val="bg-BG"/>
        </w:rPr>
        <w:fldChar w:fldCharType="end"/>
      </w:r>
      <w:r w:rsidRPr="00855F5A">
        <w:rPr>
          <w:lang w:val="bg-BG"/>
        </w:rPr>
        <w:t>. Общ методологичен подход</w:t>
      </w:r>
    </w:p>
    <w:p w14:paraId="1FB7BA2D" w14:textId="29514D5A" w:rsidR="00C7348C" w:rsidRPr="00855F5A" w:rsidRDefault="00990ACD" w:rsidP="008C3E66">
      <w:pPr>
        <w:pStyle w:val="BodyText"/>
        <w:rPr>
          <w:lang w:val="bg-BG"/>
        </w:rPr>
      </w:pPr>
      <w:r w:rsidRPr="00855F5A">
        <w:rPr>
          <w:noProof/>
          <w:lang w:val="bg-BG" w:eastAsia="bg-BG"/>
        </w:rPr>
        <mc:AlternateContent>
          <mc:Choice Requires="wps">
            <w:drawing>
              <wp:anchor distT="0" distB="0" distL="114300" distR="114300" simplePos="0" relativeHeight="251650048" behindDoc="0" locked="0" layoutInCell="1" allowOverlap="1" wp14:anchorId="676CF6BE" wp14:editId="4948A72A">
                <wp:simplePos x="0" y="0"/>
                <wp:positionH relativeFrom="column">
                  <wp:posOffset>5634569</wp:posOffset>
                </wp:positionH>
                <wp:positionV relativeFrom="paragraph">
                  <wp:posOffset>313035</wp:posOffset>
                </wp:positionV>
                <wp:extent cx="718575" cy="863624"/>
                <wp:effectExtent l="0" t="0" r="0" b="0"/>
                <wp:wrapNone/>
                <wp:docPr id="1471289309" name="Rectangle: Rounded Corners 1471289309"/>
                <wp:cNvGraphicFramePr/>
                <a:graphic xmlns:a="http://schemas.openxmlformats.org/drawingml/2006/main">
                  <a:graphicData uri="http://schemas.microsoft.com/office/word/2010/wordprocessingShape">
                    <wps:wsp>
                      <wps:cNvSpPr/>
                      <wps:spPr>
                        <a:xfrm>
                          <a:off x="0" y="0"/>
                          <a:ext cx="718575" cy="863624"/>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B30F0D5" w14:textId="77777777" w:rsidR="009543C7" w:rsidRPr="008C281B" w:rsidRDefault="009543C7" w:rsidP="008C3E66">
                            <w:pPr>
                              <w:pStyle w:val="NormalWeb"/>
                              <w:spacing w:before="0" w:beforeAutospacing="0" w:after="0" w:afterAutospacing="0"/>
                              <w:jc w:val="center"/>
                              <w:rPr>
                                <w:sz w:val="18"/>
                                <w:szCs w:val="18"/>
                              </w:rPr>
                            </w:pPr>
                            <w:r w:rsidRPr="008C281B">
                              <w:rPr>
                                <w:rFonts w:asciiTheme="minorHAnsi" w:hAnsi="Calibri" w:cstheme="minorBidi"/>
                                <w:color w:val="FFFFFF" w:themeColor="background1"/>
                                <w:kern w:val="24"/>
                                <w:sz w:val="18"/>
                                <w:szCs w:val="18"/>
                                <w:lang w:val="bg-BG"/>
                              </w:rPr>
                              <w:t>Въпросници за интервюта и анкета</w:t>
                            </w:r>
                          </w:p>
                        </w:txbxContent>
                      </wps:txbx>
                      <wps:bodyPr rtlCol="0" anchor="ctr"/>
                    </wps:wsp>
                  </a:graphicData>
                </a:graphic>
              </wp:anchor>
            </w:drawing>
          </mc:Choice>
          <mc:Fallback>
            <w:pict>
              <v:roundrect w14:anchorId="676CF6BE" id="Rectangle: Rounded Corners 1471289309" o:spid="_x0000_s1026" style="position:absolute;left:0;text-align:left;margin-left:443.65pt;margin-top:24.65pt;width:56.6pt;height:68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4B30F0D5" w14:textId="77777777" w:rsidR="009543C7" w:rsidRPr="008C281B" w:rsidRDefault="009543C7" w:rsidP="008C3E66">
                      <w:pPr>
                        <w:pStyle w:val="NormalWeb"/>
                        <w:spacing w:before="0" w:beforeAutospacing="0" w:after="0" w:afterAutospacing="0"/>
                        <w:jc w:val="center"/>
                        <w:rPr>
                          <w:sz w:val="18"/>
                          <w:szCs w:val="18"/>
                        </w:rPr>
                      </w:pPr>
                      <w:r w:rsidRPr="008C281B">
                        <w:rPr>
                          <w:rFonts w:asciiTheme="minorHAnsi" w:hAnsi="Calibri" w:cstheme="minorBidi"/>
                          <w:color w:val="FFFFFF" w:themeColor="background1"/>
                          <w:kern w:val="24"/>
                          <w:sz w:val="18"/>
                          <w:szCs w:val="18"/>
                          <w:lang w:val="bg-BG"/>
                        </w:rPr>
                        <w:t>Въпросници за интервюта и анкета</w:t>
                      </w:r>
                    </w:p>
                  </w:txbxContent>
                </v:textbox>
              </v:roundrect>
            </w:pict>
          </mc:Fallback>
        </mc:AlternateContent>
      </w:r>
      <w:r w:rsidRPr="00855F5A">
        <w:rPr>
          <w:noProof/>
          <w:lang w:val="bg-BG" w:eastAsia="bg-BG"/>
        </w:rPr>
        <mc:AlternateContent>
          <mc:Choice Requires="wps">
            <w:drawing>
              <wp:anchor distT="0" distB="0" distL="114300" distR="114300" simplePos="0" relativeHeight="251664384" behindDoc="0" locked="0" layoutInCell="1" allowOverlap="1" wp14:anchorId="17A9C1CE" wp14:editId="2032C8DB">
                <wp:simplePos x="0" y="0"/>
                <wp:positionH relativeFrom="column">
                  <wp:posOffset>3984651</wp:posOffset>
                </wp:positionH>
                <wp:positionV relativeFrom="paragraph">
                  <wp:posOffset>2289997</wp:posOffset>
                </wp:positionV>
                <wp:extent cx="930049" cy="752427"/>
                <wp:effectExtent l="0" t="0" r="0" b="0"/>
                <wp:wrapNone/>
                <wp:docPr id="1290854709" name="Rectangle: Rounded Corners 1290854709"/>
                <wp:cNvGraphicFramePr/>
                <a:graphic xmlns:a="http://schemas.openxmlformats.org/drawingml/2006/main">
                  <a:graphicData uri="http://schemas.microsoft.com/office/word/2010/wordprocessingShape">
                    <wps:wsp>
                      <wps:cNvSpPr/>
                      <wps:spPr>
                        <a:xfrm>
                          <a:off x="0" y="0"/>
                          <a:ext cx="930049" cy="752427"/>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6E44ACC" w14:textId="77777777" w:rsidR="009543C7"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lang w:val="bg-BG"/>
                              </w:rPr>
                            </w:pPr>
                            <w:r w:rsidRPr="00742C4F">
                              <w:rPr>
                                <w:rFonts w:asciiTheme="minorHAnsi" w:hAnsi="Calibri" w:cstheme="minorBidi"/>
                                <w:color w:val="FFFFFF" w:themeColor="background1"/>
                                <w:kern w:val="24"/>
                                <w:sz w:val="18"/>
                                <w:szCs w:val="18"/>
                                <w:lang w:val="bg-BG"/>
                              </w:rPr>
                              <w:t>Задача 3.</w:t>
                            </w:r>
                            <w:r>
                              <w:rPr>
                                <w:rFonts w:asciiTheme="minorHAnsi" w:hAnsi="Calibri" w:cstheme="minorBidi"/>
                                <w:color w:val="FFFFFF" w:themeColor="background1"/>
                                <w:kern w:val="24"/>
                                <w:sz w:val="18"/>
                                <w:szCs w:val="18"/>
                                <w:lang w:val="bg-BG"/>
                              </w:rPr>
                              <w:t>3</w:t>
                            </w:r>
                          </w:p>
                          <w:p w14:paraId="2F1672D1" w14:textId="77777777" w:rsidR="009543C7" w:rsidRPr="00742C4F" w:rsidRDefault="009543C7" w:rsidP="008C3E66">
                            <w:pPr>
                              <w:pStyle w:val="NormalWeb"/>
                              <w:spacing w:before="0" w:beforeAutospacing="0" w:after="0" w:afterAutospacing="0"/>
                              <w:jc w:val="center"/>
                              <w:rPr>
                                <w:sz w:val="18"/>
                                <w:szCs w:val="18"/>
                                <w:lang w:val="bg-BG"/>
                              </w:rPr>
                            </w:pPr>
                            <w:r w:rsidRPr="00742C4F">
                              <w:rPr>
                                <w:rFonts w:asciiTheme="minorHAnsi" w:hAnsi="Calibri" w:cstheme="minorBidi"/>
                                <w:color w:val="FFFFFF" w:themeColor="background1"/>
                                <w:kern w:val="24"/>
                                <w:sz w:val="18"/>
                                <w:szCs w:val="18"/>
                                <w:lang w:val="bg-BG"/>
                              </w:rPr>
                              <w:t>Разписване на финален доклад</w:t>
                            </w:r>
                          </w:p>
                          <w:p w14:paraId="0B3F7566" w14:textId="77777777" w:rsidR="009543C7" w:rsidRPr="00742C4F" w:rsidRDefault="009543C7" w:rsidP="008C3E66">
                            <w:pPr>
                              <w:pStyle w:val="NormalWeb"/>
                              <w:spacing w:before="0" w:beforeAutospacing="0" w:after="0" w:afterAutospacing="0"/>
                              <w:jc w:val="center"/>
                              <w:rPr>
                                <w:sz w:val="18"/>
                                <w:szCs w:val="18"/>
                                <w:lang w:val="bg-BG"/>
                              </w:rPr>
                            </w:pPr>
                          </w:p>
                        </w:txbxContent>
                      </wps:txbx>
                      <wps:bodyPr rtlCol="0" anchor="ctr"/>
                    </wps:wsp>
                  </a:graphicData>
                </a:graphic>
              </wp:anchor>
            </w:drawing>
          </mc:Choice>
          <mc:Fallback>
            <w:pict>
              <v:roundrect w14:anchorId="17A9C1CE" id="Rectangle: Rounded Corners 1290854709" o:spid="_x0000_s1027" style="position:absolute;left:0;text-align:left;margin-left:313.75pt;margin-top:180.3pt;width:73.25pt;height:59.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76E44ACC" w14:textId="77777777" w:rsidR="009543C7"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lang w:val="bg-BG"/>
                        </w:rPr>
                      </w:pPr>
                      <w:r w:rsidRPr="00742C4F">
                        <w:rPr>
                          <w:rFonts w:asciiTheme="minorHAnsi" w:hAnsi="Calibri" w:cstheme="minorBidi"/>
                          <w:color w:val="FFFFFF" w:themeColor="background1"/>
                          <w:kern w:val="24"/>
                          <w:sz w:val="18"/>
                          <w:szCs w:val="18"/>
                          <w:lang w:val="bg-BG"/>
                        </w:rPr>
                        <w:t>Задача 3.</w:t>
                      </w:r>
                      <w:r>
                        <w:rPr>
                          <w:rFonts w:asciiTheme="minorHAnsi" w:hAnsi="Calibri" w:cstheme="minorBidi"/>
                          <w:color w:val="FFFFFF" w:themeColor="background1"/>
                          <w:kern w:val="24"/>
                          <w:sz w:val="18"/>
                          <w:szCs w:val="18"/>
                          <w:lang w:val="bg-BG"/>
                        </w:rPr>
                        <w:t>3</w:t>
                      </w:r>
                    </w:p>
                    <w:p w14:paraId="2F1672D1" w14:textId="77777777" w:rsidR="009543C7" w:rsidRPr="00742C4F" w:rsidRDefault="009543C7" w:rsidP="008C3E66">
                      <w:pPr>
                        <w:pStyle w:val="NormalWeb"/>
                        <w:spacing w:before="0" w:beforeAutospacing="0" w:after="0" w:afterAutospacing="0"/>
                        <w:jc w:val="center"/>
                        <w:rPr>
                          <w:sz w:val="18"/>
                          <w:szCs w:val="18"/>
                          <w:lang w:val="bg-BG"/>
                        </w:rPr>
                      </w:pPr>
                      <w:r w:rsidRPr="00742C4F">
                        <w:rPr>
                          <w:rFonts w:asciiTheme="minorHAnsi" w:hAnsi="Calibri" w:cstheme="minorBidi"/>
                          <w:color w:val="FFFFFF" w:themeColor="background1"/>
                          <w:kern w:val="24"/>
                          <w:sz w:val="18"/>
                          <w:szCs w:val="18"/>
                          <w:lang w:val="bg-BG"/>
                        </w:rPr>
                        <w:t>Разписване на финален доклад</w:t>
                      </w:r>
                    </w:p>
                    <w:p w14:paraId="0B3F7566" w14:textId="77777777" w:rsidR="009543C7" w:rsidRPr="00742C4F" w:rsidRDefault="009543C7" w:rsidP="008C3E66">
                      <w:pPr>
                        <w:pStyle w:val="NormalWeb"/>
                        <w:spacing w:before="0" w:beforeAutospacing="0" w:after="0" w:afterAutospacing="0"/>
                        <w:jc w:val="center"/>
                        <w:rPr>
                          <w:sz w:val="18"/>
                          <w:szCs w:val="18"/>
                          <w:lang w:val="bg-BG"/>
                        </w:rPr>
                      </w:pPr>
                    </w:p>
                  </w:txbxContent>
                </v:textbox>
              </v:roundrect>
            </w:pict>
          </mc:Fallback>
        </mc:AlternateContent>
      </w:r>
      <w:r w:rsidRPr="00855F5A">
        <w:rPr>
          <w:noProof/>
          <w:lang w:val="bg-BG" w:eastAsia="bg-BG"/>
        </w:rPr>
        <mc:AlternateContent>
          <mc:Choice Requires="wps">
            <w:drawing>
              <wp:anchor distT="0" distB="0" distL="114300" distR="114300" simplePos="0" relativeHeight="251656192" behindDoc="0" locked="0" layoutInCell="1" allowOverlap="1" wp14:anchorId="584A42A3" wp14:editId="2FEC3AB3">
                <wp:simplePos x="0" y="0"/>
                <wp:positionH relativeFrom="column">
                  <wp:posOffset>2891471</wp:posOffset>
                </wp:positionH>
                <wp:positionV relativeFrom="paragraph">
                  <wp:posOffset>2276817</wp:posOffset>
                </wp:positionV>
                <wp:extent cx="930049" cy="752427"/>
                <wp:effectExtent l="0" t="0" r="0" b="0"/>
                <wp:wrapNone/>
                <wp:docPr id="1043283903" name="Rectangle: Rounded Corners 1043283903"/>
                <wp:cNvGraphicFramePr/>
                <a:graphic xmlns:a="http://schemas.openxmlformats.org/drawingml/2006/main">
                  <a:graphicData uri="http://schemas.microsoft.com/office/word/2010/wordprocessingShape">
                    <wps:wsp>
                      <wps:cNvSpPr/>
                      <wps:spPr>
                        <a:xfrm>
                          <a:off x="0" y="0"/>
                          <a:ext cx="930049" cy="752427"/>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C8789BF" w14:textId="77777777" w:rsidR="009543C7"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lang w:val="bg-BG"/>
                              </w:rPr>
                            </w:pPr>
                            <w:r w:rsidRPr="00742C4F">
                              <w:rPr>
                                <w:rFonts w:asciiTheme="minorHAnsi" w:hAnsi="Calibri" w:cstheme="minorBidi"/>
                                <w:color w:val="FFFFFF" w:themeColor="background1"/>
                                <w:kern w:val="24"/>
                                <w:sz w:val="18"/>
                                <w:szCs w:val="18"/>
                                <w:lang w:val="bg-BG"/>
                              </w:rPr>
                              <w:t>Задача 3.</w:t>
                            </w:r>
                            <w:r>
                              <w:rPr>
                                <w:rFonts w:asciiTheme="minorHAnsi" w:hAnsi="Calibri" w:cstheme="minorBidi"/>
                                <w:color w:val="FFFFFF" w:themeColor="background1"/>
                                <w:kern w:val="24"/>
                                <w:sz w:val="18"/>
                                <w:szCs w:val="18"/>
                                <w:lang w:val="bg-BG"/>
                              </w:rPr>
                              <w:t>2</w:t>
                            </w:r>
                          </w:p>
                          <w:p w14:paraId="16BC2700" w14:textId="77777777" w:rsidR="009543C7" w:rsidRPr="00742C4F" w:rsidRDefault="009543C7" w:rsidP="008C3E66">
                            <w:pPr>
                              <w:pStyle w:val="NormalWeb"/>
                              <w:spacing w:before="0" w:beforeAutospacing="0" w:after="0" w:afterAutospacing="0"/>
                              <w:jc w:val="center"/>
                              <w:rPr>
                                <w:sz w:val="18"/>
                                <w:szCs w:val="18"/>
                                <w:lang w:val="bg-BG"/>
                              </w:rPr>
                            </w:pPr>
                            <w:r w:rsidRPr="00742C4F">
                              <w:rPr>
                                <w:rFonts w:asciiTheme="minorHAnsi" w:hAnsi="Calibri" w:cstheme="minorBidi"/>
                                <w:color w:val="FFFFFF" w:themeColor="background1"/>
                                <w:kern w:val="24"/>
                                <w:sz w:val="18"/>
                                <w:szCs w:val="18"/>
                                <w:lang w:val="bg-BG"/>
                              </w:rPr>
                              <w:t>Окончателен анализ и триангулация</w:t>
                            </w:r>
                          </w:p>
                        </w:txbxContent>
                      </wps:txbx>
                      <wps:bodyPr rtlCol="0" anchor="ctr"/>
                    </wps:wsp>
                  </a:graphicData>
                </a:graphic>
              </wp:anchor>
            </w:drawing>
          </mc:Choice>
          <mc:Fallback>
            <w:pict>
              <v:roundrect w14:anchorId="584A42A3" id="Rectangle: Rounded Corners 1043283903" o:spid="_x0000_s1028" style="position:absolute;left:0;text-align:left;margin-left:227.65pt;margin-top:179.3pt;width:73.25pt;height:59.2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1C8789BF" w14:textId="77777777" w:rsidR="009543C7"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lang w:val="bg-BG"/>
                        </w:rPr>
                      </w:pPr>
                      <w:r w:rsidRPr="00742C4F">
                        <w:rPr>
                          <w:rFonts w:asciiTheme="minorHAnsi" w:hAnsi="Calibri" w:cstheme="minorBidi"/>
                          <w:color w:val="FFFFFF" w:themeColor="background1"/>
                          <w:kern w:val="24"/>
                          <w:sz w:val="18"/>
                          <w:szCs w:val="18"/>
                          <w:lang w:val="bg-BG"/>
                        </w:rPr>
                        <w:t>Задача 3.</w:t>
                      </w:r>
                      <w:r>
                        <w:rPr>
                          <w:rFonts w:asciiTheme="minorHAnsi" w:hAnsi="Calibri" w:cstheme="minorBidi"/>
                          <w:color w:val="FFFFFF" w:themeColor="background1"/>
                          <w:kern w:val="24"/>
                          <w:sz w:val="18"/>
                          <w:szCs w:val="18"/>
                          <w:lang w:val="bg-BG"/>
                        </w:rPr>
                        <w:t>2</w:t>
                      </w:r>
                    </w:p>
                    <w:p w14:paraId="16BC2700" w14:textId="77777777" w:rsidR="009543C7" w:rsidRPr="00742C4F" w:rsidRDefault="009543C7" w:rsidP="008C3E66">
                      <w:pPr>
                        <w:pStyle w:val="NormalWeb"/>
                        <w:spacing w:before="0" w:beforeAutospacing="0" w:after="0" w:afterAutospacing="0"/>
                        <w:jc w:val="center"/>
                        <w:rPr>
                          <w:sz w:val="18"/>
                          <w:szCs w:val="18"/>
                          <w:lang w:val="bg-BG"/>
                        </w:rPr>
                      </w:pPr>
                      <w:r w:rsidRPr="00742C4F">
                        <w:rPr>
                          <w:rFonts w:asciiTheme="minorHAnsi" w:hAnsi="Calibri" w:cstheme="minorBidi"/>
                          <w:color w:val="FFFFFF" w:themeColor="background1"/>
                          <w:kern w:val="24"/>
                          <w:sz w:val="18"/>
                          <w:szCs w:val="18"/>
                          <w:lang w:val="bg-BG"/>
                        </w:rPr>
                        <w:t>Окончателен анализ и триангулация</w:t>
                      </w:r>
                    </w:p>
                  </w:txbxContent>
                </v:textbox>
              </v:roundrect>
            </w:pict>
          </mc:Fallback>
        </mc:AlternateContent>
      </w:r>
      <w:r w:rsidR="008C3E66" w:rsidRPr="00855F5A">
        <w:rPr>
          <w:noProof/>
          <w:lang w:val="bg-BG" w:eastAsia="bg-BG"/>
        </w:rPr>
        <mc:AlternateContent>
          <mc:Choice Requires="wpg">
            <w:drawing>
              <wp:inline distT="0" distB="0" distL="0" distR="0" wp14:anchorId="4D1D2DB9" wp14:editId="736FE5F9">
                <wp:extent cx="5786972" cy="3086100"/>
                <wp:effectExtent l="0" t="0" r="23495" b="19050"/>
                <wp:docPr id="17" name="Group 17"/>
                <wp:cNvGraphicFramePr/>
                <a:graphic xmlns:a="http://schemas.openxmlformats.org/drawingml/2006/main">
                  <a:graphicData uri="http://schemas.microsoft.com/office/word/2010/wordprocessingGroup">
                    <wpg:wgp>
                      <wpg:cNvGrpSpPr/>
                      <wpg:grpSpPr>
                        <a:xfrm>
                          <a:off x="0" y="0"/>
                          <a:ext cx="5786972" cy="3086100"/>
                          <a:chOff x="-6714" y="-87873"/>
                          <a:chExt cx="11454722" cy="5938191"/>
                        </a:xfrm>
                      </wpg:grpSpPr>
                      <wps:wsp>
                        <wps:cNvPr id="237" name="Rectangle 237"/>
                        <wps:cNvSpPr/>
                        <wps:spPr>
                          <a:xfrm>
                            <a:off x="1160876" y="2429136"/>
                            <a:ext cx="914452" cy="1350714"/>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94004F" w14:textId="77777777" w:rsidR="009543C7" w:rsidRPr="003A26EC" w:rsidRDefault="009543C7" w:rsidP="008C3E66">
                              <w:pPr>
                                <w:pStyle w:val="NormalWeb"/>
                                <w:spacing w:before="0" w:beforeAutospacing="0" w:after="0" w:afterAutospacing="0"/>
                                <w:jc w:val="center"/>
                                <w:rPr>
                                  <w:sz w:val="18"/>
                                  <w:szCs w:val="18"/>
                                  <w:lang w:val="bg-BG"/>
                                </w:rPr>
                              </w:pPr>
                              <w:r>
                                <w:rPr>
                                  <w:rFonts w:asciiTheme="minorHAnsi" w:hAnsi="Calibri" w:cstheme="minorBidi"/>
                                  <w:color w:val="000000" w:themeColor="text1"/>
                                  <w:kern w:val="24"/>
                                  <w:sz w:val="18"/>
                                  <w:szCs w:val="18"/>
                                  <w:lang w:val="bg-BG"/>
                                </w:rPr>
                                <w:t>СЪБИРАНЕ НА ДАННИ</w:t>
                              </w:r>
                            </w:p>
                          </w:txbxContent>
                        </wps:txbx>
                        <wps:bodyPr vert="vert270" rtlCol="0" anchor="ctr"/>
                      </wps:wsp>
                      <wps:wsp>
                        <wps:cNvPr id="238" name="Rectangle 238"/>
                        <wps:cNvSpPr/>
                        <wps:spPr>
                          <a:xfrm>
                            <a:off x="1186315" y="554936"/>
                            <a:ext cx="889013" cy="1421364"/>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DCA3E0" w14:textId="77777777" w:rsidR="009543C7" w:rsidRPr="003A26EC" w:rsidRDefault="009543C7" w:rsidP="008C3E66">
                              <w:pPr>
                                <w:pStyle w:val="NormalWeb"/>
                                <w:spacing w:before="0" w:beforeAutospacing="0" w:after="0" w:afterAutospacing="0"/>
                                <w:jc w:val="center"/>
                                <w:rPr>
                                  <w:sz w:val="16"/>
                                  <w:szCs w:val="16"/>
                                  <w:lang w:val="bg-BG"/>
                                </w:rPr>
                              </w:pPr>
                              <w:r>
                                <w:rPr>
                                  <w:rFonts w:asciiTheme="minorHAnsi" w:hAnsi="Calibri" w:cstheme="minorBidi"/>
                                  <w:color w:val="000000" w:themeColor="text1"/>
                                  <w:kern w:val="24"/>
                                  <w:sz w:val="16"/>
                                  <w:szCs w:val="16"/>
                                  <w:lang w:val="bg-BG"/>
                                </w:rPr>
                                <w:t>НАЧАЛЕН</w:t>
                              </w:r>
                            </w:p>
                          </w:txbxContent>
                        </wps:txbx>
                        <wps:bodyPr vert="vert270" rtlCol="0" anchor="ctr"/>
                      </wps:wsp>
                      <wps:wsp>
                        <wps:cNvPr id="239" name="Rectangle 239"/>
                        <wps:cNvSpPr/>
                        <wps:spPr>
                          <a:xfrm>
                            <a:off x="1186317" y="4267901"/>
                            <a:ext cx="888968" cy="1582417"/>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87A5A9" w14:textId="77777777" w:rsidR="009543C7" w:rsidRPr="003A26EC" w:rsidRDefault="009543C7" w:rsidP="008C3E66">
                              <w:pPr>
                                <w:pStyle w:val="NormalWeb"/>
                                <w:spacing w:before="0" w:beforeAutospacing="0" w:after="0" w:afterAutospacing="0"/>
                                <w:jc w:val="center"/>
                                <w:rPr>
                                  <w:sz w:val="18"/>
                                  <w:szCs w:val="18"/>
                                  <w:lang w:val="bg-BG"/>
                                </w:rPr>
                              </w:pPr>
                              <w:r>
                                <w:rPr>
                                  <w:rFonts w:asciiTheme="minorHAnsi" w:hAnsi="Calibri" w:cstheme="minorBidi"/>
                                  <w:color w:val="000000" w:themeColor="text1"/>
                                  <w:kern w:val="24"/>
                                  <w:sz w:val="18"/>
                                  <w:szCs w:val="18"/>
                                  <w:lang w:val="bg-BG"/>
                                </w:rPr>
                                <w:t>АНАЛИЗ И ДОКЛАДВАНЕ</w:t>
                              </w:r>
                            </w:p>
                          </w:txbxContent>
                        </wps:txbx>
                        <wps:bodyPr vert="vert270" rtlCol="0" anchor="ctr"/>
                      </wps:wsp>
                      <wps:wsp>
                        <wps:cNvPr id="241" name="Rounded Rectangle 241"/>
                        <wps:cNvSpPr/>
                        <wps:spPr>
                          <a:xfrm>
                            <a:off x="2200058" y="566219"/>
                            <a:ext cx="1588914"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0EB23B5" w14:textId="77777777" w:rsidR="009543C7" w:rsidRPr="00D939F2"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lang w:val="bg-BG"/>
                                </w:rPr>
                              </w:pPr>
                              <w:r w:rsidRPr="00D939F2">
                                <w:rPr>
                                  <w:rFonts w:asciiTheme="minorHAnsi" w:hAnsi="Calibri" w:cstheme="minorBidi"/>
                                  <w:color w:val="FFFFFF" w:themeColor="background1"/>
                                  <w:kern w:val="24"/>
                                  <w:sz w:val="18"/>
                                  <w:szCs w:val="18"/>
                                  <w:lang w:val="bg-BG"/>
                                </w:rPr>
                                <w:t>Задача 1.1</w:t>
                              </w:r>
                            </w:p>
                            <w:p w14:paraId="57C58C07" w14:textId="77777777" w:rsidR="009543C7" w:rsidRPr="000315E5" w:rsidRDefault="009543C7" w:rsidP="008C3E66">
                              <w:pPr>
                                <w:pStyle w:val="NormalWeb"/>
                                <w:spacing w:before="0" w:beforeAutospacing="0" w:after="0" w:afterAutospacing="0"/>
                                <w:jc w:val="center"/>
                                <w:rPr>
                                  <w:sz w:val="18"/>
                                  <w:szCs w:val="18"/>
                                  <w:lang w:val="bg-BG"/>
                                </w:rPr>
                              </w:pPr>
                              <w:r w:rsidRPr="000315E5">
                                <w:rPr>
                                  <w:rFonts w:asciiTheme="minorHAnsi" w:hAnsi="Calibri" w:cstheme="minorBidi"/>
                                  <w:color w:val="FFFFFF" w:themeColor="background1"/>
                                  <w:kern w:val="24"/>
                                  <w:sz w:val="18"/>
                                  <w:szCs w:val="18"/>
                                  <w:lang w:val="bg-BG"/>
                                </w:rPr>
                                <w:t xml:space="preserve">Начална среща </w:t>
                              </w:r>
                            </w:p>
                          </w:txbxContent>
                        </wps:txbx>
                        <wps:bodyPr rtlCol="0" anchor="ctr"/>
                      </wps:wsp>
                      <wps:wsp>
                        <wps:cNvPr id="242" name="Rounded Rectangle 242"/>
                        <wps:cNvSpPr/>
                        <wps:spPr>
                          <a:xfrm>
                            <a:off x="3863120" y="545101"/>
                            <a:ext cx="2419011"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099C801" w14:textId="77777777" w:rsidR="009543C7" w:rsidRPr="00D939F2" w:rsidRDefault="009543C7" w:rsidP="008C3E66">
                              <w:pPr>
                                <w:pStyle w:val="NormalWeb"/>
                                <w:spacing w:before="0" w:beforeAutospacing="0" w:after="0" w:afterAutospacing="0"/>
                                <w:rPr>
                                  <w:rFonts w:asciiTheme="minorHAnsi" w:hAnsi="Calibri" w:cstheme="minorBidi"/>
                                  <w:color w:val="FFFFFF" w:themeColor="background1"/>
                                  <w:kern w:val="24"/>
                                  <w:sz w:val="18"/>
                                  <w:szCs w:val="18"/>
                                  <w:lang w:val="bg-BG"/>
                                </w:rPr>
                              </w:pPr>
                              <w:r w:rsidRPr="00D939F2">
                                <w:rPr>
                                  <w:rFonts w:asciiTheme="minorHAnsi" w:hAnsi="Calibri" w:cstheme="minorBidi"/>
                                  <w:color w:val="FFFFFF" w:themeColor="background1"/>
                                  <w:kern w:val="24"/>
                                  <w:sz w:val="18"/>
                                  <w:szCs w:val="18"/>
                                  <w:lang w:val="bg-BG"/>
                                </w:rPr>
                                <w:t xml:space="preserve">Задача 1.2 </w:t>
                              </w:r>
                            </w:p>
                            <w:p w14:paraId="369A9D0A" w14:textId="77777777" w:rsidR="009543C7" w:rsidRPr="003A26EC" w:rsidRDefault="009543C7" w:rsidP="008C3E66">
                              <w:pPr>
                                <w:pStyle w:val="NormalWeb"/>
                                <w:spacing w:before="0" w:beforeAutospacing="0" w:after="0" w:afterAutospacing="0"/>
                                <w:rPr>
                                  <w:sz w:val="18"/>
                                  <w:szCs w:val="18"/>
                                  <w:lang w:val="bg-BG"/>
                                </w:rPr>
                              </w:pPr>
                              <w:r>
                                <w:rPr>
                                  <w:rFonts w:asciiTheme="minorHAnsi" w:hAnsi="Calibri" w:cstheme="minorBidi"/>
                                  <w:color w:val="FFFFFF" w:themeColor="background1"/>
                                  <w:kern w:val="24"/>
                                  <w:sz w:val="18"/>
                                  <w:szCs w:val="18"/>
                                  <w:lang w:val="bg-BG"/>
                                </w:rPr>
                                <w:t>Преглед на информационните източници</w:t>
                              </w:r>
                            </w:p>
                          </w:txbxContent>
                        </wps:txbx>
                        <wps:bodyPr rtlCol="0" anchor="ctr"/>
                      </wps:wsp>
                      <wps:wsp>
                        <wps:cNvPr id="243" name="Rounded Rectangle 243"/>
                        <wps:cNvSpPr/>
                        <wps:spPr>
                          <a:xfrm>
                            <a:off x="6378429" y="537655"/>
                            <a:ext cx="3267624"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48757D5" w14:textId="77777777" w:rsidR="009543C7"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lang w:val="bg-BG"/>
                                </w:rPr>
                              </w:pPr>
                              <w:r w:rsidRPr="008C281B">
                                <w:rPr>
                                  <w:rFonts w:asciiTheme="minorHAnsi" w:hAnsi="Calibri" w:cstheme="minorBidi"/>
                                  <w:color w:val="FFFFFF" w:themeColor="background1"/>
                                  <w:kern w:val="24"/>
                                  <w:sz w:val="18"/>
                                  <w:szCs w:val="18"/>
                                  <w:lang w:val="bg-BG"/>
                                </w:rPr>
                                <w:t>З</w:t>
                              </w:r>
                              <w:r>
                                <w:rPr>
                                  <w:rFonts w:asciiTheme="minorHAnsi" w:hAnsi="Calibri" w:cstheme="minorBidi"/>
                                  <w:color w:val="FFFFFF" w:themeColor="background1"/>
                                  <w:kern w:val="24"/>
                                  <w:sz w:val="18"/>
                                  <w:szCs w:val="18"/>
                                  <w:lang w:val="bg-BG"/>
                                </w:rPr>
                                <w:t>адача</w:t>
                              </w:r>
                              <w:r w:rsidRPr="008C281B">
                                <w:rPr>
                                  <w:rFonts w:asciiTheme="minorHAnsi" w:hAnsi="Calibri" w:cstheme="minorBidi"/>
                                  <w:color w:val="FFFFFF" w:themeColor="background1"/>
                                  <w:kern w:val="24"/>
                                  <w:sz w:val="18"/>
                                  <w:szCs w:val="18"/>
                                  <w:lang w:val="bg-BG"/>
                                </w:rPr>
                                <w:t xml:space="preserve"> 1.3</w:t>
                              </w:r>
                            </w:p>
                            <w:p w14:paraId="37415FFE" w14:textId="77777777" w:rsidR="009543C7" w:rsidRPr="008C281B"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u w:val="single"/>
                                  <w:lang w:val="bg-BG"/>
                                </w:rPr>
                              </w:pPr>
                              <w:r w:rsidRPr="008C281B">
                                <w:rPr>
                                  <w:rFonts w:asciiTheme="minorHAnsi" w:hAnsi="Calibri" w:cstheme="minorBidi"/>
                                  <w:color w:val="FFFFFF" w:themeColor="background1"/>
                                  <w:kern w:val="24"/>
                                  <w:sz w:val="18"/>
                                  <w:szCs w:val="18"/>
                                  <w:lang w:val="bg-BG"/>
                                </w:rPr>
                                <w:t xml:space="preserve"> Цялостно разработване на рамката за</w:t>
                              </w:r>
                              <w:r w:rsidRPr="008C281B">
                                <w:rPr>
                                  <w:sz w:val="28"/>
                                  <w:szCs w:val="28"/>
                                  <w:lang w:val="bg-BG"/>
                                </w:rPr>
                                <w:t xml:space="preserve"> </w:t>
                              </w:r>
                              <w:r w:rsidRPr="008C281B">
                                <w:rPr>
                                  <w:rFonts w:asciiTheme="minorHAnsi" w:hAnsi="Calibri" w:cstheme="minorBidi"/>
                                  <w:color w:val="FFFFFF" w:themeColor="background1"/>
                                  <w:kern w:val="24"/>
                                  <w:sz w:val="18"/>
                                  <w:szCs w:val="18"/>
                                  <w:lang w:val="bg-BG"/>
                                </w:rPr>
                                <w:t>оценка и методологическия</w:t>
                              </w:r>
                              <w:r w:rsidRPr="008C281B">
                                <w:rPr>
                                  <w:rFonts w:asciiTheme="minorHAnsi" w:hAnsi="Calibri" w:cstheme="minorBidi"/>
                                  <w:color w:val="FFFFFF" w:themeColor="background1"/>
                                  <w:kern w:val="24"/>
                                  <w:sz w:val="18"/>
                                  <w:szCs w:val="18"/>
                                  <w:u w:val="single"/>
                                  <w:lang w:val="bg-BG"/>
                                </w:rPr>
                                <w:t xml:space="preserve"> </w:t>
                              </w:r>
                              <w:r w:rsidRPr="008C281B">
                                <w:rPr>
                                  <w:rFonts w:asciiTheme="minorHAnsi" w:hAnsi="Calibri" w:cstheme="minorBidi"/>
                                  <w:color w:val="FFFFFF" w:themeColor="background1"/>
                                  <w:kern w:val="24"/>
                                  <w:sz w:val="18"/>
                                  <w:szCs w:val="18"/>
                                  <w:lang w:val="bg-BG"/>
                                </w:rPr>
                                <w:t>подход</w:t>
                              </w:r>
                            </w:p>
                          </w:txbxContent>
                        </wps:txbx>
                        <wps:bodyPr rtlCol="0" anchor="ctr"/>
                      </wps:wsp>
                      <wps:wsp>
                        <wps:cNvPr id="247" name="Rounded Rectangle 247"/>
                        <wps:cNvSpPr/>
                        <wps:spPr>
                          <a:xfrm>
                            <a:off x="2200075" y="2346595"/>
                            <a:ext cx="2335324"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20C7667" w14:textId="77777777" w:rsidR="009543C7" w:rsidRPr="00D939F2" w:rsidRDefault="009543C7" w:rsidP="008C3E66">
                              <w:pPr>
                                <w:pStyle w:val="NormalWeb"/>
                                <w:spacing w:before="0" w:beforeAutospacing="0" w:after="0" w:afterAutospacing="0"/>
                                <w:jc w:val="center"/>
                                <w:rPr>
                                  <w:sz w:val="18"/>
                                  <w:szCs w:val="18"/>
                                  <w:lang w:val="bg-BG"/>
                                </w:rPr>
                              </w:pPr>
                              <w:r w:rsidRPr="00D939F2">
                                <w:rPr>
                                  <w:rFonts w:asciiTheme="minorHAnsi" w:hAnsi="Calibri" w:cstheme="minorBidi"/>
                                  <w:color w:val="FFFFFF" w:themeColor="background1"/>
                                  <w:kern w:val="24"/>
                                  <w:sz w:val="18"/>
                                  <w:szCs w:val="18"/>
                                  <w:lang w:val="bg-BG"/>
                                </w:rPr>
                                <w:t>Задача 2.1</w:t>
                              </w:r>
                            </w:p>
                            <w:p w14:paraId="1327332C" w14:textId="77777777" w:rsidR="009543C7" w:rsidRPr="00D939F2" w:rsidRDefault="009543C7" w:rsidP="008C3E66">
                              <w:pPr>
                                <w:pStyle w:val="NormalWeb"/>
                                <w:spacing w:before="0" w:beforeAutospacing="0" w:after="0" w:afterAutospacing="0"/>
                                <w:jc w:val="center"/>
                                <w:rPr>
                                  <w:sz w:val="18"/>
                                  <w:szCs w:val="18"/>
                                  <w:lang w:val="bg-BG"/>
                                </w:rPr>
                              </w:pPr>
                              <w:r w:rsidRPr="00D939F2">
                                <w:rPr>
                                  <w:rFonts w:asciiTheme="minorHAnsi" w:hAnsi="Calibri" w:cstheme="minorBidi"/>
                                  <w:color w:val="FFFFFF" w:themeColor="light1"/>
                                  <w:kern w:val="24"/>
                                  <w:sz w:val="18"/>
                                  <w:szCs w:val="18"/>
                                  <w:lang w:val="bg-BG"/>
                                </w:rPr>
                                <w:t xml:space="preserve">Документално проучване   </w:t>
                              </w:r>
                            </w:p>
                          </w:txbxContent>
                        </wps:txbx>
                        <wps:bodyPr rtlCol="0" anchor="ctr"/>
                      </wps:wsp>
                      <wps:wsp>
                        <wps:cNvPr id="248" name="Rounded Rectangle 248"/>
                        <wps:cNvSpPr/>
                        <wps:spPr>
                          <a:xfrm>
                            <a:off x="6761454" y="2302955"/>
                            <a:ext cx="2130810"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1E2EC15" w14:textId="77777777" w:rsidR="009543C7" w:rsidRPr="00721A9B" w:rsidRDefault="009543C7" w:rsidP="008C3E66">
                              <w:pPr>
                                <w:pStyle w:val="NormalWeb"/>
                                <w:spacing w:before="0" w:beforeAutospacing="0" w:after="0" w:afterAutospacing="0"/>
                                <w:jc w:val="center"/>
                                <w:rPr>
                                  <w:sz w:val="18"/>
                                  <w:szCs w:val="18"/>
                                  <w:lang w:val="bg-BG"/>
                                </w:rPr>
                              </w:pPr>
                              <w:r w:rsidRPr="00721A9B">
                                <w:rPr>
                                  <w:rFonts w:asciiTheme="minorHAnsi" w:hAnsi="Calibri" w:cstheme="minorBidi"/>
                                  <w:color w:val="FFFFFF" w:themeColor="background1"/>
                                  <w:kern w:val="24"/>
                                  <w:sz w:val="18"/>
                                  <w:szCs w:val="18"/>
                                  <w:lang w:val="bg-BG"/>
                                </w:rPr>
                                <w:t>Задача 2.3</w:t>
                              </w:r>
                            </w:p>
                            <w:p w14:paraId="5987DE4F" w14:textId="77777777" w:rsidR="009543C7" w:rsidRDefault="009543C7" w:rsidP="008C3E66">
                              <w:pPr>
                                <w:pStyle w:val="NormalWeb"/>
                                <w:spacing w:before="0" w:beforeAutospacing="0" w:after="0" w:afterAutospacing="0"/>
                                <w:jc w:val="center"/>
                                <w:rPr>
                                  <w:rFonts w:asciiTheme="minorHAnsi" w:hAnsi="Calibri" w:cstheme="minorBidi"/>
                                  <w:color w:val="FFFFFF" w:themeColor="light1"/>
                                  <w:kern w:val="24"/>
                                  <w:sz w:val="18"/>
                                  <w:szCs w:val="18"/>
                                </w:rPr>
                              </w:pPr>
                              <w:r w:rsidRPr="00721A9B">
                                <w:rPr>
                                  <w:rFonts w:asciiTheme="minorHAnsi" w:hAnsi="Calibri" w:cstheme="minorBidi"/>
                                  <w:color w:val="FFFFFF" w:themeColor="light1"/>
                                  <w:kern w:val="24"/>
                                  <w:sz w:val="18"/>
                                  <w:szCs w:val="18"/>
                                  <w:lang w:val="bg-BG"/>
                                </w:rPr>
                                <w:t xml:space="preserve">Анкетно проучване </w:t>
                              </w:r>
                            </w:p>
                          </w:txbxContent>
                        </wps:txbx>
                        <wps:bodyPr rtlCol="0" anchor="ctr"/>
                      </wps:wsp>
                      <wps:wsp>
                        <wps:cNvPr id="249" name="Rounded Rectangle 249"/>
                        <wps:cNvSpPr/>
                        <wps:spPr>
                          <a:xfrm>
                            <a:off x="10025608" y="2302496"/>
                            <a:ext cx="1422400" cy="1661762"/>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C686021" w14:textId="77777777" w:rsidR="009543C7"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u w:val="single"/>
                                </w:rPr>
                              </w:pPr>
                              <w:r w:rsidRPr="000315E5">
                                <w:rPr>
                                  <w:rFonts w:asciiTheme="minorHAnsi" w:hAnsi="Calibri" w:cstheme="minorBidi"/>
                                  <w:color w:val="FFFFFF" w:themeColor="background1"/>
                                  <w:kern w:val="24"/>
                                  <w:sz w:val="18"/>
                                  <w:szCs w:val="18"/>
                                  <w:lang w:val="bg-BG"/>
                                </w:rPr>
                                <w:t xml:space="preserve">Събрани данни за оценката </w:t>
                              </w:r>
                            </w:p>
                          </w:txbxContent>
                        </wps:txbx>
                        <wps:bodyPr rtlCol="0" anchor="ctr"/>
                      </wps:wsp>
                      <wps:wsp>
                        <wps:cNvPr id="250" name="Straight Connector 250" title="Deliverables"/>
                        <wps:cNvCnPr/>
                        <wps:spPr>
                          <a:xfrm>
                            <a:off x="9860508" y="499555"/>
                            <a:ext cx="25400" cy="5257800"/>
                          </a:xfrm>
                          <a:prstGeom prst="line">
                            <a:avLst/>
                          </a:pr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wps:wsp>
                        <wps:cNvPr id="252" name="Rounded Rectangle 252"/>
                        <wps:cNvSpPr/>
                        <wps:spPr>
                          <a:xfrm>
                            <a:off x="2530942" y="4306402"/>
                            <a:ext cx="1841007"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B3CAD40" w14:textId="77777777" w:rsidR="009543C7"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lang w:val="bg-BG"/>
                                </w:rPr>
                              </w:pPr>
                              <w:r w:rsidRPr="00742C4F">
                                <w:rPr>
                                  <w:rFonts w:asciiTheme="minorHAnsi" w:hAnsi="Calibri" w:cstheme="minorBidi"/>
                                  <w:color w:val="FFFFFF" w:themeColor="background1"/>
                                  <w:kern w:val="24"/>
                                  <w:sz w:val="18"/>
                                  <w:szCs w:val="18"/>
                                  <w:lang w:val="bg-BG"/>
                                </w:rPr>
                                <w:t>Задача 3.1</w:t>
                              </w:r>
                            </w:p>
                            <w:p w14:paraId="41CF533B" w14:textId="77777777" w:rsidR="009543C7" w:rsidRPr="00742C4F" w:rsidRDefault="009543C7" w:rsidP="008C3E66">
                              <w:pPr>
                                <w:pStyle w:val="NormalWeb"/>
                                <w:spacing w:before="0" w:beforeAutospacing="0" w:after="0" w:afterAutospacing="0"/>
                                <w:jc w:val="center"/>
                                <w:rPr>
                                  <w:sz w:val="18"/>
                                  <w:szCs w:val="18"/>
                                  <w:lang w:val="bg-BG"/>
                                </w:rPr>
                              </w:pPr>
                              <w:r>
                                <w:rPr>
                                  <w:rFonts w:asciiTheme="minorHAnsi" w:hAnsi="Calibri" w:cstheme="minorBidi"/>
                                  <w:color w:val="FFFFFF" w:themeColor="background1"/>
                                  <w:kern w:val="24"/>
                                  <w:sz w:val="18"/>
                                  <w:szCs w:val="18"/>
                                  <w:lang w:val="bg-BG"/>
                                </w:rPr>
                                <w:t>Количествен анализ</w:t>
                              </w:r>
                            </w:p>
                            <w:p w14:paraId="49B8D640" w14:textId="77777777" w:rsidR="009543C7" w:rsidRPr="00742C4F" w:rsidRDefault="009543C7" w:rsidP="008C3E66">
                              <w:pPr>
                                <w:pStyle w:val="NormalWeb"/>
                                <w:spacing w:before="0" w:beforeAutospacing="0" w:after="0" w:afterAutospacing="0"/>
                                <w:jc w:val="center"/>
                                <w:rPr>
                                  <w:sz w:val="18"/>
                                  <w:szCs w:val="18"/>
                                  <w:lang w:val="bg-BG"/>
                                </w:rPr>
                              </w:pPr>
                            </w:p>
                          </w:txbxContent>
                        </wps:txbx>
                        <wps:bodyPr rtlCol="0" anchor="ctr"/>
                      </wps:wsp>
                      <wps:wsp>
                        <wps:cNvPr id="253" name="Rounded Rectangle 253"/>
                        <wps:cNvSpPr/>
                        <wps:spPr>
                          <a:xfrm>
                            <a:off x="10012908" y="4144455"/>
                            <a:ext cx="1422400"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3002A98" w14:textId="77777777" w:rsidR="009543C7" w:rsidRPr="00062D01"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lang w:val="bg-BG"/>
                                </w:rPr>
                              </w:pPr>
                              <w:r w:rsidRPr="00062D01">
                                <w:rPr>
                                  <w:rFonts w:asciiTheme="minorHAnsi" w:hAnsi="Calibri" w:cstheme="minorBidi"/>
                                  <w:color w:val="FFFFFF" w:themeColor="background1"/>
                                  <w:kern w:val="24"/>
                                  <w:sz w:val="18"/>
                                  <w:szCs w:val="18"/>
                                  <w:lang w:val="bg-BG"/>
                                </w:rPr>
                                <w:t xml:space="preserve">Финален доклад </w:t>
                              </w:r>
                            </w:p>
                          </w:txbxContent>
                        </wps:txbx>
                        <wps:bodyPr rtlCol="0" anchor="ctr"/>
                      </wps:wsp>
                      <wps:wsp>
                        <wps:cNvPr id="254" name="Rectangle 254"/>
                        <wps:cNvSpPr/>
                        <wps:spPr>
                          <a:xfrm rot="5400000">
                            <a:off x="10429729" y="-504758"/>
                            <a:ext cx="587477" cy="1421362"/>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6EDEC9" w14:textId="77777777" w:rsidR="009543C7" w:rsidRPr="003A26EC" w:rsidRDefault="009543C7" w:rsidP="008C3E66">
                              <w:pPr>
                                <w:pStyle w:val="NormalWeb"/>
                                <w:spacing w:before="0" w:beforeAutospacing="0" w:after="0" w:afterAutospacing="0"/>
                                <w:jc w:val="center"/>
                                <w:rPr>
                                  <w:sz w:val="16"/>
                                  <w:szCs w:val="16"/>
                                  <w:lang w:val="bg-BG"/>
                                </w:rPr>
                              </w:pPr>
                              <w:r>
                                <w:rPr>
                                  <w:rFonts w:asciiTheme="minorHAnsi" w:hAnsi="Calibri" w:cstheme="minorBidi"/>
                                  <w:color w:val="000000" w:themeColor="text1"/>
                                  <w:kern w:val="24"/>
                                  <w:sz w:val="16"/>
                                  <w:szCs w:val="16"/>
                                  <w:lang w:val="bg-BG"/>
                                </w:rPr>
                                <w:t>ПРОДУКТИ</w:t>
                              </w:r>
                            </w:p>
                          </w:txbxContent>
                        </wps:txbx>
                        <wps:bodyPr vert="vert270" rtlCol="0" anchor="ctr"/>
                      </wps:wsp>
                      <pic:pic xmlns:pic="http://schemas.openxmlformats.org/drawingml/2006/picture">
                        <pic:nvPicPr>
                          <pic:cNvPr id="255" name="Picture 255" descr="clip-art-compass-590983.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88314" y="783089"/>
                            <a:ext cx="972694" cy="1172955"/>
                          </a:xfrm>
                          <a:prstGeom prst="rect">
                            <a:avLst/>
                          </a:prstGeom>
                        </pic:spPr>
                      </pic:pic>
                      <pic:pic xmlns:pic="http://schemas.openxmlformats.org/drawingml/2006/picture">
                        <pic:nvPicPr>
                          <pic:cNvPr id="32" name="Picture 32" descr="research.jp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2518044"/>
                            <a:ext cx="1186408" cy="1138569"/>
                          </a:xfrm>
                          <a:prstGeom prst="rect">
                            <a:avLst/>
                          </a:prstGeom>
                        </pic:spPr>
                      </pic:pic>
                      <pic:pic xmlns:pic="http://schemas.openxmlformats.org/drawingml/2006/picture">
                        <pic:nvPicPr>
                          <pic:cNvPr id="33" name="Picture 33" descr="group_work.jp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27694" y="4506115"/>
                            <a:ext cx="933314" cy="951614"/>
                          </a:xfrm>
                          <a:prstGeom prst="rect">
                            <a:avLst/>
                          </a:prstGeom>
                        </pic:spPr>
                      </pic:pic>
                      <wps:wsp>
                        <wps:cNvPr id="34" name="Rounded Rectangle 34">
                          <a:extLst>
                            <a:ext uri="{FF2B5EF4-FFF2-40B4-BE49-F238E27FC236}">
                              <a16:creationId xmlns:a16="http://schemas.microsoft.com/office/drawing/2014/main" id="{9E0BB2CF-B13F-4EE6-BB0B-984F61B125A7}"/>
                            </a:ext>
                          </a:extLst>
                        </wps:cNvPr>
                        <wps:cNvSpPr/>
                        <wps:spPr>
                          <a:xfrm>
                            <a:off x="4669022" y="2339264"/>
                            <a:ext cx="1927340"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065AF7E" w14:textId="77777777" w:rsidR="009543C7" w:rsidRPr="00721A9B" w:rsidRDefault="009543C7" w:rsidP="008C3E66">
                              <w:pPr>
                                <w:pStyle w:val="NormalWeb"/>
                                <w:spacing w:before="0" w:beforeAutospacing="0" w:after="0" w:afterAutospacing="0"/>
                                <w:jc w:val="center"/>
                                <w:rPr>
                                  <w:sz w:val="18"/>
                                  <w:szCs w:val="18"/>
                                  <w:lang w:val="bg-BG"/>
                                </w:rPr>
                              </w:pPr>
                              <w:r w:rsidRPr="00721A9B">
                                <w:rPr>
                                  <w:rFonts w:asciiTheme="minorHAnsi" w:hAnsi="Calibri" w:cstheme="minorBidi"/>
                                  <w:color w:val="FFFFFF" w:themeColor="background1"/>
                                  <w:kern w:val="24"/>
                                  <w:sz w:val="18"/>
                                  <w:szCs w:val="18"/>
                                  <w:lang w:val="bg-BG"/>
                                </w:rPr>
                                <w:t>Задача 2.2</w:t>
                              </w:r>
                            </w:p>
                            <w:p w14:paraId="380A52E2" w14:textId="77777777" w:rsidR="009543C7" w:rsidRDefault="009543C7" w:rsidP="008C3E66">
                              <w:pPr>
                                <w:pStyle w:val="NormalWeb"/>
                                <w:spacing w:before="0" w:beforeAutospacing="0" w:after="0" w:afterAutospacing="0"/>
                                <w:jc w:val="center"/>
                                <w:rPr>
                                  <w:rFonts w:asciiTheme="minorHAnsi" w:hAnsi="Calibri" w:cstheme="minorBidi"/>
                                  <w:color w:val="FFFFFF" w:themeColor="light1"/>
                                  <w:kern w:val="24"/>
                                  <w:sz w:val="18"/>
                                  <w:szCs w:val="18"/>
                                </w:rPr>
                              </w:pPr>
                              <w:r w:rsidRPr="00721A9B">
                                <w:rPr>
                                  <w:rFonts w:asciiTheme="minorHAnsi" w:hAnsi="Calibri" w:cstheme="minorBidi"/>
                                  <w:color w:val="FFFFFF" w:themeColor="light1"/>
                                  <w:kern w:val="24"/>
                                  <w:sz w:val="18"/>
                                  <w:szCs w:val="18"/>
                                  <w:lang w:val="bg-BG"/>
                                </w:rPr>
                                <w:t xml:space="preserve">Интервюта </w:t>
                              </w:r>
                            </w:p>
                          </w:txbxContent>
                        </wps:txbx>
                        <wps:bodyPr rtlCol="0" anchor="ctr"/>
                      </wps:wsp>
                      <wps:wsp>
                        <wps:cNvPr id="35" name="Rectangle 35"/>
                        <wps:cNvSpPr/>
                        <wps:spPr>
                          <a:xfrm>
                            <a:off x="1948409" y="-87873"/>
                            <a:ext cx="7835899" cy="587321"/>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1A8755" w14:textId="77777777" w:rsidR="009543C7" w:rsidRDefault="009543C7" w:rsidP="008C3E66">
                              <w:pPr>
                                <w:pStyle w:val="NormalWeb"/>
                                <w:spacing w:before="0" w:beforeAutospacing="0" w:after="0" w:afterAutospacing="0"/>
                                <w:jc w:val="center"/>
                                <w:rPr>
                                  <w:b/>
                                  <w:sz w:val="16"/>
                                  <w:szCs w:val="16"/>
                                </w:rPr>
                              </w:pPr>
                              <w:r w:rsidRPr="00F84A7D">
                                <w:rPr>
                                  <w:rFonts w:asciiTheme="minorHAnsi" w:hAnsi="Calibri" w:cstheme="minorBidi"/>
                                  <w:b/>
                                  <w:color w:val="000000" w:themeColor="text1"/>
                                  <w:kern w:val="24"/>
                                  <w:sz w:val="16"/>
                                  <w:szCs w:val="16"/>
                                </w:rPr>
                                <w:t>ЗАДАЧИ</w:t>
                              </w:r>
                            </w:p>
                          </w:txbxContent>
                        </wps:txbx>
                        <wps:bodyPr rtlCol="0" anchor="ctr"/>
                      </wps:wsp>
                      <wps:wsp>
                        <wps:cNvPr id="41" name="Rectangle 41"/>
                        <wps:cNvSpPr/>
                        <wps:spPr>
                          <a:xfrm rot="5400000">
                            <a:off x="410406" y="-504937"/>
                            <a:ext cx="587121" cy="1421362"/>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C6C2E9" w14:textId="77777777" w:rsidR="009543C7" w:rsidRPr="003A26EC" w:rsidRDefault="009543C7" w:rsidP="008C3E66">
                              <w:pPr>
                                <w:pStyle w:val="NormalWeb"/>
                                <w:spacing w:before="0" w:beforeAutospacing="0" w:after="0" w:afterAutospacing="0"/>
                                <w:jc w:val="center"/>
                                <w:rPr>
                                  <w:b/>
                                  <w:sz w:val="16"/>
                                  <w:szCs w:val="16"/>
                                  <w:lang w:val="bg-BG"/>
                                </w:rPr>
                              </w:pPr>
                              <w:r>
                                <w:rPr>
                                  <w:rFonts w:asciiTheme="minorHAnsi" w:hAnsi="Calibri" w:cstheme="minorBidi"/>
                                  <w:b/>
                                  <w:color w:val="000000" w:themeColor="text1"/>
                                  <w:kern w:val="24"/>
                                  <w:sz w:val="16"/>
                                  <w:szCs w:val="16"/>
                                  <w:lang w:val="bg-BG"/>
                                </w:rPr>
                                <w:t>ЕТАПИ</w:t>
                              </w:r>
                            </w:p>
                          </w:txbxContent>
                        </wps:txbx>
                        <wps:bodyPr vert="vert270" rtlCol="0" anchor="ctr"/>
                      </wps:wsp>
                      <wps:wsp>
                        <wps:cNvPr id="42" name="Right Arrow 42"/>
                        <wps:cNvSpPr/>
                        <wps:spPr>
                          <a:xfrm>
                            <a:off x="9784308" y="857518"/>
                            <a:ext cx="178577" cy="10985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ight Arrow 43"/>
                        <wps:cNvSpPr/>
                        <wps:spPr>
                          <a:xfrm>
                            <a:off x="9796619" y="2518044"/>
                            <a:ext cx="178577" cy="10985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ight Arrow 44"/>
                        <wps:cNvSpPr/>
                        <wps:spPr>
                          <a:xfrm>
                            <a:off x="9791007" y="4319092"/>
                            <a:ext cx="178577" cy="10985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Straight Connector 45"/>
                        <wps:cNvCnPr/>
                        <wps:spPr>
                          <a:xfrm>
                            <a:off x="2212450" y="2175955"/>
                            <a:ext cx="7584169" cy="318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2200139" y="4018932"/>
                            <a:ext cx="7584169" cy="318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Down Arrow 47"/>
                        <wps:cNvSpPr/>
                        <wps:spPr>
                          <a:xfrm>
                            <a:off x="1414511" y="2006573"/>
                            <a:ext cx="186611"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Down Arrow 48"/>
                        <wps:cNvSpPr/>
                        <wps:spPr>
                          <a:xfrm>
                            <a:off x="1414511" y="3892080"/>
                            <a:ext cx="186611"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1D2DB9" id="Group 17" o:spid="_x0000_s1029" style="width:455.65pt;height:243pt;mso-position-horizontal-relative:char;mso-position-vertical-relative:line" coordorigin="-67,-878" coordsize="114547,5938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">
                <v:rect id="Rectangle 237" o:spid="_x0000_s1030" style="position:absolute;left:11608;top:24291;width:9145;height:13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" fillcolor="#b4e0ff [660]" strokecolor="#002945 [1604]" strokeweight="2pt">
                  <v:textbox style="layout-flow:vertical;mso-layout-flow-alt:bottom-to-top">
                    <w:txbxContent>
                      <w:p w14:paraId="2F94004F" w14:textId="77777777" w:rsidR="009543C7" w:rsidRPr="003A26EC" w:rsidRDefault="009543C7" w:rsidP="008C3E66">
                        <w:pPr>
                          <w:pStyle w:val="NormalWeb"/>
                          <w:spacing w:before="0" w:beforeAutospacing="0" w:after="0" w:afterAutospacing="0"/>
                          <w:jc w:val="center"/>
                          <w:rPr>
                            <w:sz w:val="18"/>
                            <w:szCs w:val="18"/>
                            <w:lang w:val="bg-BG"/>
                          </w:rPr>
                        </w:pPr>
                        <w:r>
                          <w:rPr>
                            <w:rFonts w:asciiTheme="minorHAnsi" w:hAnsi="Calibri" w:cstheme="minorBidi"/>
                            <w:color w:val="000000" w:themeColor="text1"/>
                            <w:kern w:val="24"/>
                            <w:sz w:val="18"/>
                            <w:szCs w:val="18"/>
                            <w:lang w:val="bg-BG"/>
                          </w:rPr>
                          <w:t>СЪБИРАНЕ НА ДАННИ</w:t>
                        </w:r>
                      </w:p>
                    </w:txbxContent>
                  </v:textbox>
                </v:rect>
                <v:rect id="Rectangle 238" o:spid="_x0000_s1031" style="position:absolute;left:11863;top:5549;width:8890;height:1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" fillcolor="#b4e0ff [660]" strokecolor="#002945 [1604]" strokeweight="2pt">
                  <v:textbox style="layout-flow:vertical;mso-layout-flow-alt:bottom-to-top">
                    <w:txbxContent>
                      <w:p w14:paraId="5BDCA3E0" w14:textId="77777777" w:rsidR="009543C7" w:rsidRPr="003A26EC" w:rsidRDefault="009543C7" w:rsidP="008C3E66">
                        <w:pPr>
                          <w:pStyle w:val="NormalWeb"/>
                          <w:spacing w:before="0" w:beforeAutospacing="0" w:after="0" w:afterAutospacing="0"/>
                          <w:jc w:val="center"/>
                          <w:rPr>
                            <w:sz w:val="16"/>
                            <w:szCs w:val="16"/>
                            <w:lang w:val="bg-BG"/>
                          </w:rPr>
                        </w:pPr>
                        <w:r>
                          <w:rPr>
                            <w:rFonts w:asciiTheme="minorHAnsi" w:hAnsi="Calibri" w:cstheme="minorBidi"/>
                            <w:color w:val="000000" w:themeColor="text1"/>
                            <w:kern w:val="24"/>
                            <w:sz w:val="16"/>
                            <w:szCs w:val="16"/>
                            <w:lang w:val="bg-BG"/>
                          </w:rPr>
                          <w:t>НАЧАЛЕН</w:t>
                        </w:r>
                      </w:p>
                    </w:txbxContent>
                  </v:textbox>
                </v:rect>
                <v:rect id="Rectangle 239" o:spid="_x0000_s1032" style="position:absolute;left:11863;top:42679;width:8889;height:15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" fillcolor="#b4e0ff [660]" strokecolor="#002945 [1604]" strokeweight="2pt">
                  <v:textbox style="layout-flow:vertical;mso-layout-flow-alt:bottom-to-top">
                    <w:txbxContent>
                      <w:p w14:paraId="3A87A5A9" w14:textId="77777777" w:rsidR="009543C7" w:rsidRPr="003A26EC" w:rsidRDefault="009543C7" w:rsidP="008C3E66">
                        <w:pPr>
                          <w:pStyle w:val="NormalWeb"/>
                          <w:spacing w:before="0" w:beforeAutospacing="0" w:after="0" w:afterAutospacing="0"/>
                          <w:jc w:val="center"/>
                          <w:rPr>
                            <w:sz w:val="18"/>
                            <w:szCs w:val="18"/>
                            <w:lang w:val="bg-BG"/>
                          </w:rPr>
                        </w:pPr>
                        <w:r>
                          <w:rPr>
                            <w:rFonts w:asciiTheme="minorHAnsi" w:hAnsi="Calibri" w:cstheme="minorBidi"/>
                            <w:color w:val="000000" w:themeColor="text1"/>
                            <w:kern w:val="24"/>
                            <w:sz w:val="18"/>
                            <w:szCs w:val="18"/>
                            <w:lang w:val="bg-BG"/>
                          </w:rPr>
                          <w:t>АНАЛИЗ И ДОКЛАДВАНЕ</w:t>
                        </w:r>
                      </w:p>
                    </w:txbxContent>
                  </v:textbox>
                </v:rect>
                <v:roundrect id="Rounded Rectangle 241" o:spid="_x0000_s1033" style="position:absolute;left:22000;top:5662;width:15889;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00EB23B5" w14:textId="77777777" w:rsidR="009543C7" w:rsidRPr="00D939F2"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lang w:val="bg-BG"/>
                          </w:rPr>
                        </w:pPr>
                        <w:r w:rsidRPr="00D939F2">
                          <w:rPr>
                            <w:rFonts w:asciiTheme="minorHAnsi" w:hAnsi="Calibri" w:cstheme="minorBidi"/>
                            <w:color w:val="FFFFFF" w:themeColor="background1"/>
                            <w:kern w:val="24"/>
                            <w:sz w:val="18"/>
                            <w:szCs w:val="18"/>
                            <w:lang w:val="bg-BG"/>
                          </w:rPr>
                          <w:t>Задача 1.1</w:t>
                        </w:r>
                      </w:p>
                      <w:p w14:paraId="57C58C07" w14:textId="77777777" w:rsidR="009543C7" w:rsidRPr="000315E5" w:rsidRDefault="009543C7" w:rsidP="008C3E66">
                        <w:pPr>
                          <w:pStyle w:val="NormalWeb"/>
                          <w:spacing w:before="0" w:beforeAutospacing="0" w:after="0" w:afterAutospacing="0"/>
                          <w:jc w:val="center"/>
                          <w:rPr>
                            <w:sz w:val="18"/>
                            <w:szCs w:val="18"/>
                            <w:lang w:val="bg-BG"/>
                          </w:rPr>
                        </w:pPr>
                        <w:r w:rsidRPr="000315E5">
                          <w:rPr>
                            <w:rFonts w:asciiTheme="minorHAnsi" w:hAnsi="Calibri" w:cstheme="minorBidi"/>
                            <w:color w:val="FFFFFF" w:themeColor="background1"/>
                            <w:kern w:val="24"/>
                            <w:sz w:val="18"/>
                            <w:szCs w:val="18"/>
                            <w:lang w:val="bg-BG"/>
                          </w:rPr>
                          <w:t xml:space="preserve">Начална среща </w:t>
                        </w:r>
                      </w:p>
                    </w:txbxContent>
                  </v:textbox>
                </v:roundrect>
                <v:roundrect id="Rounded Rectangle 242" o:spid="_x0000_s1034" style="position:absolute;left:38631;top:5451;width:24190;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5099C801" w14:textId="77777777" w:rsidR="009543C7" w:rsidRPr="00D939F2" w:rsidRDefault="009543C7" w:rsidP="008C3E66">
                        <w:pPr>
                          <w:pStyle w:val="NormalWeb"/>
                          <w:spacing w:before="0" w:beforeAutospacing="0" w:after="0" w:afterAutospacing="0"/>
                          <w:rPr>
                            <w:rFonts w:asciiTheme="minorHAnsi" w:hAnsi="Calibri" w:cstheme="minorBidi"/>
                            <w:color w:val="FFFFFF" w:themeColor="background1"/>
                            <w:kern w:val="24"/>
                            <w:sz w:val="18"/>
                            <w:szCs w:val="18"/>
                            <w:lang w:val="bg-BG"/>
                          </w:rPr>
                        </w:pPr>
                        <w:r w:rsidRPr="00D939F2">
                          <w:rPr>
                            <w:rFonts w:asciiTheme="minorHAnsi" w:hAnsi="Calibri" w:cstheme="minorBidi"/>
                            <w:color w:val="FFFFFF" w:themeColor="background1"/>
                            <w:kern w:val="24"/>
                            <w:sz w:val="18"/>
                            <w:szCs w:val="18"/>
                            <w:lang w:val="bg-BG"/>
                          </w:rPr>
                          <w:t xml:space="preserve">Задача 1.2 </w:t>
                        </w:r>
                      </w:p>
                      <w:p w14:paraId="369A9D0A" w14:textId="77777777" w:rsidR="009543C7" w:rsidRPr="003A26EC" w:rsidRDefault="009543C7" w:rsidP="008C3E66">
                        <w:pPr>
                          <w:pStyle w:val="NormalWeb"/>
                          <w:spacing w:before="0" w:beforeAutospacing="0" w:after="0" w:afterAutospacing="0"/>
                          <w:rPr>
                            <w:sz w:val="18"/>
                            <w:szCs w:val="18"/>
                            <w:lang w:val="bg-BG"/>
                          </w:rPr>
                        </w:pPr>
                        <w:r>
                          <w:rPr>
                            <w:rFonts w:asciiTheme="minorHAnsi" w:hAnsi="Calibri" w:cstheme="minorBidi"/>
                            <w:color w:val="FFFFFF" w:themeColor="background1"/>
                            <w:kern w:val="24"/>
                            <w:sz w:val="18"/>
                            <w:szCs w:val="18"/>
                            <w:lang w:val="bg-BG"/>
                          </w:rPr>
                          <w:t>Преглед на информационните източници</w:t>
                        </w:r>
                      </w:p>
                    </w:txbxContent>
                  </v:textbox>
                </v:roundrect>
                <v:roundrect id="Rounded Rectangle 243" o:spid="_x0000_s1035" style="position:absolute;left:63784;top:5376;width:32676;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648757D5" w14:textId="77777777" w:rsidR="009543C7"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lang w:val="bg-BG"/>
                          </w:rPr>
                        </w:pPr>
                        <w:r w:rsidRPr="008C281B">
                          <w:rPr>
                            <w:rFonts w:asciiTheme="minorHAnsi" w:hAnsi="Calibri" w:cstheme="minorBidi"/>
                            <w:color w:val="FFFFFF" w:themeColor="background1"/>
                            <w:kern w:val="24"/>
                            <w:sz w:val="18"/>
                            <w:szCs w:val="18"/>
                            <w:lang w:val="bg-BG"/>
                          </w:rPr>
                          <w:t>З</w:t>
                        </w:r>
                        <w:r>
                          <w:rPr>
                            <w:rFonts w:asciiTheme="minorHAnsi" w:hAnsi="Calibri" w:cstheme="minorBidi"/>
                            <w:color w:val="FFFFFF" w:themeColor="background1"/>
                            <w:kern w:val="24"/>
                            <w:sz w:val="18"/>
                            <w:szCs w:val="18"/>
                            <w:lang w:val="bg-BG"/>
                          </w:rPr>
                          <w:t>адача</w:t>
                        </w:r>
                        <w:r w:rsidRPr="008C281B">
                          <w:rPr>
                            <w:rFonts w:asciiTheme="minorHAnsi" w:hAnsi="Calibri" w:cstheme="minorBidi"/>
                            <w:color w:val="FFFFFF" w:themeColor="background1"/>
                            <w:kern w:val="24"/>
                            <w:sz w:val="18"/>
                            <w:szCs w:val="18"/>
                            <w:lang w:val="bg-BG"/>
                          </w:rPr>
                          <w:t xml:space="preserve"> 1.3</w:t>
                        </w:r>
                      </w:p>
                      <w:p w14:paraId="37415FFE" w14:textId="77777777" w:rsidR="009543C7" w:rsidRPr="008C281B"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u w:val="single"/>
                            <w:lang w:val="bg-BG"/>
                          </w:rPr>
                        </w:pPr>
                        <w:r w:rsidRPr="008C281B">
                          <w:rPr>
                            <w:rFonts w:asciiTheme="minorHAnsi" w:hAnsi="Calibri" w:cstheme="minorBidi"/>
                            <w:color w:val="FFFFFF" w:themeColor="background1"/>
                            <w:kern w:val="24"/>
                            <w:sz w:val="18"/>
                            <w:szCs w:val="18"/>
                            <w:lang w:val="bg-BG"/>
                          </w:rPr>
                          <w:t xml:space="preserve"> Цялостно разработване на рамката за</w:t>
                        </w:r>
                        <w:r w:rsidRPr="008C281B">
                          <w:rPr>
                            <w:sz w:val="28"/>
                            <w:szCs w:val="28"/>
                            <w:lang w:val="bg-BG"/>
                          </w:rPr>
                          <w:t xml:space="preserve"> </w:t>
                        </w:r>
                        <w:r w:rsidRPr="008C281B">
                          <w:rPr>
                            <w:rFonts w:asciiTheme="minorHAnsi" w:hAnsi="Calibri" w:cstheme="minorBidi"/>
                            <w:color w:val="FFFFFF" w:themeColor="background1"/>
                            <w:kern w:val="24"/>
                            <w:sz w:val="18"/>
                            <w:szCs w:val="18"/>
                            <w:lang w:val="bg-BG"/>
                          </w:rPr>
                          <w:t>оценка и методологическия</w:t>
                        </w:r>
                        <w:r w:rsidRPr="008C281B">
                          <w:rPr>
                            <w:rFonts w:asciiTheme="minorHAnsi" w:hAnsi="Calibri" w:cstheme="minorBidi"/>
                            <w:color w:val="FFFFFF" w:themeColor="background1"/>
                            <w:kern w:val="24"/>
                            <w:sz w:val="18"/>
                            <w:szCs w:val="18"/>
                            <w:u w:val="single"/>
                            <w:lang w:val="bg-BG"/>
                          </w:rPr>
                          <w:t xml:space="preserve"> </w:t>
                        </w:r>
                        <w:r w:rsidRPr="008C281B">
                          <w:rPr>
                            <w:rFonts w:asciiTheme="minorHAnsi" w:hAnsi="Calibri" w:cstheme="minorBidi"/>
                            <w:color w:val="FFFFFF" w:themeColor="background1"/>
                            <w:kern w:val="24"/>
                            <w:sz w:val="18"/>
                            <w:szCs w:val="18"/>
                            <w:lang w:val="bg-BG"/>
                          </w:rPr>
                          <w:t>подход</w:t>
                        </w:r>
                      </w:p>
                    </w:txbxContent>
                  </v:textbox>
                </v:roundrect>
                <v:roundrect id="Rounded Rectangle 247" o:spid="_x0000_s1036" style="position:absolute;left:22000;top:23465;width:23353;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620C7667" w14:textId="77777777" w:rsidR="009543C7" w:rsidRPr="00D939F2" w:rsidRDefault="009543C7" w:rsidP="008C3E66">
                        <w:pPr>
                          <w:pStyle w:val="NormalWeb"/>
                          <w:spacing w:before="0" w:beforeAutospacing="0" w:after="0" w:afterAutospacing="0"/>
                          <w:jc w:val="center"/>
                          <w:rPr>
                            <w:sz w:val="18"/>
                            <w:szCs w:val="18"/>
                            <w:lang w:val="bg-BG"/>
                          </w:rPr>
                        </w:pPr>
                        <w:r w:rsidRPr="00D939F2">
                          <w:rPr>
                            <w:rFonts w:asciiTheme="minorHAnsi" w:hAnsi="Calibri" w:cstheme="minorBidi"/>
                            <w:color w:val="FFFFFF" w:themeColor="background1"/>
                            <w:kern w:val="24"/>
                            <w:sz w:val="18"/>
                            <w:szCs w:val="18"/>
                            <w:lang w:val="bg-BG"/>
                          </w:rPr>
                          <w:t>Задача 2.1</w:t>
                        </w:r>
                      </w:p>
                      <w:p w14:paraId="1327332C" w14:textId="77777777" w:rsidR="009543C7" w:rsidRPr="00D939F2" w:rsidRDefault="009543C7" w:rsidP="008C3E66">
                        <w:pPr>
                          <w:pStyle w:val="NormalWeb"/>
                          <w:spacing w:before="0" w:beforeAutospacing="0" w:after="0" w:afterAutospacing="0"/>
                          <w:jc w:val="center"/>
                          <w:rPr>
                            <w:sz w:val="18"/>
                            <w:szCs w:val="18"/>
                            <w:lang w:val="bg-BG"/>
                          </w:rPr>
                        </w:pPr>
                        <w:r w:rsidRPr="00D939F2">
                          <w:rPr>
                            <w:rFonts w:asciiTheme="minorHAnsi" w:hAnsi="Calibri" w:cstheme="minorBidi"/>
                            <w:color w:val="FFFFFF" w:themeColor="light1"/>
                            <w:kern w:val="24"/>
                            <w:sz w:val="18"/>
                            <w:szCs w:val="18"/>
                            <w:lang w:val="bg-BG"/>
                          </w:rPr>
                          <w:t xml:space="preserve">Документално проучване   </w:t>
                        </w:r>
                      </w:p>
                    </w:txbxContent>
                  </v:textbox>
                </v:roundrect>
                <v:roundrect id="Rounded Rectangle 248" o:spid="_x0000_s1037" style="position:absolute;left:67614;top:23029;width:21308;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61E2EC15" w14:textId="77777777" w:rsidR="009543C7" w:rsidRPr="00721A9B" w:rsidRDefault="009543C7" w:rsidP="008C3E66">
                        <w:pPr>
                          <w:pStyle w:val="NormalWeb"/>
                          <w:spacing w:before="0" w:beforeAutospacing="0" w:after="0" w:afterAutospacing="0"/>
                          <w:jc w:val="center"/>
                          <w:rPr>
                            <w:sz w:val="18"/>
                            <w:szCs w:val="18"/>
                            <w:lang w:val="bg-BG"/>
                          </w:rPr>
                        </w:pPr>
                        <w:r w:rsidRPr="00721A9B">
                          <w:rPr>
                            <w:rFonts w:asciiTheme="minorHAnsi" w:hAnsi="Calibri" w:cstheme="minorBidi"/>
                            <w:color w:val="FFFFFF" w:themeColor="background1"/>
                            <w:kern w:val="24"/>
                            <w:sz w:val="18"/>
                            <w:szCs w:val="18"/>
                            <w:lang w:val="bg-BG"/>
                          </w:rPr>
                          <w:t>Задача 2.3</w:t>
                        </w:r>
                      </w:p>
                      <w:p w14:paraId="5987DE4F" w14:textId="77777777" w:rsidR="009543C7" w:rsidRDefault="009543C7" w:rsidP="008C3E66">
                        <w:pPr>
                          <w:pStyle w:val="NormalWeb"/>
                          <w:spacing w:before="0" w:beforeAutospacing="0" w:after="0" w:afterAutospacing="0"/>
                          <w:jc w:val="center"/>
                          <w:rPr>
                            <w:rFonts w:asciiTheme="minorHAnsi" w:hAnsi="Calibri" w:cstheme="minorBidi"/>
                            <w:color w:val="FFFFFF" w:themeColor="light1"/>
                            <w:kern w:val="24"/>
                            <w:sz w:val="18"/>
                            <w:szCs w:val="18"/>
                          </w:rPr>
                        </w:pPr>
                        <w:r w:rsidRPr="00721A9B">
                          <w:rPr>
                            <w:rFonts w:asciiTheme="minorHAnsi" w:hAnsi="Calibri" w:cstheme="minorBidi"/>
                            <w:color w:val="FFFFFF" w:themeColor="light1"/>
                            <w:kern w:val="24"/>
                            <w:sz w:val="18"/>
                            <w:szCs w:val="18"/>
                            <w:lang w:val="bg-BG"/>
                          </w:rPr>
                          <w:t xml:space="preserve">Анкетно проучване </w:t>
                        </w:r>
                      </w:p>
                    </w:txbxContent>
                  </v:textbox>
                </v:roundrect>
                <v:roundrect id="Rounded Rectangle 249" o:spid="_x0000_s1038" style="position:absolute;left:100256;top:23024;width:14224;height:16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4C686021" w14:textId="77777777" w:rsidR="009543C7"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u w:val="single"/>
                          </w:rPr>
                        </w:pPr>
                        <w:r w:rsidRPr="000315E5">
                          <w:rPr>
                            <w:rFonts w:asciiTheme="minorHAnsi" w:hAnsi="Calibri" w:cstheme="minorBidi"/>
                            <w:color w:val="FFFFFF" w:themeColor="background1"/>
                            <w:kern w:val="24"/>
                            <w:sz w:val="18"/>
                            <w:szCs w:val="18"/>
                            <w:lang w:val="bg-BG"/>
                          </w:rPr>
                          <w:t xml:space="preserve">Събрани данни за оценката </w:t>
                        </w:r>
                      </w:p>
                    </w:txbxContent>
                  </v:textbox>
                </v:roundrect>
                <v:line id="Straight Connector 250" o:spid="_x0000_s1039" style="position:absolute;visibility:visible;mso-wrap-style:square" from="98605,4995" to="98859,5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" strokecolor="#00538b [3204]" strokeweight="2pt">
                  <v:shadow on="t" color="black" opacity="24903f" origin=",.5" offset="0,.55556mm"/>
                </v:line>
                <v:roundrect id="Rounded Rectangle 252" o:spid="_x0000_s1040" style="position:absolute;left:25309;top:43064;width:18410;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5B3CAD40" w14:textId="77777777" w:rsidR="009543C7"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lang w:val="bg-BG"/>
                          </w:rPr>
                        </w:pPr>
                        <w:r w:rsidRPr="00742C4F">
                          <w:rPr>
                            <w:rFonts w:asciiTheme="minorHAnsi" w:hAnsi="Calibri" w:cstheme="minorBidi"/>
                            <w:color w:val="FFFFFF" w:themeColor="background1"/>
                            <w:kern w:val="24"/>
                            <w:sz w:val="18"/>
                            <w:szCs w:val="18"/>
                            <w:lang w:val="bg-BG"/>
                          </w:rPr>
                          <w:t>Задача 3.1</w:t>
                        </w:r>
                      </w:p>
                      <w:p w14:paraId="41CF533B" w14:textId="77777777" w:rsidR="009543C7" w:rsidRPr="00742C4F" w:rsidRDefault="009543C7" w:rsidP="008C3E66">
                        <w:pPr>
                          <w:pStyle w:val="NormalWeb"/>
                          <w:spacing w:before="0" w:beforeAutospacing="0" w:after="0" w:afterAutospacing="0"/>
                          <w:jc w:val="center"/>
                          <w:rPr>
                            <w:sz w:val="18"/>
                            <w:szCs w:val="18"/>
                            <w:lang w:val="bg-BG"/>
                          </w:rPr>
                        </w:pPr>
                        <w:r>
                          <w:rPr>
                            <w:rFonts w:asciiTheme="minorHAnsi" w:hAnsi="Calibri" w:cstheme="minorBidi"/>
                            <w:color w:val="FFFFFF" w:themeColor="background1"/>
                            <w:kern w:val="24"/>
                            <w:sz w:val="18"/>
                            <w:szCs w:val="18"/>
                            <w:lang w:val="bg-BG"/>
                          </w:rPr>
                          <w:t>Количествен анализ</w:t>
                        </w:r>
                      </w:p>
                      <w:p w14:paraId="49B8D640" w14:textId="77777777" w:rsidR="009543C7" w:rsidRPr="00742C4F" w:rsidRDefault="009543C7" w:rsidP="008C3E66">
                        <w:pPr>
                          <w:pStyle w:val="NormalWeb"/>
                          <w:spacing w:before="0" w:beforeAutospacing="0" w:after="0" w:afterAutospacing="0"/>
                          <w:jc w:val="center"/>
                          <w:rPr>
                            <w:sz w:val="18"/>
                            <w:szCs w:val="18"/>
                            <w:lang w:val="bg-BG"/>
                          </w:rPr>
                        </w:pPr>
                      </w:p>
                    </w:txbxContent>
                  </v:textbox>
                </v:roundrect>
                <v:roundrect id="Rounded Rectangle 253" o:spid="_x0000_s1041" style="position:absolute;left:100129;top:41444;width:14224;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53002A98" w14:textId="77777777" w:rsidR="009543C7" w:rsidRPr="00062D01" w:rsidRDefault="009543C7" w:rsidP="008C3E66">
                        <w:pPr>
                          <w:pStyle w:val="NormalWeb"/>
                          <w:spacing w:before="0" w:beforeAutospacing="0" w:after="0" w:afterAutospacing="0"/>
                          <w:jc w:val="center"/>
                          <w:rPr>
                            <w:rFonts w:asciiTheme="minorHAnsi" w:hAnsi="Calibri" w:cstheme="minorBidi"/>
                            <w:color w:val="FFFFFF" w:themeColor="background1"/>
                            <w:kern w:val="24"/>
                            <w:sz w:val="18"/>
                            <w:szCs w:val="18"/>
                            <w:lang w:val="bg-BG"/>
                          </w:rPr>
                        </w:pPr>
                        <w:r w:rsidRPr="00062D01">
                          <w:rPr>
                            <w:rFonts w:asciiTheme="minorHAnsi" w:hAnsi="Calibri" w:cstheme="minorBidi"/>
                            <w:color w:val="FFFFFF" w:themeColor="background1"/>
                            <w:kern w:val="24"/>
                            <w:sz w:val="18"/>
                            <w:szCs w:val="18"/>
                            <w:lang w:val="bg-BG"/>
                          </w:rPr>
                          <w:t xml:space="preserve">Финален доклад </w:t>
                        </w:r>
                      </w:p>
                    </w:txbxContent>
                  </v:textbox>
                </v:roundrect>
                <v:rect id="Rectangle 254" o:spid="_x0000_s1042" style="position:absolute;left:104297;top:-5048;width:5874;height:142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" fillcolor="#b4e0ff [660]" strokecolor="#002945 [1604]" strokeweight="2pt">
                  <v:textbox style="layout-flow:vertical;mso-layout-flow-alt:bottom-to-top">
                    <w:txbxContent>
                      <w:p w14:paraId="486EDEC9" w14:textId="77777777" w:rsidR="009543C7" w:rsidRPr="003A26EC" w:rsidRDefault="009543C7" w:rsidP="008C3E66">
                        <w:pPr>
                          <w:pStyle w:val="NormalWeb"/>
                          <w:spacing w:before="0" w:beforeAutospacing="0" w:after="0" w:afterAutospacing="0"/>
                          <w:jc w:val="center"/>
                          <w:rPr>
                            <w:sz w:val="16"/>
                            <w:szCs w:val="16"/>
                            <w:lang w:val="bg-BG"/>
                          </w:rPr>
                        </w:pPr>
                        <w:r>
                          <w:rPr>
                            <w:rFonts w:asciiTheme="minorHAnsi" w:hAnsi="Calibri" w:cstheme="minorBidi"/>
                            <w:color w:val="000000" w:themeColor="text1"/>
                            <w:kern w:val="24"/>
                            <w:sz w:val="16"/>
                            <w:szCs w:val="16"/>
                            <w:lang w:val="bg-BG"/>
                          </w:rPr>
                          <w:t>ПРОДУКТИ</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43" type="#_x0000_t75" alt="clip-art-compass-590983.jpg" style="position:absolute;left:1883;top:7830;width:9727;height:1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">
                  <v:imagedata r:id="rId34" o:title="clip-art-compass-590983"/>
                </v:shape>
                <v:shape id="Picture 32" o:spid="_x0000_s1044" type="#_x0000_t75" alt="research.jpg" style="position:absolute;top:25180;width:11864;height:1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">
                  <v:imagedata r:id="rId35" o:title="research"/>
                </v:shape>
                <v:shape id="Picture 33" o:spid="_x0000_s1045" type="#_x0000_t75" alt="group_work.jpg" style="position:absolute;left:2276;top:45061;width:9334;height:9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">
                  <v:imagedata r:id="rId36" o:title="group_work"/>
                </v:shape>
                <v:roundrect id="Rounded Rectangle 34" o:spid="_x0000_s1046" style="position:absolute;left:46690;top:23392;width:19273;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6065AF7E" w14:textId="77777777" w:rsidR="009543C7" w:rsidRPr="00721A9B" w:rsidRDefault="009543C7" w:rsidP="008C3E66">
                        <w:pPr>
                          <w:pStyle w:val="NormalWeb"/>
                          <w:spacing w:before="0" w:beforeAutospacing="0" w:after="0" w:afterAutospacing="0"/>
                          <w:jc w:val="center"/>
                          <w:rPr>
                            <w:sz w:val="18"/>
                            <w:szCs w:val="18"/>
                            <w:lang w:val="bg-BG"/>
                          </w:rPr>
                        </w:pPr>
                        <w:r w:rsidRPr="00721A9B">
                          <w:rPr>
                            <w:rFonts w:asciiTheme="minorHAnsi" w:hAnsi="Calibri" w:cstheme="minorBidi"/>
                            <w:color w:val="FFFFFF" w:themeColor="background1"/>
                            <w:kern w:val="24"/>
                            <w:sz w:val="18"/>
                            <w:szCs w:val="18"/>
                            <w:lang w:val="bg-BG"/>
                          </w:rPr>
                          <w:t>Задача 2.2</w:t>
                        </w:r>
                      </w:p>
                      <w:p w14:paraId="380A52E2" w14:textId="77777777" w:rsidR="009543C7" w:rsidRDefault="009543C7" w:rsidP="008C3E66">
                        <w:pPr>
                          <w:pStyle w:val="NormalWeb"/>
                          <w:spacing w:before="0" w:beforeAutospacing="0" w:after="0" w:afterAutospacing="0"/>
                          <w:jc w:val="center"/>
                          <w:rPr>
                            <w:rFonts w:asciiTheme="minorHAnsi" w:hAnsi="Calibri" w:cstheme="minorBidi"/>
                            <w:color w:val="FFFFFF" w:themeColor="light1"/>
                            <w:kern w:val="24"/>
                            <w:sz w:val="18"/>
                            <w:szCs w:val="18"/>
                          </w:rPr>
                        </w:pPr>
                        <w:r w:rsidRPr="00721A9B">
                          <w:rPr>
                            <w:rFonts w:asciiTheme="minorHAnsi" w:hAnsi="Calibri" w:cstheme="minorBidi"/>
                            <w:color w:val="FFFFFF" w:themeColor="light1"/>
                            <w:kern w:val="24"/>
                            <w:sz w:val="18"/>
                            <w:szCs w:val="18"/>
                            <w:lang w:val="bg-BG"/>
                          </w:rPr>
                          <w:t xml:space="preserve">Интервюта </w:t>
                        </w:r>
                      </w:p>
                    </w:txbxContent>
                  </v:textbox>
                </v:roundrect>
                <v:rect id="Rectangle 35" o:spid="_x0000_s1047" style="position:absolute;left:19484;top:-878;width:78359;height:5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" fillcolor="#b4e0ff [660]" strokecolor="#002945 [1604]" strokeweight="2pt">
                  <v:textbox>
                    <w:txbxContent>
                      <w:p w14:paraId="7F1A8755" w14:textId="77777777" w:rsidR="009543C7" w:rsidRDefault="009543C7" w:rsidP="008C3E66">
                        <w:pPr>
                          <w:pStyle w:val="NormalWeb"/>
                          <w:spacing w:before="0" w:beforeAutospacing="0" w:after="0" w:afterAutospacing="0"/>
                          <w:jc w:val="center"/>
                          <w:rPr>
                            <w:b/>
                            <w:sz w:val="16"/>
                            <w:szCs w:val="16"/>
                          </w:rPr>
                        </w:pPr>
                        <w:r w:rsidRPr="00F84A7D">
                          <w:rPr>
                            <w:rFonts w:asciiTheme="minorHAnsi" w:hAnsi="Calibri" w:cstheme="minorBidi"/>
                            <w:b/>
                            <w:color w:val="000000" w:themeColor="text1"/>
                            <w:kern w:val="24"/>
                            <w:sz w:val="16"/>
                            <w:szCs w:val="16"/>
                          </w:rPr>
                          <w:t>ЗАДАЧИ</w:t>
                        </w:r>
                      </w:p>
                    </w:txbxContent>
                  </v:textbox>
                </v:rect>
                <v:rect id="Rectangle 41" o:spid="_x0000_s1048" style="position:absolute;left:4104;top:-5049;width:5871;height:142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" fillcolor="#b4e0ff [660]" strokecolor="#002945 [1604]" strokeweight="2pt">
                  <v:textbox style="layout-flow:vertical;mso-layout-flow-alt:bottom-to-top">
                    <w:txbxContent>
                      <w:p w14:paraId="37C6C2E9" w14:textId="77777777" w:rsidR="009543C7" w:rsidRPr="003A26EC" w:rsidRDefault="009543C7" w:rsidP="008C3E66">
                        <w:pPr>
                          <w:pStyle w:val="NormalWeb"/>
                          <w:spacing w:before="0" w:beforeAutospacing="0" w:after="0" w:afterAutospacing="0"/>
                          <w:jc w:val="center"/>
                          <w:rPr>
                            <w:b/>
                            <w:sz w:val="16"/>
                            <w:szCs w:val="16"/>
                            <w:lang w:val="bg-BG"/>
                          </w:rPr>
                        </w:pPr>
                        <w:r>
                          <w:rPr>
                            <w:rFonts w:asciiTheme="minorHAnsi" w:hAnsi="Calibri" w:cstheme="minorBidi"/>
                            <w:b/>
                            <w:color w:val="000000" w:themeColor="text1"/>
                            <w:kern w:val="24"/>
                            <w:sz w:val="16"/>
                            <w:szCs w:val="16"/>
                            <w:lang w:val="bg-BG"/>
                          </w:rPr>
                          <w:t>ЕТАПИ</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49" type="#_x0000_t13" style="position:absolute;left:97843;top:8575;width:1785;height:10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" adj="10800" fillcolor="#00538b [3204]" strokecolor="#002945 [1604]" strokeweight="2pt"/>
                <v:shape id="Right Arrow 43" o:spid="_x0000_s1050" type="#_x0000_t13" style="position:absolute;left:97966;top:25180;width:1785;height:10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" adj="10800" fillcolor="#00538b [3204]" strokecolor="#002945 [1604]" strokeweight="2pt"/>
                <v:shape id="Right Arrow 44" o:spid="_x0000_s1051" type="#_x0000_t13" style="position:absolute;left:97910;top:43190;width:1785;height:10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" adj="10800" fillcolor="#00538b [3204]" strokecolor="#002945 [1604]" strokeweight="2pt"/>
                <v:line id="Straight Connector 45" o:spid="_x0000_s1052" style="position:absolute;visibility:visible;mso-wrap-style:square" from="22124,21759" to="97966,2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" strokecolor="#004e83 [3044]"/>
                <v:line id="Straight Connector 46" o:spid="_x0000_s1053" style="position:absolute;visibility:visible;mso-wrap-style:square" from="22001,40189" to="97843,4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" strokecolor="#004e83 [3044]"/>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 o:spid="_x0000_s1054" type="#_x0000_t67" style="position:absolute;left:14145;top:20065;width:186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" adj="15252" fillcolor="#00538b [3204]" strokecolor="#002945 [1604]" strokeweight="2pt"/>
                <v:shape id="Down Arrow 48" o:spid="_x0000_s1055" type="#_x0000_t67" style="position:absolute;left:14145;top:38920;width:186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" adj="15252" fillcolor="#00538b [3204]" strokecolor="#002945 [1604]" strokeweight="2pt"/>
                <w10:anchorlock/>
              </v:group>
            </w:pict>
          </mc:Fallback>
        </mc:AlternateContent>
      </w:r>
    </w:p>
    <w:p w14:paraId="63F9853B" w14:textId="77777777" w:rsidR="00CA29C4" w:rsidRPr="00855F5A" w:rsidRDefault="00CA29C4" w:rsidP="00C520F6">
      <w:pPr>
        <w:pStyle w:val="BodyText"/>
        <w:rPr>
          <w:lang w:val="bg-BG"/>
        </w:rPr>
      </w:pPr>
    </w:p>
    <w:p w14:paraId="7D224D29" w14:textId="6E2FB9FD" w:rsidR="004949AC" w:rsidRPr="00855F5A" w:rsidRDefault="004949AC" w:rsidP="00C520F6">
      <w:pPr>
        <w:pStyle w:val="BodyText"/>
        <w:rPr>
          <w:lang w:val="bg-BG"/>
        </w:rPr>
      </w:pPr>
      <w:r w:rsidRPr="00855F5A">
        <w:rPr>
          <w:b/>
          <w:bCs/>
          <w:lang w:val="bg-BG"/>
        </w:rPr>
        <w:t>Началният етап</w:t>
      </w:r>
      <w:r w:rsidRPr="00855F5A">
        <w:rPr>
          <w:lang w:val="bg-BG"/>
        </w:rPr>
        <w:t xml:space="preserve"> даде възможност на екипа да доразвие разбиране</w:t>
      </w:r>
      <w:r w:rsidR="00986971" w:rsidRPr="00855F5A">
        <w:rPr>
          <w:lang w:val="bg-BG"/>
        </w:rPr>
        <w:t>то си</w:t>
      </w:r>
      <w:r w:rsidRPr="00855F5A">
        <w:rPr>
          <w:lang w:val="bg-BG"/>
        </w:rPr>
        <w:t xml:space="preserve"> </w:t>
      </w:r>
      <w:r w:rsidR="00986971" w:rsidRPr="00855F5A">
        <w:rPr>
          <w:lang w:val="bg-BG"/>
        </w:rPr>
        <w:t>з</w:t>
      </w:r>
      <w:r w:rsidRPr="00855F5A">
        <w:rPr>
          <w:lang w:val="bg-BG"/>
        </w:rPr>
        <w:t>а действащата правна и стратегическа рамка и съществуващите емпирични данни за изпълнението на програм</w:t>
      </w:r>
      <w:r w:rsidR="004221B8" w:rsidRPr="00855F5A">
        <w:rPr>
          <w:lang w:val="bg-BG"/>
        </w:rPr>
        <w:t>ата</w:t>
      </w:r>
      <w:r w:rsidRPr="00855F5A">
        <w:rPr>
          <w:lang w:val="bg-BG"/>
        </w:rPr>
        <w:t xml:space="preserve"> на Република България по </w:t>
      </w:r>
      <w:r w:rsidRPr="00855F5A">
        <w:rPr>
          <w:sz w:val="20"/>
          <w:szCs w:val="20"/>
          <w:lang w:val="bg-BG"/>
        </w:rPr>
        <w:t>ИУГВП 2021-2027 г.</w:t>
      </w:r>
      <w:r w:rsidRPr="00855F5A">
        <w:rPr>
          <w:sz w:val="18"/>
          <w:szCs w:val="20"/>
          <w:lang w:val="bg-BG"/>
        </w:rPr>
        <w:t xml:space="preserve"> </w:t>
      </w:r>
      <w:r w:rsidRPr="00855F5A">
        <w:rPr>
          <w:lang w:val="bg-BG"/>
        </w:rPr>
        <w:t>Въз основа на това запознаване б</w:t>
      </w:r>
      <w:r w:rsidR="00986971" w:rsidRPr="00855F5A">
        <w:rPr>
          <w:lang w:val="bg-BG"/>
        </w:rPr>
        <w:t>яха</w:t>
      </w:r>
      <w:r w:rsidRPr="00855F5A">
        <w:rPr>
          <w:lang w:val="bg-BG"/>
        </w:rPr>
        <w:t xml:space="preserve"> изработени инструментите за събиране на данни</w:t>
      </w:r>
      <w:r w:rsidR="00A9156C" w:rsidRPr="00855F5A">
        <w:rPr>
          <w:lang w:val="bg-BG"/>
        </w:rPr>
        <w:t xml:space="preserve"> (въпросници за интервюта, анкети)</w:t>
      </w:r>
      <w:r w:rsidRPr="00855F5A">
        <w:rPr>
          <w:lang w:val="bg-BG"/>
        </w:rPr>
        <w:t>, които да гарантират изпълнението на следващия етап от предоставяне на услугата.</w:t>
      </w:r>
    </w:p>
    <w:p w14:paraId="038B9FA0" w14:textId="5D6099FC" w:rsidR="00286BF4" w:rsidRPr="00855F5A" w:rsidRDefault="00FE0087" w:rsidP="00C520F6">
      <w:pPr>
        <w:pStyle w:val="BodyText"/>
        <w:rPr>
          <w:lang w:val="bg-BG"/>
        </w:rPr>
      </w:pPr>
      <w:r w:rsidRPr="00855F5A">
        <w:rPr>
          <w:b/>
          <w:bCs/>
          <w:lang w:val="bg-BG"/>
        </w:rPr>
        <w:t>Е</w:t>
      </w:r>
      <w:r w:rsidR="00286BF4" w:rsidRPr="00855F5A">
        <w:rPr>
          <w:b/>
          <w:bCs/>
          <w:lang w:val="bg-BG"/>
        </w:rPr>
        <w:t>тап</w:t>
      </w:r>
      <w:r w:rsidRPr="00855F5A">
        <w:rPr>
          <w:b/>
          <w:bCs/>
          <w:lang w:val="bg-BG"/>
        </w:rPr>
        <w:t>ът</w:t>
      </w:r>
      <w:r w:rsidR="00286BF4" w:rsidRPr="00855F5A">
        <w:rPr>
          <w:b/>
          <w:bCs/>
          <w:lang w:val="bg-BG"/>
        </w:rPr>
        <w:t xml:space="preserve"> на събиране на данни</w:t>
      </w:r>
      <w:r w:rsidR="00286BF4" w:rsidRPr="00855F5A">
        <w:rPr>
          <w:lang w:val="bg-BG"/>
        </w:rPr>
        <w:t xml:space="preserve"> за междинната оценка включваше следните задачи: </w:t>
      </w:r>
    </w:p>
    <w:p w14:paraId="3E172EFF" w14:textId="06014AB8" w:rsidR="00286BF4" w:rsidRPr="00855F5A" w:rsidRDefault="00AB7537" w:rsidP="001D3D2B">
      <w:pPr>
        <w:pStyle w:val="BodyText"/>
        <w:numPr>
          <w:ilvl w:val="0"/>
          <w:numId w:val="31"/>
        </w:numPr>
        <w:rPr>
          <w:lang w:val="bg-BG"/>
        </w:rPr>
      </w:pPr>
      <w:r w:rsidRPr="00855F5A">
        <w:rPr>
          <w:lang w:val="bg-BG"/>
        </w:rPr>
        <w:t>З</w:t>
      </w:r>
      <w:r w:rsidR="00286BF4" w:rsidRPr="00855F5A">
        <w:rPr>
          <w:lang w:val="bg-BG"/>
        </w:rPr>
        <w:t>адълбочено документално проучване</w:t>
      </w:r>
      <w:r w:rsidR="00990ACD" w:rsidRPr="00855F5A">
        <w:rPr>
          <w:lang w:val="bg-BG"/>
        </w:rPr>
        <w:t>;</w:t>
      </w:r>
    </w:p>
    <w:p w14:paraId="06A09651" w14:textId="510EE2A1" w:rsidR="00286BF4" w:rsidRPr="00895C28" w:rsidRDefault="00AB7537" w:rsidP="001D3D2B">
      <w:pPr>
        <w:pStyle w:val="BodyText"/>
        <w:numPr>
          <w:ilvl w:val="0"/>
          <w:numId w:val="31"/>
        </w:numPr>
        <w:rPr>
          <w:lang w:val="bg-BG"/>
        </w:rPr>
      </w:pPr>
      <w:r w:rsidRPr="00855F5A">
        <w:rPr>
          <w:lang w:val="bg-BG"/>
        </w:rPr>
        <w:t>П</w:t>
      </w:r>
      <w:r w:rsidR="00286BF4" w:rsidRPr="00855F5A">
        <w:rPr>
          <w:lang w:val="bg-BG"/>
        </w:rPr>
        <w:t>ровеждане на 1</w:t>
      </w:r>
      <w:r w:rsidR="00275817" w:rsidRPr="00855F5A">
        <w:rPr>
          <w:lang w:val="bg-BG"/>
        </w:rPr>
        <w:t>0</w:t>
      </w:r>
      <w:r w:rsidR="00286BF4" w:rsidRPr="00855F5A">
        <w:rPr>
          <w:lang w:val="bg-BG"/>
        </w:rPr>
        <w:t xml:space="preserve"> </w:t>
      </w:r>
      <w:r w:rsidR="00A92154" w:rsidRPr="00855F5A">
        <w:rPr>
          <w:lang w:val="bg-BG"/>
        </w:rPr>
        <w:t xml:space="preserve">дълбочинни </w:t>
      </w:r>
      <w:r w:rsidR="00286BF4" w:rsidRPr="00855F5A">
        <w:rPr>
          <w:lang w:val="bg-BG"/>
        </w:rPr>
        <w:t xml:space="preserve">интервюта със </w:t>
      </w:r>
      <w:r w:rsidR="00275817" w:rsidRPr="00855F5A">
        <w:rPr>
          <w:lang w:val="bg-BG"/>
        </w:rPr>
        <w:t xml:space="preserve">20 </w:t>
      </w:r>
      <w:r w:rsidR="00286BF4" w:rsidRPr="00855F5A">
        <w:rPr>
          <w:lang w:val="bg-BG"/>
        </w:rPr>
        <w:t xml:space="preserve">служители на </w:t>
      </w:r>
      <w:r w:rsidR="004E4B76" w:rsidRPr="00855F5A">
        <w:rPr>
          <w:lang w:val="bg-BG"/>
        </w:rPr>
        <w:t xml:space="preserve">ДМП, Главна Дирекция Гранична Полиция (вкл. с ръководството, представители на отделите за гранично наблюдение и граничен контрол, на Специализирания отряд за въздушно наблюдение, с </w:t>
      </w:r>
      <w:r w:rsidR="00D434B2" w:rsidRPr="00855F5A">
        <w:rPr>
          <w:lang w:val="bg-BG"/>
        </w:rPr>
        <w:t>координатори на проекти, с представител на РДГП Елхово и РДГП Аерогари</w:t>
      </w:r>
      <w:r w:rsidR="00364406" w:rsidRPr="00855F5A">
        <w:rPr>
          <w:lang w:val="bg-BG"/>
        </w:rPr>
        <w:t>)</w:t>
      </w:r>
      <w:r w:rsidR="00275817" w:rsidRPr="00855F5A">
        <w:rPr>
          <w:lang w:val="bg-BG"/>
        </w:rPr>
        <w:t xml:space="preserve">, </w:t>
      </w:r>
      <w:r w:rsidR="001A7E12" w:rsidRPr="00855F5A">
        <w:rPr>
          <w:lang w:val="bg-BG"/>
        </w:rPr>
        <w:t xml:space="preserve">и </w:t>
      </w:r>
      <w:r w:rsidR="001A7E12" w:rsidRPr="00895C28">
        <w:rPr>
          <w:lang w:val="bg-BG"/>
        </w:rPr>
        <w:t xml:space="preserve">представители на </w:t>
      </w:r>
      <w:r w:rsidR="00275817" w:rsidRPr="00895C28">
        <w:rPr>
          <w:lang w:val="bg-BG"/>
        </w:rPr>
        <w:t>Министерство</w:t>
      </w:r>
      <w:r w:rsidR="001A7E12" w:rsidRPr="00895C28">
        <w:rPr>
          <w:lang w:val="bg-BG"/>
        </w:rPr>
        <w:t>то</w:t>
      </w:r>
      <w:r w:rsidR="00275817" w:rsidRPr="00895C28">
        <w:rPr>
          <w:lang w:val="bg-BG"/>
        </w:rPr>
        <w:t xml:space="preserve"> на външните работи. </w:t>
      </w:r>
    </w:p>
    <w:p w14:paraId="79F67DCD" w14:textId="0F73A7BE" w:rsidR="00895C28" w:rsidRPr="00895C28" w:rsidRDefault="00275817" w:rsidP="00F17CD9">
      <w:pPr>
        <w:pStyle w:val="BodyText"/>
        <w:numPr>
          <w:ilvl w:val="0"/>
          <w:numId w:val="31"/>
        </w:numPr>
        <w:rPr>
          <w:lang w:val="bg-BG"/>
        </w:rPr>
      </w:pPr>
      <w:r w:rsidRPr="00895C28">
        <w:rPr>
          <w:lang w:val="bg-BG"/>
        </w:rPr>
        <w:t>А</w:t>
      </w:r>
      <w:r w:rsidR="00286BF4" w:rsidRPr="00895C28">
        <w:rPr>
          <w:lang w:val="bg-BG"/>
        </w:rPr>
        <w:t>нкетно проучване</w:t>
      </w:r>
      <w:r w:rsidRPr="00895C28">
        <w:rPr>
          <w:lang w:val="bg-BG"/>
        </w:rPr>
        <w:t xml:space="preserve"> сред </w:t>
      </w:r>
      <w:r w:rsidRPr="00895C28">
        <w:rPr>
          <w:b/>
          <w:bCs/>
          <w:lang w:val="bg-BG"/>
        </w:rPr>
        <w:t>2</w:t>
      </w:r>
      <w:r w:rsidR="00895C28" w:rsidRPr="00184E2F">
        <w:rPr>
          <w:b/>
          <w:bCs/>
          <w:lang w:val="bg-BG"/>
        </w:rPr>
        <w:t>79</w:t>
      </w:r>
      <w:r w:rsidRPr="00895C28">
        <w:rPr>
          <w:lang w:val="bg-BG"/>
        </w:rPr>
        <w:t xml:space="preserve"> служители на </w:t>
      </w:r>
      <w:r w:rsidR="00895C28" w:rsidRPr="00184E2F">
        <w:rPr>
          <w:lang w:val="bg-BG"/>
        </w:rPr>
        <w:t xml:space="preserve">ГДГП и всички </w:t>
      </w:r>
      <w:r w:rsidRPr="00895C28">
        <w:rPr>
          <w:lang w:val="bg-BG"/>
        </w:rPr>
        <w:t>РДГП</w:t>
      </w:r>
      <w:r w:rsidR="004E5BA9" w:rsidRPr="00895C28">
        <w:rPr>
          <w:lang w:val="bg-BG"/>
        </w:rPr>
        <w:t xml:space="preserve">. </w:t>
      </w:r>
      <w:r w:rsidR="00071FFB">
        <w:rPr>
          <w:lang w:val="bg-BG"/>
        </w:rPr>
        <w:t>(</w:t>
      </w:r>
      <w:proofErr w:type="spellStart"/>
      <w:r w:rsidR="00071FFB">
        <w:rPr>
          <w:lang w:val="bg-BG"/>
        </w:rPr>
        <w:fldChar w:fldCharType="begin"/>
      </w:r>
      <w:r w:rsidR="00071FFB">
        <w:rPr>
          <w:lang w:val="bg-BG"/>
        </w:rPr>
        <w:instrText xml:space="preserve"> REF _Ref160996162 \r \h </w:instrText>
      </w:r>
      <w:r w:rsidR="00071FFB">
        <w:rPr>
          <w:lang w:val="bg-BG"/>
        </w:rPr>
      </w:r>
      <w:r w:rsidR="00071FFB">
        <w:rPr>
          <w:lang w:val="bg-BG"/>
        </w:rPr>
        <w:fldChar w:fldCharType="separate"/>
      </w:r>
      <w:r w:rsidR="00071FFB">
        <w:rPr>
          <w:lang w:val="bg-BG"/>
        </w:rPr>
        <w:t>Annex</w:t>
      </w:r>
      <w:proofErr w:type="spellEnd"/>
      <w:r w:rsidR="00071FFB">
        <w:rPr>
          <w:lang w:val="bg-BG"/>
        </w:rPr>
        <w:t xml:space="preserve"> 2</w:t>
      </w:r>
      <w:r w:rsidR="00071FFB">
        <w:rPr>
          <w:lang w:val="bg-BG"/>
        </w:rPr>
        <w:fldChar w:fldCharType="end"/>
      </w:r>
      <w:r w:rsidR="00071FFB">
        <w:rPr>
          <w:lang w:val="bg-BG"/>
        </w:rPr>
        <w:t xml:space="preserve">). </w:t>
      </w:r>
    </w:p>
    <w:p w14:paraId="5131A344" w14:textId="26774234" w:rsidR="004E5BA9" w:rsidRPr="00895C28" w:rsidRDefault="00154494" w:rsidP="00184E2F">
      <w:pPr>
        <w:pStyle w:val="BodyText"/>
        <w:numPr>
          <w:ilvl w:val="0"/>
          <w:numId w:val="31"/>
        </w:numPr>
        <w:rPr>
          <w:lang w:val="bg-BG"/>
        </w:rPr>
      </w:pPr>
      <w:r w:rsidRPr="00895C28">
        <w:rPr>
          <w:lang w:val="bg-BG"/>
        </w:rPr>
        <w:t>В заключител</w:t>
      </w:r>
      <w:r w:rsidR="00AB7537" w:rsidRPr="00895C28">
        <w:rPr>
          <w:lang w:val="bg-BG"/>
        </w:rPr>
        <w:t>ният</w:t>
      </w:r>
      <w:r w:rsidR="008F2AFB" w:rsidRPr="00895C28">
        <w:rPr>
          <w:lang w:val="bg-BG"/>
        </w:rPr>
        <w:t xml:space="preserve"> </w:t>
      </w:r>
      <w:r w:rsidRPr="00895C28">
        <w:rPr>
          <w:lang w:val="bg-BG"/>
        </w:rPr>
        <w:t>етап</w:t>
      </w:r>
      <w:r w:rsidR="00AB7537" w:rsidRPr="00895C28">
        <w:rPr>
          <w:lang w:val="bg-BG"/>
        </w:rPr>
        <w:t xml:space="preserve">, </w:t>
      </w:r>
      <w:r w:rsidR="008F2AFB" w:rsidRPr="00895C28">
        <w:rPr>
          <w:b/>
          <w:bCs/>
          <w:lang w:val="bg-BG"/>
        </w:rPr>
        <w:t>Анализ и докладване</w:t>
      </w:r>
      <w:r w:rsidR="00AB7537" w:rsidRPr="00895C28">
        <w:rPr>
          <w:b/>
          <w:bCs/>
          <w:lang w:val="bg-BG"/>
        </w:rPr>
        <w:t>,</w:t>
      </w:r>
      <w:r w:rsidR="008F2AFB" w:rsidRPr="00895C28">
        <w:rPr>
          <w:lang w:val="bg-BG"/>
        </w:rPr>
        <w:t xml:space="preserve"> </w:t>
      </w:r>
      <w:r w:rsidRPr="00895C28">
        <w:rPr>
          <w:lang w:val="bg-BG"/>
        </w:rPr>
        <w:t>бяха анализирани наличните данни, за да се</w:t>
      </w:r>
      <w:r w:rsidR="00493B07" w:rsidRPr="00895C28">
        <w:rPr>
          <w:lang w:val="bg-BG"/>
        </w:rPr>
        <w:t xml:space="preserve"> </w:t>
      </w:r>
      <w:r w:rsidRPr="00895C28">
        <w:rPr>
          <w:lang w:val="bg-BG"/>
        </w:rPr>
        <w:t xml:space="preserve">отговори на ключовите въпроси на оценката и да се предоставят заключения и препоръки за останалата част от </w:t>
      </w:r>
      <w:r w:rsidRPr="00895C28">
        <w:rPr>
          <w:lang w:val="bg-BG"/>
        </w:rPr>
        <w:lastRenderedPageBreak/>
        <w:t>периода на изпълнение на ИУГВП 2021-2027 г.</w:t>
      </w:r>
      <w:r w:rsidR="001618E6" w:rsidRPr="00895C28">
        <w:rPr>
          <w:lang w:val="bg-BG"/>
        </w:rPr>
        <w:t xml:space="preserve"> При отговорите на </w:t>
      </w:r>
      <w:r w:rsidR="00E935E0" w:rsidRPr="00895C28">
        <w:rPr>
          <w:lang w:val="bg-BG"/>
        </w:rPr>
        <w:t>въпросите бяха извършени и следните анализ</w:t>
      </w:r>
      <w:r w:rsidR="00447B62" w:rsidRPr="00895C28">
        <w:rPr>
          <w:lang w:val="bg-BG"/>
        </w:rPr>
        <w:t>и</w:t>
      </w:r>
      <w:r w:rsidR="00E935E0" w:rsidRPr="00895C28">
        <w:rPr>
          <w:lang w:val="bg-BG"/>
        </w:rPr>
        <w:t xml:space="preserve">: </w:t>
      </w:r>
    </w:p>
    <w:p w14:paraId="25FA83DF" w14:textId="0CE1D675" w:rsidR="00E935E0" w:rsidRPr="00855F5A" w:rsidRDefault="00E935E0" w:rsidP="001D3D2B">
      <w:pPr>
        <w:pStyle w:val="BodyText"/>
        <w:numPr>
          <w:ilvl w:val="0"/>
          <w:numId w:val="32"/>
        </w:numPr>
        <w:rPr>
          <w:lang w:val="bg-BG"/>
        </w:rPr>
      </w:pPr>
      <w:r w:rsidRPr="00855F5A">
        <w:rPr>
          <w:lang w:val="bg-BG"/>
        </w:rPr>
        <w:t>Анализ и оценка на социално-икономическата среда и влиянието й за изпълнението на програмата</w:t>
      </w:r>
    </w:p>
    <w:p w14:paraId="7375ACE8" w14:textId="0BDECE04" w:rsidR="00E935E0" w:rsidRPr="00855F5A" w:rsidRDefault="00B01BA7" w:rsidP="001D3D2B">
      <w:pPr>
        <w:pStyle w:val="BodyText"/>
        <w:numPr>
          <w:ilvl w:val="0"/>
          <w:numId w:val="32"/>
        </w:numPr>
        <w:rPr>
          <w:lang w:val="bg-BG"/>
        </w:rPr>
      </w:pPr>
      <w:r w:rsidRPr="00855F5A">
        <w:rPr>
          <w:lang w:val="bg-BG"/>
        </w:rPr>
        <w:t xml:space="preserve">Анализ и оценка на промените в нуждите на развитието по отношение на </w:t>
      </w:r>
      <w:proofErr w:type="spellStart"/>
      <w:r w:rsidR="000A76B9" w:rsidRPr="00855F5A">
        <w:rPr>
          <w:lang w:val="bg-BG"/>
        </w:rPr>
        <w:t>относимост</w:t>
      </w:r>
      <w:proofErr w:type="spellEnd"/>
      <w:r w:rsidR="000A76B9" w:rsidRPr="00855F5A">
        <w:rPr>
          <w:lang w:val="bg-BG"/>
        </w:rPr>
        <w:t xml:space="preserve"> </w:t>
      </w:r>
      <w:r w:rsidRPr="00855F5A">
        <w:rPr>
          <w:lang w:val="bg-BG"/>
        </w:rPr>
        <w:t>на идентифицираните в процеса на програмиране нужди на целевите групи</w:t>
      </w:r>
    </w:p>
    <w:p w14:paraId="48430270" w14:textId="1600C5CC" w:rsidR="00B01BA7" w:rsidRPr="00855F5A" w:rsidRDefault="00A4064B" w:rsidP="001D3D2B">
      <w:pPr>
        <w:pStyle w:val="BodyText"/>
        <w:numPr>
          <w:ilvl w:val="0"/>
          <w:numId w:val="32"/>
        </w:numPr>
        <w:rPr>
          <w:lang w:val="bg-BG"/>
        </w:rPr>
      </w:pPr>
      <w:r w:rsidRPr="00855F5A">
        <w:rPr>
          <w:lang w:val="bg-BG"/>
        </w:rPr>
        <w:t>Анализ на добавената стойност за Съюза на действията, изпълнявани по линия на програмата по Фонда</w:t>
      </w:r>
    </w:p>
    <w:p w14:paraId="08F81C9A" w14:textId="77777777" w:rsidR="00A040E1" w:rsidRPr="00855F5A" w:rsidRDefault="00A040E1" w:rsidP="001D3D2B">
      <w:pPr>
        <w:pStyle w:val="ListParagraph"/>
        <w:numPr>
          <w:ilvl w:val="0"/>
          <w:numId w:val="32"/>
        </w:numPr>
        <w:rPr>
          <w:lang w:val="bg-BG"/>
        </w:rPr>
      </w:pPr>
      <w:r w:rsidRPr="00855F5A">
        <w:rPr>
          <w:lang w:val="bg-BG"/>
        </w:rPr>
        <w:t>Анализ на ефективността на системите за управление и контрол.</w:t>
      </w:r>
    </w:p>
    <w:p w14:paraId="0EC5966B" w14:textId="66A235BF" w:rsidR="00A040E1" w:rsidRPr="00855F5A" w:rsidRDefault="00B574F4" w:rsidP="001D3D2B">
      <w:pPr>
        <w:pStyle w:val="BodyText"/>
        <w:numPr>
          <w:ilvl w:val="0"/>
          <w:numId w:val="32"/>
        </w:numPr>
        <w:rPr>
          <w:lang w:val="bg-BG"/>
        </w:rPr>
      </w:pPr>
      <w:r w:rsidRPr="00855F5A">
        <w:rPr>
          <w:lang w:val="bg-BG"/>
        </w:rPr>
        <w:t>Анализ на координацията, съгласуваността и взаимното допълване между действията, подкрепяни от програмата по фонда, и подкрепата, предоставена от други фондове на Съюза.</w:t>
      </w:r>
    </w:p>
    <w:p w14:paraId="05C97004" w14:textId="1C6207CE" w:rsidR="00B574F4" w:rsidRPr="00855F5A" w:rsidRDefault="00603BEC" w:rsidP="001D3D2B">
      <w:pPr>
        <w:pStyle w:val="BodyText"/>
        <w:numPr>
          <w:ilvl w:val="0"/>
          <w:numId w:val="32"/>
        </w:numPr>
        <w:rPr>
          <w:lang w:val="bg-BG"/>
        </w:rPr>
      </w:pPr>
      <w:r w:rsidRPr="00855F5A">
        <w:rPr>
          <w:lang w:val="bg-BG"/>
        </w:rPr>
        <w:t>Анализ на действията, изпълнени с, във или по отношение на трети държави</w:t>
      </w:r>
      <w:r w:rsidR="00FB71C7">
        <w:rPr>
          <w:lang w:val="bg-BG"/>
        </w:rPr>
        <w:t>:</w:t>
      </w:r>
      <w:r w:rsidR="00F15523">
        <w:rPr>
          <w:lang w:val="bg-BG"/>
        </w:rPr>
        <w:t xml:space="preserve"> в рамките на </w:t>
      </w:r>
      <w:r w:rsidR="000E01F2">
        <w:rPr>
          <w:lang w:val="bg-BG"/>
        </w:rPr>
        <w:t xml:space="preserve">програмата на </w:t>
      </w:r>
      <w:r w:rsidR="00F15523">
        <w:rPr>
          <w:lang w:val="bg-BG"/>
        </w:rPr>
        <w:t xml:space="preserve">ИУГВП </w:t>
      </w:r>
      <w:r w:rsidR="000E01F2">
        <w:rPr>
          <w:lang w:val="bg-BG"/>
        </w:rPr>
        <w:t xml:space="preserve">е предвиден 1 такъв проект </w:t>
      </w:r>
      <w:r w:rsidR="00F15523">
        <w:rPr>
          <w:lang w:val="bg-BG"/>
        </w:rPr>
        <w:t xml:space="preserve">– </w:t>
      </w:r>
      <w:r w:rsidR="000E01F2">
        <w:rPr>
          <w:lang w:val="bg-BG"/>
        </w:rPr>
        <w:t xml:space="preserve">който обаче на този етап още не </w:t>
      </w:r>
      <w:r w:rsidR="005026EC">
        <w:rPr>
          <w:lang w:val="bg-BG"/>
        </w:rPr>
        <w:t>включен в годишните програми за 2023 / 2024 – затова не е и анализиран</w:t>
      </w:r>
      <w:r w:rsidR="00F15523">
        <w:rPr>
          <w:lang w:val="bg-BG"/>
        </w:rPr>
        <w:t xml:space="preserve">. </w:t>
      </w:r>
    </w:p>
    <w:p w14:paraId="05878899" w14:textId="48338C72" w:rsidR="00603BEC" w:rsidRPr="00855F5A" w:rsidRDefault="009C4DC1" w:rsidP="009C4DC1">
      <w:pPr>
        <w:pStyle w:val="BodyText"/>
        <w:rPr>
          <w:lang w:val="bg-BG"/>
        </w:rPr>
      </w:pPr>
      <w:r w:rsidRPr="00855F5A">
        <w:rPr>
          <w:lang w:val="bg-BG"/>
        </w:rPr>
        <w:t xml:space="preserve">Основни ограничения на </w:t>
      </w:r>
      <w:r w:rsidR="003639BC" w:rsidRPr="00855F5A">
        <w:rPr>
          <w:lang w:val="bg-BG"/>
        </w:rPr>
        <w:t xml:space="preserve">приложената </w:t>
      </w:r>
      <w:r w:rsidRPr="00855F5A">
        <w:rPr>
          <w:lang w:val="bg-BG"/>
        </w:rPr>
        <w:t>методолог</w:t>
      </w:r>
      <w:r w:rsidR="003639BC" w:rsidRPr="00855F5A">
        <w:rPr>
          <w:lang w:val="bg-BG"/>
        </w:rPr>
        <w:t xml:space="preserve">ия са следните: </w:t>
      </w:r>
    </w:p>
    <w:p w14:paraId="030273F3" w14:textId="47C9C4B3" w:rsidR="00A35697" w:rsidRPr="00855F5A" w:rsidRDefault="00A35697" w:rsidP="001D3D2B">
      <w:pPr>
        <w:pStyle w:val="BodyText"/>
        <w:numPr>
          <w:ilvl w:val="0"/>
          <w:numId w:val="33"/>
        </w:numPr>
        <w:rPr>
          <w:lang w:val="bg-BG"/>
        </w:rPr>
      </w:pPr>
      <w:r w:rsidRPr="00855F5A">
        <w:rPr>
          <w:b/>
          <w:bCs/>
          <w:lang w:val="bg-BG"/>
        </w:rPr>
        <w:t xml:space="preserve">Липса на </w:t>
      </w:r>
      <w:r w:rsidR="00E6122E" w:rsidRPr="00855F5A">
        <w:rPr>
          <w:b/>
          <w:bCs/>
          <w:lang w:val="bg-BG"/>
        </w:rPr>
        <w:t>отправна точка</w:t>
      </w:r>
      <w:r w:rsidR="00E6122E" w:rsidRPr="00855F5A">
        <w:rPr>
          <w:lang w:val="bg-BG"/>
        </w:rPr>
        <w:t xml:space="preserve">: поради липсата на крайна оценка на </w:t>
      </w:r>
      <w:r w:rsidR="00447B62" w:rsidRPr="00855F5A">
        <w:rPr>
          <w:lang w:val="bg-BG"/>
        </w:rPr>
        <w:t>предходният</w:t>
      </w:r>
      <w:r w:rsidR="00E6122E" w:rsidRPr="00855F5A">
        <w:rPr>
          <w:lang w:val="bg-BG"/>
        </w:rPr>
        <w:t xml:space="preserve"> </w:t>
      </w:r>
      <w:r w:rsidR="006C2A6F" w:rsidRPr="00855F5A">
        <w:rPr>
          <w:lang w:val="bg-BG"/>
        </w:rPr>
        <w:t xml:space="preserve">финансов </w:t>
      </w:r>
      <w:r w:rsidR="00E6122E" w:rsidRPr="00855F5A">
        <w:rPr>
          <w:lang w:val="bg-BG"/>
        </w:rPr>
        <w:t>период</w:t>
      </w:r>
      <w:r w:rsidR="006C2A6F" w:rsidRPr="00855F5A">
        <w:rPr>
          <w:lang w:val="bg-BG"/>
        </w:rPr>
        <w:t xml:space="preserve"> (2014-202</w:t>
      </w:r>
      <w:r w:rsidR="0047228E">
        <w:rPr>
          <w:lang w:val="bg-BG"/>
        </w:rPr>
        <w:t>0</w:t>
      </w:r>
      <w:r w:rsidR="006C2A6F" w:rsidRPr="00855F5A">
        <w:rPr>
          <w:lang w:val="bg-BG"/>
        </w:rPr>
        <w:t>)</w:t>
      </w:r>
      <w:r w:rsidR="00E6122E" w:rsidRPr="00855F5A">
        <w:rPr>
          <w:lang w:val="bg-BG"/>
        </w:rPr>
        <w:t xml:space="preserve">, се наложи </w:t>
      </w:r>
      <w:r w:rsidR="00296CB7" w:rsidRPr="00855F5A">
        <w:rPr>
          <w:lang w:val="bg-BG"/>
        </w:rPr>
        <w:t xml:space="preserve">в рамките на интервютата и документалния преглед да се събира информация и за </w:t>
      </w:r>
      <w:r w:rsidR="006C2A6F" w:rsidRPr="00855F5A">
        <w:rPr>
          <w:lang w:val="bg-BG"/>
        </w:rPr>
        <w:t>изпълнение на програмата от финансовия период 2014-202</w:t>
      </w:r>
      <w:r w:rsidR="0047228E">
        <w:rPr>
          <w:lang w:val="bg-BG"/>
        </w:rPr>
        <w:t>0</w:t>
      </w:r>
    </w:p>
    <w:p w14:paraId="123E1761" w14:textId="18CAC802" w:rsidR="003639BC" w:rsidRPr="00855F5A" w:rsidRDefault="003639BC" w:rsidP="001D3D2B">
      <w:pPr>
        <w:pStyle w:val="BodyText"/>
        <w:numPr>
          <w:ilvl w:val="0"/>
          <w:numId w:val="33"/>
        </w:numPr>
        <w:rPr>
          <w:lang w:val="bg-BG"/>
        </w:rPr>
      </w:pPr>
      <w:r w:rsidRPr="00855F5A">
        <w:rPr>
          <w:b/>
          <w:bCs/>
          <w:lang w:val="bg-BG"/>
        </w:rPr>
        <w:t>Кратките срокове за изпълнение</w:t>
      </w:r>
      <w:r w:rsidRPr="00855F5A">
        <w:rPr>
          <w:lang w:val="bg-BG"/>
        </w:rPr>
        <w:t xml:space="preserve"> на оценката (3 седмици)</w:t>
      </w:r>
      <w:r w:rsidR="00A35697" w:rsidRPr="00855F5A">
        <w:rPr>
          <w:lang w:val="bg-BG"/>
        </w:rPr>
        <w:t xml:space="preserve"> не позволиха да се навлезе в особена дълбочина в анализа на нуждите. </w:t>
      </w:r>
      <w:r w:rsidR="00715A7D" w:rsidRPr="00855F5A">
        <w:rPr>
          <w:lang w:val="bg-BG"/>
        </w:rPr>
        <w:t xml:space="preserve">Това бе компенсирано с добра мобилизация </w:t>
      </w:r>
      <w:r w:rsidR="00E0224F" w:rsidRPr="00855F5A">
        <w:rPr>
          <w:lang w:val="bg-BG"/>
        </w:rPr>
        <w:t xml:space="preserve">от страна на ДМП </w:t>
      </w:r>
      <w:r w:rsidR="001824B9" w:rsidRPr="00855F5A">
        <w:rPr>
          <w:lang w:val="bg-BG"/>
        </w:rPr>
        <w:t xml:space="preserve">за </w:t>
      </w:r>
      <w:r w:rsidR="00715A7D" w:rsidRPr="00855F5A">
        <w:rPr>
          <w:lang w:val="bg-BG"/>
        </w:rPr>
        <w:t>предоставяне на инфор</w:t>
      </w:r>
      <w:r w:rsidR="00E0224F" w:rsidRPr="00855F5A">
        <w:rPr>
          <w:lang w:val="bg-BG"/>
        </w:rPr>
        <w:t>м</w:t>
      </w:r>
      <w:r w:rsidR="00715A7D" w:rsidRPr="00855F5A">
        <w:rPr>
          <w:lang w:val="bg-BG"/>
        </w:rPr>
        <w:t>ация</w:t>
      </w:r>
      <w:r w:rsidR="001824B9" w:rsidRPr="00855F5A">
        <w:rPr>
          <w:lang w:val="bg-BG"/>
        </w:rPr>
        <w:t xml:space="preserve">, </w:t>
      </w:r>
      <w:r w:rsidR="00E0224F" w:rsidRPr="00855F5A">
        <w:rPr>
          <w:lang w:val="bg-BG"/>
        </w:rPr>
        <w:t xml:space="preserve">разпространение анкетите, и насрочване на </w:t>
      </w:r>
      <w:r w:rsidR="00715A7D" w:rsidRPr="00855F5A">
        <w:rPr>
          <w:lang w:val="bg-BG"/>
        </w:rPr>
        <w:t>интер</w:t>
      </w:r>
      <w:r w:rsidR="001824B9" w:rsidRPr="00855F5A">
        <w:rPr>
          <w:lang w:val="bg-BG"/>
        </w:rPr>
        <w:t>вюта</w:t>
      </w:r>
      <w:r w:rsidR="00644FB1" w:rsidRPr="00855F5A">
        <w:rPr>
          <w:lang w:val="bg-BG"/>
        </w:rPr>
        <w:t xml:space="preserve">та. </w:t>
      </w:r>
    </w:p>
    <w:p w14:paraId="5A617920" w14:textId="1B188F01" w:rsidR="006C2A6F" w:rsidRPr="00855F5A" w:rsidRDefault="00954745" w:rsidP="001D3D2B">
      <w:pPr>
        <w:pStyle w:val="BodyText"/>
        <w:numPr>
          <w:ilvl w:val="0"/>
          <w:numId w:val="33"/>
        </w:numPr>
        <w:rPr>
          <w:b/>
          <w:bCs/>
          <w:lang w:val="bg-BG"/>
        </w:rPr>
      </w:pPr>
      <w:r w:rsidRPr="00855F5A">
        <w:rPr>
          <w:b/>
          <w:bCs/>
          <w:lang w:val="bg-BG"/>
        </w:rPr>
        <w:t xml:space="preserve">Липса на достатъчен напредък в изпълнение на проектите: </w:t>
      </w:r>
      <w:r w:rsidRPr="00855F5A">
        <w:rPr>
          <w:lang w:val="bg-BG"/>
        </w:rPr>
        <w:t xml:space="preserve">оценката на ефективността бе затруднена, поради ранния етап на </w:t>
      </w:r>
      <w:r w:rsidR="00BC5D02" w:rsidRPr="00855F5A">
        <w:rPr>
          <w:lang w:val="bg-BG"/>
        </w:rPr>
        <w:t xml:space="preserve">изпълнението на програмата, липсата на все още отчетени индикатори, </w:t>
      </w:r>
      <w:r w:rsidR="00184F2B" w:rsidRPr="00855F5A">
        <w:rPr>
          <w:lang w:val="bg-BG"/>
        </w:rPr>
        <w:t>или проведени или изпълнени обществени поръчки.</w:t>
      </w:r>
      <w:r w:rsidR="00571C1A" w:rsidRPr="00855F5A">
        <w:rPr>
          <w:lang w:val="bg-BG"/>
        </w:rPr>
        <w:t xml:space="preserve"> Фокусът в консултациите със заинтересованите страни беше </w:t>
      </w:r>
      <w:r w:rsidR="008B150A" w:rsidRPr="00855F5A">
        <w:rPr>
          <w:lang w:val="bg-BG"/>
        </w:rPr>
        <w:t xml:space="preserve">предимно </w:t>
      </w:r>
      <w:r w:rsidR="00571C1A" w:rsidRPr="00855F5A">
        <w:rPr>
          <w:lang w:val="bg-BG"/>
        </w:rPr>
        <w:t>върху</w:t>
      </w:r>
      <w:r w:rsidR="008B150A" w:rsidRPr="00855F5A">
        <w:rPr>
          <w:lang w:val="bg-BG"/>
        </w:rPr>
        <w:t xml:space="preserve"> нуждите и очакванията за успешно изпълнение на проектите.</w:t>
      </w:r>
    </w:p>
    <w:p w14:paraId="712277AE" w14:textId="5C1488A7" w:rsidR="008B150A" w:rsidRPr="00855F5A" w:rsidRDefault="00397632" w:rsidP="008B150A">
      <w:pPr>
        <w:pStyle w:val="BodyText"/>
        <w:rPr>
          <w:b/>
          <w:bCs/>
          <w:lang w:val="bg-BG"/>
        </w:rPr>
      </w:pPr>
      <w:r>
        <w:rPr>
          <w:b/>
          <w:bCs/>
          <w:lang w:val="bg-BG"/>
        </w:rPr>
        <w:t xml:space="preserve"> </w:t>
      </w:r>
      <w:r w:rsidR="008B150A" w:rsidRPr="00855F5A">
        <w:rPr>
          <w:b/>
          <w:bCs/>
          <w:lang w:val="bg-BG"/>
        </w:rPr>
        <w:t xml:space="preserve"> </w:t>
      </w:r>
    </w:p>
    <w:p w14:paraId="3AEDCC4C" w14:textId="5F7CFDB5" w:rsidR="00A927D4" w:rsidRPr="00855F5A" w:rsidRDefault="00614688" w:rsidP="00CA29C4">
      <w:pPr>
        <w:pStyle w:val="Heading1"/>
        <w:rPr>
          <w:lang w:val="bg-BG"/>
        </w:rPr>
      </w:pPr>
      <w:bookmarkStart w:id="31" w:name="_Toc161134936"/>
      <w:r w:rsidRPr="00855F5A">
        <w:rPr>
          <w:lang w:val="bg-BG"/>
        </w:rPr>
        <w:lastRenderedPageBreak/>
        <w:t xml:space="preserve">Актуално състояние на </w:t>
      </w:r>
      <w:r w:rsidR="004C369B" w:rsidRPr="00855F5A">
        <w:rPr>
          <w:lang w:val="bg-BG"/>
        </w:rPr>
        <w:t>ИУГВ</w:t>
      </w:r>
      <w:r w:rsidR="00D164C6" w:rsidRPr="00855F5A">
        <w:rPr>
          <w:lang w:val="bg-BG"/>
        </w:rPr>
        <w:t>П</w:t>
      </w:r>
      <w:bookmarkEnd w:id="31"/>
    </w:p>
    <w:p w14:paraId="52C13BB0" w14:textId="579F7045" w:rsidR="00A927D4" w:rsidRPr="00855F5A" w:rsidRDefault="004C369B" w:rsidP="00A927D4">
      <w:pPr>
        <w:pStyle w:val="Heading2"/>
        <w:rPr>
          <w:lang w:val="bg-BG"/>
        </w:rPr>
      </w:pPr>
      <w:bookmarkStart w:id="32" w:name="_Toc161134937"/>
      <w:r w:rsidRPr="00855F5A">
        <w:rPr>
          <w:lang w:val="bg-BG"/>
        </w:rPr>
        <w:t>П</w:t>
      </w:r>
      <w:r w:rsidR="00A927D4" w:rsidRPr="00855F5A">
        <w:rPr>
          <w:lang w:val="bg-BG"/>
        </w:rPr>
        <w:t>роцедурен напредък</w:t>
      </w:r>
      <w:bookmarkEnd w:id="32"/>
    </w:p>
    <w:p w14:paraId="03B7FDEF" w14:textId="77777777" w:rsidR="005335CD" w:rsidRPr="00855F5A" w:rsidRDefault="005335CD" w:rsidP="005335CD">
      <w:pPr>
        <w:pStyle w:val="BodyText"/>
        <w:rPr>
          <w:lang w:val="bg-BG"/>
        </w:rPr>
      </w:pPr>
    </w:p>
    <w:tbl>
      <w:tblPr>
        <w:tblStyle w:val="TableGrid"/>
        <w:tblW w:w="0" w:type="auto"/>
        <w:tblInd w:w="851" w:type="dxa"/>
        <w:tblLook w:val="04A0" w:firstRow="1" w:lastRow="0" w:firstColumn="1" w:lastColumn="0" w:noHBand="0" w:noVBand="1"/>
      </w:tblPr>
      <w:tblGrid>
        <w:gridCol w:w="8210"/>
      </w:tblGrid>
      <w:tr w:rsidR="005335CD" w:rsidRPr="00F05F53" w14:paraId="0FEC497C" w14:textId="77777777" w:rsidTr="001F4054">
        <w:tc>
          <w:tcPr>
            <w:tcW w:w="9061" w:type="dxa"/>
            <w:shd w:val="clear" w:color="auto" w:fill="B4E0FF" w:themeFill="accent1" w:themeFillTint="33"/>
          </w:tcPr>
          <w:p w14:paraId="04035BFA" w14:textId="56650527" w:rsidR="005335CD" w:rsidRPr="00855F5A" w:rsidRDefault="005335CD" w:rsidP="0047228E">
            <w:pPr>
              <w:pStyle w:val="BodyText"/>
              <w:ind w:left="0"/>
              <w:rPr>
                <w:lang w:val="bg-BG"/>
              </w:rPr>
            </w:pPr>
            <w:r w:rsidRPr="00855F5A">
              <w:rPr>
                <w:lang w:val="bg-BG"/>
              </w:rPr>
              <w:t xml:space="preserve">Въпреки известно забавяне в </w:t>
            </w:r>
            <w:r w:rsidR="00D164C6" w:rsidRPr="00855F5A">
              <w:rPr>
                <w:lang w:val="bg-BG"/>
              </w:rPr>
              <w:t xml:space="preserve">одобрението на </w:t>
            </w:r>
            <w:r w:rsidR="00B9287D">
              <w:rPr>
                <w:lang w:val="bg-BG"/>
              </w:rPr>
              <w:t>П</w:t>
            </w:r>
            <w:r w:rsidR="00D164C6" w:rsidRPr="00855F5A">
              <w:rPr>
                <w:lang w:val="bg-BG"/>
              </w:rPr>
              <w:t xml:space="preserve">рограма по ИУГВП, </w:t>
            </w:r>
            <w:r w:rsidR="003D66B4" w:rsidRPr="00855F5A">
              <w:rPr>
                <w:lang w:val="bg-BG"/>
              </w:rPr>
              <w:t>с обявя</w:t>
            </w:r>
            <w:r w:rsidR="002E1A60" w:rsidRPr="00855F5A">
              <w:rPr>
                <w:lang w:val="bg-BG"/>
              </w:rPr>
              <w:t xml:space="preserve">ването на покани </w:t>
            </w:r>
            <w:r w:rsidR="001F4054" w:rsidRPr="00855F5A">
              <w:rPr>
                <w:lang w:val="bg-BG"/>
              </w:rPr>
              <w:t xml:space="preserve">и </w:t>
            </w:r>
            <w:r w:rsidR="007915C0" w:rsidRPr="00855F5A">
              <w:rPr>
                <w:lang w:val="bg-BG"/>
              </w:rPr>
              <w:t xml:space="preserve">одобряването </w:t>
            </w:r>
            <w:r w:rsidR="002E1A60" w:rsidRPr="00855F5A">
              <w:rPr>
                <w:lang w:val="bg-BG"/>
              </w:rPr>
              <w:t xml:space="preserve">на </w:t>
            </w:r>
            <w:r w:rsidR="0047228E" w:rsidRPr="00855F5A">
              <w:rPr>
                <w:lang w:val="bg-BG"/>
              </w:rPr>
              <w:t>2</w:t>
            </w:r>
            <w:r w:rsidR="0047228E">
              <w:rPr>
                <w:lang w:val="bg-BG"/>
              </w:rPr>
              <w:t>1</w:t>
            </w:r>
            <w:r w:rsidR="0047228E" w:rsidRPr="00855F5A">
              <w:rPr>
                <w:lang w:val="bg-BG"/>
              </w:rPr>
              <w:t xml:space="preserve"> </w:t>
            </w:r>
            <w:r w:rsidR="007915C0" w:rsidRPr="00855F5A">
              <w:rPr>
                <w:lang w:val="bg-BG"/>
              </w:rPr>
              <w:t xml:space="preserve">проекта към ГДГП </w:t>
            </w:r>
            <w:r w:rsidR="0047228E">
              <w:rPr>
                <w:lang w:val="bg-BG"/>
              </w:rPr>
              <w:t xml:space="preserve">и ДКИС </w:t>
            </w:r>
            <w:r w:rsidR="007915C0" w:rsidRPr="00855F5A">
              <w:rPr>
                <w:lang w:val="bg-BG"/>
              </w:rPr>
              <w:t>през 2023</w:t>
            </w:r>
            <w:r w:rsidR="007852F1" w:rsidRPr="00855F5A">
              <w:rPr>
                <w:lang w:val="bg-BG"/>
              </w:rPr>
              <w:t xml:space="preserve">, процедурният напредък </w:t>
            </w:r>
            <w:r w:rsidR="000772A1" w:rsidRPr="00855F5A">
              <w:rPr>
                <w:lang w:val="bg-BG"/>
              </w:rPr>
              <w:t>към началото на 2024 г. може да се определи като задоволителен</w:t>
            </w:r>
            <w:r w:rsidR="00873E73" w:rsidRPr="00855F5A">
              <w:rPr>
                <w:lang w:val="bg-BG"/>
              </w:rPr>
              <w:t xml:space="preserve">. </w:t>
            </w:r>
            <w:r w:rsidR="007852F1" w:rsidRPr="00855F5A">
              <w:rPr>
                <w:lang w:val="bg-BG"/>
              </w:rPr>
              <w:t xml:space="preserve"> </w:t>
            </w:r>
          </w:p>
        </w:tc>
      </w:tr>
    </w:tbl>
    <w:p w14:paraId="6DCC98F8" w14:textId="77777777" w:rsidR="007E3109" w:rsidRPr="00855F5A" w:rsidRDefault="007E3109" w:rsidP="007E3109">
      <w:pPr>
        <w:pStyle w:val="BodyText"/>
        <w:rPr>
          <w:lang w:val="bg-BG"/>
        </w:rPr>
      </w:pPr>
    </w:p>
    <w:p w14:paraId="22F2170D" w14:textId="5C083210" w:rsidR="00C714DB" w:rsidRPr="00FB71C7" w:rsidRDefault="00C714DB" w:rsidP="00C714DB">
      <w:pPr>
        <w:pStyle w:val="BodyText"/>
        <w:rPr>
          <w:lang w:val="bg-BG"/>
        </w:rPr>
      </w:pPr>
      <w:r w:rsidRPr="00855F5A">
        <w:rPr>
          <w:lang w:val="bg-BG"/>
        </w:rPr>
        <w:t xml:space="preserve">Въпреки </w:t>
      </w:r>
      <w:r w:rsidRPr="00FB71C7">
        <w:rPr>
          <w:lang w:val="bg-BG"/>
        </w:rPr>
        <w:t xml:space="preserve">известно забавяне в разработването и одобрението на </w:t>
      </w:r>
      <w:r w:rsidR="00B9287D">
        <w:rPr>
          <w:lang w:val="bg-BG"/>
        </w:rPr>
        <w:t>П</w:t>
      </w:r>
      <w:r w:rsidRPr="00FB71C7">
        <w:rPr>
          <w:lang w:val="bg-BG"/>
        </w:rPr>
        <w:t>рограма</w:t>
      </w:r>
      <w:r w:rsidR="00B9287D">
        <w:rPr>
          <w:lang w:val="bg-BG"/>
        </w:rPr>
        <w:t>та</w:t>
      </w:r>
      <w:r w:rsidRPr="00FB71C7">
        <w:rPr>
          <w:lang w:val="bg-BG"/>
        </w:rPr>
        <w:t xml:space="preserve"> по </w:t>
      </w:r>
      <w:r w:rsidR="00FB71C7" w:rsidRPr="00184E2F">
        <w:rPr>
          <w:lang w:val="bg-BG"/>
        </w:rPr>
        <w:t>ИУГВП</w:t>
      </w:r>
      <w:r w:rsidRPr="00184E2F">
        <w:rPr>
          <w:lang w:val="bg-BG"/>
        </w:rPr>
        <w:t>,</w:t>
      </w:r>
      <w:r w:rsidRPr="00FB71C7">
        <w:rPr>
          <w:lang w:val="bg-BG"/>
        </w:rPr>
        <w:t xml:space="preserve"> с </w:t>
      </w:r>
      <w:r w:rsidR="006408F7">
        <w:rPr>
          <w:lang w:val="bg-BG"/>
        </w:rPr>
        <w:t xml:space="preserve">провеждането на четири процедури </w:t>
      </w:r>
      <w:r w:rsidR="001613D1">
        <w:rPr>
          <w:lang w:val="bg-BG"/>
        </w:rPr>
        <w:t xml:space="preserve">и </w:t>
      </w:r>
      <w:r w:rsidRPr="00FB71C7">
        <w:rPr>
          <w:lang w:val="bg-BG"/>
        </w:rPr>
        <w:t xml:space="preserve">покани за кандидатстване за безвъзмездна финансова помощ до конкретни бенефициенти и сключването на </w:t>
      </w:r>
      <w:r w:rsidR="0047228E" w:rsidRPr="00FB71C7">
        <w:rPr>
          <w:lang w:val="bg-BG"/>
        </w:rPr>
        <w:t xml:space="preserve">21 </w:t>
      </w:r>
      <w:r w:rsidRPr="00FB71C7">
        <w:rPr>
          <w:lang w:val="bg-BG"/>
        </w:rPr>
        <w:t>споразумения в края на 2023 г.</w:t>
      </w:r>
      <w:r w:rsidR="001613D1">
        <w:rPr>
          <w:lang w:val="bg-BG"/>
        </w:rPr>
        <w:t xml:space="preserve"> (31 до март 2024)</w:t>
      </w:r>
      <w:r w:rsidRPr="00FB71C7">
        <w:rPr>
          <w:lang w:val="bg-BG"/>
        </w:rPr>
        <w:t xml:space="preserve">, процедурният напредък към началото на 2024 г. може да се определи като задоволителен.   </w:t>
      </w:r>
    </w:p>
    <w:p w14:paraId="3C6B229E" w14:textId="37D383A4" w:rsidR="00C714DB" w:rsidRPr="00855F5A" w:rsidRDefault="00C714DB" w:rsidP="00C714DB">
      <w:pPr>
        <w:pStyle w:val="BodyText"/>
        <w:rPr>
          <w:lang w:val="bg-BG"/>
        </w:rPr>
      </w:pPr>
      <w:r w:rsidRPr="00FB71C7">
        <w:rPr>
          <w:lang w:val="bg-BG"/>
        </w:rPr>
        <w:t xml:space="preserve">Подготовка на приемането на </w:t>
      </w:r>
      <w:r w:rsidR="00B9287D">
        <w:rPr>
          <w:lang w:val="bg-BG"/>
        </w:rPr>
        <w:t>П</w:t>
      </w:r>
      <w:r w:rsidRPr="00FB71C7">
        <w:rPr>
          <w:lang w:val="bg-BG"/>
        </w:rPr>
        <w:t>рограма</w:t>
      </w:r>
      <w:r w:rsidR="00B9287D">
        <w:rPr>
          <w:lang w:val="bg-BG"/>
        </w:rPr>
        <w:t>та</w:t>
      </w:r>
      <w:r w:rsidRPr="00FB71C7">
        <w:rPr>
          <w:lang w:val="bg-BG"/>
        </w:rPr>
        <w:t xml:space="preserve"> по </w:t>
      </w:r>
      <w:r w:rsidR="00FB71C7" w:rsidRPr="00184E2F">
        <w:rPr>
          <w:lang w:val="bg-BG"/>
        </w:rPr>
        <w:t xml:space="preserve">ИУГВП </w:t>
      </w:r>
      <w:r w:rsidRPr="00FB71C7">
        <w:rPr>
          <w:lang w:val="bg-BG"/>
        </w:rPr>
        <w:t xml:space="preserve">започва през 2019 г. (виж Фигура 2) Този процес стартира с приемането на  Решение № 196 на Министерски съвет от 2019 г. , с което се одобряване на анализ на социално-икономическото развитие на България 2007-2017 г. за определяне на националните приоритети за периода 2021-2027 г. Съгласно чл. 3 (л) Министерството на вътрешните работи е определено като водещо ведомство за разработване на </w:t>
      </w:r>
      <w:r w:rsidR="00BF6E3D">
        <w:rPr>
          <w:lang w:val="bg-BG"/>
        </w:rPr>
        <w:t>П</w:t>
      </w:r>
      <w:r w:rsidRPr="00FB71C7">
        <w:rPr>
          <w:lang w:val="bg-BG"/>
        </w:rPr>
        <w:t xml:space="preserve">рограма за </w:t>
      </w:r>
      <w:r w:rsidR="00FB71C7" w:rsidRPr="00184E2F">
        <w:rPr>
          <w:lang w:val="bg-BG"/>
        </w:rPr>
        <w:t xml:space="preserve">ИУГВП </w:t>
      </w:r>
      <w:r w:rsidRPr="00FB71C7">
        <w:rPr>
          <w:lang w:val="bg-BG"/>
        </w:rPr>
        <w:t xml:space="preserve">за периода 2021-2027 г.. С ПМС № 142  за разработване на стратегическите и програмните документи от юни 2019 (чл. 2.2) на Съвета за координация при управлението на средствата от Европейския съюз се възлага обсъждането на приоритетите, които да се финансират през програмния период 2021 – 2027 г. в България, включително и </w:t>
      </w:r>
      <w:r w:rsidR="00FB71C7" w:rsidRPr="00184E2F">
        <w:rPr>
          <w:lang w:val="bg-BG"/>
        </w:rPr>
        <w:t>ИУГВП</w:t>
      </w:r>
      <w:r w:rsidRPr="00FB71C7">
        <w:rPr>
          <w:lang w:val="bg-BG"/>
        </w:rPr>
        <w:t xml:space="preserve">. С чл. 7 на същото ПМС се създават тематични работни групи за разработване на </w:t>
      </w:r>
      <w:r w:rsidR="008733D0">
        <w:rPr>
          <w:lang w:val="bg-BG"/>
        </w:rPr>
        <w:t>П</w:t>
      </w:r>
      <w:r w:rsidRPr="00FB71C7">
        <w:rPr>
          <w:lang w:val="bg-BG"/>
        </w:rPr>
        <w:t>рограма</w:t>
      </w:r>
      <w:r w:rsidR="008733D0">
        <w:rPr>
          <w:lang w:val="bg-BG"/>
        </w:rPr>
        <w:t>та</w:t>
      </w:r>
      <w:r w:rsidRPr="00FB71C7">
        <w:rPr>
          <w:lang w:val="bg-BG"/>
        </w:rPr>
        <w:t xml:space="preserve"> по </w:t>
      </w:r>
      <w:r w:rsidR="00FB71C7" w:rsidRPr="00184E2F">
        <w:rPr>
          <w:lang w:val="bg-BG"/>
        </w:rPr>
        <w:t>ИУГВП</w:t>
      </w:r>
      <w:r w:rsidRPr="00FB71C7">
        <w:rPr>
          <w:lang w:val="bg-BG"/>
        </w:rPr>
        <w:t>.</w:t>
      </w:r>
      <w:r w:rsidRPr="00855F5A">
        <w:rPr>
          <w:lang w:val="bg-BG"/>
        </w:rPr>
        <w:t xml:space="preserve"> Член 7 също определя и широк кръг заинтересовани лица, които следва да бъдат членове на тематичните работни групи и които включват не само заинтересовани лица в областта на вътрешната сигурност, но също и хоризонтални приоритети свързани с човешки права, синдикати, работодатели, местно управление, неправителствен сектор, както и държавни институции отговарящи на централно ниво за управление на фондовете на ЕС. </w:t>
      </w:r>
    </w:p>
    <w:p w14:paraId="5E5733CE" w14:textId="3D614DA5" w:rsidR="008F415C" w:rsidRPr="00855F5A" w:rsidRDefault="00C714DB" w:rsidP="00C714DB">
      <w:pPr>
        <w:pStyle w:val="BodyText"/>
        <w:rPr>
          <w:lang w:val="bg-BG"/>
        </w:rPr>
      </w:pPr>
      <w:r w:rsidRPr="00855F5A">
        <w:rPr>
          <w:lang w:val="bg-BG"/>
        </w:rPr>
        <w:t xml:space="preserve">Тематичната работна група е създадена със заповед на министъра на вътрешните работи от декември 2019 и започва активна работа по разработване на програмата през 2020 г., като използва за основа получения програмен документ от Европейската комисия с приоритетни теми, които да бъдат включени в програмата на България. Работната група е оглавявана от ресорен зам. министър, секретариат е Дирекция „Международни проекти“, а членове – </w:t>
      </w:r>
      <w:r w:rsidR="0037365E">
        <w:rPr>
          <w:lang w:val="bg-BG"/>
        </w:rPr>
        <w:t xml:space="preserve">са </w:t>
      </w:r>
      <w:r w:rsidR="007E3109" w:rsidRPr="00855F5A">
        <w:rPr>
          <w:lang w:val="bg-BG"/>
        </w:rPr>
        <w:t>ГДГП, ДКИС</w:t>
      </w:r>
      <w:r w:rsidR="0037365E">
        <w:rPr>
          <w:lang w:val="bg-BG"/>
        </w:rPr>
        <w:t xml:space="preserve"> и</w:t>
      </w:r>
      <w:r w:rsidR="007E3109" w:rsidRPr="00855F5A">
        <w:rPr>
          <w:lang w:val="bg-BG"/>
        </w:rPr>
        <w:t xml:space="preserve"> МВ</w:t>
      </w:r>
      <w:r w:rsidR="00630057">
        <w:rPr>
          <w:lang w:val="bg-BG"/>
        </w:rPr>
        <w:t>н</w:t>
      </w:r>
      <w:r w:rsidR="007E3109" w:rsidRPr="00855F5A">
        <w:rPr>
          <w:lang w:val="bg-BG"/>
        </w:rPr>
        <w:t>Р</w:t>
      </w:r>
      <w:r w:rsidR="002251CC">
        <w:rPr>
          <w:lang w:val="bg-BG"/>
        </w:rPr>
        <w:t xml:space="preserve">, но участват също и </w:t>
      </w:r>
      <w:r w:rsidR="002251CC" w:rsidRPr="002251CC">
        <w:rPr>
          <w:lang w:val="bg-BG"/>
        </w:rPr>
        <w:t xml:space="preserve">представители на </w:t>
      </w:r>
      <w:r w:rsidR="002251CC">
        <w:rPr>
          <w:lang w:val="bg-BG"/>
        </w:rPr>
        <w:t xml:space="preserve">други заинтересовани страни: </w:t>
      </w:r>
      <w:r w:rsidR="002251CC" w:rsidRPr="002251CC">
        <w:rPr>
          <w:lang w:val="bg-BG"/>
        </w:rPr>
        <w:t>Г</w:t>
      </w:r>
      <w:r w:rsidR="00630057">
        <w:rPr>
          <w:lang w:val="bg-BG"/>
        </w:rPr>
        <w:t xml:space="preserve">лавна </w:t>
      </w:r>
      <w:r w:rsidR="002251CC" w:rsidRPr="002251CC">
        <w:rPr>
          <w:lang w:val="bg-BG"/>
        </w:rPr>
        <w:t>Д</w:t>
      </w:r>
      <w:r w:rsidR="00630057">
        <w:rPr>
          <w:lang w:val="bg-BG"/>
        </w:rPr>
        <w:t xml:space="preserve">ирекция </w:t>
      </w:r>
      <w:r w:rsidR="002251CC" w:rsidRPr="002251CC">
        <w:rPr>
          <w:lang w:val="bg-BG"/>
        </w:rPr>
        <w:t>Н</w:t>
      </w:r>
      <w:r w:rsidR="00630057">
        <w:rPr>
          <w:lang w:val="bg-BG"/>
        </w:rPr>
        <w:t xml:space="preserve">ационална </w:t>
      </w:r>
      <w:r w:rsidR="002251CC" w:rsidRPr="002251CC">
        <w:rPr>
          <w:lang w:val="bg-BG"/>
        </w:rPr>
        <w:t>П</w:t>
      </w:r>
      <w:r w:rsidR="00630057">
        <w:rPr>
          <w:lang w:val="bg-BG"/>
        </w:rPr>
        <w:t>олиция</w:t>
      </w:r>
      <w:r w:rsidR="002251CC" w:rsidRPr="002251CC">
        <w:rPr>
          <w:lang w:val="bg-BG"/>
        </w:rPr>
        <w:t>, Д</w:t>
      </w:r>
      <w:r w:rsidR="00E773FB">
        <w:rPr>
          <w:lang w:val="bg-BG"/>
        </w:rPr>
        <w:t xml:space="preserve">ирекция </w:t>
      </w:r>
      <w:r w:rsidR="002251CC" w:rsidRPr="002251CC">
        <w:rPr>
          <w:lang w:val="bg-BG"/>
        </w:rPr>
        <w:t>М</w:t>
      </w:r>
      <w:r w:rsidR="00E773FB">
        <w:rPr>
          <w:lang w:val="bg-BG"/>
        </w:rPr>
        <w:t xml:space="preserve">еждународно </w:t>
      </w:r>
      <w:r w:rsidR="002251CC" w:rsidRPr="002251CC">
        <w:rPr>
          <w:lang w:val="bg-BG"/>
        </w:rPr>
        <w:t>О</w:t>
      </w:r>
      <w:r w:rsidR="00E773FB">
        <w:rPr>
          <w:lang w:val="bg-BG"/>
        </w:rPr>
        <w:t xml:space="preserve">перативно </w:t>
      </w:r>
      <w:r w:rsidR="002251CC" w:rsidRPr="002251CC">
        <w:rPr>
          <w:lang w:val="bg-BG"/>
        </w:rPr>
        <w:t>С</w:t>
      </w:r>
      <w:r w:rsidR="00E773FB">
        <w:rPr>
          <w:lang w:val="bg-BG"/>
        </w:rPr>
        <w:t>ътрудничество</w:t>
      </w:r>
      <w:r w:rsidR="002251CC" w:rsidRPr="002251CC">
        <w:rPr>
          <w:lang w:val="bg-BG"/>
        </w:rPr>
        <w:t>-МВР; Н</w:t>
      </w:r>
      <w:r w:rsidR="00E773FB">
        <w:rPr>
          <w:lang w:val="bg-BG"/>
        </w:rPr>
        <w:t xml:space="preserve">ационален </w:t>
      </w:r>
      <w:r w:rsidR="002251CC" w:rsidRPr="002251CC">
        <w:rPr>
          <w:lang w:val="bg-BG"/>
        </w:rPr>
        <w:t>И</w:t>
      </w:r>
      <w:r w:rsidR="00E773FB">
        <w:rPr>
          <w:lang w:val="bg-BG"/>
        </w:rPr>
        <w:t xml:space="preserve">нститут по </w:t>
      </w:r>
      <w:r w:rsidR="002251CC" w:rsidRPr="002251CC">
        <w:rPr>
          <w:lang w:val="bg-BG"/>
        </w:rPr>
        <w:t>К</w:t>
      </w:r>
      <w:r w:rsidR="00E773FB">
        <w:rPr>
          <w:lang w:val="bg-BG"/>
        </w:rPr>
        <w:t>риминалистика</w:t>
      </w:r>
      <w:r w:rsidR="002251CC" w:rsidRPr="002251CC">
        <w:rPr>
          <w:lang w:val="bg-BG"/>
        </w:rPr>
        <w:t>-МВР; Д</w:t>
      </w:r>
      <w:r w:rsidR="00E773FB">
        <w:rPr>
          <w:lang w:val="bg-BG"/>
        </w:rPr>
        <w:t xml:space="preserve">ирекция </w:t>
      </w:r>
      <w:r w:rsidR="002251CC" w:rsidRPr="002251CC">
        <w:rPr>
          <w:lang w:val="bg-BG"/>
        </w:rPr>
        <w:t>Б</w:t>
      </w:r>
      <w:r w:rsidR="00E60794">
        <w:rPr>
          <w:lang w:val="bg-BG"/>
        </w:rPr>
        <w:t xml:space="preserve">ългарски </w:t>
      </w:r>
      <w:r w:rsidR="002251CC" w:rsidRPr="002251CC">
        <w:rPr>
          <w:lang w:val="bg-BG"/>
        </w:rPr>
        <w:t>Д</w:t>
      </w:r>
      <w:r w:rsidR="00E60794">
        <w:rPr>
          <w:lang w:val="bg-BG"/>
        </w:rPr>
        <w:t xml:space="preserve">окументи за </w:t>
      </w:r>
      <w:r w:rsidR="002251CC" w:rsidRPr="002251CC">
        <w:rPr>
          <w:lang w:val="bg-BG"/>
        </w:rPr>
        <w:t>С</w:t>
      </w:r>
      <w:r w:rsidR="00E60794">
        <w:rPr>
          <w:lang w:val="bg-BG"/>
        </w:rPr>
        <w:t>амоличност</w:t>
      </w:r>
      <w:r w:rsidR="002251CC" w:rsidRPr="002251CC">
        <w:rPr>
          <w:lang w:val="bg-BG"/>
        </w:rPr>
        <w:t>-МВР; Д</w:t>
      </w:r>
      <w:r w:rsidR="00E60794">
        <w:rPr>
          <w:lang w:val="bg-BG"/>
        </w:rPr>
        <w:t xml:space="preserve">ирекция </w:t>
      </w:r>
      <w:r w:rsidR="002251CC" w:rsidRPr="002251CC">
        <w:rPr>
          <w:lang w:val="bg-BG"/>
        </w:rPr>
        <w:t>Е</w:t>
      </w:r>
      <w:r w:rsidR="00E60794">
        <w:rPr>
          <w:lang w:val="bg-BG"/>
        </w:rPr>
        <w:t xml:space="preserve">вропейски съюз и международно сътрудничество </w:t>
      </w:r>
      <w:r w:rsidR="002251CC" w:rsidRPr="002251CC">
        <w:rPr>
          <w:lang w:val="bg-BG"/>
        </w:rPr>
        <w:t>-МВР; А</w:t>
      </w:r>
      <w:r w:rsidR="00E60794">
        <w:rPr>
          <w:lang w:val="bg-BG"/>
        </w:rPr>
        <w:t xml:space="preserve">кадемия на </w:t>
      </w:r>
      <w:r w:rsidR="002251CC" w:rsidRPr="002251CC">
        <w:rPr>
          <w:lang w:val="bg-BG"/>
        </w:rPr>
        <w:t>МВР; Министерски съвет; У</w:t>
      </w:r>
      <w:r w:rsidR="00E60794">
        <w:rPr>
          <w:lang w:val="bg-BG"/>
        </w:rPr>
        <w:t xml:space="preserve">правляващ </w:t>
      </w:r>
      <w:r w:rsidR="002251CC" w:rsidRPr="002251CC">
        <w:rPr>
          <w:lang w:val="bg-BG"/>
        </w:rPr>
        <w:t>О</w:t>
      </w:r>
      <w:r w:rsidR="00E60794">
        <w:rPr>
          <w:lang w:val="bg-BG"/>
        </w:rPr>
        <w:t>рган</w:t>
      </w:r>
      <w:r w:rsidR="002251CC" w:rsidRPr="002251CC">
        <w:rPr>
          <w:lang w:val="bg-BG"/>
        </w:rPr>
        <w:t xml:space="preserve"> на О</w:t>
      </w:r>
      <w:r w:rsidR="00E60794">
        <w:rPr>
          <w:lang w:val="bg-BG"/>
        </w:rPr>
        <w:t xml:space="preserve">перативна </w:t>
      </w:r>
      <w:r w:rsidR="002251CC" w:rsidRPr="002251CC">
        <w:rPr>
          <w:lang w:val="bg-BG"/>
        </w:rPr>
        <w:t>П</w:t>
      </w:r>
      <w:r w:rsidR="00E60794">
        <w:rPr>
          <w:lang w:val="bg-BG"/>
        </w:rPr>
        <w:t xml:space="preserve">рограма </w:t>
      </w:r>
      <w:r w:rsidR="002251CC" w:rsidRPr="002251CC">
        <w:rPr>
          <w:lang w:val="bg-BG"/>
        </w:rPr>
        <w:t>Д</w:t>
      </w:r>
      <w:r w:rsidR="00E60794">
        <w:rPr>
          <w:lang w:val="bg-BG"/>
        </w:rPr>
        <w:t xml:space="preserve">обро </w:t>
      </w:r>
      <w:r w:rsidR="002251CC" w:rsidRPr="002251CC">
        <w:rPr>
          <w:lang w:val="bg-BG"/>
        </w:rPr>
        <w:t>У</w:t>
      </w:r>
      <w:r w:rsidR="00E60794">
        <w:rPr>
          <w:lang w:val="bg-BG"/>
        </w:rPr>
        <w:t>правление</w:t>
      </w:r>
      <w:r w:rsidR="002251CC" w:rsidRPr="002251CC">
        <w:rPr>
          <w:lang w:val="bg-BG"/>
        </w:rPr>
        <w:t>; Агенция Митници; Н</w:t>
      </w:r>
      <w:r w:rsidR="00630057">
        <w:rPr>
          <w:lang w:val="bg-BG"/>
        </w:rPr>
        <w:t xml:space="preserve">ационална </w:t>
      </w:r>
      <w:r w:rsidR="002251CC" w:rsidRPr="002251CC">
        <w:rPr>
          <w:lang w:val="bg-BG"/>
        </w:rPr>
        <w:t>К</w:t>
      </w:r>
      <w:r w:rsidR="00630057">
        <w:rPr>
          <w:lang w:val="bg-BG"/>
        </w:rPr>
        <w:t xml:space="preserve">омисия за </w:t>
      </w:r>
      <w:r w:rsidR="002251CC" w:rsidRPr="002251CC">
        <w:rPr>
          <w:lang w:val="bg-BG"/>
        </w:rPr>
        <w:t>Б</w:t>
      </w:r>
      <w:r w:rsidR="00630057">
        <w:rPr>
          <w:lang w:val="bg-BG"/>
        </w:rPr>
        <w:t xml:space="preserve">орба с </w:t>
      </w:r>
      <w:r w:rsidR="002251CC" w:rsidRPr="002251CC">
        <w:rPr>
          <w:lang w:val="bg-BG"/>
        </w:rPr>
        <w:t>Т</w:t>
      </w:r>
      <w:r w:rsidR="00630057">
        <w:rPr>
          <w:lang w:val="bg-BG"/>
        </w:rPr>
        <w:t xml:space="preserve">рафика на </w:t>
      </w:r>
      <w:r w:rsidR="002251CC" w:rsidRPr="002251CC">
        <w:rPr>
          <w:lang w:val="bg-BG"/>
        </w:rPr>
        <w:t>Х</w:t>
      </w:r>
      <w:r w:rsidR="00630057">
        <w:rPr>
          <w:lang w:val="bg-BG"/>
        </w:rPr>
        <w:t>ора</w:t>
      </w:r>
      <w:r w:rsidR="002251CC" w:rsidRPr="002251CC">
        <w:rPr>
          <w:lang w:val="bg-BG"/>
        </w:rPr>
        <w:t>; У</w:t>
      </w:r>
      <w:r w:rsidR="00630057">
        <w:rPr>
          <w:lang w:val="bg-BG"/>
        </w:rPr>
        <w:t xml:space="preserve">ниверситет по </w:t>
      </w:r>
      <w:r w:rsidR="002251CC" w:rsidRPr="002251CC">
        <w:rPr>
          <w:lang w:val="bg-BG"/>
        </w:rPr>
        <w:t>Н</w:t>
      </w:r>
      <w:r w:rsidR="00630057">
        <w:rPr>
          <w:lang w:val="bg-BG"/>
        </w:rPr>
        <w:t xml:space="preserve">ационално и </w:t>
      </w:r>
      <w:r w:rsidR="002251CC" w:rsidRPr="002251CC">
        <w:rPr>
          <w:lang w:val="bg-BG"/>
        </w:rPr>
        <w:t>С</w:t>
      </w:r>
      <w:r w:rsidR="00630057">
        <w:rPr>
          <w:lang w:val="bg-BG"/>
        </w:rPr>
        <w:t xml:space="preserve">ветовно </w:t>
      </w:r>
      <w:r w:rsidR="002251CC" w:rsidRPr="002251CC">
        <w:rPr>
          <w:lang w:val="bg-BG"/>
        </w:rPr>
        <w:t>С</w:t>
      </w:r>
      <w:r w:rsidR="00630057">
        <w:rPr>
          <w:lang w:val="bg-BG"/>
        </w:rPr>
        <w:t>топанство</w:t>
      </w:r>
      <w:r w:rsidR="00E773FB">
        <w:rPr>
          <w:lang w:val="bg-BG"/>
        </w:rPr>
        <w:t xml:space="preserve">. </w:t>
      </w:r>
    </w:p>
    <w:p w14:paraId="7BD4CF35" w14:textId="77777777" w:rsidR="008F415C" w:rsidRPr="00855F5A" w:rsidRDefault="008F415C" w:rsidP="00C714DB">
      <w:pPr>
        <w:pStyle w:val="BodyText"/>
        <w:rPr>
          <w:lang w:val="bg-BG"/>
        </w:rPr>
      </w:pPr>
    </w:p>
    <w:p w14:paraId="5456D5DF" w14:textId="725FF4A8" w:rsidR="00A56EEA" w:rsidRPr="00855F5A" w:rsidRDefault="00A56EEA" w:rsidP="00A56EEA">
      <w:pPr>
        <w:pStyle w:val="BodyText"/>
        <w:rPr>
          <w:lang w:val="bg-BG"/>
        </w:rPr>
      </w:pPr>
      <w:r w:rsidRPr="00855F5A">
        <w:rPr>
          <w:lang w:val="bg-BG"/>
        </w:rPr>
        <w:t xml:space="preserve">До края на годината е обсъден и изпратен на Европейската комисия неофициален проект на програмата, като 2021 г. започна с обсъждане на </w:t>
      </w:r>
      <w:r w:rsidRPr="00855F5A">
        <w:rPr>
          <w:lang w:val="bg-BG"/>
        </w:rPr>
        <w:lastRenderedPageBreak/>
        <w:t xml:space="preserve">получените коментари от Европейската комисия. До октомври 2021 г. </w:t>
      </w:r>
      <w:r w:rsidR="00397632" w:rsidRPr="00855F5A">
        <w:rPr>
          <w:lang w:val="bg-BG"/>
        </w:rPr>
        <w:t>продължават</w:t>
      </w:r>
      <w:r w:rsidRPr="00855F5A">
        <w:rPr>
          <w:lang w:val="bg-BG"/>
        </w:rPr>
        <w:t xml:space="preserve"> обсъждания на неофициални варианти на програмата, коментарите на ЕК по тях и индикативното разпределение на средствата за програмата. През октомври 2021 г. след обществено обсъждане и съгласуване  в Съвета за координация и управление на </w:t>
      </w:r>
      <w:r w:rsidR="00397632" w:rsidRPr="00855F5A">
        <w:rPr>
          <w:lang w:val="bg-BG"/>
        </w:rPr>
        <w:t>средствата</w:t>
      </w:r>
      <w:r w:rsidRPr="00855F5A">
        <w:rPr>
          <w:lang w:val="bg-BG"/>
        </w:rPr>
        <w:t xml:space="preserve"> от ЕС, първият официален проект на </w:t>
      </w:r>
      <w:r w:rsidR="00BF6E3D">
        <w:rPr>
          <w:lang w:val="bg-BG"/>
        </w:rPr>
        <w:t>П</w:t>
      </w:r>
      <w:r w:rsidRPr="00855F5A">
        <w:rPr>
          <w:lang w:val="bg-BG"/>
        </w:rPr>
        <w:t>рограма</w:t>
      </w:r>
      <w:r w:rsidR="00BF6E3D">
        <w:rPr>
          <w:lang w:val="bg-BG"/>
        </w:rPr>
        <w:t>та</w:t>
      </w:r>
      <w:r w:rsidRPr="00855F5A">
        <w:rPr>
          <w:lang w:val="bg-BG"/>
        </w:rPr>
        <w:t xml:space="preserve"> по </w:t>
      </w:r>
      <w:r w:rsidR="0037365E">
        <w:rPr>
          <w:lang w:val="bg-BG"/>
        </w:rPr>
        <w:t xml:space="preserve">ИУГВП </w:t>
      </w:r>
      <w:r w:rsidRPr="00855F5A">
        <w:rPr>
          <w:lang w:val="bg-BG"/>
        </w:rPr>
        <w:t>е о</w:t>
      </w:r>
      <w:r w:rsidR="00397632">
        <w:rPr>
          <w:lang w:val="bg-BG"/>
        </w:rPr>
        <w:t>д</w:t>
      </w:r>
      <w:r w:rsidRPr="00855F5A">
        <w:rPr>
          <w:lang w:val="bg-BG"/>
        </w:rPr>
        <w:t xml:space="preserve">обрен с РМС № 718  и изпратен на Европейската комисия в съответствие с Регламент  (ЕС) 2021/1060. През декември 2021 г. в изпратен проект на програмата с отразени коментари на Европейската комисия, а ТРГ одобрява списък с приоритети и мерки, които да бъдат подкрепени по програмата на Република България по фонда. До ноември 2022 г. активно продължава процесът на договаряне на програмата на </w:t>
      </w:r>
      <w:r w:rsidRPr="0037365E">
        <w:rPr>
          <w:lang w:val="bg-BG"/>
        </w:rPr>
        <w:t xml:space="preserve">Република България по фонда с Европейската комисия, като на 7 ноември е одобрен окончателен вариант на програмата по </w:t>
      </w:r>
      <w:r w:rsidR="0037365E" w:rsidRPr="00184E2F">
        <w:rPr>
          <w:lang w:val="bg-BG"/>
        </w:rPr>
        <w:t>ИУГВП</w:t>
      </w:r>
      <w:r w:rsidRPr="0037365E">
        <w:rPr>
          <w:lang w:val="bg-BG"/>
        </w:rPr>
        <w:t>.</w:t>
      </w:r>
    </w:p>
    <w:p w14:paraId="6A863F8A" w14:textId="77777777" w:rsidR="00721D1F" w:rsidRPr="00855F5A" w:rsidRDefault="00721D1F" w:rsidP="00A56EEA">
      <w:pPr>
        <w:pStyle w:val="BodyText"/>
        <w:rPr>
          <w:lang w:val="bg-BG"/>
        </w:rPr>
      </w:pPr>
    </w:p>
    <w:p w14:paraId="54130FA3" w14:textId="5185E58C" w:rsidR="007E3109" w:rsidRPr="00855F5A" w:rsidRDefault="00A56EEA" w:rsidP="00A56EEA">
      <w:pPr>
        <w:pStyle w:val="BodyText"/>
        <w:rPr>
          <w:lang w:val="bg-BG"/>
        </w:rPr>
      </w:pPr>
      <w:r w:rsidRPr="00855F5A">
        <w:rPr>
          <w:lang w:val="bg-BG"/>
        </w:rPr>
        <w:t xml:space="preserve">Междувременно през </w:t>
      </w:r>
      <w:r w:rsidR="0047228E">
        <w:rPr>
          <w:lang w:val="bg-BG"/>
        </w:rPr>
        <w:t>януари</w:t>
      </w:r>
      <w:r w:rsidR="0047228E" w:rsidRPr="00855F5A">
        <w:rPr>
          <w:lang w:val="bg-BG"/>
        </w:rPr>
        <w:t xml:space="preserve"> </w:t>
      </w:r>
      <w:r w:rsidRPr="00855F5A">
        <w:rPr>
          <w:lang w:val="bg-BG"/>
        </w:rPr>
        <w:t>202</w:t>
      </w:r>
      <w:r w:rsidR="0047228E">
        <w:rPr>
          <w:lang w:val="bg-BG"/>
        </w:rPr>
        <w:t>3</w:t>
      </w:r>
      <w:r w:rsidRPr="00855F5A">
        <w:rPr>
          <w:lang w:val="bg-BG"/>
        </w:rPr>
        <w:t xml:space="preserve"> г. в изпълнение на ПМС № 302  със заповед на министъра на вътрешните работи е създаден Комитет за наблюдение на програмите по фонд „Вътрешна сигурност“ и Инструмента за финансова подкрепа за управлението на границите и визовата политика 2021-2027 г. В изпълнение на ПМС № 302 кръгът от организации, номинирали членове в Комитета за наблюдение е разширен, като подобно на ТРГ са включени неправителствени и международни организации, представители на социалните и икономически партньори (синдикални организации и организации на работодателите), представители на регионалните и местни власти, организации на хора в неравностойно положение, представители на академичната общност. На присъствени заседания и чрез писмени процедури за неприсъствено вземане на решения през 2023 г. Комитетът за наблюдение успява да приеме вътрешни правила за работа, Индикативна годишна работна програма за 2023 г., методология и критерии за оценка на проектни предложения, план за оценка на програмата, комуникационна стратегия.</w:t>
      </w:r>
      <w:r w:rsidR="00A5731D" w:rsidRPr="00855F5A">
        <w:rPr>
          <w:lang w:val="bg-BG"/>
        </w:rPr>
        <w:t xml:space="preserve"> </w:t>
      </w:r>
    </w:p>
    <w:p w14:paraId="45545B7F" w14:textId="77777777" w:rsidR="00A56EEA" w:rsidRPr="00855F5A" w:rsidRDefault="00A56EEA" w:rsidP="00A56EEA">
      <w:pPr>
        <w:pStyle w:val="BodyText"/>
        <w:rPr>
          <w:lang w:val="bg-BG"/>
        </w:rPr>
      </w:pPr>
    </w:p>
    <w:p w14:paraId="1CB8064B" w14:textId="77777777" w:rsidR="00366C1A" w:rsidRPr="00855F5A" w:rsidRDefault="001C4866" w:rsidP="007E3109">
      <w:pPr>
        <w:pStyle w:val="BodyText"/>
        <w:rPr>
          <w:lang w:val="bg-BG"/>
        </w:rPr>
      </w:pPr>
      <w:r w:rsidRPr="00855F5A">
        <w:rPr>
          <w:lang w:val="bg-BG"/>
        </w:rPr>
        <w:t xml:space="preserve"> </w:t>
      </w:r>
    </w:p>
    <w:p w14:paraId="5AD62FA8" w14:textId="5A32A524" w:rsidR="00366C1A" w:rsidRPr="00855F5A" w:rsidRDefault="00366C1A" w:rsidP="00366C1A">
      <w:pPr>
        <w:pStyle w:val="Caption"/>
        <w:keepNext/>
        <w:rPr>
          <w:lang w:val="bg-BG"/>
        </w:rPr>
      </w:pPr>
      <w:r w:rsidRPr="00855F5A">
        <w:rPr>
          <w:lang w:val="bg-BG"/>
        </w:rPr>
        <w:t xml:space="preserve">Фигура </w:t>
      </w:r>
      <w:r w:rsidR="00F56CB2" w:rsidRPr="00855F5A">
        <w:rPr>
          <w:lang w:val="bg-BG"/>
        </w:rPr>
        <w:fldChar w:fldCharType="begin"/>
      </w:r>
      <w:r w:rsidR="00F56CB2" w:rsidRPr="00855F5A">
        <w:rPr>
          <w:lang w:val="bg-BG"/>
        </w:rPr>
        <w:instrText xml:space="preserve"> SEQ Фигура \* ARABIC </w:instrText>
      </w:r>
      <w:r w:rsidR="00F56CB2" w:rsidRPr="00855F5A">
        <w:rPr>
          <w:lang w:val="bg-BG"/>
        </w:rPr>
        <w:fldChar w:fldCharType="separate"/>
      </w:r>
      <w:r w:rsidR="0052333A">
        <w:rPr>
          <w:noProof/>
          <w:lang w:val="bg-BG"/>
        </w:rPr>
        <w:t>9</w:t>
      </w:r>
      <w:r w:rsidR="00F56CB2" w:rsidRPr="00855F5A">
        <w:rPr>
          <w:lang w:val="bg-BG"/>
        </w:rPr>
        <w:fldChar w:fldCharType="end"/>
      </w:r>
      <w:r w:rsidRPr="00855F5A">
        <w:rPr>
          <w:lang w:val="bg-BG"/>
        </w:rPr>
        <w:t>. Процедурен напредък по ИУГВП – 2019 - 2023</w:t>
      </w:r>
    </w:p>
    <w:p w14:paraId="71BA49DB" w14:textId="35169159" w:rsidR="007E3109" w:rsidRPr="00855F5A" w:rsidRDefault="0088317E" w:rsidP="007E3109">
      <w:pPr>
        <w:pStyle w:val="BodyText"/>
        <w:rPr>
          <w:lang w:val="bg-BG"/>
        </w:rPr>
      </w:pPr>
      <w:r w:rsidRPr="00855F5A">
        <w:rPr>
          <w:noProof/>
          <w:lang w:val="bg-BG" w:eastAsia="bg-BG"/>
        </w:rPr>
        <w:drawing>
          <wp:inline distT="0" distB="0" distL="0" distR="0" wp14:anchorId="1532B7F8" wp14:editId="16376010">
            <wp:extent cx="5562841" cy="3007472"/>
            <wp:effectExtent l="0" t="0" r="0" b="0"/>
            <wp:docPr id="1175440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3622" cy="3013301"/>
                    </a:xfrm>
                    <a:prstGeom prst="rect">
                      <a:avLst/>
                    </a:prstGeom>
                    <a:noFill/>
                  </pic:spPr>
                </pic:pic>
              </a:graphicData>
            </a:graphic>
          </wp:inline>
        </w:drawing>
      </w:r>
    </w:p>
    <w:p w14:paraId="452961E9" w14:textId="77777777" w:rsidR="00F73449" w:rsidRPr="00855F5A" w:rsidRDefault="00F73449" w:rsidP="007E3109">
      <w:pPr>
        <w:pStyle w:val="BodyText"/>
        <w:rPr>
          <w:lang w:val="bg-BG"/>
        </w:rPr>
      </w:pPr>
    </w:p>
    <w:p w14:paraId="6F55690C" w14:textId="1BE0D8BF" w:rsidR="00ED228A" w:rsidRPr="00855F5A" w:rsidRDefault="00A5731D" w:rsidP="00ED228A">
      <w:pPr>
        <w:pStyle w:val="Personnequisigne"/>
        <w:jc w:val="both"/>
        <w:rPr>
          <w:noProof/>
          <w:sz w:val="22"/>
        </w:rPr>
      </w:pPr>
      <w:r w:rsidRPr="00855F5A">
        <w:rPr>
          <w:noProof/>
          <w:sz w:val="22"/>
        </w:rPr>
        <w:lastRenderedPageBreak/>
        <w:t xml:space="preserve"> </w:t>
      </w:r>
    </w:p>
    <w:p w14:paraId="60B86D88" w14:textId="753D590F" w:rsidR="00ED228A" w:rsidRPr="00855F5A" w:rsidRDefault="00A5731D" w:rsidP="007E3109">
      <w:pPr>
        <w:pStyle w:val="BodyText"/>
        <w:rPr>
          <w:lang w:val="bg-BG"/>
        </w:rPr>
      </w:pPr>
      <w:r w:rsidRPr="00855F5A">
        <w:rPr>
          <w:lang w:val="bg-BG"/>
        </w:rPr>
        <w:t>В индикативната годишна програма за 2023 се планират</w:t>
      </w:r>
      <w:r w:rsidR="005F377F" w:rsidRPr="00855F5A">
        <w:rPr>
          <w:lang w:val="bg-BG"/>
        </w:rPr>
        <w:t xml:space="preserve"> </w:t>
      </w:r>
      <w:r w:rsidR="004F6C5F">
        <w:rPr>
          <w:lang w:val="bg-BG"/>
        </w:rPr>
        <w:t>4</w:t>
      </w:r>
      <w:r w:rsidR="0032631F">
        <w:rPr>
          <w:lang w:val="bg-BG"/>
        </w:rPr>
        <w:t xml:space="preserve"> </w:t>
      </w:r>
      <w:r w:rsidRPr="00855F5A">
        <w:rPr>
          <w:lang w:val="bg-BG"/>
        </w:rPr>
        <w:t xml:space="preserve">процедури </w:t>
      </w:r>
      <w:r w:rsidR="005F377F" w:rsidRPr="00855F5A">
        <w:rPr>
          <w:lang w:val="bg-BG"/>
        </w:rPr>
        <w:t xml:space="preserve">с </w:t>
      </w:r>
      <w:r w:rsidR="00623A64" w:rsidRPr="00855F5A">
        <w:rPr>
          <w:lang w:val="bg-BG"/>
        </w:rPr>
        <w:t>3</w:t>
      </w:r>
      <w:r w:rsidR="00F64DA7" w:rsidRPr="00845DFE">
        <w:rPr>
          <w:lang w:val="ru-RU"/>
        </w:rPr>
        <w:t>1</w:t>
      </w:r>
      <w:r w:rsidR="005F377F" w:rsidRPr="00855F5A">
        <w:rPr>
          <w:lang w:val="bg-BG"/>
        </w:rPr>
        <w:t xml:space="preserve"> операции </w:t>
      </w:r>
      <w:r w:rsidRPr="00855F5A">
        <w:rPr>
          <w:lang w:val="bg-BG"/>
        </w:rPr>
        <w:t>(в</w:t>
      </w:r>
      <w:r w:rsidR="001B09D8">
        <w:rPr>
          <w:lang w:val="bg-BG"/>
        </w:rPr>
        <w:t>и</w:t>
      </w:r>
      <w:r w:rsidRPr="00855F5A">
        <w:rPr>
          <w:lang w:val="bg-BG"/>
        </w:rPr>
        <w:t>ж по-долу)</w:t>
      </w:r>
      <w:r w:rsidR="004A1F96" w:rsidRPr="00855F5A">
        <w:rPr>
          <w:lang w:val="bg-BG"/>
        </w:rPr>
        <w:t xml:space="preserve">, които </w:t>
      </w:r>
      <w:r w:rsidR="009F2C03" w:rsidRPr="00855F5A">
        <w:rPr>
          <w:lang w:val="bg-BG"/>
        </w:rPr>
        <w:t xml:space="preserve">се изпълняват и </w:t>
      </w:r>
      <w:r w:rsidR="00CA796A" w:rsidRPr="00855F5A">
        <w:rPr>
          <w:lang w:val="bg-BG"/>
        </w:rPr>
        <w:t xml:space="preserve">се сключват споразумения за всички операции. През </w:t>
      </w:r>
      <w:r w:rsidR="00B21163" w:rsidRPr="00855F5A">
        <w:rPr>
          <w:lang w:val="bg-BG"/>
        </w:rPr>
        <w:t>януари 2024, Комитетът по наблюдение одобрява и индикативната годишна програма за 202</w:t>
      </w:r>
      <w:r w:rsidR="00F40B1C" w:rsidRPr="00855F5A">
        <w:rPr>
          <w:lang w:val="bg-BG"/>
        </w:rPr>
        <w:t>4</w:t>
      </w:r>
      <w:r w:rsidR="00B21163" w:rsidRPr="00855F5A">
        <w:rPr>
          <w:lang w:val="bg-BG"/>
        </w:rPr>
        <w:t xml:space="preserve"> се планират </w:t>
      </w:r>
      <w:r w:rsidR="005F377F" w:rsidRPr="00855F5A">
        <w:rPr>
          <w:lang w:val="bg-BG"/>
        </w:rPr>
        <w:t xml:space="preserve">5 </w:t>
      </w:r>
      <w:r w:rsidR="00B21163" w:rsidRPr="00855F5A">
        <w:rPr>
          <w:lang w:val="bg-BG"/>
        </w:rPr>
        <w:t>процедури</w:t>
      </w:r>
      <w:r w:rsidR="00DF72C7" w:rsidRPr="00855F5A">
        <w:rPr>
          <w:lang w:val="bg-BG"/>
        </w:rPr>
        <w:t xml:space="preserve"> </w:t>
      </w:r>
      <w:r w:rsidR="005B51C0" w:rsidRPr="00855F5A">
        <w:rPr>
          <w:lang w:val="bg-BG"/>
        </w:rPr>
        <w:t xml:space="preserve">и 19 операции. </w:t>
      </w:r>
      <w:r w:rsidR="006B617F" w:rsidRPr="00855F5A">
        <w:rPr>
          <w:lang w:val="bg-BG"/>
        </w:rPr>
        <w:t xml:space="preserve"> (</w:t>
      </w:r>
      <w:r w:rsidR="00D60F4F" w:rsidRPr="00855F5A">
        <w:rPr>
          <w:lang w:val="bg-BG"/>
        </w:rPr>
        <w:t>Т</w:t>
      </w:r>
      <w:r w:rsidR="006B617F" w:rsidRPr="00855F5A">
        <w:rPr>
          <w:lang w:val="bg-BG"/>
        </w:rPr>
        <w:t>е попадат извън обхват</w:t>
      </w:r>
      <w:r w:rsidR="00D60F4F" w:rsidRPr="00855F5A">
        <w:rPr>
          <w:lang w:val="bg-BG"/>
        </w:rPr>
        <w:t>а</w:t>
      </w:r>
      <w:r w:rsidR="006B617F" w:rsidRPr="00855F5A">
        <w:rPr>
          <w:lang w:val="bg-BG"/>
        </w:rPr>
        <w:t xml:space="preserve"> на настоящия доклад). </w:t>
      </w:r>
    </w:p>
    <w:p w14:paraId="553EF7DF" w14:textId="77777777" w:rsidR="00ED228A" w:rsidRPr="00855F5A" w:rsidRDefault="00ED228A" w:rsidP="007E3109">
      <w:pPr>
        <w:pStyle w:val="BodyText"/>
        <w:rPr>
          <w:lang w:val="bg-BG"/>
        </w:rPr>
      </w:pPr>
    </w:p>
    <w:p w14:paraId="187CD0D7" w14:textId="63A480B0" w:rsidR="00E050A8" w:rsidRPr="00855F5A" w:rsidRDefault="00A927D4" w:rsidP="00A927D4">
      <w:pPr>
        <w:pStyle w:val="Heading2"/>
        <w:rPr>
          <w:lang w:val="bg-BG"/>
        </w:rPr>
      </w:pPr>
      <w:bookmarkStart w:id="33" w:name="_Toc161134938"/>
      <w:r w:rsidRPr="00855F5A">
        <w:rPr>
          <w:lang w:val="bg-BG"/>
        </w:rPr>
        <w:t>Финансов напредъ</w:t>
      </w:r>
      <w:r w:rsidR="00E050A8" w:rsidRPr="00855F5A">
        <w:rPr>
          <w:lang w:val="bg-BG"/>
        </w:rPr>
        <w:t>к</w:t>
      </w:r>
      <w:bookmarkEnd w:id="33"/>
    </w:p>
    <w:p w14:paraId="4A75EEDF" w14:textId="07F70644" w:rsidR="001C0518" w:rsidRPr="00855F5A" w:rsidRDefault="00E050A8" w:rsidP="00E050A8">
      <w:pPr>
        <w:pStyle w:val="Heading3"/>
        <w:rPr>
          <w:lang w:val="bg-BG"/>
        </w:rPr>
      </w:pPr>
      <w:r w:rsidRPr="00855F5A">
        <w:rPr>
          <w:lang w:val="bg-BG"/>
        </w:rPr>
        <w:t xml:space="preserve">Програмирани </w:t>
      </w:r>
      <w:r w:rsidR="000E7933" w:rsidRPr="00855F5A">
        <w:rPr>
          <w:lang w:val="bg-BG"/>
        </w:rPr>
        <w:t>разходи</w:t>
      </w:r>
    </w:p>
    <w:p w14:paraId="410708E3" w14:textId="497B7AC5" w:rsidR="00BE749F" w:rsidRPr="00855F5A" w:rsidRDefault="000B202F" w:rsidP="001C0518">
      <w:pPr>
        <w:pStyle w:val="BodyText"/>
        <w:rPr>
          <w:lang w:val="bg-BG"/>
        </w:rPr>
      </w:pPr>
      <w:r w:rsidRPr="00855F5A">
        <w:rPr>
          <w:lang w:val="bg-BG"/>
        </w:rPr>
        <w:t xml:space="preserve">Одобрената </w:t>
      </w:r>
      <w:r w:rsidR="008733D0">
        <w:rPr>
          <w:b/>
          <w:bCs/>
          <w:lang w:val="bg-BG"/>
        </w:rPr>
        <w:t>П</w:t>
      </w:r>
      <w:r w:rsidRPr="00855F5A">
        <w:rPr>
          <w:b/>
          <w:bCs/>
          <w:lang w:val="bg-BG"/>
        </w:rPr>
        <w:t xml:space="preserve">рограма </w:t>
      </w:r>
      <w:r w:rsidR="000D5760" w:rsidRPr="00855F5A">
        <w:rPr>
          <w:b/>
          <w:bCs/>
          <w:lang w:val="bg-BG"/>
        </w:rPr>
        <w:t xml:space="preserve">за </w:t>
      </w:r>
      <w:r w:rsidR="00066903" w:rsidRPr="00855F5A">
        <w:rPr>
          <w:b/>
          <w:bCs/>
          <w:lang w:val="bg-BG"/>
        </w:rPr>
        <w:t>периода 2021-2027</w:t>
      </w:r>
      <w:r w:rsidR="00066903" w:rsidRPr="00855F5A">
        <w:rPr>
          <w:lang w:val="bg-BG"/>
        </w:rPr>
        <w:t xml:space="preserve"> г</w:t>
      </w:r>
      <w:r w:rsidR="002A338C" w:rsidRPr="00855F5A">
        <w:rPr>
          <w:lang w:val="bg-BG"/>
        </w:rPr>
        <w:t xml:space="preserve"> по ИУГВП</w:t>
      </w:r>
      <w:r w:rsidR="00066903" w:rsidRPr="00855F5A">
        <w:rPr>
          <w:lang w:val="bg-BG"/>
        </w:rPr>
        <w:t xml:space="preserve"> е на обща стойност </w:t>
      </w:r>
      <w:r w:rsidR="001C0518" w:rsidRPr="00855F5A">
        <w:rPr>
          <w:rFonts w:eastAsia="Calibri"/>
          <w:lang w:val="bg-BG"/>
        </w:rPr>
        <w:t>€</w:t>
      </w:r>
      <w:r w:rsidR="00C16EC2" w:rsidRPr="00855F5A">
        <w:rPr>
          <w:lang w:val="bg-BG"/>
        </w:rPr>
        <w:t>121 501 047 евро</w:t>
      </w:r>
      <w:r w:rsidR="002A5018" w:rsidRPr="00855F5A">
        <w:rPr>
          <w:lang w:val="bg-BG"/>
        </w:rPr>
        <w:t xml:space="preserve"> (</w:t>
      </w:r>
      <w:r w:rsidR="001C0518" w:rsidRPr="00855F5A">
        <w:rPr>
          <w:rFonts w:eastAsia="Calibri"/>
          <w:lang w:val="bg-BG"/>
        </w:rPr>
        <w:t>€</w:t>
      </w:r>
      <w:r w:rsidR="00C16EC2" w:rsidRPr="00855F5A">
        <w:rPr>
          <w:lang w:val="bg-BG"/>
        </w:rPr>
        <w:t xml:space="preserve">159 490 </w:t>
      </w:r>
      <w:r w:rsidR="00122AAC" w:rsidRPr="00855F5A">
        <w:rPr>
          <w:lang w:val="bg-BG"/>
        </w:rPr>
        <w:t>672 с националното съфинансиране</w:t>
      </w:r>
      <w:r w:rsidR="002A5018" w:rsidRPr="00855F5A">
        <w:rPr>
          <w:lang w:val="bg-BG"/>
        </w:rPr>
        <w:t>). В рамките на програмата</w:t>
      </w:r>
      <w:r w:rsidR="00BE749F" w:rsidRPr="00855F5A">
        <w:rPr>
          <w:lang w:val="bg-BG"/>
        </w:rPr>
        <w:t xml:space="preserve"> </w:t>
      </w:r>
      <w:r w:rsidR="002A5018" w:rsidRPr="00855F5A">
        <w:rPr>
          <w:lang w:val="bg-BG"/>
        </w:rPr>
        <w:t>средствата са разделение</w:t>
      </w:r>
      <w:r w:rsidR="00BE749F" w:rsidRPr="00855F5A">
        <w:rPr>
          <w:lang w:val="bg-BG"/>
        </w:rPr>
        <w:t xml:space="preserve">: </w:t>
      </w:r>
    </w:p>
    <w:p w14:paraId="7A4DF0B2" w14:textId="61DBCA4C" w:rsidR="002B5766" w:rsidRPr="00855F5A" w:rsidRDefault="002A5018" w:rsidP="001D3D2B">
      <w:pPr>
        <w:pStyle w:val="BodyText"/>
        <w:numPr>
          <w:ilvl w:val="0"/>
          <w:numId w:val="37"/>
        </w:numPr>
        <w:rPr>
          <w:lang w:val="bg-BG"/>
        </w:rPr>
      </w:pPr>
      <w:r w:rsidRPr="00855F5A">
        <w:rPr>
          <w:lang w:val="bg-BG"/>
        </w:rPr>
        <w:t>П</w:t>
      </w:r>
      <w:r w:rsidR="006C143A" w:rsidRPr="00855F5A">
        <w:rPr>
          <w:lang w:val="bg-BG"/>
        </w:rPr>
        <w:t xml:space="preserve">о приоритет 1 (ИГУ) </w:t>
      </w:r>
      <w:r w:rsidR="00BE749F" w:rsidRPr="00855F5A">
        <w:rPr>
          <w:lang w:val="bg-BG"/>
        </w:rPr>
        <w:t>–</w:t>
      </w:r>
      <w:r w:rsidR="00300256" w:rsidRPr="00855F5A">
        <w:rPr>
          <w:lang w:val="bg-BG"/>
        </w:rPr>
        <w:t xml:space="preserve"> </w:t>
      </w:r>
      <w:r w:rsidR="00300256" w:rsidRPr="00855F5A">
        <w:rPr>
          <w:rFonts w:eastAsia="Calibri"/>
          <w:lang w:val="bg-BG"/>
        </w:rPr>
        <w:t>€</w:t>
      </w:r>
      <w:r w:rsidR="002B5766" w:rsidRPr="00855F5A">
        <w:rPr>
          <w:lang w:val="bg-BG"/>
        </w:rPr>
        <w:t>136</w:t>
      </w:r>
      <w:r w:rsidR="00D954E3" w:rsidRPr="00855F5A">
        <w:rPr>
          <w:lang w:val="bg-BG"/>
        </w:rPr>
        <w:t xml:space="preserve"> </w:t>
      </w:r>
      <w:r w:rsidR="002B5766" w:rsidRPr="00855F5A">
        <w:rPr>
          <w:lang w:val="bg-BG"/>
        </w:rPr>
        <w:t>551</w:t>
      </w:r>
      <w:r w:rsidR="00D954E3" w:rsidRPr="00855F5A">
        <w:rPr>
          <w:lang w:val="bg-BG"/>
        </w:rPr>
        <w:t xml:space="preserve"> </w:t>
      </w:r>
      <w:r w:rsidR="002B5766" w:rsidRPr="00855F5A">
        <w:rPr>
          <w:lang w:val="bg-BG"/>
        </w:rPr>
        <w:t>253 (вкл. национално финансиране)</w:t>
      </w:r>
    </w:p>
    <w:p w14:paraId="5885B3FB" w14:textId="5BCA8F28" w:rsidR="008A05A8" w:rsidRPr="00855F5A" w:rsidRDefault="002A5018" w:rsidP="001D3D2B">
      <w:pPr>
        <w:pStyle w:val="BodyText"/>
        <w:numPr>
          <w:ilvl w:val="0"/>
          <w:numId w:val="37"/>
        </w:numPr>
        <w:rPr>
          <w:lang w:val="bg-BG"/>
        </w:rPr>
      </w:pPr>
      <w:r w:rsidRPr="00855F5A">
        <w:rPr>
          <w:lang w:val="bg-BG"/>
        </w:rPr>
        <w:t>П</w:t>
      </w:r>
      <w:r w:rsidR="008A05A8" w:rsidRPr="00855F5A">
        <w:rPr>
          <w:lang w:val="bg-BG"/>
        </w:rPr>
        <w:t xml:space="preserve">о приоритет 2 – визова политика </w:t>
      </w:r>
      <w:r w:rsidR="00300256" w:rsidRPr="00855F5A">
        <w:rPr>
          <w:lang w:val="bg-BG"/>
        </w:rPr>
        <w:t xml:space="preserve">- </w:t>
      </w:r>
      <w:r w:rsidR="00300256" w:rsidRPr="00855F5A">
        <w:rPr>
          <w:rFonts w:eastAsia="Calibri"/>
          <w:lang w:val="bg-BG"/>
        </w:rPr>
        <w:t>€</w:t>
      </w:r>
      <w:r w:rsidR="00300256" w:rsidRPr="00855F5A">
        <w:rPr>
          <w:lang w:val="bg-BG"/>
        </w:rPr>
        <w:t>16</w:t>
      </w:r>
      <w:r w:rsidR="00D954E3" w:rsidRPr="00855F5A">
        <w:rPr>
          <w:lang w:val="bg-BG"/>
        </w:rPr>
        <w:t xml:space="preserve"> </w:t>
      </w:r>
      <w:r w:rsidR="00300256" w:rsidRPr="00855F5A">
        <w:rPr>
          <w:lang w:val="bg-BG"/>
        </w:rPr>
        <w:t>062</w:t>
      </w:r>
      <w:r w:rsidR="00D954E3" w:rsidRPr="00855F5A">
        <w:rPr>
          <w:lang w:val="bg-BG"/>
        </w:rPr>
        <w:t xml:space="preserve"> </w:t>
      </w:r>
      <w:r w:rsidR="00300256" w:rsidRPr="00855F5A">
        <w:rPr>
          <w:lang w:val="bg-BG"/>
        </w:rPr>
        <w:t>000</w:t>
      </w:r>
      <w:r w:rsidR="004C0BB6" w:rsidRPr="00855F5A">
        <w:rPr>
          <w:lang w:val="bg-BG"/>
        </w:rPr>
        <w:t xml:space="preserve"> (вкл. национално финансиране)</w:t>
      </w:r>
    </w:p>
    <w:p w14:paraId="204872AD" w14:textId="3A8EF72B" w:rsidR="003A18B2" w:rsidRPr="00855F5A" w:rsidRDefault="00613838" w:rsidP="001D3D2B">
      <w:pPr>
        <w:pStyle w:val="BodyText"/>
        <w:numPr>
          <w:ilvl w:val="0"/>
          <w:numId w:val="37"/>
        </w:numPr>
        <w:rPr>
          <w:lang w:val="bg-BG"/>
        </w:rPr>
      </w:pPr>
      <w:r w:rsidRPr="00855F5A">
        <w:rPr>
          <w:lang w:val="bg-BG"/>
        </w:rPr>
        <w:t>Т</w:t>
      </w:r>
      <w:r w:rsidR="00FB6D5F" w:rsidRPr="00855F5A">
        <w:rPr>
          <w:lang w:val="bg-BG"/>
        </w:rPr>
        <w:t xml:space="preserve">ехническа помощ – </w:t>
      </w:r>
      <w:r w:rsidR="00FB6D5F" w:rsidRPr="00855F5A">
        <w:rPr>
          <w:rFonts w:eastAsia="Calibri"/>
          <w:lang w:val="bg-BG"/>
        </w:rPr>
        <w:t>€</w:t>
      </w:r>
      <w:r w:rsidR="003E2F3D" w:rsidRPr="00855F5A">
        <w:rPr>
          <w:rFonts w:eastAsia="Calibri"/>
          <w:lang w:val="bg-BG"/>
        </w:rPr>
        <w:t xml:space="preserve"> </w:t>
      </w:r>
      <w:r w:rsidR="00FB6D5F" w:rsidRPr="00855F5A">
        <w:rPr>
          <w:lang w:val="bg-BG"/>
        </w:rPr>
        <w:t>6 877 417</w:t>
      </w:r>
    </w:p>
    <w:p w14:paraId="625F56B0" w14:textId="62F5C974" w:rsidR="00EB2FEB" w:rsidRPr="00855F5A" w:rsidRDefault="0093718D" w:rsidP="00EB2FEB">
      <w:pPr>
        <w:pStyle w:val="BodyText"/>
        <w:spacing w:before="120" w:after="120" w:line="260" w:lineRule="atLeast"/>
        <w:rPr>
          <w:lang w:val="bg-BG"/>
        </w:rPr>
      </w:pPr>
      <w:r w:rsidRPr="00855F5A">
        <w:rPr>
          <w:lang w:val="bg-BG"/>
        </w:rPr>
        <w:t>Към програмата в периода 2023 г. са прибав</w:t>
      </w:r>
      <w:r w:rsidR="00E050A8" w:rsidRPr="00855F5A">
        <w:rPr>
          <w:lang w:val="bg-BG"/>
        </w:rPr>
        <w:t xml:space="preserve">ени и финансиранията от </w:t>
      </w:r>
      <w:r w:rsidR="00EB2FEB" w:rsidRPr="00855F5A">
        <w:rPr>
          <w:rFonts w:eastAsia="Calibri"/>
          <w:lang w:val="bg-BG"/>
        </w:rPr>
        <w:t xml:space="preserve">4 </w:t>
      </w:r>
      <w:r w:rsidR="00EB2FEB" w:rsidRPr="00855F5A">
        <w:rPr>
          <w:rFonts w:eastAsia="Calibri"/>
          <w:b/>
          <w:bCs/>
          <w:lang w:val="bg-BG"/>
        </w:rPr>
        <w:t>специфични дейности</w:t>
      </w:r>
      <w:r w:rsidR="00EB2FEB" w:rsidRPr="00855F5A">
        <w:rPr>
          <w:rFonts w:eastAsia="Calibri"/>
          <w:lang w:val="bg-BG"/>
        </w:rPr>
        <w:t xml:space="preserve"> на обща стойност €94 090 900</w:t>
      </w:r>
      <w:r w:rsidR="002352C8" w:rsidRPr="00855F5A">
        <w:rPr>
          <w:rFonts w:eastAsia="Calibri"/>
          <w:lang w:val="bg-BG"/>
        </w:rPr>
        <w:t xml:space="preserve"> (без национално финансиране, </w:t>
      </w:r>
      <w:r w:rsidR="008F24C2" w:rsidRPr="00855F5A">
        <w:rPr>
          <w:rFonts w:eastAsia="Calibri"/>
          <w:lang w:val="bg-BG"/>
        </w:rPr>
        <w:t>a</w:t>
      </w:r>
      <w:r w:rsidR="007A24CE" w:rsidRPr="00855F5A">
        <w:rPr>
          <w:rFonts w:eastAsia="Calibri"/>
          <w:lang w:val="bg-BG"/>
        </w:rPr>
        <w:t xml:space="preserve"> с</w:t>
      </w:r>
      <w:r w:rsidR="008F24C2" w:rsidRPr="00855F5A">
        <w:rPr>
          <w:rFonts w:eastAsia="Calibri"/>
          <w:lang w:val="bg-BG"/>
        </w:rPr>
        <w:t xml:space="preserve"> националното финансиране </w:t>
      </w:r>
      <w:r w:rsidR="007A24CE" w:rsidRPr="00855F5A">
        <w:rPr>
          <w:rFonts w:eastAsia="Calibri"/>
          <w:lang w:val="bg-BG"/>
        </w:rPr>
        <w:t xml:space="preserve">общата им стойност е </w:t>
      </w:r>
      <w:r w:rsidR="00FC146B" w:rsidRPr="00855F5A">
        <w:rPr>
          <w:rFonts w:eastAsia="Calibri"/>
          <w:lang w:val="bg-BG"/>
        </w:rPr>
        <w:t>€10</w:t>
      </w:r>
      <w:r w:rsidR="00521EB0">
        <w:rPr>
          <w:rFonts w:eastAsia="Calibri"/>
          <w:lang w:val="bg-BG"/>
        </w:rPr>
        <w:t>7 175</w:t>
      </w:r>
      <w:r w:rsidR="008F24C2" w:rsidRPr="00855F5A">
        <w:rPr>
          <w:rFonts w:eastAsia="Calibri"/>
          <w:lang w:val="bg-BG"/>
        </w:rPr>
        <w:t xml:space="preserve"> </w:t>
      </w:r>
      <w:r w:rsidR="00521EB0">
        <w:rPr>
          <w:rFonts w:eastAsia="Calibri"/>
          <w:lang w:val="bg-BG"/>
        </w:rPr>
        <w:t>899</w:t>
      </w:r>
      <w:r w:rsidR="003D4B48" w:rsidRPr="00855F5A">
        <w:rPr>
          <w:rFonts w:eastAsia="Calibri"/>
          <w:lang w:val="bg-BG"/>
        </w:rPr>
        <w:t>)</w:t>
      </w:r>
      <w:r w:rsidR="007A24CE" w:rsidRPr="00855F5A">
        <w:rPr>
          <w:rFonts w:eastAsia="Calibri"/>
          <w:lang w:val="bg-BG"/>
        </w:rPr>
        <w:t>. Те включват</w:t>
      </w:r>
      <w:r w:rsidR="0090420A" w:rsidRPr="00855F5A">
        <w:rPr>
          <w:rFonts w:eastAsia="Calibri"/>
          <w:lang w:val="bg-BG"/>
        </w:rPr>
        <w:t xml:space="preserve"> (без националното финансиране)</w:t>
      </w:r>
      <w:r w:rsidR="007A24CE" w:rsidRPr="00855F5A">
        <w:rPr>
          <w:rFonts w:eastAsia="Calibri"/>
          <w:lang w:val="bg-BG"/>
        </w:rPr>
        <w:t xml:space="preserve">: </w:t>
      </w:r>
    </w:p>
    <w:p w14:paraId="7E8D81AA" w14:textId="46DBF8C6" w:rsidR="00EB2FEB" w:rsidRPr="00855F5A" w:rsidRDefault="00EB2FEB" w:rsidP="001D3D2B">
      <w:pPr>
        <w:pStyle w:val="BodyText"/>
        <w:numPr>
          <w:ilvl w:val="0"/>
          <w:numId w:val="38"/>
        </w:numPr>
        <w:spacing w:before="120" w:after="120" w:line="260" w:lineRule="atLeast"/>
        <w:rPr>
          <w:lang w:val="bg-BG"/>
        </w:rPr>
      </w:pPr>
      <w:r w:rsidRPr="00855F5A">
        <w:rPr>
          <w:rFonts w:eastAsia="Calibri"/>
          <w:lang w:val="bg-BG"/>
        </w:rPr>
        <w:t xml:space="preserve">€45 000 180 (ИСН по границата с Турция – </w:t>
      </w:r>
      <w:r w:rsidR="00521EB0">
        <w:rPr>
          <w:rFonts w:eastAsia="Calibri"/>
          <w:lang w:val="bg-BG"/>
        </w:rPr>
        <w:t>5</w:t>
      </w:r>
      <w:r w:rsidRPr="00855F5A">
        <w:rPr>
          <w:rFonts w:eastAsia="Calibri"/>
          <w:lang w:val="bg-BG"/>
        </w:rPr>
        <w:t>9.5 км, автомобили, допълнителни временни служители)</w:t>
      </w:r>
      <w:r w:rsidR="00845BF6" w:rsidRPr="00855F5A">
        <w:rPr>
          <w:lang w:val="bg-BG"/>
        </w:rPr>
        <w:t xml:space="preserve"> </w:t>
      </w:r>
      <w:r w:rsidR="007C58AB" w:rsidRPr="00855F5A">
        <w:rPr>
          <w:lang w:val="bg-BG"/>
        </w:rPr>
        <w:t>(BMVI/2023/SA/1.1.2/002)</w:t>
      </w:r>
    </w:p>
    <w:p w14:paraId="16D5E7FC" w14:textId="4BB8B34B" w:rsidR="00D42833" w:rsidRPr="00855F5A" w:rsidRDefault="00D42833" w:rsidP="001D3D2B">
      <w:pPr>
        <w:pStyle w:val="BodyText"/>
        <w:numPr>
          <w:ilvl w:val="0"/>
          <w:numId w:val="38"/>
        </w:numPr>
        <w:spacing w:before="120" w:after="120" w:line="260" w:lineRule="atLeast"/>
        <w:rPr>
          <w:lang w:val="bg-BG"/>
        </w:rPr>
      </w:pPr>
      <w:r w:rsidRPr="00855F5A">
        <w:rPr>
          <w:rFonts w:eastAsia="Calibri"/>
          <w:lang w:val="bg-BG"/>
        </w:rPr>
        <w:t>€24 592 000 (ИСН по границата с Турция – 50.2 км)</w:t>
      </w:r>
      <w:r w:rsidR="007C58AB" w:rsidRPr="00855F5A">
        <w:rPr>
          <w:rFonts w:eastAsia="Calibri"/>
          <w:lang w:val="bg-BG"/>
        </w:rPr>
        <w:t xml:space="preserve"> (BMVI/2023/SA/1.1.4/06)</w:t>
      </w:r>
    </w:p>
    <w:p w14:paraId="411D1CD6" w14:textId="16C85729" w:rsidR="00EB2FEB" w:rsidRPr="00855F5A" w:rsidRDefault="00EB2FEB" w:rsidP="001D3D2B">
      <w:pPr>
        <w:pStyle w:val="BodyText"/>
        <w:numPr>
          <w:ilvl w:val="0"/>
          <w:numId w:val="38"/>
        </w:numPr>
        <w:spacing w:before="120" w:after="120" w:line="260" w:lineRule="atLeast"/>
        <w:rPr>
          <w:lang w:val="bg-BG"/>
        </w:rPr>
      </w:pPr>
      <w:r w:rsidRPr="00855F5A">
        <w:rPr>
          <w:rFonts w:eastAsia="Calibri"/>
          <w:lang w:val="bg-BG"/>
        </w:rPr>
        <w:t xml:space="preserve">€22 762 440 (кораб, автомобили, </w:t>
      </w:r>
      <w:proofErr w:type="spellStart"/>
      <w:r w:rsidRPr="00855F5A">
        <w:rPr>
          <w:rFonts w:eastAsia="Calibri"/>
          <w:lang w:val="bg-BG"/>
        </w:rPr>
        <w:t>дрон</w:t>
      </w:r>
      <w:proofErr w:type="spellEnd"/>
      <w:r w:rsidRPr="00855F5A">
        <w:rPr>
          <w:rFonts w:eastAsia="Calibri"/>
          <w:lang w:val="bg-BG"/>
        </w:rPr>
        <w:t>)</w:t>
      </w:r>
      <w:r w:rsidR="000F4C90" w:rsidRPr="00855F5A">
        <w:rPr>
          <w:rFonts w:eastAsia="Calibri"/>
          <w:lang w:val="bg-BG"/>
        </w:rPr>
        <w:t xml:space="preserve"> (BMVI/2023-2024/SA/1.2.2/07)</w:t>
      </w:r>
    </w:p>
    <w:p w14:paraId="10E4BE03" w14:textId="37E84DAB" w:rsidR="00D42833" w:rsidRPr="00855F5A" w:rsidRDefault="00D42833" w:rsidP="001D3D2B">
      <w:pPr>
        <w:pStyle w:val="BodyText"/>
        <w:numPr>
          <w:ilvl w:val="0"/>
          <w:numId w:val="38"/>
        </w:numPr>
        <w:spacing w:before="120" w:after="120" w:line="260" w:lineRule="atLeast"/>
        <w:rPr>
          <w:lang w:val="bg-BG"/>
        </w:rPr>
      </w:pPr>
      <w:r w:rsidRPr="00855F5A">
        <w:rPr>
          <w:rFonts w:eastAsia="Calibri"/>
          <w:lang w:val="bg-BG"/>
        </w:rPr>
        <w:t>€1 736 280 (автоматични проверки за СВИ)</w:t>
      </w:r>
      <w:r w:rsidR="00845BF6" w:rsidRPr="00855F5A">
        <w:rPr>
          <w:rFonts w:eastAsia="Calibri"/>
          <w:lang w:val="bg-BG"/>
        </w:rPr>
        <w:t xml:space="preserve"> (BMVI/2023/SA/1.1.3/004)</w:t>
      </w:r>
    </w:p>
    <w:p w14:paraId="3114BBF4" w14:textId="0210E611" w:rsidR="00673C5C" w:rsidRPr="00855F5A" w:rsidRDefault="004E180F" w:rsidP="00DE18FA">
      <w:pPr>
        <w:pStyle w:val="BodyText"/>
        <w:spacing w:before="120" w:after="120" w:line="260" w:lineRule="atLeast"/>
        <w:rPr>
          <w:rFonts w:eastAsia="Calibri"/>
          <w:lang w:val="bg-BG"/>
        </w:rPr>
      </w:pPr>
      <w:r w:rsidRPr="00855F5A">
        <w:rPr>
          <w:rFonts w:eastAsia="Calibri"/>
          <w:lang w:val="bg-BG"/>
        </w:rPr>
        <w:t xml:space="preserve">След прибавянето към </w:t>
      </w:r>
      <w:r w:rsidR="002B2503">
        <w:rPr>
          <w:rFonts w:eastAsia="Calibri"/>
          <w:lang w:val="bg-BG"/>
        </w:rPr>
        <w:t>П</w:t>
      </w:r>
      <w:r w:rsidRPr="00855F5A">
        <w:rPr>
          <w:rFonts w:eastAsia="Calibri"/>
          <w:lang w:val="bg-BG"/>
        </w:rPr>
        <w:t>рограма</w:t>
      </w:r>
      <w:r w:rsidR="002B2503">
        <w:rPr>
          <w:rFonts w:eastAsia="Calibri"/>
          <w:lang w:val="bg-BG"/>
        </w:rPr>
        <w:t>та</w:t>
      </w:r>
      <w:r w:rsidRPr="00855F5A">
        <w:rPr>
          <w:rFonts w:eastAsia="Calibri"/>
          <w:lang w:val="bg-BG"/>
        </w:rPr>
        <w:t xml:space="preserve"> на </w:t>
      </w:r>
      <w:r w:rsidR="003D5632" w:rsidRPr="00855F5A">
        <w:rPr>
          <w:rFonts w:eastAsia="Calibri"/>
          <w:lang w:val="bg-BG"/>
        </w:rPr>
        <w:t xml:space="preserve">финансирането по специфичните дейности общата стойност на </w:t>
      </w:r>
      <w:r w:rsidR="002B2503">
        <w:rPr>
          <w:rFonts w:eastAsia="Calibri"/>
          <w:lang w:val="bg-BG"/>
        </w:rPr>
        <w:t>П</w:t>
      </w:r>
      <w:r w:rsidR="003D5632" w:rsidRPr="00855F5A">
        <w:rPr>
          <w:rFonts w:eastAsia="Calibri"/>
          <w:lang w:val="bg-BG"/>
        </w:rPr>
        <w:t xml:space="preserve">рограма достига </w:t>
      </w:r>
      <w:r w:rsidR="004C0203" w:rsidRPr="00855F5A">
        <w:rPr>
          <w:rFonts w:eastAsia="Calibri"/>
          <w:b/>
          <w:bCs/>
          <w:lang w:val="bg-BG"/>
        </w:rPr>
        <w:t>€</w:t>
      </w:r>
      <w:r w:rsidR="003D5632" w:rsidRPr="00855F5A">
        <w:rPr>
          <w:rFonts w:eastAsia="Calibri"/>
          <w:b/>
          <w:bCs/>
          <w:lang w:val="bg-BG"/>
        </w:rPr>
        <w:t>215 591 947</w:t>
      </w:r>
      <w:r w:rsidR="003D5632" w:rsidRPr="00855F5A">
        <w:rPr>
          <w:rFonts w:eastAsia="Calibri"/>
          <w:lang w:val="bg-BG"/>
        </w:rPr>
        <w:t xml:space="preserve"> на европейско съфинансиране или </w:t>
      </w:r>
      <w:r w:rsidR="004C0203" w:rsidRPr="00855F5A">
        <w:rPr>
          <w:rFonts w:eastAsia="Calibri"/>
          <w:lang w:val="bg-BG"/>
        </w:rPr>
        <w:t xml:space="preserve">с националните средства - общо </w:t>
      </w:r>
      <w:r w:rsidR="004C0203" w:rsidRPr="00855F5A">
        <w:rPr>
          <w:rFonts w:eastAsia="Calibri"/>
          <w:b/>
          <w:bCs/>
          <w:lang w:val="bg-BG"/>
        </w:rPr>
        <w:t>€26</w:t>
      </w:r>
      <w:r w:rsidR="00521EB0">
        <w:rPr>
          <w:rFonts w:eastAsia="Calibri"/>
          <w:b/>
          <w:bCs/>
          <w:lang w:val="bg-BG"/>
        </w:rPr>
        <w:t>6 666 571</w:t>
      </w:r>
      <w:r w:rsidR="00DE18FA" w:rsidRPr="00855F5A">
        <w:rPr>
          <w:rFonts w:eastAsia="Calibri"/>
          <w:lang w:val="bg-BG"/>
        </w:rPr>
        <w:t xml:space="preserve">. </w:t>
      </w:r>
      <w:r w:rsidR="00673C5C" w:rsidRPr="00855F5A">
        <w:rPr>
          <w:rFonts w:eastAsia="Calibri"/>
          <w:lang w:val="bg-BG"/>
        </w:rPr>
        <w:t xml:space="preserve">От тези допълнителни средства, </w:t>
      </w:r>
      <w:r w:rsidR="00CC008F" w:rsidRPr="00855F5A">
        <w:rPr>
          <w:rFonts w:eastAsia="Calibri"/>
          <w:lang w:val="bg-BG"/>
        </w:rPr>
        <w:t>€</w:t>
      </w:r>
      <w:r w:rsidR="005273A2" w:rsidRPr="00855F5A">
        <w:rPr>
          <w:rFonts w:eastAsia="Calibri"/>
          <w:lang w:val="bg-BG"/>
        </w:rPr>
        <w:t>5</w:t>
      </w:r>
      <w:r w:rsidR="00CC008F" w:rsidRPr="00855F5A">
        <w:rPr>
          <w:rFonts w:eastAsia="Calibri"/>
          <w:lang w:val="bg-BG"/>
        </w:rPr>
        <w:t xml:space="preserve"> </w:t>
      </w:r>
      <w:r w:rsidR="005273A2" w:rsidRPr="00855F5A">
        <w:rPr>
          <w:rFonts w:eastAsia="Calibri"/>
          <w:lang w:val="bg-BG"/>
        </w:rPr>
        <w:t>325</w:t>
      </w:r>
      <w:r w:rsidR="00CC008F" w:rsidRPr="00855F5A">
        <w:rPr>
          <w:rFonts w:eastAsia="Calibri"/>
          <w:lang w:val="bg-BG"/>
        </w:rPr>
        <w:t xml:space="preserve"> </w:t>
      </w:r>
      <w:r w:rsidR="005273A2" w:rsidRPr="00855F5A">
        <w:rPr>
          <w:rFonts w:eastAsia="Calibri"/>
          <w:lang w:val="bg-BG"/>
        </w:rPr>
        <w:t xml:space="preserve">900 са за допълнителна техническа помощ, с която общата сума за техническа </w:t>
      </w:r>
      <w:r w:rsidR="007A24CE" w:rsidRPr="00855F5A">
        <w:rPr>
          <w:rFonts w:eastAsia="Calibri"/>
          <w:lang w:val="bg-BG"/>
        </w:rPr>
        <w:t xml:space="preserve">помощ достига </w:t>
      </w:r>
      <w:r w:rsidR="00CC008F" w:rsidRPr="00855F5A">
        <w:rPr>
          <w:rFonts w:eastAsia="Calibri"/>
          <w:lang w:val="bg-BG"/>
        </w:rPr>
        <w:t>€</w:t>
      </w:r>
      <w:r w:rsidR="007A24CE" w:rsidRPr="00855F5A">
        <w:rPr>
          <w:rFonts w:eastAsia="Calibri"/>
          <w:lang w:val="bg-BG"/>
        </w:rPr>
        <w:t xml:space="preserve"> 1</w:t>
      </w:r>
      <w:r w:rsidR="00521EB0">
        <w:rPr>
          <w:rFonts w:eastAsia="Calibri"/>
          <w:lang w:val="bg-BG"/>
        </w:rPr>
        <w:t>2 203</w:t>
      </w:r>
      <w:r w:rsidR="007A24CE" w:rsidRPr="00855F5A">
        <w:rPr>
          <w:rFonts w:eastAsia="Calibri"/>
          <w:lang w:val="bg-BG"/>
        </w:rPr>
        <w:t xml:space="preserve"> 31</w:t>
      </w:r>
      <w:r w:rsidR="00521EB0">
        <w:rPr>
          <w:rFonts w:eastAsia="Calibri"/>
          <w:lang w:val="bg-BG"/>
        </w:rPr>
        <w:t>8</w:t>
      </w:r>
      <w:r w:rsidR="007A24CE" w:rsidRPr="00855F5A">
        <w:rPr>
          <w:rFonts w:eastAsia="Calibri"/>
          <w:lang w:val="bg-BG"/>
        </w:rPr>
        <w:t xml:space="preserve">. </w:t>
      </w:r>
    </w:p>
    <w:p w14:paraId="0C37CF53" w14:textId="77777777" w:rsidR="00DD3267" w:rsidRPr="00855F5A" w:rsidRDefault="00DD3267" w:rsidP="00DD3267">
      <w:pPr>
        <w:pStyle w:val="BodyText"/>
        <w:rPr>
          <w:lang w:val="bg-BG"/>
        </w:rPr>
      </w:pPr>
      <w:r w:rsidRPr="00855F5A">
        <w:rPr>
          <w:lang w:val="bg-BG"/>
        </w:rPr>
        <w:t>ЕС съфинансирането варира, и за повечето дейности е 75%, с изключение на техническата помощ, където е 100%, а за специфични дейности</w:t>
      </w:r>
      <w:r w:rsidRPr="00855F5A">
        <w:rPr>
          <w:rStyle w:val="FootnoteReference"/>
          <w:lang w:val="bg-BG"/>
        </w:rPr>
        <w:footnoteReference w:id="15"/>
      </w:r>
      <w:r w:rsidRPr="00855F5A">
        <w:rPr>
          <w:lang w:val="bg-BG"/>
        </w:rPr>
        <w:t xml:space="preserve"> е 90%.</w:t>
      </w:r>
    </w:p>
    <w:p w14:paraId="5E5C0BA6" w14:textId="77777777" w:rsidR="00DD3267" w:rsidRPr="00855F5A" w:rsidRDefault="00DD3267" w:rsidP="00DE18FA">
      <w:pPr>
        <w:pStyle w:val="BodyText"/>
        <w:spacing w:before="120" w:after="120" w:line="260" w:lineRule="atLeast"/>
        <w:rPr>
          <w:rFonts w:eastAsia="Calibri"/>
          <w:lang w:val="bg-BG"/>
        </w:rPr>
      </w:pPr>
    </w:p>
    <w:p w14:paraId="3E07747E" w14:textId="7078D77C" w:rsidR="00F56CB2" w:rsidRPr="00855F5A" w:rsidRDefault="00F56CB2" w:rsidP="00F56CB2">
      <w:pPr>
        <w:pStyle w:val="Caption"/>
        <w:keepNext/>
        <w:rPr>
          <w:lang w:val="bg-BG"/>
        </w:rPr>
      </w:pPr>
      <w:r w:rsidRPr="00855F5A">
        <w:rPr>
          <w:lang w:val="bg-BG"/>
        </w:rPr>
        <w:lastRenderedPageBreak/>
        <w:t xml:space="preserve">Фигура </w:t>
      </w:r>
      <w:r w:rsidRPr="00855F5A">
        <w:rPr>
          <w:lang w:val="bg-BG"/>
        </w:rPr>
        <w:fldChar w:fldCharType="begin"/>
      </w:r>
      <w:r w:rsidRPr="00855F5A">
        <w:rPr>
          <w:lang w:val="bg-BG"/>
        </w:rPr>
        <w:instrText xml:space="preserve"> SEQ Фигура \* ARABIC </w:instrText>
      </w:r>
      <w:r w:rsidRPr="00855F5A">
        <w:rPr>
          <w:lang w:val="bg-BG"/>
        </w:rPr>
        <w:fldChar w:fldCharType="separate"/>
      </w:r>
      <w:r w:rsidR="0052333A">
        <w:rPr>
          <w:noProof/>
          <w:lang w:val="bg-BG"/>
        </w:rPr>
        <w:t>10</w:t>
      </w:r>
      <w:r w:rsidRPr="00855F5A">
        <w:rPr>
          <w:lang w:val="bg-BG"/>
        </w:rPr>
        <w:fldChar w:fldCharType="end"/>
      </w:r>
      <w:r w:rsidRPr="00855F5A">
        <w:rPr>
          <w:lang w:val="bg-BG"/>
        </w:rPr>
        <w:t xml:space="preserve">. Средства в </w:t>
      </w:r>
      <w:r w:rsidR="002B2503">
        <w:rPr>
          <w:lang w:val="bg-BG"/>
        </w:rPr>
        <w:t>П</w:t>
      </w:r>
      <w:r w:rsidRPr="00855F5A">
        <w:rPr>
          <w:lang w:val="bg-BG"/>
        </w:rPr>
        <w:t>рограма</w:t>
      </w:r>
      <w:r w:rsidR="002B2503">
        <w:rPr>
          <w:lang w:val="bg-BG"/>
        </w:rPr>
        <w:t>та</w:t>
      </w:r>
      <w:r w:rsidRPr="00855F5A">
        <w:rPr>
          <w:lang w:val="bg-BG"/>
        </w:rPr>
        <w:t xml:space="preserve"> по ИУ</w:t>
      </w:r>
      <w:r w:rsidR="00C306C4" w:rsidRPr="00855F5A">
        <w:rPr>
          <w:lang w:val="bg-BG"/>
        </w:rPr>
        <w:t>ГВП</w:t>
      </w:r>
    </w:p>
    <w:p w14:paraId="0FD8F2BC" w14:textId="74D690FE" w:rsidR="00D42833" w:rsidRPr="00855F5A" w:rsidRDefault="001E38AC" w:rsidP="00D42833">
      <w:pPr>
        <w:pStyle w:val="BodyText"/>
        <w:spacing w:before="120" w:after="120" w:line="260" w:lineRule="atLeast"/>
        <w:rPr>
          <w:lang w:val="bg-BG"/>
        </w:rPr>
      </w:pPr>
      <w:r>
        <w:rPr>
          <w:noProof/>
          <w:lang w:val="bg-BG"/>
        </w:rPr>
        <w:drawing>
          <wp:inline distT="0" distB="0" distL="0" distR="0" wp14:anchorId="3B45030A" wp14:editId="40115AD6">
            <wp:extent cx="5023485" cy="2755900"/>
            <wp:effectExtent l="0" t="0" r="5715" b="6350"/>
            <wp:docPr id="1250640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3485" cy="2755900"/>
                    </a:xfrm>
                    <a:prstGeom prst="rect">
                      <a:avLst/>
                    </a:prstGeom>
                    <a:noFill/>
                  </pic:spPr>
                </pic:pic>
              </a:graphicData>
            </a:graphic>
          </wp:inline>
        </w:drawing>
      </w:r>
    </w:p>
    <w:p w14:paraId="2D4CE749" w14:textId="5A30CD12" w:rsidR="00C306C4" w:rsidRPr="00855F5A" w:rsidRDefault="00C306C4" w:rsidP="00D42833">
      <w:pPr>
        <w:pStyle w:val="BodyText"/>
        <w:spacing w:before="120" w:after="120" w:line="260" w:lineRule="atLeast"/>
        <w:rPr>
          <w:sz w:val="20"/>
          <w:szCs w:val="20"/>
          <w:lang w:val="bg-BG"/>
        </w:rPr>
      </w:pPr>
      <w:r w:rsidRPr="00855F5A">
        <w:rPr>
          <w:sz w:val="20"/>
          <w:szCs w:val="20"/>
          <w:lang w:val="bg-BG"/>
        </w:rPr>
        <w:t xml:space="preserve">Източник: въз основа на данни от </w:t>
      </w:r>
      <w:r w:rsidR="008733D0">
        <w:rPr>
          <w:sz w:val="20"/>
          <w:szCs w:val="20"/>
          <w:lang w:val="bg-BG"/>
        </w:rPr>
        <w:t>П</w:t>
      </w:r>
      <w:r w:rsidRPr="00855F5A">
        <w:rPr>
          <w:sz w:val="20"/>
          <w:szCs w:val="20"/>
          <w:lang w:val="bg-BG"/>
        </w:rPr>
        <w:t>рограма</w:t>
      </w:r>
      <w:r w:rsidR="00CA07ED">
        <w:rPr>
          <w:sz w:val="20"/>
          <w:szCs w:val="20"/>
          <w:lang w:val="bg-BG"/>
        </w:rPr>
        <w:t xml:space="preserve"> по ИУГВП</w:t>
      </w:r>
      <w:r w:rsidRPr="00855F5A">
        <w:rPr>
          <w:sz w:val="20"/>
          <w:szCs w:val="20"/>
          <w:lang w:val="bg-BG"/>
        </w:rPr>
        <w:t xml:space="preserve"> / специфични дейности</w:t>
      </w:r>
    </w:p>
    <w:p w14:paraId="557FDAC6" w14:textId="6BFB0992" w:rsidR="000E7933" w:rsidRPr="00855F5A" w:rsidRDefault="000E7933" w:rsidP="00A35182">
      <w:pPr>
        <w:pStyle w:val="Heading3"/>
        <w:rPr>
          <w:lang w:val="bg-BG"/>
        </w:rPr>
      </w:pPr>
      <w:r w:rsidRPr="00855F5A">
        <w:rPr>
          <w:lang w:val="bg-BG"/>
        </w:rPr>
        <w:t>Тематично разпределение</w:t>
      </w:r>
      <w:r w:rsidR="00A35182" w:rsidRPr="00855F5A">
        <w:rPr>
          <w:lang w:val="bg-BG"/>
        </w:rPr>
        <w:t xml:space="preserve"> на програмираните разходи</w:t>
      </w:r>
    </w:p>
    <w:p w14:paraId="04315936" w14:textId="72408618" w:rsidR="00B059B6" w:rsidRPr="00855F5A" w:rsidRDefault="002B2503" w:rsidP="00073B98">
      <w:pPr>
        <w:pStyle w:val="BodyText"/>
        <w:rPr>
          <w:lang w:val="bg-BG"/>
        </w:rPr>
      </w:pPr>
      <w:r>
        <w:rPr>
          <w:lang w:val="bg-BG"/>
        </w:rPr>
        <w:t>П</w:t>
      </w:r>
      <w:r w:rsidR="00E050A8" w:rsidRPr="00855F5A">
        <w:rPr>
          <w:lang w:val="bg-BG"/>
        </w:rPr>
        <w:t>рограма</w:t>
      </w:r>
      <w:r>
        <w:rPr>
          <w:lang w:val="bg-BG"/>
        </w:rPr>
        <w:t>та</w:t>
      </w:r>
      <w:r w:rsidR="00C21052" w:rsidRPr="00855F5A">
        <w:rPr>
          <w:lang w:val="bg-BG"/>
        </w:rPr>
        <w:t xml:space="preserve"> 2021-2027</w:t>
      </w:r>
      <w:r w:rsidR="00A6569B" w:rsidRPr="00855F5A">
        <w:rPr>
          <w:lang w:val="bg-BG"/>
        </w:rPr>
        <w:t xml:space="preserve"> за ИУГВП</w:t>
      </w:r>
      <w:r w:rsidR="00E050A8" w:rsidRPr="00855F5A">
        <w:rPr>
          <w:lang w:val="bg-BG"/>
        </w:rPr>
        <w:t xml:space="preserve"> покрива</w:t>
      </w:r>
      <w:r w:rsidR="00014B54" w:rsidRPr="00031B12">
        <w:rPr>
          <w:lang w:val="ru-RU"/>
        </w:rPr>
        <w:t xml:space="preserve"> </w:t>
      </w:r>
      <w:r w:rsidR="00014B54" w:rsidRPr="00014B54">
        <w:rPr>
          <w:lang w:val="bg-BG"/>
        </w:rPr>
        <w:t xml:space="preserve">29 </w:t>
      </w:r>
      <w:r w:rsidR="00031B12">
        <w:rPr>
          <w:lang w:val="bg-BG"/>
        </w:rPr>
        <w:t xml:space="preserve">области на интервенции </w:t>
      </w:r>
      <w:r w:rsidR="00014B54" w:rsidRPr="00014B54">
        <w:rPr>
          <w:lang w:val="bg-BG"/>
        </w:rPr>
        <w:t>по СЦ 1 и 12 по СЦ 2</w:t>
      </w:r>
      <w:r w:rsidR="00031B12">
        <w:rPr>
          <w:lang w:val="bg-BG"/>
        </w:rPr>
        <w:t xml:space="preserve">. </w:t>
      </w:r>
      <w:r w:rsidR="00014B54">
        <w:rPr>
          <w:lang w:val="bg-BG"/>
        </w:rPr>
        <w:t xml:space="preserve"> </w:t>
      </w:r>
      <w:r w:rsidR="00E050A8" w:rsidRPr="00855F5A">
        <w:rPr>
          <w:lang w:val="bg-BG"/>
        </w:rPr>
        <w:t xml:space="preserve"> </w:t>
      </w:r>
      <w:r w:rsidR="00A6569B" w:rsidRPr="00855F5A">
        <w:rPr>
          <w:lang w:val="bg-BG"/>
        </w:rPr>
        <w:t>(</w:t>
      </w:r>
      <w:r w:rsidR="00E050A8" w:rsidRPr="00855F5A">
        <w:rPr>
          <w:lang w:val="bg-BG"/>
        </w:rPr>
        <w:t>според  член 13, параграф 18 от Регламента за ИУГВП</w:t>
      </w:r>
      <w:r w:rsidR="00A6569B" w:rsidRPr="00855F5A">
        <w:rPr>
          <w:lang w:val="bg-BG"/>
        </w:rPr>
        <w:t>)</w:t>
      </w:r>
      <w:r w:rsidR="00E050A8" w:rsidRPr="00855F5A">
        <w:rPr>
          <w:lang w:val="bg-BG"/>
        </w:rPr>
        <w:t>.</w:t>
      </w:r>
      <w:r w:rsidR="00AD03E7">
        <w:rPr>
          <w:lang w:val="bg-BG"/>
        </w:rPr>
        <w:t xml:space="preserve"> По отношение </w:t>
      </w:r>
      <w:r w:rsidR="00A444D1">
        <w:rPr>
          <w:lang w:val="bg-BG"/>
        </w:rPr>
        <w:t xml:space="preserve">СЦ1, има предвидено финансиране в </w:t>
      </w:r>
      <w:r w:rsidR="00AE4F54">
        <w:rPr>
          <w:lang w:val="bg-BG"/>
        </w:rPr>
        <w:t>14 от 29 области</w:t>
      </w:r>
      <w:r w:rsidR="00A06A0E">
        <w:rPr>
          <w:lang w:val="bg-BG"/>
        </w:rPr>
        <w:t xml:space="preserve"> </w:t>
      </w:r>
      <w:r w:rsidR="005D687D" w:rsidRPr="00855F5A">
        <w:rPr>
          <w:lang w:val="bg-BG"/>
        </w:rPr>
        <w:t>В първоначално одобрената програма, н</w:t>
      </w:r>
      <w:r w:rsidR="00E050A8" w:rsidRPr="00855F5A">
        <w:rPr>
          <w:lang w:val="bg-BG"/>
        </w:rPr>
        <w:t xml:space="preserve">ай-съществен дял от програмата </w:t>
      </w:r>
      <w:r w:rsidR="00833E8E">
        <w:rPr>
          <w:lang w:val="bg-BG"/>
        </w:rPr>
        <w:t>37</w:t>
      </w:r>
      <w:r w:rsidR="00E050A8" w:rsidRPr="00855F5A">
        <w:rPr>
          <w:lang w:val="bg-BG"/>
        </w:rPr>
        <w:t>% е заделен за оборудване свързано с наземно и морско оборудване (интервенции 003, 004), както други мерки (006)</w:t>
      </w:r>
      <w:r w:rsidR="00472AB5" w:rsidRPr="00855F5A">
        <w:rPr>
          <w:lang w:val="bg-BG"/>
        </w:rPr>
        <w:t xml:space="preserve"> за гранично наблюдение</w:t>
      </w:r>
      <w:r w:rsidR="00E050A8" w:rsidRPr="00855F5A">
        <w:rPr>
          <w:lang w:val="bg-BG"/>
        </w:rPr>
        <w:t xml:space="preserve">. </w:t>
      </w:r>
      <w:r w:rsidR="00560F32" w:rsidRPr="00855F5A">
        <w:rPr>
          <w:lang w:val="bg-BG"/>
        </w:rPr>
        <w:t xml:space="preserve">На второ място като обем </w:t>
      </w:r>
      <w:r w:rsidR="00066F0C">
        <w:rPr>
          <w:lang w:val="bg-BG"/>
        </w:rPr>
        <w:t xml:space="preserve">е </w:t>
      </w:r>
      <w:r w:rsidR="00E050A8" w:rsidRPr="00184E2F">
        <w:rPr>
          <w:lang w:val="bg-BG"/>
        </w:rPr>
        <w:t>оперативна</w:t>
      </w:r>
      <w:r w:rsidR="00560F32" w:rsidRPr="00184E2F">
        <w:rPr>
          <w:lang w:val="bg-BG"/>
        </w:rPr>
        <w:t>та</w:t>
      </w:r>
      <w:r w:rsidR="00E050A8" w:rsidRPr="00184E2F">
        <w:rPr>
          <w:lang w:val="bg-BG"/>
        </w:rPr>
        <w:t xml:space="preserve"> подкрепа</w:t>
      </w:r>
      <w:r w:rsidR="00066F0C" w:rsidRPr="00184E2F">
        <w:rPr>
          <w:lang w:val="bg-BG"/>
        </w:rPr>
        <w:t>:</w:t>
      </w:r>
      <w:r w:rsidR="00BA0158" w:rsidRPr="00184E2F">
        <w:rPr>
          <w:lang w:val="bg-BG"/>
        </w:rPr>
        <w:t xml:space="preserve"> 33%</w:t>
      </w:r>
      <w:r w:rsidR="00066F0C" w:rsidRPr="00184E2F">
        <w:rPr>
          <w:lang w:val="bg-BG"/>
        </w:rPr>
        <w:t>, съгласно Р</w:t>
      </w:r>
      <w:r w:rsidR="00BA0158" w:rsidRPr="00184E2F">
        <w:rPr>
          <w:lang w:val="bg-BG"/>
        </w:rPr>
        <w:t xml:space="preserve">егламент 1148/2021. Към момента </w:t>
      </w:r>
      <w:r w:rsidR="00A90A96" w:rsidRPr="00184E2F">
        <w:rPr>
          <w:lang w:val="bg-BG"/>
        </w:rPr>
        <w:t xml:space="preserve">общата </w:t>
      </w:r>
      <w:r w:rsidR="0016648C" w:rsidRPr="00184E2F">
        <w:rPr>
          <w:lang w:val="bg-BG"/>
        </w:rPr>
        <w:t xml:space="preserve">предвидена </w:t>
      </w:r>
      <w:r w:rsidR="00F75A63">
        <w:rPr>
          <w:lang w:val="bg-BG"/>
        </w:rPr>
        <w:t xml:space="preserve">оперативна </w:t>
      </w:r>
      <w:r w:rsidR="00A90A96" w:rsidRPr="00184E2F">
        <w:rPr>
          <w:lang w:val="bg-BG"/>
        </w:rPr>
        <w:t>п</w:t>
      </w:r>
      <w:r w:rsidR="0016648C" w:rsidRPr="00184E2F">
        <w:rPr>
          <w:lang w:val="bg-BG"/>
        </w:rPr>
        <w:t xml:space="preserve">одкрепа по двете цели е на стойност </w:t>
      </w:r>
      <w:r w:rsidR="00BA0158" w:rsidRPr="00184E2F">
        <w:rPr>
          <w:lang w:val="bg-BG"/>
        </w:rPr>
        <w:t>са 38 625 750 евро</w:t>
      </w:r>
      <w:r w:rsidR="0016648C" w:rsidRPr="00184E2F">
        <w:rPr>
          <w:lang w:val="bg-BG"/>
        </w:rPr>
        <w:t>.</w:t>
      </w:r>
      <w:r w:rsidR="00560F32" w:rsidRPr="00855F5A">
        <w:rPr>
          <w:b/>
          <w:bCs/>
          <w:lang w:val="bg-BG"/>
        </w:rPr>
        <w:t xml:space="preserve"> </w:t>
      </w:r>
      <w:r w:rsidR="009605BE">
        <w:rPr>
          <w:lang w:val="bg-BG"/>
        </w:rPr>
        <w:t>П</w:t>
      </w:r>
      <w:r w:rsidR="00E050A8" w:rsidRPr="00855F5A">
        <w:rPr>
          <w:lang w:val="bg-BG"/>
        </w:rPr>
        <w:t xml:space="preserve">о голямата част </w:t>
      </w:r>
      <w:r w:rsidR="009605BE">
        <w:rPr>
          <w:lang w:val="bg-BG"/>
        </w:rPr>
        <w:t xml:space="preserve">от тях </w:t>
      </w:r>
      <w:r w:rsidR="00E050A8" w:rsidRPr="00855F5A">
        <w:rPr>
          <w:lang w:val="bg-BG"/>
        </w:rPr>
        <w:t xml:space="preserve">– </w:t>
      </w:r>
      <w:r w:rsidR="00E050A8" w:rsidRPr="00855F5A">
        <w:rPr>
          <w:rFonts w:cs="Arial"/>
          <w:lang w:val="bg-BG"/>
        </w:rPr>
        <w:t>€</w:t>
      </w:r>
      <w:r w:rsidR="00E050A8" w:rsidRPr="00855F5A">
        <w:rPr>
          <w:lang w:val="bg-BG"/>
        </w:rPr>
        <w:t xml:space="preserve"> </w:t>
      </w:r>
      <w:r w:rsidR="00743275">
        <w:rPr>
          <w:lang w:val="bg-BG"/>
        </w:rPr>
        <w:t>35</w:t>
      </w:r>
      <w:r w:rsidR="005C737B">
        <w:rPr>
          <w:lang w:val="bg-BG"/>
        </w:rPr>
        <w:t>.02</w:t>
      </w:r>
      <w:r w:rsidR="00066F0C">
        <w:rPr>
          <w:lang w:val="bg-BG"/>
        </w:rPr>
        <w:t xml:space="preserve"> </w:t>
      </w:r>
      <w:r w:rsidR="00F75A63">
        <w:rPr>
          <w:lang w:val="bg-BG"/>
        </w:rPr>
        <w:t xml:space="preserve">милиона </w:t>
      </w:r>
      <w:r w:rsidR="00066F0C">
        <w:rPr>
          <w:lang w:val="bg-BG"/>
        </w:rPr>
        <w:t>е</w:t>
      </w:r>
      <w:r w:rsidR="00F75A63">
        <w:rPr>
          <w:lang w:val="bg-BG"/>
        </w:rPr>
        <w:t xml:space="preserve"> за СЦ1, а за СЦ2, е на стойност </w:t>
      </w:r>
      <w:r w:rsidR="00F97E8A" w:rsidRPr="00855F5A">
        <w:rPr>
          <w:rFonts w:cs="Arial"/>
          <w:lang w:val="bg-BG"/>
        </w:rPr>
        <w:t>€</w:t>
      </w:r>
      <w:r w:rsidR="00F75A63">
        <w:rPr>
          <w:lang w:val="bg-BG"/>
        </w:rPr>
        <w:t>3.6</w:t>
      </w:r>
      <w:r w:rsidR="00F97E8A">
        <w:rPr>
          <w:lang w:val="bg-BG"/>
        </w:rPr>
        <w:t xml:space="preserve"> милиона</w:t>
      </w:r>
      <w:r w:rsidR="00E050A8" w:rsidRPr="00855F5A">
        <w:rPr>
          <w:lang w:val="bg-BG"/>
        </w:rPr>
        <w:t>.</w:t>
      </w:r>
      <w:r w:rsidR="00113168" w:rsidRPr="00855F5A">
        <w:rPr>
          <w:lang w:val="bg-BG"/>
        </w:rPr>
        <w:t xml:space="preserve"> С добавените средства по специфичните дейности, суми</w:t>
      </w:r>
      <w:r w:rsidR="00121B61" w:rsidRPr="00855F5A">
        <w:rPr>
          <w:lang w:val="bg-BG"/>
        </w:rPr>
        <w:t>те за различните</w:t>
      </w:r>
      <w:r w:rsidR="00113168" w:rsidRPr="00855F5A">
        <w:rPr>
          <w:lang w:val="bg-BG"/>
        </w:rPr>
        <w:t xml:space="preserve"> </w:t>
      </w:r>
      <w:r w:rsidR="00A77BAB" w:rsidRPr="00855F5A">
        <w:rPr>
          <w:lang w:val="bg-BG"/>
        </w:rPr>
        <w:t xml:space="preserve">приоритетни области </w:t>
      </w:r>
      <w:r w:rsidR="00113168" w:rsidRPr="00855F5A">
        <w:rPr>
          <w:lang w:val="bg-BG"/>
        </w:rPr>
        <w:t xml:space="preserve">нарастват и </w:t>
      </w:r>
      <w:r w:rsidR="00A77BAB" w:rsidRPr="00855F5A">
        <w:rPr>
          <w:lang w:val="bg-BG"/>
        </w:rPr>
        <w:t>се променят. Така общите разходи</w:t>
      </w:r>
      <w:r w:rsidR="006C3BC7">
        <w:rPr>
          <w:lang w:val="bg-BG"/>
        </w:rPr>
        <w:t>, например,</w:t>
      </w:r>
      <w:r w:rsidR="00A77BAB" w:rsidRPr="00855F5A">
        <w:rPr>
          <w:lang w:val="bg-BG"/>
        </w:rPr>
        <w:t xml:space="preserve"> за гранично наблюдение достигат 72% от общите средства в </w:t>
      </w:r>
      <w:r w:rsidR="00677146">
        <w:rPr>
          <w:lang w:val="bg-BG"/>
        </w:rPr>
        <w:t>П</w:t>
      </w:r>
      <w:r w:rsidR="00A77BAB" w:rsidRPr="00855F5A">
        <w:rPr>
          <w:lang w:val="bg-BG"/>
        </w:rPr>
        <w:t>рограма</w:t>
      </w:r>
      <w:r w:rsidR="009C1AF1">
        <w:rPr>
          <w:lang w:val="bg-BG"/>
        </w:rPr>
        <w:t>та</w:t>
      </w:r>
      <w:r w:rsidR="00433462">
        <w:rPr>
          <w:lang w:val="bg-BG"/>
        </w:rPr>
        <w:t xml:space="preserve"> по ИУГВП</w:t>
      </w:r>
      <w:r w:rsidR="00A77BAB" w:rsidRPr="00855F5A">
        <w:rPr>
          <w:lang w:val="bg-BG"/>
        </w:rPr>
        <w:t xml:space="preserve">. </w:t>
      </w:r>
    </w:p>
    <w:p w14:paraId="3269BA39" w14:textId="77777777" w:rsidR="00113168" w:rsidRPr="00855F5A" w:rsidRDefault="00113168" w:rsidP="00073B98">
      <w:pPr>
        <w:pStyle w:val="BodyText"/>
        <w:rPr>
          <w:lang w:val="bg-BG"/>
        </w:rPr>
      </w:pPr>
    </w:p>
    <w:p w14:paraId="26EC5923" w14:textId="76EE5DB2" w:rsidR="00B059B6" w:rsidRPr="00855F5A" w:rsidRDefault="00B059B6" w:rsidP="00B059B6">
      <w:pPr>
        <w:pStyle w:val="Caption"/>
        <w:rPr>
          <w:lang w:val="bg-BG"/>
        </w:rPr>
      </w:pPr>
      <w:r w:rsidRPr="00855F5A">
        <w:rPr>
          <w:lang w:val="bg-BG"/>
        </w:rPr>
        <w:t xml:space="preserve">Фигура </w:t>
      </w:r>
      <w:r w:rsidR="00F56CB2" w:rsidRPr="00855F5A">
        <w:rPr>
          <w:lang w:val="bg-BG"/>
        </w:rPr>
        <w:fldChar w:fldCharType="begin"/>
      </w:r>
      <w:r w:rsidR="00F56CB2" w:rsidRPr="00855F5A">
        <w:rPr>
          <w:lang w:val="bg-BG"/>
        </w:rPr>
        <w:instrText xml:space="preserve"> SEQ Фигура \* ARABIC </w:instrText>
      </w:r>
      <w:r w:rsidR="00F56CB2" w:rsidRPr="00855F5A">
        <w:rPr>
          <w:lang w:val="bg-BG"/>
        </w:rPr>
        <w:fldChar w:fldCharType="separate"/>
      </w:r>
      <w:r w:rsidR="0052333A">
        <w:rPr>
          <w:noProof/>
          <w:lang w:val="bg-BG"/>
        </w:rPr>
        <w:t>11</w:t>
      </w:r>
      <w:r w:rsidR="00F56CB2" w:rsidRPr="00855F5A">
        <w:rPr>
          <w:lang w:val="bg-BG"/>
        </w:rPr>
        <w:fldChar w:fldCharType="end"/>
      </w:r>
      <w:r w:rsidRPr="00855F5A">
        <w:rPr>
          <w:lang w:val="bg-BG"/>
        </w:rPr>
        <w:t xml:space="preserve">. </w:t>
      </w:r>
      <w:r w:rsidR="008733D0">
        <w:rPr>
          <w:lang w:val="bg-BG"/>
        </w:rPr>
        <w:t>П</w:t>
      </w:r>
      <w:r w:rsidR="00F85E92" w:rsidRPr="00855F5A">
        <w:rPr>
          <w:lang w:val="bg-BG"/>
        </w:rPr>
        <w:t xml:space="preserve">рограма </w:t>
      </w:r>
      <w:r w:rsidR="008733D0">
        <w:rPr>
          <w:lang w:val="bg-BG"/>
        </w:rPr>
        <w:t xml:space="preserve">на </w:t>
      </w:r>
      <w:r w:rsidR="007A1402" w:rsidRPr="00855F5A">
        <w:rPr>
          <w:lang w:val="bg-BG"/>
        </w:rPr>
        <w:t xml:space="preserve">ИУГВП </w:t>
      </w:r>
      <w:r w:rsidR="00F85E92" w:rsidRPr="00855F5A">
        <w:rPr>
          <w:lang w:val="bg-BG"/>
        </w:rPr>
        <w:t xml:space="preserve">според вида интервенция </w:t>
      </w:r>
      <w:r w:rsidR="007A1402" w:rsidRPr="00855F5A">
        <w:rPr>
          <w:lang w:val="bg-BG"/>
        </w:rPr>
        <w:t>(ИУГ)</w:t>
      </w:r>
    </w:p>
    <w:p w14:paraId="6EE05F53" w14:textId="584F8EC4" w:rsidR="00B059B6" w:rsidRPr="00855F5A" w:rsidRDefault="00937CF0" w:rsidP="00B059B6">
      <w:pPr>
        <w:pStyle w:val="BodyText"/>
        <w:keepNext/>
        <w:rPr>
          <w:lang w:val="bg-BG"/>
        </w:rPr>
      </w:pPr>
      <w:r>
        <w:rPr>
          <w:noProof/>
          <w:lang w:val="bg-BG"/>
        </w:rPr>
        <w:lastRenderedPageBreak/>
        <w:drawing>
          <wp:inline distT="0" distB="0" distL="0" distR="0" wp14:anchorId="4F7219AD" wp14:editId="0842D577">
            <wp:extent cx="5129969" cy="2546219"/>
            <wp:effectExtent l="0" t="0" r="0" b="6985"/>
            <wp:docPr id="163466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1870" cy="2552126"/>
                    </a:xfrm>
                    <a:prstGeom prst="rect">
                      <a:avLst/>
                    </a:prstGeom>
                    <a:noFill/>
                  </pic:spPr>
                </pic:pic>
              </a:graphicData>
            </a:graphic>
          </wp:inline>
        </w:drawing>
      </w:r>
    </w:p>
    <w:p w14:paraId="27B21DF4" w14:textId="1DDC915E" w:rsidR="001C0518" w:rsidRPr="00855F5A" w:rsidRDefault="00BC31A5" w:rsidP="000B202F">
      <w:pPr>
        <w:pStyle w:val="BodyText"/>
        <w:rPr>
          <w:sz w:val="18"/>
          <w:szCs w:val="20"/>
          <w:lang w:val="bg-BG"/>
        </w:rPr>
      </w:pPr>
      <w:r w:rsidRPr="00855F5A">
        <w:rPr>
          <w:sz w:val="18"/>
          <w:szCs w:val="20"/>
          <w:lang w:val="bg-BG"/>
        </w:rPr>
        <w:t>Източник</w:t>
      </w:r>
      <w:r w:rsidR="000B2005" w:rsidRPr="00855F5A">
        <w:rPr>
          <w:sz w:val="18"/>
          <w:szCs w:val="20"/>
          <w:lang w:val="bg-BG"/>
        </w:rPr>
        <w:t xml:space="preserve">: изработено въз основа на данни от </w:t>
      </w:r>
      <w:r w:rsidR="0021106D">
        <w:rPr>
          <w:sz w:val="18"/>
          <w:szCs w:val="20"/>
          <w:lang w:val="bg-BG"/>
        </w:rPr>
        <w:t>П</w:t>
      </w:r>
      <w:r w:rsidR="000B2005" w:rsidRPr="00855F5A">
        <w:rPr>
          <w:sz w:val="18"/>
          <w:szCs w:val="20"/>
          <w:lang w:val="bg-BG"/>
        </w:rPr>
        <w:t>рограма</w:t>
      </w:r>
      <w:r w:rsidR="0021106D">
        <w:rPr>
          <w:sz w:val="18"/>
          <w:szCs w:val="20"/>
          <w:lang w:val="bg-BG"/>
        </w:rPr>
        <w:t>та по ИУГВП</w:t>
      </w:r>
      <w:r w:rsidR="00433462">
        <w:rPr>
          <w:sz w:val="18"/>
          <w:szCs w:val="20"/>
          <w:lang w:val="bg-BG"/>
        </w:rPr>
        <w:t xml:space="preserve"> (без специфични дейности)</w:t>
      </w:r>
    </w:p>
    <w:p w14:paraId="69F2509D" w14:textId="77777777" w:rsidR="000B2005" w:rsidRPr="00855F5A" w:rsidRDefault="000B2005" w:rsidP="000B202F">
      <w:pPr>
        <w:pStyle w:val="BodyText"/>
        <w:rPr>
          <w:lang w:val="bg-BG"/>
        </w:rPr>
      </w:pPr>
    </w:p>
    <w:p w14:paraId="1EF73851" w14:textId="0482CEC6" w:rsidR="00DE18FA" w:rsidRPr="00855F5A" w:rsidRDefault="00DE18FA" w:rsidP="000B202F">
      <w:pPr>
        <w:pStyle w:val="BodyText"/>
        <w:rPr>
          <w:lang w:val="bg-BG"/>
        </w:rPr>
      </w:pPr>
      <w:r w:rsidRPr="00855F5A">
        <w:rPr>
          <w:lang w:val="bg-BG"/>
        </w:rPr>
        <w:t>По отношение на визовата политика</w:t>
      </w:r>
      <w:r w:rsidR="00A06A0E">
        <w:rPr>
          <w:lang w:val="bg-BG"/>
        </w:rPr>
        <w:t xml:space="preserve"> от 12 възможни области на интервенции, има предвидени разходи за 5 области (</w:t>
      </w:r>
      <w:r w:rsidR="00ED59DC">
        <w:rPr>
          <w:lang w:val="bg-BG"/>
        </w:rPr>
        <w:fldChar w:fldCharType="begin"/>
      </w:r>
      <w:r w:rsidR="00ED59DC">
        <w:rPr>
          <w:lang w:val="bg-BG"/>
        </w:rPr>
        <w:instrText xml:space="preserve"> REF _Ref161116490 \h </w:instrText>
      </w:r>
      <w:r w:rsidR="00ED59DC">
        <w:rPr>
          <w:lang w:val="bg-BG"/>
        </w:rPr>
      </w:r>
      <w:r w:rsidR="00ED59DC">
        <w:rPr>
          <w:lang w:val="bg-BG"/>
        </w:rPr>
        <w:fldChar w:fldCharType="separate"/>
      </w:r>
      <w:r w:rsidR="00ED59DC" w:rsidRPr="00855F5A">
        <w:rPr>
          <w:lang w:val="bg-BG"/>
        </w:rPr>
        <w:t xml:space="preserve">Фигура </w:t>
      </w:r>
      <w:r w:rsidR="00ED59DC">
        <w:rPr>
          <w:noProof/>
          <w:lang w:val="bg-BG"/>
        </w:rPr>
        <w:t>11)</w:t>
      </w:r>
      <w:r w:rsidR="00ED59DC" w:rsidRPr="00855F5A">
        <w:rPr>
          <w:lang w:val="bg-BG"/>
        </w:rPr>
        <w:t xml:space="preserve">. </w:t>
      </w:r>
      <w:r w:rsidR="00ED59DC">
        <w:rPr>
          <w:lang w:val="bg-BG"/>
        </w:rPr>
        <w:fldChar w:fldCharType="end"/>
      </w:r>
      <w:r w:rsidR="00EE2AFE">
        <w:rPr>
          <w:lang w:val="bg-BG"/>
        </w:rPr>
        <w:t>Р</w:t>
      </w:r>
      <w:r w:rsidRPr="00855F5A">
        <w:rPr>
          <w:lang w:val="bg-BG"/>
        </w:rPr>
        <w:t xml:space="preserve">азпределението по </w:t>
      </w:r>
      <w:r w:rsidR="00DE6F9D" w:rsidRPr="00855F5A">
        <w:rPr>
          <w:lang w:val="bg-BG"/>
        </w:rPr>
        <w:t>категории интервенции отговаря на първоначално възприетото в програмата</w:t>
      </w:r>
      <w:r w:rsidR="000A7797" w:rsidRPr="00855F5A">
        <w:rPr>
          <w:lang w:val="bg-BG"/>
        </w:rPr>
        <w:t>, тъй като там ням</w:t>
      </w:r>
      <w:r w:rsidR="00552014" w:rsidRPr="00855F5A">
        <w:rPr>
          <w:lang w:val="bg-BG"/>
        </w:rPr>
        <w:t>а</w:t>
      </w:r>
      <w:r w:rsidR="000A7797" w:rsidRPr="00855F5A">
        <w:rPr>
          <w:lang w:val="bg-BG"/>
        </w:rPr>
        <w:t xml:space="preserve"> допълнително финансиране чрез специфични дейности</w:t>
      </w:r>
      <w:r w:rsidR="00DE6F9D" w:rsidRPr="00855F5A">
        <w:rPr>
          <w:lang w:val="bg-BG"/>
        </w:rPr>
        <w:t xml:space="preserve">. </w:t>
      </w:r>
    </w:p>
    <w:p w14:paraId="7F26F775" w14:textId="2DC35EA3" w:rsidR="00F13339" w:rsidRPr="00855F5A" w:rsidRDefault="00F13339" w:rsidP="001A56DE">
      <w:pPr>
        <w:pStyle w:val="BodyText"/>
        <w:rPr>
          <w:lang w:val="bg-BG"/>
        </w:rPr>
      </w:pPr>
    </w:p>
    <w:p w14:paraId="4E02A6D1" w14:textId="2D1B9D6B" w:rsidR="003A18B2" w:rsidRPr="00855F5A" w:rsidRDefault="007A1402" w:rsidP="007A1402">
      <w:pPr>
        <w:pStyle w:val="Caption"/>
        <w:rPr>
          <w:lang w:val="bg-BG"/>
        </w:rPr>
      </w:pPr>
      <w:bookmarkStart w:id="34" w:name="_Ref161116490"/>
      <w:r w:rsidRPr="00855F5A">
        <w:rPr>
          <w:lang w:val="bg-BG"/>
        </w:rPr>
        <w:t xml:space="preserve">Фигура </w:t>
      </w:r>
      <w:r w:rsidR="00F56CB2" w:rsidRPr="00855F5A">
        <w:rPr>
          <w:lang w:val="bg-BG"/>
        </w:rPr>
        <w:fldChar w:fldCharType="begin"/>
      </w:r>
      <w:r w:rsidR="00F56CB2" w:rsidRPr="00855F5A">
        <w:rPr>
          <w:lang w:val="bg-BG"/>
        </w:rPr>
        <w:instrText xml:space="preserve"> SEQ Фигура \* ARABIC </w:instrText>
      </w:r>
      <w:r w:rsidR="00F56CB2" w:rsidRPr="00855F5A">
        <w:rPr>
          <w:lang w:val="bg-BG"/>
        </w:rPr>
        <w:fldChar w:fldCharType="separate"/>
      </w:r>
      <w:r w:rsidR="0052333A">
        <w:rPr>
          <w:noProof/>
          <w:lang w:val="bg-BG"/>
        </w:rPr>
        <w:t>12</w:t>
      </w:r>
      <w:r w:rsidR="00F56CB2" w:rsidRPr="00855F5A">
        <w:rPr>
          <w:lang w:val="bg-BG"/>
        </w:rPr>
        <w:fldChar w:fldCharType="end"/>
      </w:r>
      <w:r w:rsidRPr="00855F5A">
        <w:rPr>
          <w:lang w:val="bg-BG"/>
        </w:rPr>
        <w:t xml:space="preserve">. </w:t>
      </w:r>
      <w:r w:rsidR="008733D0">
        <w:rPr>
          <w:lang w:val="bg-BG"/>
        </w:rPr>
        <w:t>П</w:t>
      </w:r>
      <w:r w:rsidRPr="00855F5A">
        <w:rPr>
          <w:lang w:val="bg-BG"/>
        </w:rPr>
        <w:t>рограма ИУГВП според вида интервенция (визова политика)</w:t>
      </w:r>
      <w:bookmarkEnd w:id="34"/>
    </w:p>
    <w:p w14:paraId="6A3DB580" w14:textId="75EB74CC" w:rsidR="007A1402" w:rsidRPr="00855F5A" w:rsidRDefault="007A1402" w:rsidP="000B202F">
      <w:pPr>
        <w:pStyle w:val="BodyText"/>
        <w:rPr>
          <w:lang w:val="bg-BG"/>
        </w:rPr>
      </w:pPr>
      <w:r w:rsidRPr="00855F5A">
        <w:rPr>
          <w:noProof/>
          <w:lang w:val="bg-BG" w:eastAsia="bg-BG"/>
        </w:rPr>
        <w:drawing>
          <wp:inline distT="0" distB="0" distL="0" distR="0" wp14:anchorId="64ECB9C2" wp14:editId="6A5A0CF5">
            <wp:extent cx="5983941" cy="3671047"/>
            <wp:effectExtent l="0" t="0" r="17145" b="5715"/>
            <wp:docPr id="2031787251" name="Chart 1">
              <a:extLst xmlns:a="http://schemas.openxmlformats.org/drawingml/2006/main">
                <a:ext uri="{FF2B5EF4-FFF2-40B4-BE49-F238E27FC236}">
                  <a16:creationId xmlns:a16="http://schemas.microsoft.com/office/drawing/2014/main" id="{6D8E35C0-0DB0-1546-963D-9C4A8AFEE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8D4F19" w14:textId="6AF61C99" w:rsidR="001147C1" w:rsidRPr="00855F5A" w:rsidRDefault="001147C1" w:rsidP="001147C1">
      <w:pPr>
        <w:pStyle w:val="BodyText"/>
        <w:rPr>
          <w:sz w:val="18"/>
          <w:szCs w:val="20"/>
          <w:lang w:val="bg-BG"/>
        </w:rPr>
      </w:pPr>
      <w:r w:rsidRPr="00855F5A">
        <w:rPr>
          <w:sz w:val="18"/>
          <w:szCs w:val="20"/>
          <w:lang w:val="bg-BG"/>
        </w:rPr>
        <w:t xml:space="preserve">Източник: изработено въз основа на данни от </w:t>
      </w:r>
      <w:r w:rsidR="00435667">
        <w:rPr>
          <w:sz w:val="18"/>
          <w:szCs w:val="20"/>
          <w:lang w:val="bg-BG"/>
        </w:rPr>
        <w:t>П</w:t>
      </w:r>
      <w:r w:rsidRPr="00855F5A">
        <w:rPr>
          <w:sz w:val="18"/>
          <w:szCs w:val="20"/>
          <w:lang w:val="bg-BG"/>
        </w:rPr>
        <w:t>рограма</w:t>
      </w:r>
      <w:r w:rsidR="00E071B1">
        <w:rPr>
          <w:sz w:val="18"/>
          <w:szCs w:val="20"/>
          <w:lang w:val="bg-BG"/>
        </w:rPr>
        <w:t>та за ИУГВП</w:t>
      </w:r>
      <w:r w:rsidRPr="00855F5A">
        <w:rPr>
          <w:sz w:val="18"/>
          <w:szCs w:val="20"/>
          <w:lang w:val="bg-BG"/>
        </w:rPr>
        <w:t xml:space="preserve">. </w:t>
      </w:r>
    </w:p>
    <w:p w14:paraId="59A36F85" w14:textId="77777777" w:rsidR="00014E12" w:rsidRPr="00855F5A" w:rsidRDefault="00014E12" w:rsidP="000B202F">
      <w:pPr>
        <w:pStyle w:val="BodyText"/>
        <w:rPr>
          <w:lang w:val="bg-BG"/>
        </w:rPr>
      </w:pPr>
    </w:p>
    <w:p w14:paraId="002099DF" w14:textId="466A009B" w:rsidR="00014E12" w:rsidRPr="00855F5A" w:rsidRDefault="00F07A84" w:rsidP="00014E12">
      <w:pPr>
        <w:pStyle w:val="Heading3"/>
        <w:rPr>
          <w:lang w:val="bg-BG"/>
        </w:rPr>
      </w:pPr>
      <w:r w:rsidRPr="00855F5A">
        <w:rPr>
          <w:lang w:val="bg-BG"/>
        </w:rPr>
        <w:t>Напредък по п</w:t>
      </w:r>
      <w:r w:rsidR="00014E12" w:rsidRPr="00855F5A">
        <w:rPr>
          <w:lang w:val="bg-BG"/>
        </w:rPr>
        <w:t>роцедури</w:t>
      </w:r>
    </w:p>
    <w:p w14:paraId="532A52C3" w14:textId="562C5EC5" w:rsidR="00270DDA" w:rsidRPr="00855F5A" w:rsidRDefault="004844B8" w:rsidP="00270DDA">
      <w:pPr>
        <w:pStyle w:val="BodyText"/>
        <w:rPr>
          <w:lang w:val="bg-BG"/>
        </w:rPr>
      </w:pPr>
      <w:r w:rsidRPr="00855F5A">
        <w:rPr>
          <w:lang w:val="bg-BG"/>
        </w:rPr>
        <w:t>С приемането</w:t>
      </w:r>
      <w:r w:rsidR="00B21752" w:rsidRPr="00855F5A">
        <w:rPr>
          <w:lang w:val="bg-BG"/>
        </w:rPr>
        <w:t xml:space="preserve"> през месец февруари 2023 г </w:t>
      </w:r>
      <w:r w:rsidRPr="00855F5A">
        <w:rPr>
          <w:lang w:val="bg-BG"/>
        </w:rPr>
        <w:t xml:space="preserve">на </w:t>
      </w:r>
      <w:r w:rsidR="00B21752" w:rsidRPr="00855F5A">
        <w:rPr>
          <w:lang w:val="bg-BG"/>
        </w:rPr>
        <w:t>Индикативната г</w:t>
      </w:r>
      <w:r w:rsidRPr="00855F5A">
        <w:rPr>
          <w:lang w:val="bg-BG"/>
        </w:rPr>
        <w:t xml:space="preserve">одишната </w:t>
      </w:r>
      <w:r w:rsidR="00B21752" w:rsidRPr="00855F5A">
        <w:rPr>
          <w:lang w:val="bg-BG"/>
        </w:rPr>
        <w:t xml:space="preserve">работна </w:t>
      </w:r>
      <w:r w:rsidRPr="00855F5A">
        <w:rPr>
          <w:lang w:val="bg-BG"/>
        </w:rPr>
        <w:t xml:space="preserve">програма </w:t>
      </w:r>
      <w:r w:rsidR="00B21752" w:rsidRPr="00855F5A">
        <w:rPr>
          <w:lang w:val="bg-BG"/>
        </w:rPr>
        <w:t xml:space="preserve">по ИУГВП </w:t>
      </w:r>
      <w:r w:rsidR="0088086E" w:rsidRPr="00855F5A">
        <w:rPr>
          <w:lang w:val="bg-BG"/>
        </w:rPr>
        <w:t>за 2023 г</w:t>
      </w:r>
      <w:r w:rsidRPr="00855F5A">
        <w:rPr>
          <w:lang w:val="bg-BG"/>
        </w:rPr>
        <w:t xml:space="preserve">., </w:t>
      </w:r>
      <w:r w:rsidR="00DF1063" w:rsidRPr="00855F5A">
        <w:rPr>
          <w:lang w:val="bg-BG"/>
        </w:rPr>
        <w:t xml:space="preserve">се планират </w:t>
      </w:r>
      <w:r w:rsidR="000A7797" w:rsidRPr="00855F5A">
        <w:rPr>
          <w:lang w:val="bg-BG"/>
        </w:rPr>
        <w:t>а</w:t>
      </w:r>
      <w:r w:rsidR="00041A40" w:rsidRPr="00855F5A">
        <w:rPr>
          <w:lang w:val="bg-BG"/>
        </w:rPr>
        <w:t>, в последствие</w:t>
      </w:r>
      <w:r w:rsidR="00DF1063" w:rsidRPr="00855F5A">
        <w:rPr>
          <w:lang w:val="bg-BG"/>
        </w:rPr>
        <w:t xml:space="preserve"> </w:t>
      </w:r>
      <w:r w:rsidR="000A7797" w:rsidRPr="00855F5A">
        <w:rPr>
          <w:lang w:val="bg-BG"/>
        </w:rPr>
        <w:t xml:space="preserve">и се </w:t>
      </w:r>
      <w:r w:rsidR="004B7AF1" w:rsidRPr="00855F5A">
        <w:rPr>
          <w:lang w:val="bg-BG"/>
        </w:rPr>
        <w:lastRenderedPageBreak/>
        <w:t xml:space="preserve">обявяват </w:t>
      </w:r>
      <w:r w:rsidR="00375E4C">
        <w:rPr>
          <w:lang w:val="bg-BG"/>
        </w:rPr>
        <w:t>че</w:t>
      </w:r>
      <w:r w:rsidR="0024139A" w:rsidRPr="00855F5A">
        <w:rPr>
          <w:lang w:val="bg-BG"/>
        </w:rPr>
        <w:t>т</w:t>
      </w:r>
      <w:r w:rsidR="00375E4C">
        <w:rPr>
          <w:lang w:val="bg-BG"/>
        </w:rPr>
        <w:t>и</w:t>
      </w:r>
      <w:r w:rsidR="0024139A" w:rsidRPr="00855F5A">
        <w:rPr>
          <w:lang w:val="bg-BG"/>
        </w:rPr>
        <w:t>ри процедури за набиране на проекти</w:t>
      </w:r>
      <w:r w:rsidR="00041A40" w:rsidRPr="00855F5A">
        <w:rPr>
          <w:lang w:val="bg-BG"/>
        </w:rPr>
        <w:t>, на обща стойност €108 689 819</w:t>
      </w:r>
      <w:r w:rsidR="00F70653" w:rsidRPr="00855F5A">
        <w:rPr>
          <w:lang w:val="bg-BG"/>
        </w:rPr>
        <w:t xml:space="preserve"> (виж Таблица 1), които </w:t>
      </w:r>
      <w:r w:rsidR="00FE4453" w:rsidRPr="00855F5A">
        <w:rPr>
          <w:lang w:val="bg-BG"/>
        </w:rPr>
        <w:t xml:space="preserve">предвиждат </w:t>
      </w:r>
      <w:r w:rsidR="00521EB0" w:rsidRPr="00855F5A">
        <w:rPr>
          <w:lang w:val="bg-BG"/>
        </w:rPr>
        <w:t>3</w:t>
      </w:r>
      <w:r w:rsidR="00521EB0">
        <w:rPr>
          <w:lang w:val="bg-BG"/>
        </w:rPr>
        <w:t>1</w:t>
      </w:r>
      <w:r w:rsidR="00521EB0" w:rsidRPr="00855F5A">
        <w:rPr>
          <w:lang w:val="bg-BG"/>
        </w:rPr>
        <w:t xml:space="preserve"> </w:t>
      </w:r>
      <w:r w:rsidR="00EF248E" w:rsidRPr="00855F5A">
        <w:rPr>
          <w:lang w:val="bg-BG"/>
        </w:rPr>
        <w:t>проект</w:t>
      </w:r>
      <w:r w:rsidR="00AF510F" w:rsidRPr="00855F5A">
        <w:rPr>
          <w:lang w:val="bg-BG"/>
        </w:rPr>
        <w:t>а</w:t>
      </w:r>
      <w:r w:rsidR="00EF248E" w:rsidRPr="00855F5A">
        <w:rPr>
          <w:lang w:val="bg-BG"/>
        </w:rPr>
        <w:t xml:space="preserve"> (</w:t>
      </w:r>
      <w:r w:rsidR="00F9429B" w:rsidRPr="00855F5A">
        <w:rPr>
          <w:lang w:val="bg-BG"/>
        </w:rPr>
        <w:t>операции</w:t>
      </w:r>
      <w:r w:rsidR="00EF248E" w:rsidRPr="00855F5A">
        <w:rPr>
          <w:lang w:val="bg-BG"/>
        </w:rPr>
        <w:t>)</w:t>
      </w:r>
      <w:r w:rsidR="00F9429B" w:rsidRPr="00855F5A">
        <w:rPr>
          <w:lang w:val="bg-BG"/>
        </w:rPr>
        <w:t xml:space="preserve">. </w:t>
      </w:r>
      <w:r w:rsidR="007C2F8D" w:rsidRPr="00855F5A">
        <w:rPr>
          <w:lang w:val="bg-BG"/>
        </w:rPr>
        <w:t xml:space="preserve">Към </w:t>
      </w:r>
      <w:r w:rsidR="00E76A5C" w:rsidRPr="00855F5A">
        <w:rPr>
          <w:lang w:val="bg-BG"/>
        </w:rPr>
        <w:t xml:space="preserve">12.31.2023 </w:t>
      </w:r>
      <w:r w:rsidR="0072272B" w:rsidRPr="00855F5A">
        <w:rPr>
          <w:lang w:val="bg-BG"/>
        </w:rPr>
        <w:t>П</w:t>
      </w:r>
      <w:r w:rsidR="00E76A5C" w:rsidRPr="00855F5A">
        <w:rPr>
          <w:lang w:val="bg-BG"/>
        </w:rPr>
        <w:t xml:space="preserve">роцедура </w:t>
      </w:r>
      <w:r w:rsidR="0072272B" w:rsidRPr="00855F5A">
        <w:rPr>
          <w:lang w:val="bg-BG"/>
        </w:rPr>
        <w:t xml:space="preserve">1 </w:t>
      </w:r>
      <w:r w:rsidR="00E76A5C" w:rsidRPr="00855F5A">
        <w:rPr>
          <w:lang w:val="bg-BG"/>
        </w:rPr>
        <w:t xml:space="preserve">е изцяло приключила </w:t>
      </w:r>
      <w:r w:rsidR="00EB2C18" w:rsidRPr="00855F5A">
        <w:rPr>
          <w:lang w:val="bg-BG"/>
        </w:rPr>
        <w:t xml:space="preserve">(с 21 операции) </w:t>
      </w:r>
      <w:r w:rsidR="00725ABE">
        <w:rPr>
          <w:lang w:val="bg-BG"/>
        </w:rPr>
        <w:t xml:space="preserve">към края на 2023 г. </w:t>
      </w:r>
      <w:r w:rsidR="00E76A5C" w:rsidRPr="00855F5A">
        <w:rPr>
          <w:lang w:val="bg-BG"/>
        </w:rPr>
        <w:t>и споразуменията за финансиране са подписани</w:t>
      </w:r>
      <w:r w:rsidR="00725ABE">
        <w:rPr>
          <w:lang w:val="bg-BG"/>
        </w:rPr>
        <w:t>.</w:t>
      </w:r>
      <w:r w:rsidR="00E76A5C" w:rsidRPr="00855F5A">
        <w:rPr>
          <w:lang w:val="bg-BG"/>
        </w:rPr>
        <w:t xml:space="preserve"> </w:t>
      </w:r>
      <w:r w:rsidR="00725ABE">
        <w:rPr>
          <w:lang w:val="bg-BG"/>
        </w:rPr>
        <w:t>П</w:t>
      </w:r>
      <w:r w:rsidR="00E76A5C" w:rsidRPr="00855F5A">
        <w:rPr>
          <w:lang w:val="bg-BG"/>
        </w:rPr>
        <w:t>роцедур</w:t>
      </w:r>
      <w:r w:rsidR="003E4438" w:rsidRPr="00855F5A">
        <w:rPr>
          <w:lang w:val="bg-BG"/>
        </w:rPr>
        <w:t>и</w:t>
      </w:r>
      <w:r w:rsidR="00E76A5C" w:rsidRPr="00855F5A">
        <w:rPr>
          <w:lang w:val="bg-BG"/>
        </w:rPr>
        <w:t xml:space="preserve"> 2</w:t>
      </w:r>
      <w:r w:rsidR="003D65FE" w:rsidRPr="00184E2F">
        <w:rPr>
          <w:lang w:val="ru-RU"/>
        </w:rPr>
        <w:t>,</w:t>
      </w:r>
      <w:r w:rsidR="00E76A5C" w:rsidRPr="00855F5A">
        <w:rPr>
          <w:lang w:val="bg-BG"/>
        </w:rPr>
        <w:t xml:space="preserve"> 3</w:t>
      </w:r>
      <w:r w:rsidR="003D65FE" w:rsidRPr="00184E2F">
        <w:rPr>
          <w:lang w:val="ru-RU"/>
        </w:rPr>
        <w:t xml:space="preserve"> </w:t>
      </w:r>
      <w:r w:rsidR="003D65FE">
        <w:rPr>
          <w:lang w:val="ru-RU"/>
        </w:rPr>
        <w:t>и 4</w:t>
      </w:r>
      <w:r w:rsidR="00E76A5C" w:rsidRPr="00855F5A">
        <w:rPr>
          <w:lang w:val="bg-BG"/>
        </w:rPr>
        <w:t xml:space="preserve"> приключ</w:t>
      </w:r>
      <w:r w:rsidR="008538E9">
        <w:rPr>
          <w:lang w:val="bg-BG"/>
        </w:rPr>
        <w:t>иха</w:t>
      </w:r>
      <w:r w:rsidR="00E76A5C" w:rsidRPr="00855F5A">
        <w:rPr>
          <w:lang w:val="bg-BG"/>
        </w:rPr>
        <w:t xml:space="preserve"> </w:t>
      </w:r>
      <w:r w:rsidR="008538E9">
        <w:rPr>
          <w:lang w:val="bg-BG"/>
        </w:rPr>
        <w:t xml:space="preserve">докато настоящето изследване се провеждаше и </w:t>
      </w:r>
      <w:r w:rsidR="009932DE" w:rsidRPr="00855F5A">
        <w:rPr>
          <w:lang w:val="bg-BG"/>
        </w:rPr>
        <w:t>приключ</w:t>
      </w:r>
      <w:r w:rsidR="008538E9">
        <w:rPr>
          <w:lang w:val="bg-BG"/>
        </w:rPr>
        <w:t>иха на 7.3.2024 г.</w:t>
      </w:r>
      <w:r w:rsidR="00546E04" w:rsidRPr="00855F5A">
        <w:rPr>
          <w:lang w:val="bg-BG"/>
        </w:rPr>
        <w:t xml:space="preserve"> </w:t>
      </w:r>
    </w:p>
    <w:p w14:paraId="7455F2AC" w14:textId="77777777" w:rsidR="00CC1A48" w:rsidRPr="00855F5A" w:rsidRDefault="00CC1A48" w:rsidP="00270DDA">
      <w:pPr>
        <w:pStyle w:val="BodyText"/>
        <w:rPr>
          <w:lang w:val="bg-BG"/>
        </w:rPr>
      </w:pPr>
    </w:p>
    <w:p w14:paraId="3CC2C7DD" w14:textId="5D73B36D" w:rsidR="00BD61A5" w:rsidRPr="00855F5A" w:rsidRDefault="00BD61A5" w:rsidP="00BD61A5">
      <w:pPr>
        <w:pStyle w:val="Caption"/>
        <w:keepNext/>
        <w:rPr>
          <w:lang w:val="bg-BG"/>
        </w:rPr>
      </w:pPr>
      <w:r w:rsidRPr="00855F5A">
        <w:rPr>
          <w:lang w:val="bg-BG"/>
        </w:rPr>
        <w:t xml:space="preserve">Таблица </w:t>
      </w:r>
      <w:r w:rsidRPr="00855F5A">
        <w:rPr>
          <w:lang w:val="bg-BG"/>
        </w:rPr>
        <w:fldChar w:fldCharType="begin"/>
      </w:r>
      <w:r w:rsidRPr="00855F5A">
        <w:rPr>
          <w:lang w:val="bg-BG"/>
        </w:rPr>
        <w:instrText xml:space="preserve"> SEQ Таблица \* ARABIC </w:instrText>
      </w:r>
      <w:r w:rsidRPr="00855F5A">
        <w:rPr>
          <w:lang w:val="bg-BG"/>
        </w:rPr>
        <w:fldChar w:fldCharType="separate"/>
      </w:r>
      <w:r w:rsidR="00586BAE">
        <w:rPr>
          <w:noProof/>
          <w:lang w:val="bg-BG"/>
        </w:rPr>
        <w:t>1</w:t>
      </w:r>
      <w:r w:rsidRPr="00855F5A">
        <w:rPr>
          <w:lang w:val="bg-BG"/>
        </w:rPr>
        <w:fldChar w:fldCharType="end"/>
      </w:r>
      <w:r w:rsidRPr="00855F5A">
        <w:rPr>
          <w:lang w:val="bg-BG"/>
        </w:rPr>
        <w:t>. Процеду</w:t>
      </w:r>
      <w:r w:rsidR="004844B8" w:rsidRPr="00855F5A">
        <w:rPr>
          <w:lang w:val="bg-BG"/>
        </w:rPr>
        <w:t>ри приключили и стартирали от ДМП</w:t>
      </w:r>
    </w:p>
    <w:tbl>
      <w:tblPr>
        <w:tblStyle w:val="GridTable5Dark-Accent1"/>
        <w:tblW w:w="8317" w:type="dxa"/>
        <w:tblInd w:w="738" w:type="dxa"/>
        <w:tblLook w:val="04A0" w:firstRow="1" w:lastRow="0" w:firstColumn="1" w:lastColumn="0" w:noHBand="0" w:noVBand="1"/>
      </w:tblPr>
      <w:tblGrid>
        <w:gridCol w:w="1383"/>
        <w:gridCol w:w="987"/>
        <w:gridCol w:w="1178"/>
        <w:gridCol w:w="873"/>
        <w:gridCol w:w="734"/>
        <w:gridCol w:w="734"/>
        <w:gridCol w:w="1555"/>
        <w:gridCol w:w="873"/>
      </w:tblGrid>
      <w:tr w:rsidR="00B45031" w:rsidRPr="00855F5A" w14:paraId="618CD18C" w14:textId="07BC9E3C" w:rsidTr="00184E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single" w:sz="4" w:space="0" w:color="auto"/>
              <w:bottom w:val="single" w:sz="4" w:space="0" w:color="auto"/>
            </w:tcBorders>
          </w:tcPr>
          <w:p w14:paraId="028C7CE5" w14:textId="67E5D6F7" w:rsidR="001233DB" w:rsidRPr="00855F5A" w:rsidRDefault="00BE5137" w:rsidP="00270DDA">
            <w:pPr>
              <w:pStyle w:val="BodyText"/>
              <w:ind w:left="0"/>
              <w:rPr>
                <w:sz w:val="18"/>
                <w:szCs w:val="18"/>
                <w:lang w:val="bg-BG"/>
              </w:rPr>
            </w:pPr>
            <w:r w:rsidRPr="00855F5A">
              <w:rPr>
                <w:sz w:val="18"/>
                <w:szCs w:val="18"/>
                <w:lang w:val="bg-BG"/>
              </w:rPr>
              <w:t>Специфична цел</w:t>
            </w:r>
          </w:p>
        </w:tc>
        <w:tc>
          <w:tcPr>
            <w:tcW w:w="0" w:type="dxa"/>
            <w:gridSpan w:val="4"/>
            <w:tcBorders>
              <w:top w:val="single" w:sz="4" w:space="0" w:color="auto"/>
              <w:bottom w:val="single" w:sz="4" w:space="0" w:color="auto"/>
            </w:tcBorders>
          </w:tcPr>
          <w:p w14:paraId="32DCF416" w14:textId="17D836C3" w:rsidR="001233DB" w:rsidRPr="00855F5A" w:rsidRDefault="001233DB" w:rsidP="009D2D87">
            <w:pPr>
              <w:pStyle w:val="BodyText"/>
              <w:ind w:left="0"/>
              <w:jc w:val="center"/>
              <w:cnfStyle w:val="100000000000" w:firstRow="1" w:lastRow="0" w:firstColumn="0" w:lastColumn="0" w:oddVBand="0" w:evenVBand="0" w:oddHBand="0" w:evenHBand="0" w:firstRowFirstColumn="0" w:firstRowLastColumn="0" w:lastRowFirstColumn="0" w:lastRowLastColumn="0"/>
              <w:rPr>
                <w:sz w:val="18"/>
                <w:szCs w:val="18"/>
                <w:lang w:val="bg-BG"/>
              </w:rPr>
            </w:pPr>
            <w:r w:rsidRPr="00855F5A">
              <w:rPr>
                <w:sz w:val="18"/>
                <w:szCs w:val="18"/>
                <w:lang w:val="bg-BG"/>
              </w:rPr>
              <w:t>Европейско интегрирано управление на границите</w:t>
            </w:r>
          </w:p>
        </w:tc>
        <w:tc>
          <w:tcPr>
            <w:tcW w:w="0" w:type="dxa"/>
            <w:gridSpan w:val="3"/>
            <w:tcBorders>
              <w:top w:val="single" w:sz="4" w:space="0" w:color="auto"/>
              <w:bottom w:val="single" w:sz="4" w:space="0" w:color="auto"/>
              <w:right w:val="single" w:sz="4" w:space="0" w:color="auto"/>
            </w:tcBorders>
          </w:tcPr>
          <w:p w14:paraId="6A0F1CF7" w14:textId="64D4DA9E" w:rsidR="001233DB" w:rsidRPr="00855F5A" w:rsidRDefault="001233DB" w:rsidP="009D2D87">
            <w:pPr>
              <w:pStyle w:val="BodyText"/>
              <w:ind w:left="0"/>
              <w:jc w:val="center"/>
              <w:cnfStyle w:val="100000000000" w:firstRow="1" w:lastRow="0" w:firstColumn="0" w:lastColumn="0" w:oddVBand="0" w:evenVBand="0" w:oddHBand="0" w:evenHBand="0" w:firstRowFirstColumn="0" w:firstRowLastColumn="0" w:lastRowFirstColumn="0" w:lastRowLastColumn="0"/>
              <w:rPr>
                <w:sz w:val="18"/>
                <w:szCs w:val="18"/>
                <w:lang w:val="bg-BG"/>
              </w:rPr>
            </w:pPr>
            <w:r w:rsidRPr="00855F5A">
              <w:rPr>
                <w:sz w:val="18"/>
                <w:szCs w:val="18"/>
                <w:lang w:val="bg-BG"/>
              </w:rPr>
              <w:t>Обща визова политика</w:t>
            </w:r>
          </w:p>
        </w:tc>
      </w:tr>
      <w:tr w:rsidR="00184E2F" w:rsidRPr="00855F5A" w14:paraId="31506FAD" w14:textId="24012F61" w:rsidTr="00184E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single" w:sz="4" w:space="0" w:color="auto"/>
            </w:tcBorders>
          </w:tcPr>
          <w:p w14:paraId="724FD4BA" w14:textId="75F9B382" w:rsidR="00F039A2" w:rsidRPr="00855F5A" w:rsidRDefault="00CA69A0" w:rsidP="00F039A2">
            <w:pPr>
              <w:pStyle w:val="BodyText"/>
              <w:ind w:left="0"/>
              <w:rPr>
                <w:sz w:val="18"/>
                <w:szCs w:val="18"/>
                <w:lang w:val="bg-BG"/>
              </w:rPr>
            </w:pPr>
            <w:r w:rsidRPr="00855F5A">
              <w:rPr>
                <w:sz w:val="18"/>
                <w:szCs w:val="18"/>
                <w:lang w:val="bg-BG"/>
              </w:rPr>
              <w:t>Процедури</w:t>
            </w:r>
            <w:r w:rsidR="006D0E4B" w:rsidRPr="00855F5A">
              <w:rPr>
                <w:sz w:val="18"/>
                <w:szCs w:val="18"/>
                <w:lang w:val="bg-BG"/>
              </w:rPr>
              <w:t xml:space="preserve"> / стойност</w:t>
            </w:r>
          </w:p>
        </w:tc>
        <w:tc>
          <w:tcPr>
            <w:tcW w:w="0" w:type="dxa"/>
            <w:tcBorders>
              <w:top w:val="single" w:sz="4" w:space="0" w:color="auto"/>
            </w:tcBorders>
          </w:tcPr>
          <w:p w14:paraId="7BA0E0D9" w14:textId="37A08F7A" w:rsidR="00F039A2" w:rsidRPr="00855F5A" w:rsidRDefault="00F039A2" w:rsidP="00F039A2">
            <w:pPr>
              <w:pStyle w:val="BodyText"/>
              <w:ind w:left="0"/>
              <w:cnfStyle w:val="100000000000" w:firstRow="1" w:lastRow="0" w:firstColumn="0" w:lastColumn="0" w:oddVBand="0" w:evenVBand="0" w:oddHBand="0" w:evenHBand="0" w:firstRowFirstColumn="0" w:firstRowLastColumn="0" w:lastRowFirstColumn="0" w:lastRowLastColumn="0"/>
              <w:rPr>
                <w:sz w:val="18"/>
                <w:szCs w:val="18"/>
                <w:lang w:val="bg-BG"/>
              </w:rPr>
            </w:pPr>
            <w:r w:rsidRPr="00855F5A">
              <w:rPr>
                <w:sz w:val="18"/>
                <w:szCs w:val="18"/>
                <w:lang w:val="bg-BG"/>
              </w:rPr>
              <w:t xml:space="preserve">Брой </w:t>
            </w:r>
            <w:r w:rsidR="00F9429B" w:rsidRPr="00855F5A">
              <w:rPr>
                <w:sz w:val="18"/>
                <w:szCs w:val="18"/>
                <w:lang w:val="bg-BG"/>
              </w:rPr>
              <w:t>опер</w:t>
            </w:r>
            <w:r w:rsidR="007E1A88" w:rsidRPr="00855F5A">
              <w:rPr>
                <w:sz w:val="18"/>
                <w:szCs w:val="18"/>
                <w:lang w:val="bg-BG"/>
              </w:rPr>
              <w:t>ации</w:t>
            </w:r>
          </w:p>
        </w:tc>
        <w:tc>
          <w:tcPr>
            <w:tcW w:w="0" w:type="dxa"/>
            <w:tcBorders>
              <w:top w:val="single" w:sz="4" w:space="0" w:color="auto"/>
            </w:tcBorders>
          </w:tcPr>
          <w:p w14:paraId="24D7FDDC" w14:textId="07116DE4" w:rsidR="00F039A2" w:rsidRPr="00855F5A" w:rsidRDefault="00563457" w:rsidP="00F039A2">
            <w:pPr>
              <w:pStyle w:val="BodyText"/>
              <w:ind w:left="0"/>
              <w:cnfStyle w:val="100000000000" w:firstRow="1" w:lastRow="0" w:firstColumn="0" w:lastColumn="0" w:oddVBand="0" w:evenVBand="0" w:oddHBand="0" w:evenHBand="0" w:firstRowFirstColumn="0" w:firstRowLastColumn="0" w:lastRowFirstColumn="0" w:lastRowLastColumn="0"/>
              <w:rPr>
                <w:sz w:val="18"/>
                <w:szCs w:val="18"/>
                <w:lang w:val="bg-BG"/>
              </w:rPr>
            </w:pPr>
            <w:r w:rsidRPr="00855F5A">
              <w:rPr>
                <w:sz w:val="18"/>
                <w:szCs w:val="18"/>
                <w:lang w:val="bg-BG"/>
              </w:rPr>
              <w:t>Цели на операцията</w:t>
            </w:r>
          </w:p>
        </w:tc>
        <w:tc>
          <w:tcPr>
            <w:tcW w:w="0" w:type="dxa"/>
            <w:tcBorders>
              <w:top w:val="single" w:sz="4" w:space="0" w:color="auto"/>
            </w:tcBorders>
          </w:tcPr>
          <w:p w14:paraId="41EECB42" w14:textId="68A4E486" w:rsidR="00C175B6" w:rsidRPr="00855F5A" w:rsidRDefault="00C175B6" w:rsidP="00F039A2">
            <w:pPr>
              <w:pStyle w:val="BodyText"/>
              <w:ind w:left="0"/>
              <w:cnfStyle w:val="100000000000" w:firstRow="1" w:lastRow="0" w:firstColumn="0" w:lastColumn="0" w:oddVBand="0" w:evenVBand="0" w:oddHBand="0" w:evenHBand="0" w:firstRowFirstColumn="0" w:firstRowLastColumn="0" w:lastRowFirstColumn="0" w:lastRowLastColumn="0"/>
              <w:rPr>
                <w:sz w:val="18"/>
                <w:szCs w:val="18"/>
                <w:lang w:val="bg-BG"/>
              </w:rPr>
            </w:pPr>
            <w:proofErr w:type="spellStart"/>
            <w:r w:rsidRPr="00855F5A">
              <w:rPr>
                <w:sz w:val="18"/>
                <w:szCs w:val="18"/>
                <w:lang w:val="bg-BG"/>
              </w:rPr>
              <w:t>Б</w:t>
            </w:r>
            <w:r w:rsidR="00F039A2" w:rsidRPr="00855F5A">
              <w:rPr>
                <w:sz w:val="18"/>
                <w:szCs w:val="18"/>
                <w:lang w:val="bg-BG"/>
              </w:rPr>
              <w:t>енефи</w:t>
            </w:r>
            <w:proofErr w:type="spellEnd"/>
            <w:r w:rsidRPr="00855F5A">
              <w:rPr>
                <w:sz w:val="18"/>
                <w:szCs w:val="18"/>
                <w:lang w:val="bg-BG"/>
              </w:rPr>
              <w:t>-</w:t>
            </w:r>
          </w:p>
          <w:p w14:paraId="65DED9A5" w14:textId="68EF5DCF" w:rsidR="00F039A2" w:rsidRPr="00855F5A" w:rsidRDefault="00F039A2" w:rsidP="00F039A2">
            <w:pPr>
              <w:pStyle w:val="BodyText"/>
              <w:ind w:left="0"/>
              <w:cnfStyle w:val="100000000000" w:firstRow="1" w:lastRow="0" w:firstColumn="0" w:lastColumn="0" w:oddVBand="0" w:evenVBand="0" w:oddHBand="0" w:evenHBand="0" w:firstRowFirstColumn="0" w:firstRowLastColumn="0" w:lastRowFirstColumn="0" w:lastRowLastColumn="0"/>
              <w:rPr>
                <w:sz w:val="18"/>
                <w:szCs w:val="18"/>
                <w:lang w:val="bg-BG"/>
              </w:rPr>
            </w:pPr>
            <w:proofErr w:type="spellStart"/>
            <w:r w:rsidRPr="00855F5A">
              <w:rPr>
                <w:sz w:val="18"/>
                <w:szCs w:val="18"/>
                <w:lang w:val="bg-BG"/>
              </w:rPr>
              <w:t>циент</w:t>
            </w:r>
            <w:proofErr w:type="spellEnd"/>
          </w:p>
        </w:tc>
        <w:tc>
          <w:tcPr>
            <w:tcW w:w="0" w:type="dxa"/>
            <w:gridSpan w:val="2"/>
            <w:tcBorders>
              <w:top w:val="single" w:sz="4" w:space="0" w:color="auto"/>
            </w:tcBorders>
          </w:tcPr>
          <w:p w14:paraId="742A455D" w14:textId="3135A5FA" w:rsidR="00F039A2" w:rsidRPr="00855F5A" w:rsidRDefault="00F039A2" w:rsidP="00486A1D">
            <w:pPr>
              <w:pStyle w:val="BodyText"/>
              <w:ind w:left="0" w:right="-76"/>
              <w:cnfStyle w:val="100000000000" w:firstRow="1" w:lastRow="0" w:firstColumn="0" w:lastColumn="0" w:oddVBand="0" w:evenVBand="0" w:oddHBand="0" w:evenHBand="0" w:firstRowFirstColumn="0" w:firstRowLastColumn="0" w:lastRowFirstColumn="0" w:lastRowLastColumn="0"/>
              <w:rPr>
                <w:sz w:val="18"/>
                <w:szCs w:val="18"/>
                <w:lang w:val="bg-BG"/>
              </w:rPr>
            </w:pPr>
            <w:r w:rsidRPr="00855F5A">
              <w:rPr>
                <w:sz w:val="18"/>
                <w:szCs w:val="18"/>
                <w:lang w:val="bg-BG"/>
              </w:rPr>
              <w:t xml:space="preserve">Брой </w:t>
            </w:r>
          </w:p>
        </w:tc>
        <w:tc>
          <w:tcPr>
            <w:tcW w:w="0" w:type="dxa"/>
            <w:tcBorders>
              <w:top w:val="single" w:sz="4" w:space="0" w:color="auto"/>
            </w:tcBorders>
          </w:tcPr>
          <w:p w14:paraId="01B75977" w14:textId="3B9E579C" w:rsidR="00F039A2" w:rsidRPr="00855F5A" w:rsidRDefault="00563457" w:rsidP="00F039A2">
            <w:pPr>
              <w:pStyle w:val="BodyText"/>
              <w:ind w:left="0"/>
              <w:cnfStyle w:val="100000000000" w:firstRow="1" w:lastRow="0" w:firstColumn="0" w:lastColumn="0" w:oddVBand="0" w:evenVBand="0" w:oddHBand="0" w:evenHBand="0" w:firstRowFirstColumn="0" w:firstRowLastColumn="0" w:lastRowFirstColumn="0" w:lastRowLastColumn="0"/>
              <w:rPr>
                <w:sz w:val="18"/>
                <w:szCs w:val="18"/>
                <w:lang w:val="bg-BG"/>
              </w:rPr>
            </w:pPr>
            <w:r w:rsidRPr="00855F5A">
              <w:rPr>
                <w:sz w:val="18"/>
                <w:szCs w:val="18"/>
                <w:lang w:val="bg-BG"/>
              </w:rPr>
              <w:t>Цели на операцията</w:t>
            </w:r>
          </w:p>
        </w:tc>
        <w:tc>
          <w:tcPr>
            <w:tcW w:w="0" w:type="dxa"/>
            <w:tcBorders>
              <w:top w:val="single" w:sz="4" w:space="0" w:color="auto"/>
              <w:right w:val="single" w:sz="4" w:space="0" w:color="auto"/>
            </w:tcBorders>
          </w:tcPr>
          <w:p w14:paraId="5C8368E3" w14:textId="4FCC2A0B" w:rsidR="00F039A2" w:rsidRPr="00855F5A" w:rsidRDefault="00C175B6" w:rsidP="00F039A2">
            <w:pPr>
              <w:pStyle w:val="BodyText"/>
              <w:ind w:left="0"/>
              <w:cnfStyle w:val="100000000000" w:firstRow="1" w:lastRow="0" w:firstColumn="0" w:lastColumn="0" w:oddVBand="0" w:evenVBand="0" w:oddHBand="0" w:evenHBand="0" w:firstRowFirstColumn="0" w:firstRowLastColumn="0" w:lastRowFirstColumn="0" w:lastRowLastColumn="0"/>
              <w:rPr>
                <w:sz w:val="18"/>
                <w:szCs w:val="18"/>
                <w:lang w:val="bg-BG"/>
              </w:rPr>
            </w:pPr>
            <w:proofErr w:type="spellStart"/>
            <w:r w:rsidRPr="00855F5A">
              <w:rPr>
                <w:sz w:val="18"/>
                <w:szCs w:val="18"/>
                <w:lang w:val="bg-BG"/>
              </w:rPr>
              <w:t>Б</w:t>
            </w:r>
            <w:r w:rsidR="00F039A2" w:rsidRPr="00855F5A">
              <w:rPr>
                <w:sz w:val="18"/>
                <w:szCs w:val="18"/>
                <w:lang w:val="bg-BG"/>
              </w:rPr>
              <w:t>енефи</w:t>
            </w:r>
            <w:r w:rsidRPr="00855F5A">
              <w:rPr>
                <w:sz w:val="18"/>
                <w:szCs w:val="18"/>
                <w:lang w:val="bg-BG"/>
              </w:rPr>
              <w:t>-</w:t>
            </w:r>
            <w:r w:rsidR="00F039A2" w:rsidRPr="00855F5A">
              <w:rPr>
                <w:sz w:val="18"/>
                <w:szCs w:val="18"/>
                <w:lang w:val="bg-BG"/>
              </w:rPr>
              <w:t>циент</w:t>
            </w:r>
            <w:proofErr w:type="spellEnd"/>
          </w:p>
        </w:tc>
      </w:tr>
      <w:tr w:rsidR="00184E2F" w:rsidRPr="00855F5A" w14:paraId="5BF297CC" w14:textId="5703064E" w:rsidTr="00184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left w:val="single" w:sz="4" w:space="0" w:color="auto"/>
            </w:tcBorders>
            <w:shd w:val="clear" w:color="auto" w:fill="D7E8D3" w:themeFill="accent3" w:themeFillTint="33"/>
          </w:tcPr>
          <w:p w14:paraId="15CE2514" w14:textId="04931F4E" w:rsidR="006D0E4B" w:rsidRPr="00855F5A" w:rsidRDefault="00F039A2" w:rsidP="00BE5137">
            <w:pPr>
              <w:pStyle w:val="BodyText"/>
              <w:ind w:left="0"/>
              <w:jc w:val="center"/>
              <w:rPr>
                <w:b w:val="0"/>
                <w:bCs w:val="0"/>
                <w:sz w:val="18"/>
                <w:szCs w:val="18"/>
                <w:lang w:val="bg-BG"/>
              </w:rPr>
            </w:pPr>
            <w:r w:rsidRPr="00855F5A">
              <w:rPr>
                <w:color w:val="auto"/>
                <w:sz w:val="18"/>
                <w:szCs w:val="18"/>
                <w:lang w:val="bg-BG"/>
              </w:rPr>
              <w:t>Процедура 1</w:t>
            </w:r>
          </w:p>
          <w:p w14:paraId="75D9066D" w14:textId="7F3C8879" w:rsidR="006D0E4B" w:rsidRPr="00855F5A" w:rsidRDefault="00855702" w:rsidP="00BE5137">
            <w:pPr>
              <w:pStyle w:val="BodyText"/>
              <w:ind w:left="0"/>
              <w:jc w:val="center"/>
              <w:rPr>
                <w:color w:val="auto"/>
                <w:sz w:val="18"/>
                <w:szCs w:val="18"/>
                <w:lang w:val="bg-BG"/>
              </w:rPr>
            </w:pPr>
            <w:r w:rsidRPr="00855F5A">
              <w:rPr>
                <w:rFonts w:cstheme="minorHAnsi"/>
                <w:color w:val="auto"/>
                <w:sz w:val="18"/>
                <w:szCs w:val="18"/>
                <w:lang w:val="bg-BG"/>
              </w:rPr>
              <w:t>€</w:t>
            </w:r>
            <w:r w:rsidR="00674935" w:rsidRPr="00674935">
              <w:rPr>
                <w:color w:val="auto"/>
                <w:sz w:val="18"/>
                <w:szCs w:val="18"/>
                <w:lang w:val="bg-BG"/>
              </w:rPr>
              <w:t>93</w:t>
            </w:r>
            <w:r w:rsidR="00674935">
              <w:rPr>
                <w:color w:val="auto"/>
                <w:sz w:val="18"/>
                <w:szCs w:val="18"/>
                <w:lang w:val="bg-BG"/>
              </w:rPr>
              <w:t xml:space="preserve"> </w:t>
            </w:r>
            <w:r w:rsidR="00674935" w:rsidRPr="00674935">
              <w:rPr>
                <w:color w:val="auto"/>
                <w:sz w:val="18"/>
                <w:szCs w:val="18"/>
                <w:lang w:val="bg-BG"/>
              </w:rPr>
              <w:t>090</w:t>
            </w:r>
            <w:r w:rsidR="00674935">
              <w:rPr>
                <w:color w:val="auto"/>
                <w:sz w:val="18"/>
                <w:szCs w:val="18"/>
                <w:lang w:val="bg-BG"/>
              </w:rPr>
              <w:t xml:space="preserve"> </w:t>
            </w:r>
            <w:r w:rsidR="00674935" w:rsidRPr="00674935">
              <w:rPr>
                <w:color w:val="auto"/>
                <w:sz w:val="18"/>
                <w:szCs w:val="18"/>
                <w:lang w:val="bg-BG"/>
              </w:rPr>
              <w:t>069</w:t>
            </w:r>
          </w:p>
        </w:tc>
        <w:tc>
          <w:tcPr>
            <w:tcW w:w="0" w:type="dxa"/>
            <w:shd w:val="clear" w:color="auto" w:fill="D7E8D3" w:themeFill="accent3" w:themeFillTint="33"/>
          </w:tcPr>
          <w:p w14:paraId="2B0B184B" w14:textId="77777777" w:rsidR="00F039A2" w:rsidRPr="00855F5A" w:rsidRDefault="00DF0288" w:rsidP="00DB6C48">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855F5A">
              <w:rPr>
                <w:sz w:val="18"/>
                <w:szCs w:val="18"/>
                <w:lang w:val="bg-BG"/>
              </w:rPr>
              <w:t>18</w:t>
            </w:r>
          </w:p>
          <w:p w14:paraId="6A3DF572" w14:textId="77777777" w:rsidR="0007230F" w:rsidRPr="00855F5A" w:rsidRDefault="0007230F" w:rsidP="00DB6C48">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lang w:val="bg-BG"/>
              </w:rPr>
            </w:pPr>
          </w:p>
          <w:p w14:paraId="5F7FDF87" w14:textId="77777777" w:rsidR="0007230F" w:rsidRPr="00855F5A" w:rsidRDefault="0007230F" w:rsidP="00DB6C48">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lang w:val="bg-BG"/>
              </w:rPr>
            </w:pPr>
          </w:p>
          <w:p w14:paraId="21D887D9" w14:textId="47AF1901" w:rsidR="0007230F" w:rsidRPr="00855F5A" w:rsidRDefault="0007230F" w:rsidP="00DB6C48">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855F5A">
              <w:rPr>
                <w:sz w:val="18"/>
                <w:szCs w:val="18"/>
                <w:lang w:val="bg-BG"/>
              </w:rPr>
              <w:t>3</w:t>
            </w:r>
          </w:p>
        </w:tc>
        <w:tc>
          <w:tcPr>
            <w:tcW w:w="0" w:type="dxa"/>
            <w:shd w:val="clear" w:color="auto" w:fill="D7E8D3" w:themeFill="accent3" w:themeFillTint="33"/>
          </w:tcPr>
          <w:p w14:paraId="7AA88054" w14:textId="47C23087" w:rsidR="00DF0288" w:rsidRPr="00855F5A" w:rsidRDefault="00563457" w:rsidP="00F039A2">
            <w:pPr>
              <w:pStyle w:val="BodyText"/>
              <w:ind w:left="0"/>
              <w:cnfStyle w:val="000000100000" w:firstRow="0" w:lastRow="0" w:firstColumn="0" w:lastColumn="0" w:oddVBand="0" w:evenVBand="0" w:oddHBand="1" w:evenHBand="0" w:firstRowFirstColumn="0" w:firstRowLastColumn="0" w:lastRowFirstColumn="0" w:lastRowLastColumn="0"/>
              <w:rPr>
                <w:sz w:val="18"/>
                <w:szCs w:val="18"/>
                <w:lang w:val="bg-BG"/>
              </w:rPr>
            </w:pPr>
            <w:r w:rsidRPr="00855F5A">
              <w:rPr>
                <w:sz w:val="18"/>
                <w:szCs w:val="18"/>
                <w:lang w:val="bg-BG"/>
              </w:rPr>
              <w:t>О</w:t>
            </w:r>
            <w:r w:rsidR="00DF0288" w:rsidRPr="00855F5A">
              <w:rPr>
                <w:sz w:val="18"/>
                <w:szCs w:val="18"/>
                <w:lang w:val="bg-BG"/>
              </w:rPr>
              <w:t>борудване за граничен контрол (кораби и МПС)</w:t>
            </w:r>
            <w:r w:rsidR="00DB6C48" w:rsidRPr="00855F5A">
              <w:rPr>
                <w:sz w:val="18"/>
                <w:szCs w:val="18"/>
                <w:lang w:val="bg-BG"/>
              </w:rPr>
              <w:t xml:space="preserve"> / </w:t>
            </w:r>
            <w:r w:rsidR="00DF0288" w:rsidRPr="00855F5A">
              <w:rPr>
                <w:sz w:val="18"/>
                <w:szCs w:val="18"/>
                <w:lang w:val="bg-BG"/>
              </w:rPr>
              <w:t>поддръжка на ИСН и АСН</w:t>
            </w:r>
          </w:p>
        </w:tc>
        <w:tc>
          <w:tcPr>
            <w:tcW w:w="0" w:type="dxa"/>
            <w:shd w:val="clear" w:color="auto" w:fill="D7E8D3" w:themeFill="accent3" w:themeFillTint="33"/>
          </w:tcPr>
          <w:p w14:paraId="14AE5BAF" w14:textId="77777777" w:rsidR="00F039A2" w:rsidRPr="00855F5A" w:rsidRDefault="00DF0288" w:rsidP="00F039A2">
            <w:pPr>
              <w:pStyle w:val="BodyText"/>
              <w:ind w:left="0"/>
              <w:cnfStyle w:val="000000100000" w:firstRow="0" w:lastRow="0" w:firstColumn="0" w:lastColumn="0" w:oddVBand="0" w:evenVBand="0" w:oddHBand="1" w:evenHBand="0" w:firstRowFirstColumn="0" w:firstRowLastColumn="0" w:lastRowFirstColumn="0" w:lastRowLastColumn="0"/>
              <w:rPr>
                <w:sz w:val="18"/>
                <w:szCs w:val="18"/>
                <w:lang w:val="bg-BG"/>
              </w:rPr>
            </w:pPr>
            <w:r w:rsidRPr="00855F5A">
              <w:rPr>
                <w:sz w:val="18"/>
                <w:szCs w:val="18"/>
                <w:lang w:val="bg-BG"/>
              </w:rPr>
              <w:t>ГДГП</w:t>
            </w:r>
          </w:p>
          <w:p w14:paraId="198F5ABE" w14:textId="77777777" w:rsidR="0007230F" w:rsidRPr="00855F5A" w:rsidRDefault="0007230F" w:rsidP="00F039A2">
            <w:pPr>
              <w:pStyle w:val="BodyText"/>
              <w:ind w:left="0"/>
              <w:cnfStyle w:val="000000100000" w:firstRow="0" w:lastRow="0" w:firstColumn="0" w:lastColumn="0" w:oddVBand="0" w:evenVBand="0" w:oddHBand="1" w:evenHBand="0" w:firstRowFirstColumn="0" w:firstRowLastColumn="0" w:lastRowFirstColumn="0" w:lastRowLastColumn="0"/>
              <w:rPr>
                <w:sz w:val="18"/>
                <w:szCs w:val="18"/>
                <w:lang w:val="bg-BG"/>
              </w:rPr>
            </w:pPr>
          </w:p>
          <w:p w14:paraId="25FAFF60" w14:textId="77777777" w:rsidR="0007230F" w:rsidRPr="00855F5A" w:rsidRDefault="0007230F" w:rsidP="00F039A2">
            <w:pPr>
              <w:pStyle w:val="BodyText"/>
              <w:ind w:left="0"/>
              <w:cnfStyle w:val="000000100000" w:firstRow="0" w:lastRow="0" w:firstColumn="0" w:lastColumn="0" w:oddVBand="0" w:evenVBand="0" w:oddHBand="1" w:evenHBand="0" w:firstRowFirstColumn="0" w:firstRowLastColumn="0" w:lastRowFirstColumn="0" w:lastRowLastColumn="0"/>
              <w:rPr>
                <w:sz w:val="18"/>
                <w:szCs w:val="18"/>
                <w:lang w:val="bg-BG"/>
              </w:rPr>
            </w:pPr>
          </w:p>
          <w:p w14:paraId="0AE05A3D" w14:textId="101E5971" w:rsidR="0007230F" w:rsidRPr="00855F5A" w:rsidRDefault="0007230F" w:rsidP="00F039A2">
            <w:pPr>
              <w:pStyle w:val="BodyText"/>
              <w:ind w:left="0"/>
              <w:cnfStyle w:val="000000100000" w:firstRow="0" w:lastRow="0" w:firstColumn="0" w:lastColumn="0" w:oddVBand="0" w:evenVBand="0" w:oddHBand="1" w:evenHBand="0" w:firstRowFirstColumn="0" w:firstRowLastColumn="0" w:lastRowFirstColumn="0" w:lastRowLastColumn="0"/>
              <w:rPr>
                <w:sz w:val="18"/>
                <w:szCs w:val="18"/>
                <w:lang w:val="bg-BG"/>
              </w:rPr>
            </w:pPr>
            <w:r w:rsidRPr="00855F5A">
              <w:rPr>
                <w:sz w:val="18"/>
                <w:szCs w:val="18"/>
                <w:lang w:val="bg-BG"/>
              </w:rPr>
              <w:t>ДКИС</w:t>
            </w:r>
          </w:p>
        </w:tc>
        <w:tc>
          <w:tcPr>
            <w:tcW w:w="0" w:type="dxa"/>
            <w:gridSpan w:val="2"/>
            <w:shd w:val="clear" w:color="auto" w:fill="D7E8D3" w:themeFill="accent3" w:themeFillTint="33"/>
          </w:tcPr>
          <w:p w14:paraId="150E11D1" w14:textId="40E45725" w:rsidR="00F039A2" w:rsidRPr="00855F5A" w:rsidRDefault="0007230F" w:rsidP="0026124D">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855F5A">
              <w:rPr>
                <w:sz w:val="18"/>
                <w:szCs w:val="18"/>
                <w:lang w:val="bg-BG"/>
              </w:rPr>
              <w:t>0</w:t>
            </w:r>
          </w:p>
        </w:tc>
        <w:tc>
          <w:tcPr>
            <w:tcW w:w="0" w:type="dxa"/>
            <w:shd w:val="clear" w:color="auto" w:fill="D7E8D3" w:themeFill="accent3" w:themeFillTint="33"/>
          </w:tcPr>
          <w:p w14:paraId="3AC399B4" w14:textId="508292D6" w:rsidR="00F039A2" w:rsidRPr="00855F5A" w:rsidRDefault="0007230F" w:rsidP="0007230F">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855F5A">
              <w:rPr>
                <w:sz w:val="18"/>
                <w:szCs w:val="18"/>
                <w:lang w:val="bg-BG"/>
              </w:rPr>
              <w:t>-</w:t>
            </w:r>
          </w:p>
        </w:tc>
        <w:tc>
          <w:tcPr>
            <w:tcW w:w="0" w:type="dxa"/>
            <w:tcBorders>
              <w:right w:val="single" w:sz="4" w:space="0" w:color="auto"/>
            </w:tcBorders>
            <w:shd w:val="clear" w:color="auto" w:fill="D7E8D3" w:themeFill="accent3" w:themeFillTint="33"/>
          </w:tcPr>
          <w:p w14:paraId="2A15B016" w14:textId="3C47FE46" w:rsidR="00F039A2" w:rsidRPr="00855F5A" w:rsidRDefault="0007230F" w:rsidP="0007230F">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855F5A">
              <w:rPr>
                <w:sz w:val="18"/>
                <w:szCs w:val="18"/>
                <w:lang w:val="bg-BG"/>
              </w:rPr>
              <w:t>-</w:t>
            </w:r>
          </w:p>
        </w:tc>
      </w:tr>
      <w:tr w:rsidR="00184E2F" w:rsidRPr="00855F5A" w14:paraId="79564282" w14:textId="25622695" w:rsidTr="00184E2F">
        <w:tc>
          <w:tcPr>
            <w:cnfStyle w:val="001000000000" w:firstRow="0" w:lastRow="0" w:firstColumn="1" w:lastColumn="0" w:oddVBand="0" w:evenVBand="0" w:oddHBand="0" w:evenHBand="0" w:firstRowFirstColumn="0" w:firstRowLastColumn="0" w:lastRowFirstColumn="0" w:lastRowLastColumn="0"/>
            <w:tcW w:w="1384" w:type="dxa"/>
            <w:tcBorders>
              <w:left w:val="single" w:sz="4" w:space="0" w:color="auto"/>
            </w:tcBorders>
            <w:shd w:val="clear" w:color="auto" w:fill="FCE2C8"/>
          </w:tcPr>
          <w:p w14:paraId="479D6BD4" w14:textId="77777777" w:rsidR="00F039A2" w:rsidRPr="00855F5A" w:rsidRDefault="00F039A2" w:rsidP="00BE5137">
            <w:pPr>
              <w:pStyle w:val="BodyText"/>
              <w:ind w:left="0"/>
              <w:jc w:val="center"/>
              <w:rPr>
                <w:b w:val="0"/>
                <w:bCs w:val="0"/>
                <w:sz w:val="18"/>
                <w:szCs w:val="18"/>
                <w:lang w:val="bg-BG"/>
              </w:rPr>
            </w:pPr>
            <w:r w:rsidRPr="00855F5A">
              <w:rPr>
                <w:color w:val="auto"/>
                <w:sz w:val="18"/>
                <w:szCs w:val="18"/>
                <w:lang w:val="bg-BG"/>
              </w:rPr>
              <w:t>Процедура 2</w:t>
            </w:r>
          </w:p>
          <w:p w14:paraId="04B64B73" w14:textId="504C9326" w:rsidR="00385B2B" w:rsidRPr="00855F5A" w:rsidRDefault="00855702" w:rsidP="00BE5137">
            <w:pPr>
              <w:pStyle w:val="BodyText"/>
              <w:ind w:left="0"/>
              <w:jc w:val="center"/>
              <w:rPr>
                <w:color w:val="auto"/>
                <w:sz w:val="18"/>
                <w:szCs w:val="18"/>
                <w:lang w:val="bg-BG"/>
              </w:rPr>
            </w:pPr>
            <w:r w:rsidRPr="00855F5A">
              <w:rPr>
                <w:rFonts w:cstheme="minorHAnsi"/>
                <w:color w:val="auto"/>
                <w:sz w:val="18"/>
                <w:szCs w:val="18"/>
                <w:lang w:val="bg-BG"/>
              </w:rPr>
              <w:t>€</w:t>
            </w:r>
            <w:r w:rsidR="00FC4A27" w:rsidRPr="00FC4A27">
              <w:rPr>
                <w:color w:val="auto"/>
                <w:sz w:val="18"/>
                <w:szCs w:val="18"/>
                <w:lang w:val="bg-BG"/>
              </w:rPr>
              <w:t>10</w:t>
            </w:r>
            <w:r w:rsidR="00FC4A27">
              <w:rPr>
                <w:color w:val="auto"/>
                <w:sz w:val="18"/>
                <w:szCs w:val="18"/>
                <w:lang w:val="bg-BG"/>
              </w:rPr>
              <w:t xml:space="preserve"> </w:t>
            </w:r>
            <w:r w:rsidR="00FC4A27" w:rsidRPr="00FC4A27">
              <w:rPr>
                <w:color w:val="auto"/>
                <w:sz w:val="18"/>
                <w:szCs w:val="18"/>
                <w:lang w:val="bg-BG"/>
              </w:rPr>
              <w:t>091</w:t>
            </w:r>
            <w:r w:rsidR="00FC4A27">
              <w:rPr>
                <w:color w:val="auto"/>
                <w:sz w:val="18"/>
                <w:szCs w:val="18"/>
                <w:lang w:val="bg-BG"/>
              </w:rPr>
              <w:t xml:space="preserve"> </w:t>
            </w:r>
            <w:r w:rsidR="00FC4A27" w:rsidRPr="00FC4A27">
              <w:rPr>
                <w:color w:val="auto"/>
                <w:sz w:val="18"/>
                <w:szCs w:val="18"/>
                <w:lang w:val="bg-BG"/>
              </w:rPr>
              <w:t>750</w:t>
            </w:r>
          </w:p>
        </w:tc>
        <w:tc>
          <w:tcPr>
            <w:tcW w:w="0" w:type="dxa"/>
            <w:shd w:val="clear" w:color="auto" w:fill="FCE2C8"/>
          </w:tcPr>
          <w:p w14:paraId="65F0C71E" w14:textId="6A5E6FFF" w:rsidR="00F039A2" w:rsidRPr="00855F5A" w:rsidRDefault="00B86169" w:rsidP="00DB6C48">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Pr>
                <w:sz w:val="18"/>
                <w:szCs w:val="18"/>
                <w:lang w:val="bg-BG"/>
              </w:rPr>
              <w:t>3</w:t>
            </w:r>
          </w:p>
          <w:p w14:paraId="6171D0D6" w14:textId="77777777" w:rsidR="00486A1D" w:rsidRPr="00855F5A" w:rsidRDefault="00486A1D" w:rsidP="00DB6C48">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lang w:val="bg-BG"/>
              </w:rPr>
            </w:pPr>
          </w:p>
          <w:p w14:paraId="4F7B75F2" w14:textId="77777777" w:rsidR="00C86004" w:rsidRDefault="00C86004" w:rsidP="00DB6C48">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lang w:val="bg-BG"/>
              </w:rPr>
            </w:pPr>
          </w:p>
          <w:p w14:paraId="20584E6F" w14:textId="5764C236" w:rsidR="00C175B6" w:rsidRDefault="00C175B6" w:rsidP="00DB6C48">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sidRPr="00855F5A">
              <w:rPr>
                <w:sz w:val="18"/>
                <w:szCs w:val="18"/>
                <w:lang w:val="bg-BG"/>
              </w:rPr>
              <w:t>1</w:t>
            </w:r>
          </w:p>
          <w:p w14:paraId="27E73E60" w14:textId="77777777" w:rsidR="004411BC" w:rsidRDefault="004411BC" w:rsidP="00DB6C48">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lang w:val="bg-BG"/>
              </w:rPr>
            </w:pPr>
          </w:p>
          <w:p w14:paraId="79516A0D" w14:textId="77777777" w:rsidR="00C86004" w:rsidRDefault="00C86004" w:rsidP="00DB6C48">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lang w:val="bg-BG"/>
              </w:rPr>
            </w:pPr>
          </w:p>
          <w:p w14:paraId="190921D0" w14:textId="77777777" w:rsidR="00C86004" w:rsidRDefault="00C86004" w:rsidP="00DB6C48">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lang w:val="bg-BG"/>
              </w:rPr>
            </w:pPr>
          </w:p>
          <w:p w14:paraId="60792230" w14:textId="435E705B" w:rsidR="004411BC" w:rsidRPr="00855F5A" w:rsidRDefault="004411BC" w:rsidP="00DB6C48">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Pr>
                <w:sz w:val="18"/>
                <w:szCs w:val="18"/>
                <w:lang w:val="bg-BG"/>
              </w:rPr>
              <w:t>1</w:t>
            </w:r>
          </w:p>
        </w:tc>
        <w:tc>
          <w:tcPr>
            <w:tcW w:w="0" w:type="dxa"/>
            <w:shd w:val="clear" w:color="auto" w:fill="FCE2C8"/>
          </w:tcPr>
          <w:p w14:paraId="45F8C123" w14:textId="4E68A712" w:rsidR="00F039A2" w:rsidRPr="00855F5A" w:rsidRDefault="0026124D"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r w:rsidRPr="00855F5A">
              <w:rPr>
                <w:sz w:val="18"/>
                <w:szCs w:val="18"/>
                <w:lang w:val="bg-BG"/>
              </w:rPr>
              <w:t xml:space="preserve">Оборудване за </w:t>
            </w:r>
            <w:r w:rsidR="00C175B6" w:rsidRPr="00855F5A">
              <w:rPr>
                <w:sz w:val="18"/>
                <w:szCs w:val="18"/>
                <w:lang w:val="bg-BG"/>
              </w:rPr>
              <w:t>Граничен контрол</w:t>
            </w:r>
            <w:r w:rsidR="00C86004">
              <w:rPr>
                <w:sz w:val="18"/>
                <w:szCs w:val="18"/>
                <w:lang w:val="bg-BG"/>
              </w:rPr>
              <w:t>;</w:t>
            </w:r>
            <w:r w:rsidR="00C175B6" w:rsidRPr="00855F5A">
              <w:rPr>
                <w:sz w:val="18"/>
                <w:szCs w:val="18"/>
                <w:lang w:val="bg-BG"/>
              </w:rPr>
              <w:t xml:space="preserve"> </w:t>
            </w:r>
          </w:p>
          <w:p w14:paraId="3AED87B0" w14:textId="076A0010" w:rsidR="00486A1D" w:rsidRDefault="00C86004"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r>
              <w:rPr>
                <w:sz w:val="18"/>
                <w:szCs w:val="18"/>
                <w:lang w:val="bg-BG"/>
              </w:rPr>
              <w:t>Г</w:t>
            </w:r>
            <w:r w:rsidR="00486A1D" w:rsidRPr="00855F5A">
              <w:rPr>
                <w:sz w:val="18"/>
                <w:szCs w:val="18"/>
                <w:lang w:val="bg-BG"/>
              </w:rPr>
              <w:t>одишни такси за системата ICAO-PKD</w:t>
            </w:r>
          </w:p>
          <w:p w14:paraId="4B489B1A" w14:textId="016BF5C2" w:rsidR="004411BC" w:rsidRPr="00855F5A" w:rsidRDefault="006B7D76"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r>
              <w:rPr>
                <w:sz w:val="18"/>
                <w:szCs w:val="18"/>
                <w:lang w:val="bg-BG"/>
              </w:rPr>
              <w:t xml:space="preserve">Поддръжка </w:t>
            </w:r>
            <w:proofErr w:type="spellStart"/>
            <w:r>
              <w:rPr>
                <w:sz w:val="18"/>
                <w:szCs w:val="18"/>
                <w:lang w:val="bg-BG"/>
              </w:rPr>
              <w:t>софтуеър</w:t>
            </w:r>
            <w:proofErr w:type="spellEnd"/>
          </w:p>
        </w:tc>
        <w:tc>
          <w:tcPr>
            <w:tcW w:w="0" w:type="dxa"/>
            <w:shd w:val="clear" w:color="auto" w:fill="FCE2C8"/>
          </w:tcPr>
          <w:p w14:paraId="52E66ED4" w14:textId="77777777" w:rsidR="00F039A2" w:rsidRPr="00855F5A" w:rsidRDefault="00FA4BF8"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r w:rsidRPr="00855F5A">
              <w:rPr>
                <w:sz w:val="18"/>
                <w:szCs w:val="18"/>
                <w:lang w:val="bg-BG"/>
              </w:rPr>
              <w:t>ГДГП</w:t>
            </w:r>
          </w:p>
          <w:p w14:paraId="5F59A841" w14:textId="77777777" w:rsidR="00486A1D" w:rsidRPr="00855F5A" w:rsidRDefault="00486A1D"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p>
          <w:p w14:paraId="2AB49946" w14:textId="77777777" w:rsidR="00C86004" w:rsidRDefault="00C86004"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p>
          <w:p w14:paraId="226C4B33" w14:textId="1FDE356F" w:rsidR="00FA4BF8" w:rsidRDefault="00FA4BF8"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r w:rsidRPr="00855F5A">
              <w:rPr>
                <w:sz w:val="18"/>
                <w:szCs w:val="18"/>
                <w:lang w:val="bg-BG"/>
              </w:rPr>
              <w:t>Д</w:t>
            </w:r>
            <w:r w:rsidR="00C175B6" w:rsidRPr="00855F5A">
              <w:rPr>
                <w:sz w:val="18"/>
                <w:szCs w:val="18"/>
                <w:lang w:val="bg-BG"/>
              </w:rPr>
              <w:t>БДС</w:t>
            </w:r>
          </w:p>
          <w:p w14:paraId="2788656F" w14:textId="77777777" w:rsidR="000141A2" w:rsidRDefault="000141A2"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p>
          <w:p w14:paraId="011363A5" w14:textId="77777777" w:rsidR="00C86004" w:rsidRDefault="00C86004"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p>
          <w:p w14:paraId="0CA5FDDD" w14:textId="77777777" w:rsidR="00C86004" w:rsidRDefault="00C86004"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p>
          <w:p w14:paraId="22217A1C" w14:textId="5FE26E15" w:rsidR="000141A2" w:rsidRPr="00855F5A" w:rsidRDefault="000141A2"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r>
              <w:rPr>
                <w:sz w:val="18"/>
                <w:szCs w:val="18"/>
                <w:lang w:val="bg-BG"/>
              </w:rPr>
              <w:t>ДКИС</w:t>
            </w:r>
          </w:p>
        </w:tc>
        <w:tc>
          <w:tcPr>
            <w:tcW w:w="0" w:type="dxa"/>
            <w:gridSpan w:val="2"/>
            <w:shd w:val="clear" w:color="auto" w:fill="FCE2C8"/>
          </w:tcPr>
          <w:p w14:paraId="1BD050D9" w14:textId="24B60920" w:rsidR="00F039A2" w:rsidRPr="00855F5A" w:rsidRDefault="00AF2CA4" w:rsidP="0026124D">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Pr>
                <w:sz w:val="18"/>
                <w:szCs w:val="18"/>
                <w:lang w:val="bg-BG"/>
              </w:rPr>
              <w:t>0</w:t>
            </w:r>
          </w:p>
        </w:tc>
        <w:tc>
          <w:tcPr>
            <w:tcW w:w="0" w:type="dxa"/>
            <w:shd w:val="clear" w:color="auto" w:fill="FCE2C8"/>
          </w:tcPr>
          <w:p w14:paraId="617E2FF5" w14:textId="7972F89F" w:rsidR="00F039A2" w:rsidRPr="00855F5A" w:rsidRDefault="000141A2"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r>
              <w:rPr>
                <w:sz w:val="18"/>
                <w:szCs w:val="18"/>
                <w:lang w:val="bg-BG"/>
              </w:rPr>
              <w:t>-</w:t>
            </w:r>
          </w:p>
        </w:tc>
        <w:tc>
          <w:tcPr>
            <w:tcW w:w="0" w:type="dxa"/>
            <w:tcBorders>
              <w:right w:val="single" w:sz="4" w:space="0" w:color="auto"/>
            </w:tcBorders>
            <w:shd w:val="clear" w:color="auto" w:fill="FCE2C8"/>
          </w:tcPr>
          <w:p w14:paraId="416EEA96" w14:textId="4AB8DDBA" w:rsidR="00F039A2" w:rsidRPr="00855F5A" w:rsidRDefault="000141A2"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r>
              <w:rPr>
                <w:sz w:val="18"/>
                <w:szCs w:val="18"/>
                <w:lang w:val="bg-BG"/>
              </w:rPr>
              <w:t>-</w:t>
            </w:r>
          </w:p>
        </w:tc>
      </w:tr>
      <w:tr w:rsidR="00184E2F" w:rsidRPr="00855F5A" w14:paraId="673ECD8F" w14:textId="22713867" w:rsidTr="00184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left w:val="single" w:sz="4" w:space="0" w:color="auto"/>
            </w:tcBorders>
            <w:shd w:val="clear" w:color="auto" w:fill="FCE2C8"/>
          </w:tcPr>
          <w:p w14:paraId="1CD740F7" w14:textId="77777777" w:rsidR="001233DB" w:rsidRPr="00855F5A" w:rsidRDefault="001233DB" w:rsidP="00BE5137">
            <w:pPr>
              <w:pStyle w:val="BodyText"/>
              <w:ind w:left="0"/>
              <w:jc w:val="center"/>
              <w:rPr>
                <w:b w:val="0"/>
                <w:bCs w:val="0"/>
                <w:sz w:val="18"/>
                <w:szCs w:val="18"/>
                <w:lang w:val="bg-BG"/>
              </w:rPr>
            </w:pPr>
            <w:r w:rsidRPr="00855F5A">
              <w:rPr>
                <w:color w:val="auto"/>
                <w:sz w:val="18"/>
                <w:szCs w:val="18"/>
                <w:lang w:val="bg-BG"/>
              </w:rPr>
              <w:t>Процедура 3</w:t>
            </w:r>
          </w:p>
          <w:p w14:paraId="7D427A39" w14:textId="311F0D0D" w:rsidR="00D70985" w:rsidRPr="00855F5A" w:rsidRDefault="00855702" w:rsidP="00BE5137">
            <w:pPr>
              <w:pStyle w:val="BodyText"/>
              <w:ind w:left="0"/>
              <w:jc w:val="center"/>
              <w:rPr>
                <w:color w:val="auto"/>
                <w:sz w:val="18"/>
                <w:szCs w:val="18"/>
                <w:lang w:val="bg-BG"/>
              </w:rPr>
            </w:pPr>
            <w:r w:rsidRPr="00855F5A">
              <w:rPr>
                <w:rFonts w:cstheme="minorHAnsi"/>
                <w:color w:val="auto"/>
                <w:sz w:val="18"/>
                <w:szCs w:val="18"/>
                <w:lang w:val="bg-BG"/>
              </w:rPr>
              <w:t>€</w:t>
            </w:r>
            <w:r w:rsidR="006510E5" w:rsidRPr="006510E5">
              <w:rPr>
                <w:color w:val="auto"/>
                <w:sz w:val="18"/>
                <w:szCs w:val="18"/>
                <w:lang w:val="bg-BG"/>
              </w:rPr>
              <w:t>6</w:t>
            </w:r>
            <w:r w:rsidR="006510E5">
              <w:rPr>
                <w:color w:val="auto"/>
                <w:sz w:val="18"/>
                <w:szCs w:val="18"/>
                <w:lang w:val="bg-BG"/>
              </w:rPr>
              <w:t xml:space="preserve"> </w:t>
            </w:r>
            <w:r w:rsidR="006510E5" w:rsidRPr="006510E5">
              <w:rPr>
                <w:color w:val="auto"/>
                <w:sz w:val="18"/>
                <w:szCs w:val="18"/>
                <w:lang w:val="bg-BG"/>
              </w:rPr>
              <w:t>635</w:t>
            </w:r>
            <w:r w:rsidR="006510E5">
              <w:rPr>
                <w:color w:val="auto"/>
                <w:sz w:val="18"/>
                <w:szCs w:val="18"/>
                <w:lang w:val="bg-BG"/>
              </w:rPr>
              <w:t xml:space="preserve"> </w:t>
            </w:r>
            <w:r w:rsidR="006510E5" w:rsidRPr="006510E5">
              <w:rPr>
                <w:color w:val="auto"/>
                <w:sz w:val="18"/>
                <w:szCs w:val="18"/>
                <w:lang w:val="bg-BG"/>
              </w:rPr>
              <w:t>000</w:t>
            </w:r>
          </w:p>
        </w:tc>
        <w:tc>
          <w:tcPr>
            <w:tcW w:w="0" w:type="dxa"/>
            <w:shd w:val="clear" w:color="auto" w:fill="FCE2C8"/>
          </w:tcPr>
          <w:p w14:paraId="7A57C66D" w14:textId="0F447575" w:rsidR="001233DB" w:rsidRPr="00855F5A" w:rsidRDefault="000F573B" w:rsidP="00DB6C48">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Pr>
                <w:sz w:val="18"/>
                <w:szCs w:val="18"/>
                <w:lang w:val="bg-BG"/>
              </w:rPr>
              <w:t>0</w:t>
            </w:r>
          </w:p>
        </w:tc>
        <w:tc>
          <w:tcPr>
            <w:tcW w:w="0" w:type="dxa"/>
            <w:shd w:val="clear" w:color="auto" w:fill="FCE2C8"/>
          </w:tcPr>
          <w:p w14:paraId="21265B45" w14:textId="505AB2CA" w:rsidR="001233DB" w:rsidRPr="00855F5A" w:rsidRDefault="000F573B" w:rsidP="001233DB">
            <w:pPr>
              <w:pStyle w:val="BodyText"/>
              <w:ind w:left="0"/>
              <w:cnfStyle w:val="000000100000" w:firstRow="0" w:lastRow="0" w:firstColumn="0" w:lastColumn="0" w:oddVBand="0" w:evenVBand="0" w:oddHBand="1" w:evenHBand="0" w:firstRowFirstColumn="0" w:firstRowLastColumn="0" w:lastRowFirstColumn="0" w:lastRowLastColumn="0"/>
              <w:rPr>
                <w:sz w:val="18"/>
                <w:szCs w:val="18"/>
                <w:lang w:val="bg-BG"/>
              </w:rPr>
            </w:pPr>
            <w:r>
              <w:rPr>
                <w:sz w:val="18"/>
                <w:szCs w:val="18"/>
                <w:lang w:val="bg-BG"/>
              </w:rPr>
              <w:t>-</w:t>
            </w:r>
          </w:p>
        </w:tc>
        <w:tc>
          <w:tcPr>
            <w:tcW w:w="0" w:type="dxa"/>
            <w:shd w:val="clear" w:color="auto" w:fill="FCE2C8"/>
          </w:tcPr>
          <w:p w14:paraId="14644F31" w14:textId="4289CC72" w:rsidR="001233DB" w:rsidRPr="00855F5A" w:rsidRDefault="000F573B" w:rsidP="001233DB">
            <w:pPr>
              <w:pStyle w:val="BodyText"/>
              <w:ind w:left="0"/>
              <w:cnfStyle w:val="000000100000" w:firstRow="0" w:lastRow="0" w:firstColumn="0" w:lastColumn="0" w:oddVBand="0" w:evenVBand="0" w:oddHBand="1" w:evenHBand="0" w:firstRowFirstColumn="0" w:firstRowLastColumn="0" w:lastRowFirstColumn="0" w:lastRowLastColumn="0"/>
              <w:rPr>
                <w:sz w:val="18"/>
                <w:szCs w:val="18"/>
                <w:lang w:val="bg-BG"/>
              </w:rPr>
            </w:pPr>
            <w:r>
              <w:rPr>
                <w:sz w:val="18"/>
                <w:szCs w:val="18"/>
                <w:lang w:val="bg-BG"/>
              </w:rPr>
              <w:t>-</w:t>
            </w:r>
          </w:p>
        </w:tc>
        <w:tc>
          <w:tcPr>
            <w:tcW w:w="0" w:type="dxa"/>
            <w:gridSpan w:val="2"/>
            <w:shd w:val="clear" w:color="auto" w:fill="FCE2C8"/>
          </w:tcPr>
          <w:p w14:paraId="4E1C8351" w14:textId="3B74FBD2" w:rsidR="001233DB" w:rsidRPr="00855F5A" w:rsidRDefault="000F573B" w:rsidP="0026124D">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Pr>
                <w:sz w:val="18"/>
                <w:szCs w:val="18"/>
                <w:lang w:val="bg-BG"/>
              </w:rPr>
              <w:t>2</w:t>
            </w:r>
          </w:p>
        </w:tc>
        <w:tc>
          <w:tcPr>
            <w:tcW w:w="0" w:type="dxa"/>
            <w:shd w:val="clear" w:color="auto" w:fill="FCE2C8"/>
          </w:tcPr>
          <w:p w14:paraId="54AC4DAD" w14:textId="02774EF8" w:rsidR="001233DB" w:rsidRPr="00855F5A" w:rsidRDefault="001233DB" w:rsidP="001233DB">
            <w:pPr>
              <w:pStyle w:val="BodyText"/>
              <w:ind w:left="0"/>
              <w:cnfStyle w:val="000000100000" w:firstRow="0" w:lastRow="0" w:firstColumn="0" w:lastColumn="0" w:oddVBand="0" w:evenVBand="0" w:oddHBand="1" w:evenHBand="0" w:firstRowFirstColumn="0" w:firstRowLastColumn="0" w:lastRowFirstColumn="0" w:lastRowLastColumn="0"/>
              <w:rPr>
                <w:sz w:val="18"/>
                <w:szCs w:val="18"/>
                <w:lang w:val="bg-BG"/>
              </w:rPr>
            </w:pPr>
            <w:r w:rsidRPr="00855F5A">
              <w:rPr>
                <w:sz w:val="18"/>
                <w:szCs w:val="18"/>
                <w:lang w:val="bg-BG"/>
              </w:rPr>
              <w:t>Комуникационни системи НВЦ</w:t>
            </w:r>
            <w:r w:rsidR="00F52FF1">
              <w:rPr>
                <w:sz w:val="18"/>
                <w:szCs w:val="18"/>
                <w:lang w:val="bg-BG"/>
              </w:rPr>
              <w:t>/поддръжка НВИС</w:t>
            </w:r>
          </w:p>
        </w:tc>
        <w:tc>
          <w:tcPr>
            <w:tcW w:w="0" w:type="dxa"/>
            <w:tcBorders>
              <w:right w:val="single" w:sz="4" w:space="0" w:color="auto"/>
            </w:tcBorders>
            <w:shd w:val="clear" w:color="auto" w:fill="FCE2C8"/>
          </w:tcPr>
          <w:p w14:paraId="6C8D9E8F" w14:textId="31E2D576" w:rsidR="001233DB" w:rsidRPr="00855F5A" w:rsidRDefault="001233DB" w:rsidP="001233DB">
            <w:pPr>
              <w:pStyle w:val="BodyText"/>
              <w:ind w:left="0"/>
              <w:cnfStyle w:val="000000100000" w:firstRow="0" w:lastRow="0" w:firstColumn="0" w:lastColumn="0" w:oddVBand="0" w:evenVBand="0" w:oddHBand="1" w:evenHBand="0" w:firstRowFirstColumn="0" w:firstRowLastColumn="0" w:lastRowFirstColumn="0" w:lastRowLastColumn="0"/>
              <w:rPr>
                <w:sz w:val="18"/>
                <w:szCs w:val="18"/>
                <w:lang w:val="bg-BG"/>
              </w:rPr>
            </w:pPr>
            <w:r w:rsidRPr="00855F5A">
              <w:rPr>
                <w:sz w:val="18"/>
                <w:szCs w:val="18"/>
                <w:lang w:val="bg-BG"/>
              </w:rPr>
              <w:t>МВ</w:t>
            </w:r>
            <w:r w:rsidR="00DF0288" w:rsidRPr="00855F5A">
              <w:rPr>
                <w:sz w:val="18"/>
                <w:szCs w:val="18"/>
                <w:lang w:val="bg-BG"/>
              </w:rPr>
              <w:t>н</w:t>
            </w:r>
            <w:r w:rsidRPr="00855F5A">
              <w:rPr>
                <w:sz w:val="18"/>
                <w:szCs w:val="18"/>
                <w:lang w:val="bg-BG"/>
              </w:rPr>
              <w:t>Р</w:t>
            </w:r>
          </w:p>
        </w:tc>
      </w:tr>
      <w:tr w:rsidR="00184E2F" w:rsidRPr="00855F5A" w14:paraId="5BB1233F" w14:textId="77777777" w:rsidTr="00184E2F">
        <w:tc>
          <w:tcPr>
            <w:cnfStyle w:val="001000000000" w:firstRow="0" w:lastRow="0" w:firstColumn="1" w:lastColumn="0" w:oddVBand="0" w:evenVBand="0" w:oddHBand="0" w:evenHBand="0" w:firstRowFirstColumn="0" w:firstRowLastColumn="0" w:lastRowFirstColumn="0" w:lastRowLastColumn="0"/>
            <w:tcW w:w="1384" w:type="dxa"/>
            <w:tcBorders>
              <w:left w:val="single" w:sz="4" w:space="0" w:color="auto"/>
            </w:tcBorders>
            <w:shd w:val="clear" w:color="auto" w:fill="FCE2C8"/>
          </w:tcPr>
          <w:p w14:paraId="195D873C" w14:textId="39F2A166" w:rsidR="00664CAA" w:rsidRPr="00855F5A" w:rsidRDefault="00664CAA" w:rsidP="00664CAA">
            <w:pPr>
              <w:pStyle w:val="BodyText"/>
              <w:ind w:left="0"/>
              <w:jc w:val="center"/>
              <w:rPr>
                <w:b w:val="0"/>
                <w:bCs w:val="0"/>
                <w:sz w:val="18"/>
                <w:szCs w:val="18"/>
                <w:lang w:val="bg-BG"/>
              </w:rPr>
            </w:pPr>
            <w:r w:rsidRPr="00855F5A">
              <w:rPr>
                <w:color w:val="auto"/>
                <w:sz w:val="18"/>
                <w:szCs w:val="18"/>
                <w:lang w:val="bg-BG"/>
              </w:rPr>
              <w:t xml:space="preserve">Процедура </w:t>
            </w:r>
            <w:r>
              <w:rPr>
                <w:color w:val="auto"/>
                <w:sz w:val="18"/>
                <w:szCs w:val="18"/>
                <w:lang w:val="bg-BG"/>
              </w:rPr>
              <w:t>4</w:t>
            </w:r>
          </w:p>
          <w:p w14:paraId="6C852104" w14:textId="44165FFE" w:rsidR="00664CAA" w:rsidRPr="00855F5A" w:rsidRDefault="00664CAA" w:rsidP="00664CAA">
            <w:pPr>
              <w:pStyle w:val="BodyText"/>
              <w:ind w:left="0"/>
              <w:jc w:val="center"/>
              <w:rPr>
                <w:sz w:val="18"/>
                <w:szCs w:val="18"/>
                <w:lang w:val="bg-BG"/>
              </w:rPr>
            </w:pPr>
            <w:r w:rsidRPr="00855F5A">
              <w:rPr>
                <w:rFonts w:cstheme="minorHAnsi"/>
                <w:color w:val="auto"/>
                <w:sz w:val="18"/>
                <w:szCs w:val="18"/>
                <w:lang w:val="bg-BG"/>
              </w:rPr>
              <w:t>€</w:t>
            </w:r>
            <w:r w:rsidR="00BF677E" w:rsidRPr="00BF677E">
              <w:rPr>
                <w:color w:val="auto"/>
                <w:sz w:val="18"/>
                <w:szCs w:val="18"/>
                <w:lang w:val="bg-BG"/>
              </w:rPr>
              <w:t xml:space="preserve"> 72</w:t>
            </w:r>
            <w:r w:rsidR="00BF677E">
              <w:rPr>
                <w:color w:val="auto"/>
                <w:sz w:val="18"/>
                <w:szCs w:val="18"/>
                <w:lang w:val="bg-BG"/>
              </w:rPr>
              <w:t xml:space="preserve"> </w:t>
            </w:r>
            <w:r w:rsidR="00BF677E" w:rsidRPr="00BF677E">
              <w:rPr>
                <w:color w:val="auto"/>
                <w:sz w:val="18"/>
                <w:szCs w:val="18"/>
                <w:lang w:val="bg-BG"/>
              </w:rPr>
              <w:t>850</w:t>
            </w:r>
            <w:r w:rsidR="00BF677E">
              <w:rPr>
                <w:color w:val="auto"/>
                <w:sz w:val="18"/>
                <w:szCs w:val="18"/>
                <w:lang w:val="bg-BG"/>
              </w:rPr>
              <w:t xml:space="preserve"> </w:t>
            </w:r>
            <w:r w:rsidR="00BF677E" w:rsidRPr="00BF677E">
              <w:rPr>
                <w:color w:val="auto"/>
                <w:sz w:val="18"/>
                <w:szCs w:val="18"/>
                <w:lang w:val="bg-BG"/>
              </w:rPr>
              <w:t>000</w:t>
            </w:r>
          </w:p>
        </w:tc>
        <w:tc>
          <w:tcPr>
            <w:tcW w:w="0" w:type="dxa"/>
            <w:shd w:val="clear" w:color="auto" w:fill="FCE2C8"/>
          </w:tcPr>
          <w:p w14:paraId="4A5091F9" w14:textId="463019FF" w:rsidR="00664CAA" w:rsidRPr="00855F5A" w:rsidRDefault="007B5646" w:rsidP="00DB6C48">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Pr>
                <w:sz w:val="18"/>
                <w:szCs w:val="18"/>
                <w:lang w:val="bg-BG"/>
              </w:rPr>
              <w:t>3</w:t>
            </w:r>
          </w:p>
        </w:tc>
        <w:tc>
          <w:tcPr>
            <w:tcW w:w="0" w:type="dxa"/>
            <w:shd w:val="clear" w:color="auto" w:fill="FCE2C8"/>
          </w:tcPr>
          <w:p w14:paraId="0FFCD4E7" w14:textId="15B77E72" w:rsidR="00664CAA" w:rsidRPr="00855F5A" w:rsidRDefault="00AF649D" w:rsidP="001233DB">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r>
              <w:rPr>
                <w:sz w:val="18"/>
                <w:szCs w:val="18"/>
                <w:lang w:val="bg-BG"/>
              </w:rPr>
              <w:t>Специфични действия ЕИУГ</w:t>
            </w:r>
          </w:p>
        </w:tc>
        <w:tc>
          <w:tcPr>
            <w:tcW w:w="0" w:type="dxa"/>
            <w:shd w:val="clear" w:color="auto" w:fill="FCE2C8"/>
          </w:tcPr>
          <w:p w14:paraId="7180546B" w14:textId="4B53B678" w:rsidR="00664CAA" w:rsidRPr="00855F5A" w:rsidRDefault="00BF677E" w:rsidP="001233DB">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r>
              <w:rPr>
                <w:sz w:val="18"/>
                <w:szCs w:val="18"/>
                <w:lang w:val="bg-BG"/>
              </w:rPr>
              <w:t>ГДГП</w:t>
            </w:r>
          </w:p>
        </w:tc>
        <w:tc>
          <w:tcPr>
            <w:tcW w:w="0" w:type="dxa"/>
            <w:gridSpan w:val="2"/>
            <w:shd w:val="clear" w:color="auto" w:fill="FCE2C8"/>
          </w:tcPr>
          <w:p w14:paraId="6333770B" w14:textId="4DB79B97" w:rsidR="00664CAA" w:rsidRPr="00855F5A" w:rsidRDefault="00BF677E" w:rsidP="0026124D">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Pr>
                <w:sz w:val="18"/>
                <w:szCs w:val="18"/>
                <w:lang w:val="bg-BG"/>
              </w:rPr>
              <w:t>0</w:t>
            </w:r>
          </w:p>
        </w:tc>
        <w:tc>
          <w:tcPr>
            <w:tcW w:w="0" w:type="dxa"/>
            <w:shd w:val="clear" w:color="auto" w:fill="FCE2C8"/>
          </w:tcPr>
          <w:p w14:paraId="486AC9AC" w14:textId="0E4FB6D1" w:rsidR="00664CAA" w:rsidRPr="00855F5A" w:rsidRDefault="00BF677E" w:rsidP="001233DB">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r>
              <w:rPr>
                <w:sz w:val="18"/>
                <w:szCs w:val="18"/>
                <w:lang w:val="bg-BG"/>
              </w:rPr>
              <w:t>-</w:t>
            </w:r>
          </w:p>
        </w:tc>
        <w:tc>
          <w:tcPr>
            <w:tcW w:w="0" w:type="dxa"/>
            <w:tcBorders>
              <w:right w:val="single" w:sz="4" w:space="0" w:color="auto"/>
            </w:tcBorders>
            <w:shd w:val="clear" w:color="auto" w:fill="FCE2C8"/>
          </w:tcPr>
          <w:p w14:paraId="43C79BCF" w14:textId="0762BF29" w:rsidR="00664CAA" w:rsidRPr="00855F5A" w:rsidRDefault="00BF677E" w:rsidP="001233DB">
            <w:pPr>
              <w:pStyle w:val="BodyText"/>
              <w:ind w:left="0"/>
              <w:cnfStyle w:val="000000000000" w:firstRow="0" w:lastRow="0" w:firstColumn="0" w:lastColumn="0" w:oddVBand="0" w:evenVBand="0" w:oddHBand="0" w:evenHBand="0" w:firstRowFirstColumn="0" w:firstRowLastColumn="0" w:lastRowFirstColumn="0" w:lastRowLastColumn="0"/>
              <w:rPr>
                <w:sz w:val="18"/>
                <w:szCs w:val="18"/>
                <w:lang w:val="bg-BG"/>
              </w:rPr>
            </w:pPr>
            <w:r>
              <w:rPr>
                <w:sz w:val="18"/>
                <w:szCs w:val="18"/>
                <w:lang w:val="bg-BG"/>
              </w:rPr>
              <w:t>-</w:t>
            </w:r>
          </w:p>
        </w:tc>
      </w:tr>
      <w:tr w:rsidR="00184E2F" w:rsidRPr="00855F5A" w14:paraId="05AAB6E3" w14:textId="259D6A55" w:rsidTr="00184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left w:val="single" w:sz="4" w:space="0" w:color="auto"/>
              <w:bottom w:val="single" w:sz="4" w:space="0" w:color="auto"/>
            </w:tcBorders>
          </w:tcPr>
          <w:p w14:paraId="31AE5CD6" w14:textId="77777777" w:rsidR="001233DB" w:rsidRPr="00855F5A" w:rsidRDefault="00DB6C48" w:rsidP="009A25BC">
            <w:pPr>
              <w:pStyle w:val="BodyText"/>
              <w:ind w:left="0"/>
              <w:jc w:val="center"/>
              <w:rPr>
                <w:sz w:val="18"/>
                <w:szCs w:val="18"/>
                <w:lang w:val="bg-BG"/>
              </w:rPr>
            </w:pPr>
            <w:r w:rsidRPr="00855F5A">
              <w:rPr>
                <w:sz w:val="18"/>
                <w:szCs w:val="18"/>
                <w:lang w:val="bg-BG"/>
              </w:rPr>
              <w:t>Общо</w:t>
            </w:r>
          </w:p>
          <w:p w14:paraId="6F60E114" w14:textId="1B6BB21A" w:rsidR="00D70985" w:rsidRPr="00855F5A" w:rsidRDefault="00855702" w:rsidP="009A25BC">
            <w:pPr>
              <w:pStyle w:val="BodyText"/>
              <w:ind w:left="0"/>
              <w:jc w:val="center"/>
              <w:rPr>
                <w:sz w:val="18"/>
                <w:szCs w:val="18"/>
                <w:lang w:val="bg-BG"/>
              </w:rPr>
            </w:pPr>
            <w:bookmarkStart w:id="35" w:name="_Hlk159949957"/>
            <w:r w:rsidRPr="00855F5A">
              <w:rPr>
                <w:rFonts w:cstheme="minorHAnsi"/>
                <w:sz w:val="18"/>
                <w:szCs w:val="18"/>
                <w:lang w:val="bg-BG"/>
              </w:rPr>
              <w:t>€</w:t>
            </w:r>
            <w:r w:rsidR="000A04C4" w:rsidRPr="000A04C4">
              <w:rPr>
                <w:sz w:val="18"/>
                <w:szCs w:val="18"/>
                <w:lang w:val="bg-BG"/>
              </w:rPr>
              <w:t xml:space="preserve"> 181</w:t>
            </w:r>
            <w:r w:rsidR="000A04C4">
              <w:rPr>
                <w:sz w:val="18"/>
                <w:szCs w:val="18"/>
                <w:lang w:val="bg-BG"/>
              </w:rPr>
              <w:t xml:space="preserve"> </w:t>
            </w:r>
            <w:r w:rsidR="000A04C4" w:rsidRPr="000A04C4">
              <w:rPr>
                <w:sz w:val="18"/>
                <w:szCs w:val="18"/>
                <w:lang w:val="bg-BG"/>
              </w:rPr>
              <w:t>539</w:t>
            </w:r>
            <w:r w:rsidR="000A04C4">
              <w:rPr>
                <w:sz w:val="18"/>
                <w:szCs w:val="18"/>
                <w:lang w:val="bg-BG"/>
              </w:rPr>
              <w:t xml:space="preserve"> </w:t>
            </w:r>
            <w:r w:rsidR="000A04C4" w:rsidRPr="000A04C4">
              <w:rPr>
                <w:sz w:val="18"/>
                <w:szCs w:val="18"/>
                <w:lang w:val="bg-BG"/>
              </w:rPr>
              <w:t>819</w:t>
            </w:r>
            <w:bookmarkEnd w:id="35"/>
          </w:p>
        </w:tc>
        <w:tc>
          <w:tcPr>
            <w:tcW w:w="0" w:type="dxa"/>
            <w:tcBorders>
              <w:bottom w:val="single" w:sz="4" w:space="0" w:color="auto"/>
            </w:tcBorders>
            <w:shd w:val="clear" w:color="auto" w:fill="00538B" w:themeFill="accent1"/>
          </w:tcPr>
          <w:p w14:paraId="72A7BF50" w14:textId="77492F44" w:rsidR="001233DB" w:rsidRPr="00855F5A" w:rsidRDefault="00B86169" w:rsidP="009A25BC">
            <w:pPr>
              <w:pStyle w:val="BodyText"/>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lang w:val="bg-BG"/>
              </w:rPr>
            </w:pPr>
            <w:r>
              <w:rPr>
                <w:b/>
                <w:bCs/>
                <w:color w:val="FFFFFF" w:themeColor="background1"/>
                <w:sz w:val="18"/>
                <w:szCs w:val="18"/>
                <w:lang w:val="bg-BG"/>
              </w:rPr>
              <w:t>29</w:t>
            </w:r>
          </w:p>
        </w:tc>
        <w:tc>
          <w:tcPr>
            <w:tcW w:w="0" w:type="dxa"/>
            <w:tcBorders>
              <w:bottom w:val="single" w:sz="4" w:space="0" w:color="auto"/>
            </w:tcBorders>
            <w:shd w:val="clear" w:color="auto" w:fill="00538B" w:themeFill="accent1"/>
          </w:tcPr>
          <w:p w14:paraId="3005472B" w14:textId="77777777" w:rsidR="001233DB" w:rsidRPr="00855F5A" w:rsidRDefault="001233DB" w:rsidP="009A25BC">
            <w:pPr>
              <w:pStyle w:val="BodyText"/>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lang w:val="bg-BG"/>
              </w:rPr>
            </w:pPr>
          </w:p>
        </w:tc>
        <w:tc>
          <w:tcPr>
            <w:tcW w:w="0" w:type="dxa"/>
            <w:tcBorders>
              <w:bottom w:val="single" w:sz="4" w:space="0" w:color="auto"/>
            </w:tcBorders>
            <w:shd w:val="clear" w:color="auto" w:fill="00538B" w:themeFill="accent1"/>
          </w:tcPr>
          <w:p w14:paraId="2863546E" w14:textId="7F7B15EE" w:rsidR="001233DB" w:rsidRPr="00855F5A" w:rsidRDefault="001233DB" w:rsidP="009A25BC">
            <w:pPr>
              <w:pStyle w:val="BodyText"/>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lang w:val="bg-BG"/>
              </w:rPr>
            </w:pPr>
          </w:p>
        </w:tc>
        <w:tc>
          <w:tcPr>
            <w:tcW w:w="0" w:type="dxa"/>
            <w:gridSpan w:val="2"/>
            <w:tcBorders>
              <w:bottom w:val="single" w:sz="4" w:space="0" w:color="auto"/>
            </w:tcBorders>
            <w:shd w:val="clear" w:color="auto" w:fill="00538B" w:themeFill="accent1"/>
          </w:tcPr>
          <w:p w14:paraId="060E9136" w14:textId="7B8A58AD" w:rsidR="001233DB" w:rsidRPr="00855F5A" w:rsidRDefault="00B14E60" w:rsidP="009A25BC">
            <w:pPr>
              <w:pStyle w:val="BodyText"/>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lang w:val="bg-BG"/>
              </w:rPr>
            </w:pPr>
            <w:r>
              <w:rPr>
                <w:b/>
                <w:bCs/>
                <w:color w:val="FFFFFF" w:themeColor="background1"/>
                <w:sz w:val="18"/>
                <w:szCs w:val="18"/>
                <w:lang w:val="bg-BG"/>
              </w:rPr>
              <w:t>2</w:t>
            </w:r>
          </w:p>
        </w:tc>
        <w:tc>
          <w:tcPr>
            <w:tcW w:w="0" w:type="dxa"/>
            <w:tcBorders>
              <w:bottom w:val="single" w:sz="4" w:space="0" w:color="auto"/>
            </w:tcBorders>
            <w:shd w:val="clear" w:color="auto" w:fill="00538B" w:themeFill="accent1"/>
          </w:tcPr>
          <w:p w14:paraId="68B2AC49" w14:textId="77777777" w:rsidR="001233DB" w:rsidRPr="00855F5A" w:rsidRDefault="001233DB" w:rsidP="009A25BC">
            <w:pPr>
              <w:pStyle w:val="BodyText"/>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lang w:val="bg-BG"/>
              </w:rPr>
            </w:pPr>
          </w:p>
        </w:tc>
        <w:tc>
          <w:tcPr>
            <w:tcW w:w="0" w:type="dxa"/>
            <w:tcBorders>
              <w:bottom w:val="single" w:sz="4" w:space="0" w:color="auto"/>
              <w:right w:val="single" w:sz="4" w:space="0" w:color="auto"/>
            </w:tcBorders>
            <w:shd w:val="clear" w:color="auto" w:fill="00538B" w:themeFill="accent1"/>
          </w:tcPr>
          <w:p w14:paraId="23050E15" w14:textId="77777777" w:rsidR="001233DB" w:rsidRPr="00855F5A" w:rsidRDefault="001233DB" w:rsidP="009A25BC">
            <w:pPr>
              <w:pStyle w:val="BodyText"/>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lang w:val="bg-BG"/>
              </w:rPr>
            </w:pPr>
          </w:p>
        </w:tc>
      </w:tr>
    </w:tbl>
    <w:p w14:paraId="0FFA61F7" w14:textId="18DF8495" w:rsidR="00CC1A48" w:rsidRPr="00855F5A" w:rsidRDefault="001B1CEF" w:rsidP="00270DDA">
      <w:pPr>
        <w:pStyle w:val="BodyText"/>
        <w:rPr>
          <w:lang w:val="bg-BG"/>
        </w:rPr>
      </w:pPr>
      <w:r>
        <w:rPr>
          <w:lang w:val="bg-BG"/>
        </w:rPr>
        <w:t>Източник. Индикативна годишна работна програма 2023 ИУГВП</w:t>
      </w:r>
    </w:p>
    <w:p w14:paraId="7078F6B9" w14:textId="69D6CBBB" w:rsidR="00614688" w:rsidRPr="00855F5A" w:rsidRDefault="00014E12" w:rsidP="00A927D4">
      <w:pPr>
        <w:pStyle w:val="Heading2"/>
        <w:rPr>
          <w:lang w:val="bg-BG"/>
        </w:rPr>
      </w:pPr>
      <w:bookmarkStart w:id="36" w:name="_Toc161134939"/>
      <w:r w:rsidRPr="00855F5A">
        <w:rPr>
          <w:lang w:val="bg-BG"/>
        </w:rPr>
        <w:t>Ф</w:t>
      </w:r>
      <w:r w:rsidR="00A927D4" w:rsidRPr="00855F5A">
        <w:rPr>
          <w:lang w:val="bg-BG"/>
        </w:rPr>
        <w:t>изически напредък</w:t>
      </w:r>
      <w:bookmarkEnd w:id="36"/>
      <w:r w:rsidR="00A927D4" w:rsidRPr="00855F5A">
        <w:rPr>
          <w:lang w:val="bg-BG"/>
        </w:rPr>
        <w:t xml:space="preserve"> </w:t>
      </w:r>
      <w:r w:rsidR="00614688" w:rsidRPr="00855F5A">
        <w:rPr>
          <w:lang w:val="bg-BG"/>
        </w:rPr>
        <w:t xml:space="preserve"> </w:t>
      </w:r>
    </w:p>
    <w:p w14:paraId="68D7C291" w14:textId="77777777" w:rsidR="00806927" w:rsidRPr="00855F5A" w:rsidRDefault="00AA4E71" w:rsidP="00D21747">
      <w:pPr>
        <w:pStyle w:val="BodyText"/>
        <w:rPr>
          <w:lang w:val="bg-BG"/>
        </w:rPr>
      </w:pPr>
      <w:r w:rsidRPr="00855F5A">
        <w:rPr>
          <w:lang w:val="bg-BG"/>
        </w:rPr>
        <w:t>Физическият напредък к</w:t>
      </w:r>
      <w:r w:rsidR="00456A98" w:rsidRPr="00855F5A">
        <w:rPr>
          <w:lang w:val="bg-BG"/>
        </w:rPr>
        <w:t>ъм момента на съставяне на настоящият доклад</w:t>
      </w:r>
      <w:r w:rsidRPr="00855F5A">
        <w:rPr>
          <w:lang w:val="bg-BG"/>
        </w:rPr>
        <w:t xml:space="preserve"> е </w:t>
      </w:r>
      <w:r w:rsidR="00D80F35" w:rsidRPr="00855F5A">
        <w:rPr>
          <w:lang w:val="bg-BG"/>
        </w:rPr>
        <w:t>съществен, като се вземе предвид краткото време изминало след реалното одобрение на проектните предложения</w:t>
      </w:r>
      <w:r w:rsidR="00806927" w:rsidRPr="00855F5A">
        <w:rPr>
          <w:lang w:val="bg-BG"/>
        </w:rPr>
        <w:t xml:space="preserve"> след май 2023 г</w:t>
      </w:r>
      <w:r w:rsidR="00D80F35" w:rsidRPr="00855F5A">
        <w:rPr>
          <w:lang w:val="bg-BG"/>
        </w:rPr>
        <w:t xml:space="preserve">. </w:t>
      </w:r>
    </w:p>
    <w:p w14:paraId="739A177E" w14:textId="77777777" w:rsidR="00806927" w:rsidRPr="00855F5A" w:rsidRDefault="00806927" w:rsidP="00D21747">
      <w:pPr>
        <w:pStyle w:val="BodyText"/>
        <w:rPr>
          <w:lang w:val="bg-BG"/>
        </w:rPr>
      </w:pPr>
    </w:p>
    <w:p w14:paraId="648FA22F" w14:textId="5EBB1769" w:rsidR="00806927" w:rsidRPr="00855F5A" w:rsidRDefault="00806927" w:rsidP="00D21747">
      <w:pPr>
        <w:pStyle w:val="BodyText"/>
        <w:rPr>
          <w:lang w:val="bg-BG"/>
        </w:rPr>
      </w:pPr>
      <w:r w:rsidRPr="00855F5A">
        <w:rPr>
          <w:lang w:val="bg-BG"/>
        </w:rPr>
        <w:t>По Специфична цел 1, ЕИУГ, р</w:t>
      </w:r>
      <w:r w:rsidR="0058263D" w:rsidRPr="00855F5A">
        <w:rPr>
          <w:lang w:val="bg-BG"/>
        </w:rPr>
        <w:t xml:space="preserve">еално разплатени, в следствие на сключени договори или </w:t>
      </w:r>
      <w:r w:rsidR="00CE0202" w:rsidRPr="00855F5A">
        <w:rPr>
          <w:lang w:val="bg-BG"/>
        </w:rPr>
        <w:t xml:space="preserve">възстановени средства за извършени разходи са общо </w:t>
      </w:r>
      <w:r w:rsidR="0058263D" w:rsidRPr="00521EB0">
        <w:rPr>
          <w:lang w:val="bg-BG"/>
        </w:rPr>
        <w:t xml:space="preserve">8,087,772.62  </w:t>
      </w:r>
      <w:r w:rsidR="00CE0202" w:rsidRPr="00521EB0">
        <w:rPr>
          <w:lang w:val="bg-BG"/>
        </w:rPr>
        <w:t>лв.</w:t>
      </w:r>
      <w:r w:rsidR="00CE0202" w:rsidRPr="00855F5A">
        <w:rPr>
          <w:lang w:val="bg-BG"/>
        </w:rPr>
        <w:t xml:space="preserve"> </w:t>
      </w:r>
    </w:p>
    <w:p w14:paraId="432BE279" w14:textId="77777777" w:rsidR="00806927" w:rsidRPr="00855F5A" w:rsidRDefault="00806927" w:rsidP="00D21747">
      <w:pPr>
        <w:pStyle w:val="BodyText"/>
        <w:rPr>
          <w:lang w:val="bg-BG"/>
        </w:rPr>
      </w:pPr>
    </w:p>
    <w:p w14:paraId="0992873C" w14:textId="4961CDFE" w:rsidR="00806927" w:rsidRPr="00855F5A" w:rsidRDefault="00806927" w:rsidP="00D21747">
      <w:pPr>
        <w:pStyle w:val="BodyText"/>
        <w:rPr>
          <w:lang w:val="bg-BG"/>
        </w:rPr>
      </w:pPr>
      <w:r w:rsidRPr="00855F5A">
        <w:rPr>
          <w:lang w:val="bg-BG"/>
        </w:rPr>
        <w:t xml:space="preserve">По Специфична цел 2, </w:t>
      </w:r>
      <w:r w:rsidRPr="00855F5A">
        <w:rPr>
          <w:b/>
          <w:bCs/>
          <w:lang w:val="bg-BG"/>
        </w:rPr>
        <w:t>визовата политика</w:t>
      </w:r>
      <w:r w:rsidR="00375DEE" w:rsidRPr="00855F5A">
        <w:rPr>
          <w:b/>
          <w:bCs/>
          <w:lang w:val="bg-BG"/>
        </w:rPr>
        <w:t>,</w:t>
      </w:r>
      <w:r w:rsidRPr="00855F5A">
        <w:rPr>
          <w:b/>
          <w:bCs/>
          <w:lang w:val="bg-BG"/>
        </w:rPr>
        <w:t xml:space="preserve"> </w:t>
      </w:r>
      <w:r w:rsidRPr="00855F5A">
        <w:rPr>
          <w:lang w:val="bg-BG"/>
        </w:rPr>
        <w:t>проекти</w:t>
      </w:r>
      <w:r w:rsidR="00375DEE" w:rsidRPr="00855F5A">
        <w:rPr>
          <w:lang w:val="bg-BG"/>
        </w:rPr>
        <w:t xml:space="preserve">те са одобрени едва </w:t>
      </w:r>
      <w:r w:rsidRPr="00855F5A">
        <w:rPr>
          <w:lang w:val="bg-BG"/>
        </w:rPr>
        <w:t xml:space="preserve"> началото на 2024</w:t>
      </w:r>
      <w:r w:rsidR="00AA36FD" w:rsidRPr="00855F5A">
        <w:rPr>
          <w:lang w:val="bg-BG"/>
        </w:rPr>
        <w:t xml:space="preserve"> (на обща стойност 27 751 140 лв.)</w:t>
      </w:r>
      <w:r w:rsidRPr="00855F5A">
        <w:rPr>
          <w:lang w:val="bg-BG"/>
        </w:rPr>
        <w:t xml:space="preserve">, </w:t>
      </w:r>
      <w:r w:rsidR="00AA36FD" w:rsidRPr="00855F5A">
        <w:rPr>
          <w:lang w:val="bg-BG"/>
        </w:rPr>
        <w:t xml:space="preserve">и затова </w:t>
      </w:r>
      <w:r w:rsidRPr="00855F5A">
        <w:rPr>
          <w:lang w:val="bg-BG"/>
        </w:rPr>
        <w:t>към датата на настоящия анализ, няма реално изплатени суми.</w:t>
      </w:r>
    </w:p>
    <w:p w14:paraId="14408341" w14:textId="77777777" w:rsidR="00806927" w:rsidRPr="00855F5A" w:rsidRDefault="00806927" w:rsidP="00D21747">
      <w:pPr>
        <w:pStyle w:val="BodyText"/>
        <w:rPr>
          <w:lang w:val="bg-BG"/>
        </w:rPr>
      </w:pPr>
    </w:p>
    <w:p w14:paraId="39A2FDD1" w14:textId="555AB78D" w:rsidR="00150AE3" w:rsidRPr="00855F5A" w:rsidRDefault="00DF1CFB" w:rsidP="00D21747">
      <w:pPr>
        <w:pStyle w:val="BodyText"/>
        <w:rPr>
          <w:lang w:val="bg-BG"/>
        </w:rPr>
      </w:pPr>
      <w:r w:rsidRPr="00855F5A">
        <w:rPr>
          <w:lang w:val="bg-BG"/>
        </w:rPr>
        <w:t>П</w:t>
      </w:r>
      <w:r w:rsidR="00B45B7E" w:rsidRPr="00855F5A">
        <w:rPr>
          <w:lang w:val="bg-BG"/>
        </w:rPr>
        <w:t>роекти</w:t>
      </w:r>
      <w:r w:rsidRPr="00855F5A">
        <w:rPr>
          <w:lang w:val="bg-BG"/>
        </w:rPr>
        <w:t>те</w:t>
      </w:r>
      <w:r w:rsidR="00B45B7E" w:rsidRPr="00855F5A">
        <w:rPr>
          <w:lang w:val="bg-BG"/>
        </w:rPr>
        <w:t xml:space="preserve"> </w:t>
      </w:r>
      <w:r w:rsidRPr="00855F5A">
        <w:rPr>
          <w:lang w:val="bg-BG"/>
        </w:rPr>
        <w:t xml:space="preserve">попадат в четири категории според </w:t>
      </w:r>
      <w:r w:rsidR="00F83F65" w:rsidRPr="00855F5A">
        <w:rPr>
          <w:lang w:val="bg-BG"/>
        </w:rPr>
        <w:t xml:space="preserve">етап за напредък: </w:t>
      </w:r>
    </w:p>
    <w:p w14:paraId="218B464C" w14:textId="6FB20750" w:rsidR="00F83F65" w:rsidRPr="00855F5A" w:rsidRDefault="00F60A6A" w:rsidP="00C51170">
      <w:pPr>
        <w:pStyle w:val="BodyText"/>
        <w:numPr>
          <w:ilvl w:val="0"/>
          <w:numId w:val="41"/>
        </w:numPr>
        <w:rPr>
          <w:lang w:val="bg-BG"/>
        </w:rPr>
      </w:pPr>
      <w:r w:rsidRPr="00855F5A">
        <w:rPr>
          <w:b/>
          <w:bCs/>
          <w:lang w:val="bg-BG"/>
        </w:rPr>
        <w:lastRenderedPageBreak/>
        <w:t>Изпълнени проекти</w:t>
      </w:r>
      <w:r w:rsidRPr="00855F5A">
        <w:rPr>
          <w:lang w:val="bg-BG"/>
        </w:rPr>
        <w:t>: о</w:t>
      </w:r>
      <w:r w:rsidR="00F83F65" w:rsidRPr="00855F5A">
        <w:rPr>
          <w:lang w:val="bg-BG"/>
        </w:rPr>
        <w:t xml:space="preserve">перативни разходи </w:t>
      </w:r>
      <w:r w:rsidR="0043282C" w:rsidRPr="00855F5A">
        <w:rPr>
          <w:lang w:val="bg-BG"/>
        </w:rPr>
        <w:t xml:space="preserve">за горива които се изплащат или изцяло предварително или след като са извършени реални плащания (както са горивата). </w:t>
      </w:r>
    </w:p>
    <w:p w14:paraId="7CF95561" w14:textId="6068125D" w:rsidR="00E90BD9" w:rsidRPr="00855F5A" w:rsidRDefault="00E90BD9" w:rsidP="00C51170">
      <w:pPr>
        <w:pStyle w:val="BodyText"/>
        <w:numPr>
          <w:ilvl w:val="0"/>
          <w:numId w:val="41"/>
        </w:numPr>
        <w:rPr>
          <w:lang w:val="bg-BG"/>
        </w:rPr>
      </w:pPr>
      <w:r w:rsidRPr="00855F5A">
        <w:rPr>
          <w:b/>
          <w:bCs/>
          <w:lang w:val="bg-BG"/>
        </w:rPr>
        <w:t>Проекти, за които вече има сключени договори</w:t>
      </w:r>
      <w:r w:rsidRPr="00855F5A">
        <w:rPr>
          <w:lang w:val="bg-BG"/>
        </w:rPr>
        <w:t xml:space="preserve"> и са извършени авансови плащания от 20%</w:t>
      </w:r>
      <w:r w:rsidR="00BD315A" w:rsidRPr="00855F5A">
        <w:rPr>
          <w:lang w:val="bg-BG"/>
        </w:rPr>
        <w:t>, и са в етап на изпълнение</w:t>
      </w:r>
      <w:r w:rsidRPr="00855F5A">
        <w:rPr>
          <w:lang w:val="bg-BG"/>
        </w:rPr>
        <w:t xml:space="preserve">. </w:t>
      </w:r>
      <w:r w:rsidR="005043B7" w:rsidRPr="00855F5A">
        <w:rPr>
          <w:lang w:val="bg-BG"/>
        </w:rPr>
        <w:t xml:space="preserve">Такива са проектите на ДКИС за </w:t>
      </w:r>
      <w:r w:rsidR="006A5050" w:rsidRPr="00855F5A">
        <w:rPr>
          <w:lang w:val="bg-BG"/>
        </w:rPr>
        <w:t>СВИ</w:t>
      </w:r>
      <w:r w:rsidR="00BD315A" w:rsidRPr="00855F5A">
        <w:rPr>
          <w:lang w:val="bg-BG"/>
        </w:rPr>
        <w:t xml:space="preserve"> или за </w:t>
      </w:r>
      <w:r w:rsidR="006A5050" w:rsidRPr="00855F5A">
        <w:rPr>
          <w:lang w:val="bg-BG"/>
        </w:rPr>
        <w:t>поддръжка на ШИС</w:t>
      </w:r>
      <w:r w:rsidR="00BD315A" w:rsidRPr="00855F5A">
        <w:rPr>
          <w:lang w:val="bg-BG"/>
        </w:rPr>
        <w:t>;</w:t>
      </w:r>
      <w:r w:rsidR="006A5050" w:rsidRPr="00855F5A">
        <w:rPr>
          <w:lang w:val="bg-BG"/>
        </w:rPr>
        <w:t xml:space="preserve"> </w:t>
      </w:r>
      <w:r w:rsidR="00E8082D" w:rsidRPr="00855F5A">
        <w:rPr>
          <w:lang w:val="bg-BG"/>
        </w:rPr>
        <w:t>(в тъмно зелено в таблицата по-долу)</w:t>
      </w:r>
    </w:p>
    <w:p w14:paraId="23782918" w14:textId="6975AE84" w:rsidR="00E8082D" w:rsidRPr="00855F5A" w:rsidRDefault="00E8082D" w:rsidP="00C51170">
      <w:pPr>
        <w:pStyle w:val="BodyText"/>
        <w:numPr>
          <w:ilvl w:val="0"/>
          <w:numId w:val="41"/>
        </w:numPr>
        <w:rPr>
          <w:lang w:val="bg-BG"/>
        </w:rPr>
      </w:pPr>
      <w:r w:rsidRPr="00855F5A">
        <w:rPr>
          <w:b/>
          <w:bCs/>
          <w:lang w:val="bg-BG"/>
        </w:rPr>
        <w:t>Проекти, за които вече са успешно проведени обществени поръчки</w:t>
      </w:r>
      <w:r w:rsidRPr="00855F5A">
        <w:rPr>
          <w:lang w:val="bg-BG"/>
        </w:rPr>
        <w:t>, но договорите предстоя</w:t>
      </w:r>
      <w:r w:rsidR="001360AE" w:rsidRPr="00855F5A">
        <w:rPr>
          <w:lang w:val="bg-BG"/>
        </w:rPr>
        <w:t>т</w:t>
      </w:r>
      <w:r w:rsidRPr="00855F5A">
        <w:rPr>
          <w:lang w:val="bg-BG"/>
        </w:rPr>
        <w:t xml:space="preserve"> – най-значим от тях е договорът на ГДГП за закупуване на автомобили</w:t>
      </w:r>
      <w:r w:rsidR="001360AE" w:rsidRPr="00855F5A">
        <w:rPr>
          <w:lang w:val="bg-BG"/>
        </w:rPr>
        <w:t xml:space="preserve"> на стойност от </w:t>
      </w:r>
      <w:r w:rsidR="001360AE" w:rsidRPr="00855F5A">
        <w:rPr>
          <w:rFonts w:ascii="Calibri" w:hAnsi="Calibri" w:cs="Calibri"/>
          <w:color w:val="333333"/>
          <w:sz w:val="22"/>
          <w:szCs w:val="22"/>
          <w:lang w:val="bg-BG"/>
        </w:rPr>
        <w:t>69,205,983</w:t>
      </w:r>
      <w:r w:rsidRPr="00855F5A">
        <w:rPr>
          <w:lang w:val="bg-BG"/>
        </w:rPr>
        <w:t>.</w:t>
      </w:r>
      <w:r w:rsidR="001360AE" w:rsidRPr="00855F5A">
        <w:rPr>
          <w:lang w:val="bg-BG"/>
        </w:rPr>
        <w:t xml:space="preserve"> Неговото сключване ще се отрази на цялостното ниво на усвояване на средства, тъй като той представлява </w:t>
      </w:r>
      <w:r w:rsidR="00B30272" w:rsidRPr="00855F5A">
        <w:rPr>
          <w:lang w:val="bg-BG"/>
        </w:rPr>
        <w:t>32% от годишната програма</w:t>
      </w:r>
      <w:r w:rsidR="00071C73" w:rsidRPr="00855F5A">
        <w:rPr>
          <w:lang w:val="bg-BG"/>
        </w:rPr>
        <w:t xml:space="preserve"> и 22% от </w:t>
      </w:r>
      <w:r w:rsidR="00382B94" w:rsidRPr="00855F5A">
        <w:rPr>
          <w:lang w:val="bg-BG"/>
        </w:rPr>
        <w:t xml:space="preserve">одобрената през 2022 г. програма за ИУГВП. </w:t>
      </w:r>
      <w:r w:rsidR="001360AE" w:rsidRPr="00855F5A">
        <w:rPr>
          <w:lang w:val="bg-BG"/>
        </w:rPr>
        <w:t xml:space="preserve"> </w:t>
      </w:r>
    </w:p>
    <w:p w14:paraId="7D3DF504" w14:textId="1189A9C0" w:rsidR="00056F96" w:rsidRPr="00855F5A" w:rsidRDefault="006A5050" w:rsidP="00C51170">
      <w:pPr>
        <w:pStyle w:val="BodyText"/>
        <w:numPr>
          <w:ilvl w:val="0"/>
          <w:numId w:val="41"/>
        </w:numPr>
        <w:rPr>
          <w:lang w:val="bg-BG"/>
        </w:rPr>
      </w:pPr>
      <w:r w:rsidRPr="00855F5A">
        <w:rPr>
          <w:b/>
          <w:bCs/>
          <w:lang w:val="bg-BG"/>
        </w:rPr>
        <w:t xml:space="preserve">Проекти за които има сключени рамкови </w:t>
      </w:r>
      <w:r w:rsidR="00BA1015" w:rsidRPr="00855F5A">
        <w:rPr>
          <w:b/>
          <w:bCs/>
          <w:lang w:val="bg-BG"/>
        </w:rPr>
        <w:t>споразумения</w:t>
      </w:r>
      <w:r w:rsidR="00BA1015" w:rsidRPr="00855F5A">
        <w:rPr>
          <w:lang w:val="bg-BG"/>
        </w:rPr>
        <w:t xml:space="preserve"> с доставчици,</w:t>
      </w:r>
      <w:r w:rsidRPr="00855F5A">
        <w:rPr>
          <w:lang w:val="bg-BG"/>
        </w:rPr>
        <w:t xml:space="preserve"> но конкретни </w:t>
      </w:r>
      <w:r w:rsidR="006C349E" w:rsidRPr="00855F5A">
        <w:rPr>
          <w:lang w:val="bg-BG"/>
        </w:rPr>
        <w:t xml:space="preserve">договори все още предстоят </w:t>
      </w:r>
      <w:r w:rsidR="0015214B" w:rsidRPr="00855F5A">
        <w:rPr>
          <w:lang w:val="bg-BG"/>
        </w:rPr>
        <w:t xml:space="preserve">(защото например в момента все още е в действие договор по </w:t>
      </w:r>
      <w:r w:rsidR="002D20C5">
        <w:rPr>
          <w:lang w:val="bg-BG"/>
        </w:rPr>
        <w:tab/>
      </w:r>
      <w:r w:rsidR="0015214B" w:rsidRPr="00184E2F">
        <w:rPr>
          <w:lang w:val="bg-BG"/>
        </w:rPr>
        <w:t>ФВС</w:t>
      </w:r>
      <w:r w:rsidR="002D20C5">
        <w:rPr>
          <w:lang w:val="bg-BG"/>
        </w:rPr>
        <w:t>-Граници (2014-2020)</w:t>
      </w:r>
      <w:r w:rsidR="0015214B" w:rsidRPr="00855F5A">
        <w:rPr>
          <w:lang w:val="bg-BG"/>
        </w:rPr>
        <w:t xml:space="preserve"> или -- </w:t>
      </w:r>
      <w:r w:rsidR="006C349E" w:rsidRPr="00855F5A">
        <w:rPr>
          <w:lang w:val="bg-BG"/>
        </w:rPr>
        <w:t xml:space="preserve">такива са </w:t>
      </w:r>
      <w:r w:rsidR="006C349E" w:rsidRPr="00855F5A">
        <w:rPr>
          <w:b/>
          <w:bCs/>
          <w:lang w:val="bg-BG"/>
        </w:rPr>
        <w:t>договорите за поддръжка</w:t>
      </w:r>
      <w:r w:rsidR="006C349E" w:rsidRPr="00855F5A">
        <w:rPr>
          <w:lang w:val="bg-BG"/>
        </w:rPr>
        <w:t xml:space="preserve"> на </w:t>
      </w:r>
      <w:r w:rsidR="00195A2B" w:rsidRPr="00855F5A">
        <w:rPr>
          <w:lang w:val="bg-BG"/>
        </w:rPr>
        <w:t>интегрирани</w:t>
      </w:r>
      <w:r w:rsidR="0015214B" w:rsidRPr="00855F5A">
        <w:rPr>
          <w:lang w:val="bg-BG"/>
        </w:rPr>
        <w:t>те</w:t>
      </w:r>
      <w:r w:rsidR="00195A2B" w:rsidRPr="00855F5A">
        <w:rPr>
          <w:lang w:val="bg-BG"/>
        </w:rPr>
        <w:t xml:space="preserve"> системи, на </w:t>
      </w:r>
      <w:r w:rsidR="0015214B" w:rsidRPr="00855F5A">
        <w:rPr>
          <w:lang w:val="bg-BG"/>
        </w:rPr>
        <w:t>летателни / водни средства</w:t>
      </w:r>
      <w:r w:rsidR="00195A2B" w:rsidRPr="00855F5A">
        <w:rPr>
          <w:lang w:val="bg-BG"/>
        </w:rPr>
        <w:t xml:space="preserve">). </w:t>
      </w:r>
      <w:r w:rsidR="00E8082D" w:rsidRPr="00855F5A">
        <w:rPr>
          <w:lang w:val="bg-BG"/>
        </w:rPr>
        <w:t>(в</w:t>
      </w:r>
      <w:r w:rsidR="00382B94" w:rsidRPr="00855F5A">
        <w:rPr>
          <w:lang w:val="bg-BG"/>
        </w:rPr>
        <w:t xml:space="preserve"> светлозелено</w:t>
      </w:r>
      <w:r w:rsidR="00552014" w:rsidRPr="00855F5A">
        <w:rPr>
          <w:lang w:val="bg-BG"/>
        </w:rPr>
        <w:t xml:space="preserve"> в таблицата</w:t>
      </w:r>
      <w:r w:rsidR="00382B94" w:rsidRPr="00855F5A">
        <w:rPr>
          <w:lang w:val="bg-BG"/>
        </w:rPr>
        <w:t>)</w:t>
      </w:r>
    </w:p>
    <w:p w14:paraId="5F0F8E91" w14:textId="713292D0" w:rsidR="00F1220C" w:rsidRPr="00855F5A" w:rsidRDefault="00CA2EE1" w:rsidP="00C51170">
      <w:pPr>
        <w:pStyle w:val="BodyText"/>
        <w:numPr>
          <w:ilvl w:val="0"/>
          <w:numId w:val="41"/>
        </w:numPr>
        <w:rPr>
          <w:lang w:val="bg-BG"/>
        </w:rPr>
      </w:pPr>
      <w:r w:rsidRPr="00855F5A">
        <w:rPr>
          <w:b/>
          <w:bCs/>
          <w:lang w:val="bg-BG"/>
        </w:rPr>
        <w:t>Проекти които са в различен етап на подготовка и провеждане на обществените поръчки</w:t>
      </w:r>
      <w:r w:rsidRPr="00855F5A">
        <w:rPr>
          <w:lang w:val="bg-BG"/>
        </w:rPr>
        <w:t xml:space="preserve"> </w:t>
      </w:r>
      <w:r w:rsidR="005E7E56" w:rsidRPr="00855F5A">
        <w:rPr>
          <w:lang w:val="bg-BG"/>
        </w:rPr>
        <w:t xml:space="preserve">(тук се включват такива, които </w:t>
      </w:r>
      <w:r w:rsidR="009F08AF" w:rsidRPr="00855F5A">
        <w:rPr>
          <w:lang w:val="bg-BG"/>
        </w:rPr>
        <w:t xml:space="preserve">обществената поръчка е проведена, но </w:t>
      </w:r>
      <w:r w:rsidR="005E7E56" w:rsidRPr="00855F5A">
        <w:rPr>
          <w:lang w:val="bg-BG"/>
        </w:rPr>
        <w:t>все още се обжалват)</w:t>
      </w:r>
      <w:r w:rsidR="00F1220C" w:rsidRPr="00855F5A">
        <w:rPr>
          <w:lang w:val="bg-BG"/>
        </w:rPr>
        <w:t>.</w:t>
      </w:r>
      <w:r w:rsidR="00552014" w:rsidRPr="00855F5A">
        <w:rPr>
          <w:lang w:val="bg-BG"/>
        </w:rPr>
        <w:t xml:space="preserve"> (в оранжево в таблицата).</w:t>
      </w:r>
      <w:r w:rsidR="00F1220C" w:rsidRPr="00855F5A">
        <w:rPr>
          <w:lang w:val="bg-BG"/>
        </w:rPr>
        <w:t xml:space="preserve"> </w:t>
      </w:r>
    </w:p>
    <w:p w14:paraId="2AFC8CE2" w14:textId="77777777" w:rsidR="00F1220C" w:rsidRPr="00855F5A" w:rsidRDefault="00F1220C" w:rsidP="00F1220C">
      <w:pPr>
        <w:pStyle w:val="BodyText"/>
        <w:rPr>
          <w:b/>
          <w:bCs/>
          <w:lang w:val="bg-BG"/>
        </w:rPr>
      </w:pPr>
    </w:p>
    <w:p w14:paraId="65531C71" w14:textId="39E61FE0" w:rsidR="001F5399" w:rsidRPr="00855F5A" w:rsidRDefault="00F1220C" w:rsidP="00B74FB3">
      <w:pPr>
        <w:pStyle w:val="BodyText"/>
        <w:rPr>
          <w:lang w:val="bg-BG"/>
        </w:rPr>
      </w:pPr>
      <w:r w:rsidRPr="00855F5A">
        <w:rPr>
          <w:lang w:val="bg-BG"/>
        </w:rPr>
        <w:t xml:space="preserve">В таблицата по-долу с различни цветове са отбелязани тези категории </w:t>
      </w:r>
      <w:r w:rsidR="00ED23CC" w:rsidRPr="00855F5A">
        <w:rPr>
          <w:lang w:val="bg-BG"/>
        </w:rPr>
        <w:t xml:space="preserve">поръчки (в зелена гама за проведени и </w:t>
      </w:r>
    </w:p>
    <w:p w14:paraId="621CEC14" w14:textId="77777777" w:rsidR="00150AE3" w:rsidRPr="00855F5A" w:rsidRDefault="00150AE3" w:rsidP="00D21747">
      <w:pPr>
        <w:pStyle w:val="BodyText"/>
        <w:rPr>
          <w:lang w:val="bg-BG"/>
        </w:rPr>
      </w:pPr>
    </w:p>
    <w:p w14:paraId="6C665014" w14:textId="4C619E7B" w:rsidR="000D5760" w:rsidRPr="00855F5A" w:rsidRDefault="00D510A6" w:rsidP="00F3469C">
      <w:pPr>
        <w:pStyle w:val="BodyText"/>
        <w:rPr>
          <w:lang w:val="bg-BG"/>
        </w:rPr>
      </w:pPr>
      <w:r w:rsidRPr="00855F5A">
        <w:rPr>
          <w:lang w:val="bg-BG"/>
        </w:rPr>
        <w:t xml:space="preserve">Основната причина за наблюдавания напредък, се дължи на факта, че </w:t>
      </w:r>
      <w:r w:rsidR="00B1134B" w:rsidRPr="00855F5A">
        <w:rPr>
          <w:lang w:val="bg-BG"/>
        </w:rPr>
        <w:t xml:space="preserve">по </w:t>
      </w:r>
      <w:r w:rsidR="00CB3FF7" w:rsidRPr="00855F5A">
        <w:rPr>
          <w:b/>
          <w:bCs/>
          <w:lang w:val="bg-BG"/>
        </w:rPr>
        <w:t>приоритет интегрирано управление на границите</w:t>
      </w:r>
      <w:r w:rsidRPr="00855F5A">
        <w:rPr>
          <w:lang w:val="bg-BG"/>
        </w:rPr>
        <w:t xml:space="preserve"> че работата по част от </w:t>
      </w:r>
      <w:r w:rsidR="00F1220C" w:rsidRPr="00855F5A">
        <w:rPr>
          <w:lang w:val="bg-BG"/>
        </w:rPr>
        <w:t xml:space="preserve">обществените </w:t>
      </w:r>
      <w:r w:rsidRPr="00855F5A">
        <w:rPr>
          <w:lang w:val="bg-BG"/>
        </w:rPr>
        <w:t xml:space="preserve">поръчки е започнала </w:t>
      </w:r>
      <w:r w:rsidR="00D41789" w:rsidRPr="00855F5A">
        <w:rPr>
          <w:lang w:val="bg-BG"/>
        </w:rPr>
        <w:t>‚под условие‘</w:t>
      </w:r>
      <w:r w:rsidR="00D21747" w:rsidRPr="00855F5A">
        <w:rPr>
          <w:lang w:val="bg-BG"/>
        </w:rPr>
        <w:t xml:space="preserve"> още </w:t>
      </w:r>
      <w:r w:rsidR="009D2CCC" w:rsidRPr="00855F5A">
        <w:rPr>
          <w:lang w:val="bg-BG"/>
        </w:rPr>
        <w:t>през 2023 г</w:t>
      </w:r>
      <w:r w:rsidR="00D21747" w:rsidRPr="00855F5A">
        <w:rPr>
          <w:lang w:val="bg-BG"/>
        </w:rPr>
        <w:t xml:space="preserve">. </w:t>
      </w:r>
      <w:r w:rsidR="00237BE0" w:rsidRPr="00855F5A">
        <w:rPr>
          <w:lang w:val="bg-BG"/>
        </w:rPr>
        <w:t xml:space="preserve">Други попадат в рамките на вече съществуващи рамкови договори за поддръжки, а трети </w:t>
      </w:r>
      <w:r w:rsidR="00F7171E" w:rsidRPr="00855F5A">
        <w:rPr>
          <w:lang w:val="bg-BG"/>
        </w:rPr>
        <w:t>са свързани с оперативни разходи за</w:t>
      </w:r>
      <w:r w:rsidR="008D4117" w:rsidRPr="00855F5A">
        <w:rPr>
          <w:lang w:val="bg-BG"/>
        </w:rPr>
        <w:t xml:space="preserve"> </w:t>
      </w:r>
      <w:r w:rsidR="00BB150C" w:rsidRPr="00855F5A">
        <w:rPr>
          <w:lang w:val="bg-BG"/>
        </w:rPr>
        <w:t xml:space="preserve">командироване на служители. </w:t>
      </w:r>
    </w:p>
    <w:p w14:paraId="22224351" w14:textId="77777777" w:rsidR="000D5760" w:rsidRPr="00855F5A" w:rsidRDefault="000D5760" w:rsidP="00D21747">
      <w:pPr>
        <w:pStyle w:val="BodyText"/>
        <w:rPr>
          <w:lang w:val="bg-BG"/>
        </w:rPr>
      </w:pPr>
    </w:p>
    <w:p w14:paraId="33439CA9" w14:textId="3855D25A" w:rsidR="00F3469C" w:rsidRPr="00855F5A" w:rsidRDefault="00F3469C" w:rsidP="00F3469C">
      <w:pPr>
        <w:pStyle w:val="Caption"/>
        <w:keepNext/>
        <w:rPr>
          <w:lang w:val="bg-BG"/>
        </w:rPr>
      </w:pPr>
      <w:bookmarkStart w:id="37" w:name="_Ref160191135"/>
      <w:r w:rsidRPr="00855F5A">
        <w:rPr>
          <w:lang w:val="bg-BG"/>
        </w:rPr>
        <w:t xml:space="preserve">Таблица </w:t>
      </w:r>
      <w:r w:rsidRPr="00855F5A">
        <w:rPr>
          <w:lang w:val="bg-BG"/>
        </w:rPr>
        <w:fldChar w:fldCharType="begin"/>
      </w:r>
      <w:r w:rsidRPr="00855F5A">
        <w:rPr>
          <w:lang w:val="bg-BG"/>
        </w:rPr>
        <w:instrText xml:space="preserve"> SEQ Таблица \* ARABIC </w:instrText>
      </w:r>
      <w:r w:rsidRPr="00855F5A">
        <w:rPr>
          <w:lang w:val="bg-BG"/>
        </w:rPr>
        <w:fldChar w:fldCharType="separate"/>
      </w:r>
      <w:r w:rsidR="00586BAE">
        <w:rPr>
          <w:noProof/>
          <w:lang w:val="bg-BG"/>
        </w:rPr>
        <w:t>2</w:t>
      </w:r>
      <w:r w:rsidRPr="00855F5A">
        <w:rPr>
          <w:lang w:val="bg-BG"/>
        </w:rPr>
        <w:fldChar w:fldCharType="end"/>
      </w:r>
      <w:r w:rsidRPr="00855F5A">
        <w:rPr>
          <w:lang w:val="bg-BG"/>
        </w:rPr>
        <w:t>. Етап на Изпълнение на проекти</w:t>
      </w:r>
      <w:r w:rsidRPr="00855F5A">
        <w:rPr>
          <w:noProof/>
          <w:lang w:val="bg-BG"/>
        </w:rPr>
        <w:t xml:space="preserve"> по ИУГВП</w:t>
      </w:r>
      <w:bookmarkEnd w:id="37"/>
    </w:p>
    <w:tbl>
      <w:tblPr>
        <w:tblW w:w="9610" w:type="dxa"/>
        <w:tblLook w:val="04A0" w:firstRow="1" w:lastRow="0" w:firstColumn="1" w:lastColumn="0" w:noHBand="0" w:noVBand="1"/>
      </w:tblPr>
      <w:tblGrid>
        <w:gridCol w:w="3797"/>
        <w:gridCol w:w="1328"/>
        <w:gridCol w:w="1497"/>
        <w:gridCol w:w="1219"/>
        <w:gridCol w:w="1769"/>
      </w:tblGrid>
      <w:tr w:rsidR="0063706E" w:rsidRPr="00855F5A" w14:paraId="1E2A9966" w14:textId="098911B2" w:rsidTr="00DD6E21">
        <w:trPr>
          <w:trHeight w:val="875"/>
          <w:tblHeader/>
        </w:trPr>
        <w:tc>
          <w:tcPr>
            <w:tcW w:w="3797" w:type="dxa"/>
            <w:tcBorders>
              <w:top w:val="single" w:sz="4" w:space="0" w:color="000000"/>
              <w:left w:val="single" w:sz="4" w:space="0" w:color="000000"/>
              <w:bottom w:val="single" w:sz="4" w:space="0" w:color="000000"/>
              <w:right w:val="single" w:sz="4" w:space="0" w:color="000000"/>
            </w:tcBorders>
            <w:shd w:val="clear" w:color="000000" w:fill="E9E9E9"/>
            <w:vAlign w:val="bottom"/>
            <w:hideMark/>
          </w:tcPr>
          <w:p w14:paraId="4A362D12" w14:textId="77777777" w:rsidR="00091345" w:rsidRPr="00855F5A" w:rsidRDefault="00091345">
            <w:pPr>
              <w:rPr>
                <w:rFonts w:ascii="Calibri" w:hAnsi="Calibri" w:cs="Calibri"/>
                <w:b/>
                <w:bCs/>
                <w:color w:val="333333"/>
                <w:sz w:val="22"/>
                <w:szCs w:val="22"/>
                <w:lang w:val="bg-BG"/>
              </w:rPr>
            </w:pPr>
            <w:r w:rsidRPr="00855F5A">
              <w:rPr>
                <w:rFonts w:ascii="Calibri" w:hAnsi="Calibri" w:cs="Calibri"/>
                <w:b/>
                <w:bCs/>
                <w:color w:val="333333"/>
                <w:sz w:val="22"/>
                <w:szCs w:val="22"/>
                <w:lang w:val="bg-BG"/>
              </w:rPr>
              <w:t>Наименование на проекта</w:t>
            </w:r>
          </w:p>
        </w:tc>
        <w:tc>
          <w:tcPr>
            <w:tcW w:w="1328" w:type="dxa"/>
            <w:tcBorders>
              <w:top w:val="single" w:sz="4" w:space="0" w:color="000000"/>
              <w:left w:val="nil"/>
              <w:bottom w:val="single" w:sz="4" w:space="0" w:color="000000"/>
              <w:right w:val="single" w:sz="4" w:space="0" w:color="000000"/>
            </w:tcBorders>
            <w:shd w:val="clear" w:color="000000" w:fill="E9E9E9"/>
            <w:vAlign w:val="bottom"/>
            <w:hideMark/>
          </w:tcPr>
          <w:p w14:paraId="1B6BDBF1" w14:textId="6494ECB0" w:rsidR="00091345" w:rsidRPr="00855F5A" w:rsidRDefault="00091345">
            <w:pPr>
              <w:rPr>
                <w:rFonts w:ascii="Calibri" w:hAnsi="Calibri" w:cs="Calibri"/>
                <w:b/>
                <w:bCs/>
                <w:color w:val="333333"/>
                <w:sz w:val="22"/>
                <w:szCs w:val="22"/>
                <w:lang w:val="bg-BG"/>
              </w:rPr>
            </w:pPr>
            <w:r w:rsidRPr="00855F5A">
              <w:rPr>
                <w:rFonts w:ascii="Calibri" w:hAnsi="Calibri" w:cs="Calibri"/>
                <w:b/>
                <w:bCs/>
                <w:color w:val="333333"/>
                <w:sz w:val="22"/>
                <w:szCs w:val="22"/>
                <w:lang w:val="bg-BG"/>
              </w:rPr>
              <w:t xml:space="preserve">Начало / </w:t>
            </w:r>
            <w:proofErr w:type="spellStart"/>
            <w:r w:rsidRPr="00855F5A">
              <w:rPr>
                <w:rFonts w:ascii="Calibri" w:hAnsi="Calibri" w:cs="Calibri"/>
                <w:b/>
                <w:bCs/>
                <w:color w:val="333333"/>
                <w:sz w:val="22"/>
                <w:szCs w:val="22"/>
                <w:lang w:val="bg-BG"/>
              </w:rPr>
              <w:t>Продълж</w:t>
            </w:r>
            <w:proofErr w:type="spellEnd"/>
            <w:r w:rsidRPr="00855F5A">
              <w:rPr>
                <w:rFonts w:ascii="Calibri" w:hAnsi="Calibri" w:cs="Calibri"/>
                <w:b/>
                <w:bCs/>
                <w:color w:val="333333"/>
                <w:sz w:val="22"/>
                <w:szCs w:val="22"/>
                <w:lang w:val="bg-BG"/>
              </w:rPr>
              <w:t>. (месеци)</w:t>
            </w:r>
          </w:p>
        </w:tc>
        <w:tc>
          <w:tcPr>
            <w:tcW w:w="1497" w:type="dxa"/>
            <w:tcBorders>
              <w:top w:val="single" w:sz="4" w:space="0" w:color="000000"/>
              <w:left w:val="nil"/>
              <w:bottom w:val="single" w:sz="4" w:space="0" w:color="000000"/>
              <w:right w:val="single" w:sz="4" w:space="0" w:color="000000"/>
            </w:tcBorders>
            <w:shd w:val="clear" w:color="000000" w:fill="E9E9E9"/>
            <w:vAlign w:val="bottom"/>
            <w:hideMark/>
          </w:tcPr>
          <w:p w14:paraId="13E15C35" w14:textId="5E4A3164" w:rsidR="00091345" w:rsidRPr="00855F5A" w:rsidRDefault="00091345">
            <w:pPr>
              <w:rPr>
                <w:rFonts w:ascii="Calibri" w:hAnsi="Calibri" w:cs="Calibri"/>
                <w:b/>
                <w:bCs/>
                <w:color w:val="333333"/>
                <w:sz w:val="22"/>
                <w:szCs w:val="22"/>
                <w:lang w:val="bg-BG"/>
              </w:rPr>
            </w:pPr>
            <w:r w:rsidRPr="00855F5A">
              <w:rPr>
                <w:rFonts w:ascii="Calibri" w:hAnsi="Calibri" w:cs="Calibri"/>
                <w:b/>
                <w:bCs/>
                <w:color w:val="333333"/>
                <w:sz w:val="22"/>
                <w:szCs w:val="22"/>
                <w:lang w:val="bg-BG"/>
              </w:rPr>
              <w:t>Обща стойност</w:t>
            </w:r>
            <w:r w:rsidR="006550F7" w:rsidRPr="00855F5A">
              <w:rPr>
                <w:rFonts w:ascii="Calibri" w:hAnsi="Calibri" w:cs="Calibri"/>
                <w:b/>
                <w:bCs/>
                <w:color w:val="333333"/>
                <w:sz w:val="22"/>
                <w:szCs w:val="22"/>
                <w:lang w:val="bg-BG"/>
              </w:rPr>
              <w:t xml:space="preserve"> (лв</w:t>
            </w:r>
            <w:r w:rsidR="00770446" w:rsidRPr="00855F5A">
              <w:rPr>
                <w:rFonts w:ascii="Calibri" w:hAnsi="Calibri" w:cs="Calibri"/>
                <w:b/>
                <w:bCs/>
                <w:color w:val="333333"/>
                <w:sz w:val="22"/>
                <w:szCs w:val="22"/>
                <w:lang w:val="bg-BG"/>
              </w:rPr>
              <w:t>.</w:t>
            </w:r>
            <w:r w:rsidR="006550F7" w:rsidRPr="00855F5A">
              <w:rPr>
                <w:rFonts w:ascii="Calibri" w:hAnsi="Calibri" w:cs="Calibri"/>
                <w:b/>
                <w:bCs/>
                <w:color w:val="333333"/>
                <w:sz w:val="22"/>
                <w:szCs w:val="22"/>
                <w:lang w:val="bg-BG"/>
              </w:rPr>
              <w:t>)</w:t>
            </w:r>
          </w:p>
        </w:tc>
        <w:tc>
          <w:tcPr>
            <w:tcW w:w="1219" w:type="dxa"/>
            <w:tcBorders>
              <w:top w:val="single" w:sz="4" w:space="0" w:color="000000"/>
              <w:left w:val="nil"/>
              <w:bottom w:val="single" w:sz="4" w:space="0" w:color="000000"/>
              <w:right w:val="single" w:sz="4" w:space="0" w:color="000000"/>
            </w:tcBorders>
            <w:shd w:val="clear" w:color="000000" w:fill="E9E9E9"/>
            <w:vAlign w:val="bottom"/>
            <w:hideMark/>
          </w:tcPr>
          <w:p w14:paraId="479B24CF" w14:textId="5E5AD92B" w:rsidR="00091345" w:rsidRPr="00855F5A" w:rsidRDefault="00091345">
            <w:pPr>
              <w:rPr>
                <w:rFonts w:ascii="Calibri" w:hAnsi="Calibri" w:cs="Calibri"/>
                <w:b/>
                <w:bCs/>
                <w:color w:val="333333"/>
                <w:sz w:val="22"/>
                <w:szCs w:val="22"/>
                <w:lang w:val="bg-BG"/>
              </w:rPr>
            </w:pPr>
            <w:r w:rsidRPr="00855F5A">
              <w:rPr>
                <w:rFonts w:ascii="Calibri" w:hAnsi="Calibri" w:cs="Calibri"/>
                <w:b/>
                <w:bCs/>
                <w:color w:val="333333"/>
                <w:sz w:val="22"/>
                <w:szCs w:val="22"/>
                <w:lang w:val="bg-BG"/>
              </w:rPr>
              <w:t>Реално изплатени суми</w:t>
            </w:r>
            <w:r w:rsidR="00770446" w:rsidRPr="00855F5A">
              <w:rPr>
                <w:rFonts w:ascii="Calibri" w:hAnsi="Calibri" w:cs="Calibri"/>
                <w:b/>
                <w:bCs/>
                <w:color w:val="333333"/>
                <w:sz w:val="22"/>
                <w:szCs w:val="22"/>
                <w:lang w:val="bg-BG"/>
              </w:rPr>
              <w:t xml:space="preserve"> (лв.)</w:t>
            </w:r>
          </w:p>
        </w:tc>
        <w:tc>
          <w:tcPr>
            <w:tcW w:w="1769" w:type="dxa"/>
            <w:tcBorders>
              <w:top w:val="single" w:sz="4" w:space="0" w:color="000000"/>
              <w:left w:val="nil"/>
              <w:bottom w:val="single" w:sz="4" w:space="0" w:color="000000"/>
              <w:right w:val="single" w:sz="4" w:space="0" w:color="000000"/>
            </w:tcBorders>
            <w:shd w:val="clear" w:color="000000" w:fill="E9E9E9"/>
          </w:tcPr>
          <w:p w14:paraId="179D8407" w14:textId="77777777" w:rsidR="00091345" w:rsidRPr="00855F5A" w:rsidRDefault="00091345" w:rsidP="002D2025">
            <w:pPr>
              <w:jc w:val="center"/>
              <w:rPr>
                <w:rFonts w:ascii="Calibri" w:hAnsi="Calibri" w:cs="Calibri"/>
                <w:b/>
                <w:bCs/>
                <w:color w:val="333333"/>
                <w:sz w:val="22"/>
                <w:szCs w:val="22"/>
                <w:lang w:val="bg-BG"/>
              </w:rPr>
            </w:pPr>
            <w:r w:rsidRPr="00855F5A">
              <w:rPr>
                <w:rFonts w:ascii="Calibri" w:hAnsi="Calibri" w:cs="Calibri"/>
                <w:b/>
                <w:bCs/>
                <w:color w:val="333333"/>
                <w:sz w:val="22"/>
                <w:szCs w:val="22"/>
                <w:lang w:val="bg-BG"/>
              </w:rPr>
              <w:t>Общ. поръчка</w:t>
            </w:r>
          </w:p>
          <w:p w14:paraId="6A7893A8" w14:textId="10DECABA" w:rsidR="00091345" w:rsidRPr="00855F5A" w:rsidRDefault="00091345" w:rsidP="002D2025">
            <w:pPr>
              <w:jc w:val="center"/>
              <w:rPr>
                <w:rFonts w:ascii="Calibri" w:hAnsi="Calibri" w:cs="Calibri"/>
                <w:b/>
                <w:bCs/>
                <w:color w:val="333333"/>
                <w:sz w:val="22"/>
                <w:szCs w:val="22"/>
                <w:lang w:val="bg-BG"/>
              </w:rPr>
            </w:pPr>
            <w:r w:rsidRPr="00855F5A">
              <w:rPr>
                <w:rFonts w:ascii="Calibri" w:hAnsi="Calibri" w:cs="Calibri"/>
                <w:b/>
                <w:bCs/>
                <w:color w:val="333333"/>
                <w:sz w:val="22"/>
                <w:szCs w:val="22"/>
                <w:lang w:val="bg-BG"/>
              </w:rPr>
              <w:t>Статус</w:t>
            </w:r>
          </w:p>
        </w:tc>
      </w:tr>
      <w:tr w:rsidR="00DD6E21" w:rsidRPr="00855F5A" w14:paraId="69622DE9" w14:textId="77777777" w:rsidTr="009C4564">
        <w:trPr>
          <w:trHeight w:val="583"/>
        </w:trPr>
        <w:tc>
          <w:tcPr>
            <w:tcW w:w="9610" w:type="dxa"/>
            <w:gridSpan w:val="5"/>
            <w:tcBorders>
              <w:top w:val="nil"/>
              <w:left w:val="single" w:sz="4" w:space="0" w:color="000000"/>
              <w:bottom w:val="single" w:sz="4" w:space="0" w:color="000000"/>
              <w:right w:val="single" w:sz="4" w:space="0" w:color="000000"/>
            </w:tcBorders>
            <w:shd w:val="clear" w:color="auto" w:fill="5D7781" w:themeFill="background2" w:themeFillShade="80"/>
            <w:vAlign w:val="bottom"/>
          </w:tcPr>
          <w:p w14:paraId="01D527BD" w14:textId="52B45EA7" w:rsidR="00DD6E21" w:rsidRPr="00855F5A" w:rsidRDefault="00DD6E21" w:rsidP="00DD1663">
            <w:pPr>
              <w:ind w:right="-111"/>
              <w:rPr>
                <w:rFonts w:ascii="Calibri" w:hAnsi="Calibri" w:cs="Calibri"/>
                <w:color w:val="333333"/>
                <w:sz w:val="22"/>
                <w:szCs w:val="22"/>
                <w:lang w:val="bg-BG"/>
              </w:rPr>
            </w:pPr>
            <w:r w:rsidRPr="00855F5A">
              <w:rPr>
                <w:rFonts w:ascii="Calibri" w:hAnsi="Calibri" w:cs="Calibri"/>
                <w:color w:val="FFFFFF" w:themeColor="background1"/>
                <w:sz w:val="32"/>
                <w:szCs w:val="32"/>
                <w:lang w:val="bg-BG"/>
              </w:rPr>
              <w:t>Широкомащабни информационни системи (ДКИС)</w:t>
            </w:r>
          </w:p>
        </w:tc>
      </w:tr>
      <w:tr w:rsidR="00DD1663" w:rsidRPr="00F05F53" w14:paraId="4DE537C2" w14:textId="77777777" w:rsidTr="001076CF">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tcPr>
          <w:p w14:paraId="49A89311" w14:textId="04F6C0EE"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Развитие на Система  вход/изход по сухопътни, речни и морски ГКПП по външни граници на ЕС</w:t>
            </w:r>
          </w:p>
        </w:tc>
        <w:tc>
          <w:tcPr>
            <w:tcW w:w="1328" w:type="dxa"/>
            <w:tcBorders>
              <w:top w:val="nil"/>
              <w:left w:val="nil"/>
              <w:bottom w:val="single" w:sz="4" w:space="0" w:color="000000"/>
              <w:right w:val="single" w:sz="4" w:space="0" w:color="000000"/>
            </w:tcBorders>
            <w:shd w:val="clear" w:color="auto" w:fill="E0F2DB" w:themeFill="accent4" w:themeFillTint="33"/>
            <w:vAlign w:val="bottom"/>
          </w:tcPr>
          <w:p w14:paraId="09542150"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26/06/2023</w:t>
            </w:r>
          </w:p>
          <w:p w14:paraId="631EE24B" w14:textId="7B8EAC09"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(48 месеца)</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tcPr>
          <w:p w14:paraId="32DC3F66" w14:textId="2B6ADB65"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23,483,289</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tcPr>
          <w:p w14:paraId="4678F1F6" w14:textId="3D6F6A90"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1,086,419</w:t>
            </w:r>
          </w:p>
        </w:tc>
        <w:tc>
          <w:tcPr>
            <w:tcW w:w="1769" w:type="dxa"/>
            <w:tcBorders>
              <w:top w:val="nil"/>
              <w:left w:val="nil"/>
              <w:bottom w:val="single" w:sz="4" w:space="0" w:color="000000"/>
              <w:right w:val="single" w:sz="4" w:space="0" w:color="000000"/>
            </w:tcBorders>
            <w:shd w:val="clear" w:color="auto" w:fill="E0F2DB" w:themeFill="accent4" w:themeFillTint="33"/>
            <w:vAlign w:val="bottom"/>
          </w:tcPr>
          <w:p w14:paraId="28E75644" w14:textId="62410C11" w:rsidR="00DD1663" w:rsidRPr="00855F5A" w:rsidRDefault="00DD1663" w:rsidP="00DD1663">
            <w:pPr>
              <w:ind w:right="-111"/>
              <w:rPr>
                <w:rFonts w:ascii="Calibri" w:hAnsi="Calibri" w:cs="Calibri"/>
                <w:color w:val="333333"/>
                <w:sz w:val="22"/>
                <w:szCs w:val="22"/>
                <w:lang w:val="bg-BG"/>
              </w:rPr>
            </w:pPr>
            <w:r w:rsidRPr="00855F5A">
              <w:rPr>
                <w:rFonts w:ascii="Calibri" w:hAnsi="Calibri" w:cs="Calibri"/>
                <w:color w:val="333333"/>
                <w:sz w:val="22"/>
                <w:szCs w:val="22"/>
                <w:lang w:val="bg-BG"/>
              </w:rPr>
              <w:t>Обжалва се частично</w:t>
            </w:r>
            <w:r w:rsidR="00770446" w:rsidRPr="00855F5A">
              <w:rPr>
                <w:rFonts w:ascii="Calibri" w:hAnsi="Calibri" w:cs="Calibri"/>
                <w:color w:val="333333"/>
                <w:sz w:val="22"/>
                <w:szCs w:val="22"/>
                <w:lang w:val="bg-BG"/>
              </w:rPr>
              <w:t>; договор по една от позициите</w:t>
            </w:r>
          </w:p>
        </w:tc>
      </w:tr>
      <w:tr w:rsidR="00DD1663" w:rsidRPr="00855F5A" w14:paraId="168A4AD1" w14:textId="77777777" w:rsidTr="001076CF">
        <w:trPr>
          <w:trHeight w:val="583"/>
        </w:trPr>
        <w:tc>
          <w:tcPr>
            <w:tcW w:w="3797" w:type="dxa"/>
            <w:tcBorders>
              <w:top w:val="nil"/>
              <w:left w:val="single" w:sz="4" w:space="0" w:color="000000"/>
              <w:bottom w:val="single" w:sz="4" w:space="0" w:color="000000"/>
              <w:right w:val="single" w:sz="4" w:space="0" w:color="000000"/>
            </w:tcBorders>
            <w:shd w:val="clear" w:color="auto" w:fill="A4D993" w:themeFill="accent4" w:themeFillTint="99"/>
            <w:vAlign w:val="bottom"/>
          </w:tcPr>
          <w:p w14:paraId="58D06A32" w14:textId="25DE82C4"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Следгаранционна поддръжка на софтуер и технически средства за целите на Н.ШИС</w:t>
            </w:r>
          </w:p>
        </w:tc>
        <w:tc>
          <w:tcPr>
            <w:tcW w:w="1328" w:type="dxa"/>
            <w:tcBorders>
              <w:top w:val="nil"/>
              <w:left w:val="nil"/>
              <w:bottom w:val="single" w:sz="4" w:space="0" w:color="000000"/>
              <w:right w:val="single" w:sz="4" w:space="0" w:color="000000"/>
            </w:tcBorders>
            <w:shd w:val="clear" w:color="auto" w:fill="A4D993" w:themeFill="accent4" w:themeFillTint="99"/>
            <w:vAlign w:val="bottom"/>
          </w:tcPr>
          <w:p w14:paraId="644B5C1D"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26/06/2023</w:t>
            </w:r>
          </w:p>
          <w:p w14:paraId="4E86D7D4" w14:textId="3A19A63E"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(75 месеца)</w:t>
            </w:r>
          </w:p>
        </w:tc>
        <w:tc>
          <w:tcPr>
            <w:tcW w:w="1497" w:type="dxa"/>
            <w:tcBorders>
              <w:top w:val="nil"/>
              <w:left w:val="nil"/>
              <w:bottom w:val="single" w:sz="4" w:space="0" w:color="000000"/>
              <w:right w:val="single" w:sz="4" w:space="0" w:color="000000"/>
            </w:tcBorders>
            <w:shd w:val="clear" w:color="auto" w:fill="A4D993" w:themeFill="accent4" w:themeFillTint="99"/>
            <w:noWrap/>
            <w:vAlign w:val="bottom"/>
          </w:tcPr>
          <w:p w14:paraId="2612CDCA" w14:textId="050B6CF9"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9,647,961</w:t>
            </w:r>
          </w:p>
        </w:tc>
        <w:tc>
          <w:tcPr>
            <w:tcW w:w="1219" w:type="dxa"/>
            <w:tcBorders>
              <w:top w:val="nil"/>
              <w:left w:val="nil"/>
              <w:bottom w:val="single" w:sz="4" w:space="0" w:color="000000"/>
              <w:right w:val="single" w:sz="4" w:space="0" w:color="000000"/>
            </w:tcBorders>
            <w:shd w:val="clear" w:color="auto" w:fill="A4D993" w:themeFill="accent4" w:themeFillTint="99"/>
            <w:noWrap/>
            <w:vAlign w:val="bottom"/>
          </w:tcPr>
          <w:p w14:paraId="3A6D75D5" w14:textId="226034C5"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1,290,030</w:t>
            </w:r>
          </w:p>
        </w:tc>
        <w:tc>
          <w:tcPr>
            <w:tcW w:w="1769" w:type="dxa"/>
            <w:tcBorders>
              <w:top w:val="nil"/>
              <w:left w:val="nil"/>
              <w:bottom w:val="single" w:sz="4" w:space="0" w:color="000000"/>
              <w:right w:val="single" w:sz="4" w:space="0" w:color="000000"/>
            </w:tcBorders>
            <w:shd w:val="clear" w:color="auto" w:fill="A4D993" w:themeFill="accent4" w:themeFillTint="99"/>
            <w:vAlign w:val="bottom"/>
          </w:tcPr>
          <w:p w14:paraId="144E2FBE" w14:textId="7E3EFDD3" w:rsidR="00DD1663" w:rsidRPr="00855F5A" w:rsidRDefault="00DD1663" w:rsidP="00DD1663">
            <w:pPr>
              <w:ind w:right="-111"/>
              <w:rPr>
                <w:rFonts w:ascii="Calibri" w:hAnsi="Calibri" w:cs="Calibri"/>
                <w:color w:val="333333"/>
                <w:sz w:val="22"/>
                <w:szCs w:val="22"/>
                <w:lang w:val="bg-BG"/>
              </w:rPr>
            </w:pPr>
            <w:r w:rsidRPr="00855F5A">
              <w:rPr>
                <w:rFonts w:ascii="Calibri" w:hAnsi="Calibri" w:cs="Calibri"/>
                <w:color w:val="333333"/>
                <w:sz w:val="22"/>
                <w:szCs w:val="22"/>
                <w:lang w:val="bg-BG"/>
              </w:rPr>
              <w:t xml:space="preserve">Дог. </w:t>
            </w:r>
            <w:r w:rsidR="00812636" w:rsidRPr="00855F5A">
              <w:rPr>
                <w:rFonts w:ascii="Calibri" w:hAnsi="Calibri" w:cs="Calibri"/>
                <w:color w:val="333333"/>
                <w:sz w:val="22"/>
                <w:szCs w:val="22"/>
                <w:lang w:val="bg-BG"/>
              </w:rPr>
              <w:t>С</w:t>
            </w:r>
            <w:r w:rsidRPr="00855F5A">
              <w:rPr>
                <w:rFonts w:ascii="Calibri" w:hAnsi="Calibri" w:cs="Calibri"/>
                <w:color w:val="333333"/>
                <w:sz w:val="22"/>
                <w:szCs w:val="22"/>
                <w:lang w:val="bg-BG"/>
              </w:rPr>
              <w:t>ключен</w:t>
            </w:r>
          </w:p>
        </w:tc>
      </w:tr>
      <w:tr w:rsidR="00DD1663" w:rsidRPr="00855F5A" w14:paraId="2764D36B" w14:textId="77777777" w:rsidTr="001076CF">
        <w:trPr>
          <w:trHeight w:val="583"/>
        </w:trPr>
        <w:tc>
          <w:tcPr>
            <w:tcW w:w="3797" w:type="dxa"/>
            <w:tcBorders>
              <w:top w:val="nil"/>
              <w:left w:val="single" w:sz="4" w:space="0" w:color="000000"/>
              <w:bottom w:val="single" w:sz="4" w:space="0" w:color="000000"/>
              <w:right w:val="single" w:sz="4" w:space="0" w:color="000000"/>
            </w:tcBorders>
            <w:shd w:val="clear" w:color="auto" w:fill="A4D993" w:themeFill="accent4" w:themeFillTint="99"/>
            <w:vAlign w:val="bottom"/>
          </w:tcPr>
          <w:p w14:paraId="391E9FBD" w14:textId="11EF90D2"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Надеждна и непрекъсната работа на национални компоненти на АИС, обменящи данни с  ИС на ЕС</w:t>
            </w:r>
          </w:p>
        </w:tc>
        <w:tc>
          <w:tcPr>
            <w:tcW w:w="1328" w:type="dxa"/>
            <w:tcBorders>
              <w:top w:val="nil"/>
              <w:left w:val="nil"/>
              <w:bottom w:val="single" w:sz="4" w:space="0" w:color="000000"/>
              <w:right w:val="single" w:sz="4" w:space="0" w:color="000000"/>
            </w:tcBorders>
            <w:shd w:val="clear" w:color="auto" w:fill="A4D993" w:themeFill="accent4" w:themeFillTint="99"/>
            <w:vAlign w:val="bottom"/>
          </w:tcPr>
          <w:p w14:paraId="2E93850F"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26/06/2023</w:t>
            </w:r>
          </w:p>
          <w:p w14:paraId="66E2DFB0" w14:textId="6C644FD6"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(75 месеца)</w:t>
            </w:r>
          </w:p>
        </w:tc>
        <w:tc>
          <w:tcPr>
            <w:tcW w:w="1497" w:type="dxa"/>
            <w:tcBorders>
              <w:top w:val="nil"/>
              <w:left w:val="nil"/>
              <w:bottom w:val="single" w:sz="4" w:space="0" w:color="000000"/>
              <w:right w:val="single" w:sz="4" w:space="0" w:color="000000"/>
            </w:tcBorders>
            <w:shd w:val="clear" w:color="auto" w:fill="A4D993" w:themeFill="accent4" w:themeFillTint="99"/>
            <w:noWrap/>
            <w:vAlign w:val="bottom"/>
          </w:tcPr>
          <w:p w14:paraId="28AC4E76" w14:textId="5F57B835"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5,867,400</w:t>
            </w:r>
          </w:p>
        </w:tc>
        <w:tc>
          <w:tcPr>
            <w:tcW w:w="1219" w:type="dxa"/>
            <w:tcBorders>
              <w:top w:val="nil"/>
              <w:left w:val="nil"/>
              <w:bottom w:val="single" w:sz="4" w:space="0" w:color="000000"/>
              <w:right w:val="single" w:sz="4" w:space="0" w:color="000000"/>
            </w:tcBorders>
            <w:shd w:val="clear" w:color="auto" w:fill="A4D993" w:themeFill="accent4" w:themeFillTint="99"/>
            <w:noWrap/>
            <w:vAlign w:val="bottom"/>
          </w:tcPr>
          <w:p w14:paraId="754AD171" w14:textId="43429FA5"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1,041,698</w:t>
            </w:r>
          </w:p>
        </w:tc>
        <w:tc>
          <w:tcPr>
            <w:tcW w:w="1769" w:type="dxa"/>
            <w:tcBorders>
              <w:top w:val="nil"/>
              <w:left w:val="nil"/>
              <w:bottom w:val="single" w:sz="4" w:space="0" w:color="000000"/>
              <w:right w:val="single" w:sz="4" w:space="0" w:color="000000"/>
            </w:tcBorders>
            <w:shd w:val="clear" w:color="auto" w:fill="A4D993" w:themeFill="accent4" w:themeFillTint="99"/>
            <w:vAlign w:val="bottom"/>
          </w:tcPr>
          <w:p w14:paraId="5251CE51" w14:textId="6DF36756" w:rsidR="00DD1663" w:rsidRPr="00855F5A" w:rsidRDefault="00DD1663" w:rsidP="00DD1663">
            <w:pPr>
              <w:ind w:right="-111"/>
              <w:rPr>
                <w:rFonts w:ascii="Calibri" w:hAnsi="Calibri" w:cs="Calibri"/>
                <w:color w:val="333333"/>
                <w:sz w:val="22"/>
                <w:szCs w:val="22"/>
                <w:lang w:val="bg-BG"/>
              </w:rPr>
            </w:pPr>
            <w:r w:rsidRPr="00855F5A">
              <w:rPr>
                <w:rFonts w:ascii="Calibri" w:hAnsi="Calibri" w:cs="Calibri"/>
                <w:color w:val="333333"/>
                <w:sz w:val="22"/>
                <w:szCs w:val="22"/>
                <w:lang w:val="bg-BG"/>
              </w:rPr>
              <w:t>Дог. сключен</w:t>
            </w:r>
          </w:p>
        </w:tc>
      </w:tr>
      <w:tr w:rsidR="00DD6E21" w:rsidRPr="00F05F53" w14:paraId="261FE484" w14:textId="77777777" w:rsidTr="009C4564">
        <w:trPr>
          <w:trHeight w:val="583"/>
        </w:trPr>
        <w:tc>
          <w:tcPr>
            <w:tcW w:w="9610" w:type="dxa"/>
            <w:gridSpan w:val="5"/>
            <w:tcBorders>
              <w:top w:val="nil"/>
              <w:left w:val="single" w:sz="4" w:space="0" w:color="000000"/>
              <w:bottom w:val="single" w:sz="4" w:space="0" w:color="000000"/>
              <w:right w:val="single" w:sz="4" w:space="0" w:color="000000"/>
            </w:tcBorders>
            <w:shd w:val="clear" w:color="auto" w:fill="5D7781" w:themeFill="background2" w:themeFillShade="80"/>
            <w:vAlign w:val="bottom"/>
          </w:tcPr>
          <w:p w14:paraId="775F828A" w14:textId="6B3DE3F1" w:rsidR="00DD6E21" w:rsidRPr="00855F5A" w:rsidRDefault="00DD6E21" w:rsidP="00DD1663">
            <w:pPr>
              <w:ind w:right="-111"/>
              <w:rPr>
                <w:rFonts w:ascii="Calibri" w:hAnsi="Calibri" w:cs="Calibri"/>
                <w:color w:val="333333"/>
                <w:sz w:val="22"/>
                <w:szCs w:val="22"/>
                <w:lang w:val="bg-BG"/>
              </w:rPr>
            </w:pPr>
            <w:r w:rsidRPr="00855F5A">
              <w:rPr>
                <w:rFonts w:ascii="Calibri" w:hAnsi="Calibri" w:cs="Calibri"/>
                <w:color w:val="FFFFFF" w:themeColor="background1"/>
                <w:sz w:val="32"/>
                <w:szCs w:val="32"/>
                <w:lang w:val="bg-BG"/>
              </w:rPr>
              <w:lastRenderedPageBreak/>
              <w:t xml:space="preserve">Интегрирано </w:t>
            </w:r>
            <w:r w:rsidR="006A0E9F" w:rsidRPr="00855F5A">
              <w:rPr>
                <w:rFonts w:ascii="Calibri" w:hAnsi="Calibri" w:cs="Calibri"/>
                <w:color w:val="FFFFFF" w:themeColor="background1"/>
                <w:sz w:val="32"/>
                <w:szCs w:val="32"/>
                <w:lang w:val="bg-BG"/>
              </w:rPr>
              <w:t>управление</w:t>
            </w:r>
            <w:r w:rsidRPr="00855F5A">
              <w:rPr>
                <w:rFonts w:ascii="Calibri" w:hAnsi="Calibri" w:cs="Calibri"/>
                <w:color w:val="FFFFFF" w:themeColor="background1"/>
                <w:sz w:val="32"/>
                <w:szCs w:val="32"/>
                <w:lang w:val="bg-BG"/>
              </w:rPr>
              <w:t xml:space="preserve"> на границите (ГДГП)</w:t>
            </w:r>
          </w:p>
        </w:tc>
      </w:tr>
      <w:tr w:rsidR="00DD1663" w:rsidRPr="00F05F53" w14:paraId="125218D4" w14:textId="56E30828" w:rsidTr="00812636">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1D9A69C0"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Поддръжка и ремонт на ИСН по границата с Р Турция от ГКПП К. Андреево до ГКПП Лесово</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1683D219"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47D7BEAB" w14:textId="03B1E966"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(40 месеца)</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3ABA90BF" w14:textId="6C78FCC3"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9,415,221</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224FB512"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5EBCBF65" w14:textId="2501E8C1"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Рамков договор за поддръжка вече съществува;</w:t>
            </w:r>
          </w:p>
        </w:tc>
      </w:tr>
      <w:tr w:rsidR="00DD1663" w:rsidRPr="00855F5A" w14:paraId="2A6CD495" w14:textId="7D9422D1" w:rsidTr="00FF518D">
        <w:trPr>
          <w:trHeight w:val="583"/>
        </w:trPr>
        <w:tc>
          <w:tcPr>
            <w:tcW w:w="3797" w:type="dxa"/>
            <w:tcBorders>
              <w:top w:val="nil"/>
              <w:left w:val="single" w:sz="4" w:space="0" w:color="000000"/>
              <w:bottom w:val="single" w:sz="4" w:space="0" w:color="000000"/>
              <w:right w:val="single" w:sz="4" w:space="0" w:color="000000"/>
            </w:tcBorders>
            <w:shd w:val="clear" w:color="auto" w:fill="FFC000"/>
            <w:vAlign w:val="bottom"/>
            <w:hideMark/>
          </w:tcPr>
          <w:p w14:paraId="728F3330"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 xml:space="preserve">Поддръжка на ABC </w:t>
            </w:r>
            <w:proofErr w:type="spellStart"/>
            <w:r w:rsidRPr="00855F5A">
              <w:rPr>
                <w:rFonts w:ascii="Calibri" w:hAnsi="Calibri" w:cs="Calibri"/>
                <w:color w:val="333333"/>
                <w:sz w:val="22"/>
                <w:szCs w:val="22"/>
                <w:lang w:val="bg-BG"/>
              </w:rPr>
              <w:t>gates</w:t>
            </w:r>
            <w:proofErr w:type="spellEnd"/>
            <w:r w:rsidRPr="00855F5A">
              <w:rPr>
                <w:rFonts w:ascii="Calibri" w:hAnsi="Calibri" w:cs="Calibri"/>
                <w:color w:val="333333"/>
                <w:sz w:val="22"/>
                <w:szCs w:val="22"/>
                <w:lang w:val="bg-BG"/>
              </w:rPr>
              <w:t xml:space="preserve"> на РДГП Аерогари, изградени по проекти на ГДГП</w:t>
            </w:r>
          </w:p>
        </w:tc>
        <w:tc>
          <w:tcPr>
            <w:tcW w:w="1328" w:type="dxa"/>
            <w:tcBorders>
              <w:top w:val="nil"/>
              <w:left w:val="nil"/>
              <w:bottom w:val="single" w:sz="4" w:space="0" w:color="000000"/>
              <w:right w:val="single" w:sz="4" w:space="0" w:color="000000"/>
            </w:tcBorders>
            <w:shd w:val="clear" w:color="auto" w:fill="FFC000"/>
            <w:vAlign w:val="bottom"/>
            <w:hideMark/>
          </w:tcPr>
          <w:p w14:paraId="27C80364"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7AAB9EC9" w14:textId="5038CE23"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(42 месеца)</w:t>
            </w:r>
          </w:p>
        </w:tc>
        <w:tc>
          <w:tcPr>
            <w:tcW w:w="1497" w:type="dxa"/>
            <w:tcBorders>
              <w:top w:val="nil"/>
              <w:left w:val="nil"/>
              <w:bottom w:val="single" w:sz="4" w:space="0" w:color="000000"/>
              <w:right w:val="single" w:sz="4" w:space="0" w:color="000000"/>
            </w:tcBorders>
            <w:shd w:val="clear" w:color="auto" w:fill="FFC000"/>
            <w:noWrap/>
            <w:vAlign w:val="bottom"/>
            <w:hideMark/>
          </w:tcPr>
          <w:p w14:paraId="24F78A05" w14:textId="487E84FB"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1,972,864</w:t>
            </w:r>
          </w:p>
        </w:tc>
        <w:tc>
          <w:tcPr>
            <w:tcW w:w="1219" w:type="dxa"/>
            <w:tcBorders>
              <w:top w:val="nil"/>
              <w:left w:val="nil"/>
              <w:bottom w:val="single" w:sz="4" w:space="0" w:color="000000"/>
              <w:right w:val="single" w:sz="4" w:space="0" w:color="000000"/>
            </w:tcBorders>
            <w:shd w:val="clear" w:color="auto" w:fill="FFC000"/>
            <w:noWrap/>
            <w:vAlign w:val="bottom"/>
            <w:hideMark/>
          </w:tcPr>
          <w:p w14:paraId="4776A52D"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FFC000"/>
          </w:tcPr>
          <w:p w14:paraId="3708A576" w14:textId="06474FDC"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Потенциална промяна</w:t>
            </w:r>
            <w:r w:rsidR="00812636" w:rsidRPr="00855F5A">
              <w:rPr>
                <w:rFonts w:ascii="Calibri" w:hAnsi="Calibri" w:cs="Calibri"/>
                <w:color w:val="333333"/>
                <w:sz w:val="22"/>
                <w:szCs w:val="22"/>
                <w:lang w:val="bg-BG"/>
              </w:rPr>
              <w:t xml:space="preserve">; </w:t>
            </w:r>
          </w:p>
        </w:tc>
      </w:tr>
      <w:tr w:rsidR="00DD1663" w:rsidRPr="00855F5A" w14:paraId="1A09B608" w14:textId="520A51FB" w:rsidTr="00205356">
        <w:trPr>
          <w:trHeight w:val="583"/>
        </w:trPr>
        <w:tc>
          <w:tcPr>
            <w:tcW w:w="3797" w:type="dxa"/>
            <w:tcBorders>
              <w:top w:val="nil"/>
              <w:left w:val="single" w:sz="4" w:space="0" w:color="000000"/>
              <w:bottom w:val="single" w:sz="4" w:space="0" w:color="000000"/>
              <w:right w:val="single" w:sz="4" w:space="0" w:color="000000"/>
            </w:tcBorders>
            <w:shd w:val="clear" w:color="auto" w:fill="C2E6B7" w:themeFill="accent4" w:themeFillTint="66"/>
            <w:vAlign w:val="bottom"/>
            <w:hideMark/>
          </w:tcPr>
          <w:p w14:paraId="2C24290E"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Гориво за корабна и летателна техника за период от 3 г.</w:t>
            </w:r>
          </w:p>
        </w:tc>
        <w:tc>
          <w:tcPr>
            <w:tcW w:w="1328" w:type="dxa"/>
            <w:tcBorders>
              <w:top w:val="nil"/>
              <w:left w:val="nil"/>
              <w:bottom w:val="single" w:sz="4" w:space="0" w:color="000000"/>
              <w:right w:val="single" w:sz="4" w:space="0" w:color="000000"/>
            </w:tcBorders>
            <w:shd w:val="clear" w:color="auto" w:fill="C2E6B7" w:themeFill="accent4" w:themeFillTint="66"/>
            <w:vAlign w:val="bottom"/>
            <w:hideMark/>
          </w:tcPr>
          <w:p w14:paraId="4155D1C3"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0247B829" w14:textId="21B365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(36 месеца)</w:t>
            </w:r>
          </w:p>
        </w:tc>
        <w:tc>
          <w:tcPr>
            <w:tcW w:w="1497" w:type="dxa"/>
            <w:tcBorders>
              <w:top w:val="nil"/>
              <w:left w:val="nil"/>
              <w:bottom w:val="single" w:sz="4" w:space="0" w:color="000000"/>
              <w:right w:val="single" w:sz="4" w:space="0" w:color="000000"/>
            </w:tcBorders>
            <w:shd w:val="clear" w:color="auto" w:fill="C2E6B7" w:themeFill="accent4" w:themeFillTint="66"/>
            <w:noWrap/>
            <w:vAlign w:val="bottom"/>
            <w:hideMark/>
          </w:tcPr>
          <w:p w14:paraId="1470A79B" w14:textId="47957F0C"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5,261,102</w:t>
            </w:r>
          </w:p>
        </w:tc>
        <w:tc>
          <w:tcPr>
            <w:tcW w:w="1219" w:type="dxa"/>
            <w:tcBorders>
              <w:top w:val="nil"/>
              <w:left w:val="nil"/>
              <w:bottom w:val="single" w:sz="4" w:space="0" w:color="000000"/>
              <w:right w:val="single" w:sz="4" w:space="0" w:color="000000"/>
            </w:tcBorders>
            <w:shd w:val="clear" w:color="auto" w:fill="C2E6B7" w:themeFill="accent4" w:themeFillTint="66"/>
            <w:noWrap/>
            <w:vAlign w:val="bottom"/>
            <w:hideMark/>
          </w:tcPr>
          <w:p w14:paraId="40DAAD51"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210,444.00</w:t>
            </w:r>
          </w:p>
        </w:tc>
        <w:tc>
          <w:tcPr>
            <w:tcW w:w="1769" w:type="dxa"/>
            <w:tcBorders>
              <w:top w:val="nil"/>
              <w:left w:val="nil"/>
              <w:bottom w:val="single" w:sz="4" w:space="0" w:color="000000"/>
              <w:right w:val="single" w:sz="4" w:space="0" w:color="000000"/>
            </w:tcBorders>
            <w:shd w:val="clear" w:color="auto" w:fill="C2E6B7" w:themeFill="accent4" w:themeFillTint="66"/>
          </w:tcPr>
          <w:p w14:paraId="70F7DD34" w14:textId="7EEF349A"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По борсов договор</w:t>
            </w:r>
          </w:p>
        </w:tc>
      </w:tr>
      <w:tr w:rsidR="00DD1663" w:rsidRPr="00855F5A" w14:paraId="1C9F101B" w14:textId="41FDBD36" w:rsidTr="00205356">
        <w:trPr>
          <w:trHeight w:val="583"/>
        </w:trPr>
        <w:tc>
          <w:tcPr>
            <w:tcW w:w="3797" w:type="dxa"/>
            <w:tcBorders>
              <w:top w:val="nil"/>
              <w:left w:val="single" w:sz="4" w:space="0" w:color="000000"/>
              <w:bottom w:val="single" w:sz="4" w:space="0" w:color="000000"/>
              <w:right w:val="single" w:sz="4" w:space="0" w:color="000000"/>
            </w:tcBorders>
            <w:shd w:val="clear" w:color="auto" w:fill="C2E6B7" w:themeFill="accent4" w:themeFillTint="66"/>
            <w:vAlign w:val="bottom"/>
            <w:hideMark/>
          </w:tcPr>
          <w:p w14:paraId="01991386" w14:textId="77777777" w:rsidR="00DD1663" w:rsidRPr="00855F5A" w:rsidRDefault="00DD1663" w:rsidP="00DD1663">
            <w:pPr>
              <w:rPr>
                <w:rFonts w:ascii="Calibri" w:hAnsi="Calibri" w:cs="Calibri"/>
                <w:color w:val="333333"/>
                <w:sz w:val="22"/>
                <w:szCs w:val="22"/>
                <w:lang w:val="bg-BG"/>
              </w:rPr>
            </w:pPr>
            <w:bookmarkStart w:id="38" w:name="_Hlk159955412"/>
            <w:r w:rsidRPr="00855F5A">
              <w:rPr>
                <w:rFonts w:ascii="Calibri" w:hAnsi="Calibri" w:cs="Calibri"/>
                <w:color w:val="333333"/>
                <w:sz w:val="22"/>
                <w:szCs w:val="22"/>
                <w:lang w:val="bg-BG"/>
              </w:rPr>
              <w:t>Доставка на МПС за целите на граничния контрол</w:t>
            </w:r>
            <w:bookmarkEnd w:id="38"/>
          </w:p>
        </w:tc>
        <w:tc>
          <w:tcPr>
            <w:tcW w:w="1328" w:type="dxa"/>
            <w:tcBorders>
              <w:top w:val="nil"/>
              <w:left w:val="nil"/>
              <w:bottom w:val="single" w:sz="4" w:space="0" w:color="000000"/>
              <w:right w:val="single" w:sz="4" w:space="0" w:color="000000"/>
            </w:tcBorders>
            <w:shd w:val="clear" w:color="auto" w:fill="C2E6B7" w:themeFill="accent4" w:themeFillTint="66"/>
            <w:vAlign w:val="bottom"/>
            <w:hideMark/>
          </w:tcPr>
          <w:p w14:paraId="1ACD3111"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688E9B26" w14:textId="4B34453E"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(60 месеца)</w:t>
            </w:r>
          </w:p>
        </w:tc>
        <w:tc>
          <w:tcPr>
            <w:tcW w:w="1497" w:type="dxa"/>
            <w:tcBorders>
              <w:top w:val="nil"/>
              <w:left w:val="nil"/>
              <w:bottom w:val="single" w:sz="4" w:space="0" w:color="000000"/>
              <w:right w:val="single" w:sz="4" w:space="0" w:color="000000"/>
            </w:tcBorders>
            <w:shd w:val="clear" w:color="auto" w:fill="C2E6B7" w:themeFill="accent4" w:themeFillTint="66"/>
            <w:noWrap/>
            <w:vAlign w:val="bottom"/>
            <w:hideMark/>
          </w:tcPr>
          <w:p w14:paraId="41E2E5BC" w14:textId="30DCEE21" w:rsidR="00DD1663" w:rsidRPr="00855F5A" w:rsidRDefault="00DD1663" w:rsidP="00DD1663">
            <w:pPr>
              <w:jc w:val="right"/>
              <w:rPr>
                <w:rFonts w:ascii="Calibri" w:hAnsi="Calibri" w:cs="Calibri"/>
                <w:color w:val="333333"/>
                <w:sz w:val="22"/>
                <w:szCs w:val="22"/>
                <w:lang w:val="bg-BG"/>
              </w:rPr>
            </w:pPr>
            <w:bookmarkStart w:id="39" w:name="_Hlk159955508"/>
            <w:r w:rsidRPr="00855F5A">
              <w:rPr>
                <w:rFonts w:ascii="Calibri" w:hAnsi="Calibri" w:cs="Calibri"/>
                <w:color w:val="333333"/>
                <w:sz w:val="22"/>
                <w:szCs w:val="22"/>
                <w:lang w:val="bg-BG"/>
              </w:rPr>
              <w:t>69,205,983</w:t>
            </w:r>
            <w:bookmarkEnd w:id="39"/>
          </w:p>
        </w:tc>
        <w:tc>
          <w:tcPr>
            <w:tcW w:w="1219" w:type="dxa"/>
            <w:tcBorders>
              <w:top w:val="nil"/>
              <w:left w:val="nil"/>
              <w:bottom w:val="single" w:sz="4" w:space="0" w:color="000000"/>
              <w:right w:val="single" w:sz="4" w:space="0" w:color="000000"/>
            </w:tcBorders>
            <w:shd w:val="clear" w:color="auto" w:fill="C2E6B7" w:themeFill="accent4" w:themeFillTint="66"/>
            <w:noWrap/>
            <w:vAlign w:val="bottom"/>
            <w:hideMark/>
          </w:tcPr>
          <w:p w14:paraId="389435F0"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C2E6B7" w:themeFill="accent4" w:themeFillTint="66"/>
          </w:tcPr>
          <w:p w14:paraId="3CDFFADF" w14:textId="77777777"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Приключила</w:t>
            </w:r>
          </w:p>
          <w:p w14:paraId="3E509CC8" w14:textId="20FA496F"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/договор</w:t>
            </w:r>
          </w:p>
        </w:tc>
      </w:tr>
      <w:tr w:rsidR="00DD1663" w:rsidRPr="00F05F53" w14:paraId="74267C9D" w14:textId="37185E2C" w:rsidTr="00205356">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1D39A40B"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 xml:space="preserve">Поддръжка и ремонт на ИСН на българо-турската граница от ГКПП-Лесово до </w:t>
            </w:r>
            <w:proofErr w:type="spellStart"/>
            <w:r w:rsidRPr="00855F5A">
              <w:rPr>
                <w:rFonts w:ascii="Calibri" w:hAnsi="Calibri" w:cs="Calibri"/>
                <w:color w:val="333333"/>
                <w:sz w:val="22"/>
                <w:szCs w:val="22"/>
                <w:lang w:val="bg-BG"/>
              </w:rPr>
              <w:t>р.Резовска</w:t>
            </w:r>
            <w:proofErr w:type="spellEnd"/>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738C62D9"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4756F15E" w14:textId="57E0D4D2"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(40 месеца)</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6D7685E7" w14:textId="16346343"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6,199,886</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76FBD830"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3CE18FA8" w14:textId="2C208856"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 xml:space="preserve">Има рамков споразумение за 4 г. (договор </w:t>
            </w:r>
          </w:p>
        </w:tc>
      </w:tr>
      <w:tr w:rsidR="00DD1663" w:rsidRPr="00F05F53" w14:paraId="61918628" w14:textId="19AD8B32" w:rsidTr="00205356">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03878AED"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Поддръжка на третата част на Интегрирана система за наблюдение по границата с Р Турция</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380AE5EC"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01E94B31" w14:textId="37C671A0"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(40 месеца)</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6DF646E7" w14:textId="019E73B5"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4,327,813</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1C0AFD4A"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31C1CE2A" w14:textId="1526FC1C"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Има рамков</w:t>
            </w:r>
            <w:r w:rsidR="00205356" w:rsidRPr="00855F5A">
              <w:rPr>
                <w:rFonts w:ascii="Calibri" w:hAnsi="Calibri" w:cs="Calibri"/>
                <w:color w:val="333333"/>
                <w:sz w:val="22"/>
                <w:szCs w:val="22"/>
                <w:lang w:val="bg-BG"/>
              </w:rPr>
              <w:t>о споразумение</w:t>
            </w:r>
            <w:r w:rsidRPr="00855F5A">
              <w:rPr>
                <w:rFonts w:ascii="Calibri" w:hAnsi="Calibri" w:cs="Calibri"/>
                <w:color w:val="333333"/>
                <w:sz w:val="22"/>
                <w:szCs w:val="22"/>
                <w:lang w:val="bg-BG"/>
              </w:rPr>
              <w:t xml:space="preserve"> </w:t>
            </w:r>
            <w:r w:rsidR="00205356" w:rsidRPr="00855F5A">
              <w:rPr>
                <w:rFonts w:ascii="Calibri" w:hAnsi="Calibri" w:cs="Calibri"/>
                <w:color w:val="333333"/>
                <w:sz w:val="22"/>
                <w:szCs w:val="22"/>
                <w:lang w:val="bg-BG"/>
              </w:rPr>
              <w:t>Д</w:t>
            </w:r>
            <w:r w:rsidRPr="00855F5A">
              <w:rPr>
                <w:rFonts w:ascii="Calibri" w:hAnsi="Calibri" w:cs="Calibri"/>
                <w:color w:val="333333"/>
                <w:sz w:val="22"/>
                <w:szCs w:val="22"/>
                <w:lang w:val="bg-BG"/>
              </w:rPr>
              <w:t xml:space="preserve">оговор </w:t>
            </w:r>
            <w:r w:rsidR="00205356" w:rsidRPr="00855F5A">
              <w:rPr>
                <w:rFonts w:ascii="Calibri" w:hAnsi="Calibri" w:cs="Calibri"/>
                <w:color w:val="333333"/>
                <w:sz w:val="22"/>
                <w:szCs w:val="22"/>
                <w:lang w:val="bg-BG"/>
              </w:rPr>
              <w:t>предстои</w:t>
            </w:r>
          </w:p>
        </w:tc>
      </w:tr>
      <w:tr w:rsidR="00DD1663" w:rsidRPr="00855F5A" w14:paraId="17BDB529" w14:textId="7B953EC4" w:rsidTr="00A36A59">
        <w:trPr>
          <w:trHeight w:val="875"/>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26D4A4A5"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 xml:space="preserve">Поддръжка и ремонт на </w:t>
            </w:r>
            <w:proofErr w:type="spellStart"/>
            <w:r w:rsidRPr="00855F5A">
              <w:rPr>
                <w:rFonts w:ascii="Calibri" w:hAnsi="Calibri" w:cs="Calibri"/>
                <w:color w:val="333333"/>
                <w:sz w:val="22"/>
                <w:szCs w:val="22"/>
                <w:lang w:val="bg-BG"/>
              </w:rPr>
              <w:t>периметрови</w:t>
            </w:r>
            <w:proofErr w:type="spellEnd"/>
            <w:r w:rsidRPr="00855F5A">
              <w:rPr>
                <w:rFonts w:ascii="Calibri" w:hAnsi="Calibri" w:cs="Calibri"/>
                <w:color w:val="333333"/>
                <w:sz w:val="22"/>
                <w:szCs w:val="22"/>
                <w:lang w:val="bg-BG"/>
              </w:rPr>
              <w:t xml:space="preserve"> системи за наблюдение и система за мониторинг на същите</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7BEC88F3"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46BD07F0" w14:textId="08378B64"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(40 месеца)</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5CE64C4A" w14:textId="431DA2A3"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293,370</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0A09A560"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2795D7D8" w14:textId="723BB65E"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Съществува договор/ нов договор</w:t>
            </w:r>
          </w:p>
        </w:tc>
      </w:tr>
      <w:tr w:rsidR="00DD1663" w:rsidRPr="00F05F53" w14:paraId="5DC31A26" w14:textId="33A415B7" w:rsidTr="00A36A59">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63DB95EC"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Поддръжка и ремонт на технически средства за осъществяване на граничен контрол</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49CC79A3"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7A136921" w14:textId="4463316A"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(48 месеца)</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55B5147E" w14:textId="67642855"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3,745,728</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1EE00935"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38E1CB39" w14:textId="56E74678"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Няколко поръчки, няколко се подготвят, за 2 вече има договори. (</w:t>
            </w:r>
            <w:proofErr w:type="spellStart"/>
            <w:r w:rsidR="00D71D76" w:rsidRPr="00855F5A">
              <w:rPr>
                <w:rFonts w:ascii="Calibri" w:hAnsi="Calibri" w:cs="Calibri"/>
                <w:color w:val="333333"/>
                <w:sz w:val="22"/>
                <w:szCs w:val="22"/>
                <w:lang w:val="bg-BG"/>
              </w:rPr>
              <w:t>станцион</w:t>
            </w:r>
            <w:r w:rsidR="00D71D76">
              <w:rPr>
                <w:rFonts w:ascii="Calibri" w:hAnsi="Calibri" w:cs="Calibri"/>
                <w:color w:val="333333"/>
                <w:sz w:val="22"/>
                <w:szCs w:val="22"/>
                <w:lang w:val="bg-BG"/>
              </w:rPr>
              <w:t>арен</w:t>
            </w:r>
            <w:proofErr w:type="spellEnd"/>
            <w:r w:rsidRPr="00855F5A">
              <w:rPr>
                <w:rFonts w:ascii="Calibri" w:hAnsi="Calibri" w:cs="Calibri"/>
                <w:color w:val="333333"/>
                <w:sz w:val="22"/>
                <w:szCs w:val="22"/>
                <w:lang w:val="bg-BG"/>
              </w:rPr>
              <w:t xml:space="preserve"> пост) авансово плащане предстои</w:t>
            </w:r>
          </w:p>
        </w:tc>
      </w:tr>
      <w:tr w:rsidR="00DD1663" w:rsidRPr="00855F5A" w14:paraId="679EE448" w14:textId="1B1B542B" w:rsidTr="00A36A59">
        <w:trPr>
          <w:trHeight w:val="292"/>
        </w:trPr>
        <w:tc>
          <w:tcPr>
            <w:tcW w:w="3797" w:type="dxa"/>
            <w:tcBorders>
              <w:top w:val="nil"/>
              <w:left w:val="single" w:sz="4" w:space="0" w:color="000000"/>
              <w:bottom w:val="single" w:sz="4" w:space="0" w:color="000000"/>
              <w:right w:val="single" w:sz="4" w:space="0" w:color="000000"/>
            </w:tcBorders>
            <w:shd w:val="clear" w:color="auto" w:fill="FFC000"/>
            <w:vAlign w:val="bottom"/>
            <w:hideMark/>
          </w:tcPr>
          <w:p w14:paraId="20CEFB9F"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Доставка на мобилни системи за наблюдение</w:t>
            </w:r>
          </w:p>
        </w:tc>
        <w:tc>
          <w:tcPr>
            <w:tcW w:w="1328" w:type="dxa"/>
            <w:tcBorders>
              <w:top w:val="nil"/>
              <w:left w:val="nil"/>
              <w:bottom w:val="single" w:sz="4" w:space="0" w:color="000000"/>
              <w:right w:val="single" w:sz="4" w:space="0" w:color="000000"/>
            </w:tcBorders>
            <w:shd w:val="clear" w:color="auto" w:fill="FFC000"/>
            <w:vAlign w:val="bottom"/>
            <w:hideMark/>
          </w:tcPr>
          <w:p w14:paraId="34784D65"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3F97D81B" w14:textId="22482F94"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(21 месеца)</w:t>
            </w:r>
          </w:p>
        </w:tc>
        <w:tc>
          <w:tcPr>
            <w:tcW w:w="1497" w:type="dxa"/>
            <w:tcBorders>
              <w:top w:val="nil"/>
              <w:left w:val="nil"/>
              <w:bottom w:val="single" w:sz="4" w:space="0" w:color="000000"/>
              <w:right w:val="single" w:sz="4" w:space="0" w:color="000000"/>
            </w:tcBorders>
            <w:shd w:val="clear" w:color="auto" w:fill="FFC000"/>
            <w:noWrap/>
            <w:vAlign w:val="bottom"/>
            <w:hideMark/>
          </w:tcPr>
          <w:p w14:paraId="3F4A5961" w14:textId="4E632F89"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10,561,320</w:t>
            </w:r>
          </w:p>
        </w:tc>
        <w:tc>
          <w:tcPr>
            <w:tcW w:w="1219" w:type="dxa"/>
            <w:tcBorders>
              <w:top w:val="nil"/>
              <w:left w:val="nil"/>
              <w:bottom w:val="single" w:sz="4" w:space="0" w:color="000000"/>
              <w:right w:val="single" w:sz="4" w:space="0" w:color="000000"/>
            </w:tcBorders>
            <w:shd w:val="clear" w:color="auto" w:fill="FFC000"/>
            <w:noWrap/>
            <w:vAlign w:val="bottom"/>
            <w:hideMark/>
          </w:tcPr>
          <w:p w14:paraId="2253A25A"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FFC000"/>
          </w:tcPr>
          <w:p w14:paraId="0278AB59" w14:textId="09C0815D"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Подготовка на ОП</w:t>
            </w:r>
          </w:p>
        </w:tc>
      </w:tr>
      <w:tr w:rsidR="00DD1663" w:rsidRPr="00F05F53" w14:paraId="42205A8A" w14:textId="15308E2D" w:rsidTr="001076CF">
        <w:trPr>
          <w:trHeight w:val="583"/>
        </w:trPr>
        <w:tc>
          <w:tcPr>
            <w:tcW w:w="3797" w:type="dxa"/>
            <w:tcBorders>
              <w:top w:val="nil"/>
              <w:left w:val="single" w:sz="4" w:space="0" w:color="000000"/>
              <w:bottom w:val="single" w:sz="4" w:space="0" w:color="000000"/>
              <w:right w:val="single" w:sz="4" w:space="0" w:color="000000"/>
            </w:tcBorders>
            <w:shd w:val="clear" w:color="auto" w:fill="C2E6B7" w:themeFill="accent4" w:themeFillTint="66"/>
            <w:vAlign w:val="bottom"/>
            <w:hideMark/>
          </w:tcPr>
          <w:p w14:paraId="55A89943"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Застраховка на летателна техника и личен състав</w:t>
            </w:r>
          </w:p>
        </w:tc>
        <w:tc>
          <w:tcPr>
            <w:tcW w:w="1328" w:type="dxa"/>
            <w:tcBorders>
              <w:top w:val="nil"/>
              <w:left w:val="nil"/>
              <w:bottom w:val="single" w:sz="4" w:space="0" w:color="000000"/>
              <w:right w:val="single" w:sz="4" w:space="0" w:color="000000"/>
            </w:tcBorders>
            <w:shd w:val="clear" w:color="auto" w:fill="C2E6B7" w:themeFill="accent4" w:themeFillTint="66"/>
            <w:vAlign w:val="bottom"/>
            <w:hideMark/>
          </w:tcPr>
          <w:p w14:paraId="441FB940"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400C89E3" w14:textId="24F408E6"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(76 месеца)</w:t>
            </w:r>
          </w:p>
        </w:tc>
        <w:tc>
          <w:tcPr>
            <w:tcW w:w="1497" w:type="dxa"/>
            <w:tcBorders>
              <w:top w:val="nil"/>
              <w:left w:val="nil"/>
              <w:bottom w:val="single" w:sz="4" w:space="0" w:color="000000"/>
              <w:right w:val="single" w:sz="4" w:space="0" w:color="000000"/>
            </w:tcBorders>
            <w:shd w:val="clear" w:color="auto" w:fill="C2E6B7" w:themeFill="accent4" w:themeFillTint="66"/>
            <w:noWrap/>
            <w:vAlign w:val="bottom"/>
            <w:hideMark/>
          </w:tcPr>
          <w:p w14:paraId="3C12AE8B" w14:textId="3437BF3F"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1,955,800</w:t>
            </w:r>
          </w:p>
        </w:tc>
        <w:tc>
          <w:tcPr>
            <w:tcW w:w="1219" w:type="dxa"/>
            <w:tcBorders>
              <w:top w:val="nil"/>
              <w:left w:val="nil"/>
              <w:bottom w:val="single" w:sz="4" w:space="0" w:color="000000"/>
              <w:right w:val="single" w:sz="4" w:space="0" w:color="000000"/>
            </w:tcBorders>
            <w:shd w:val="clear" w:color="auto" w:fill="C2E6B7" w:themeFill="accent4" w:themeFillTint="66"/>
            <w:noWrap/>
            <w:vAlign w:val="bottom"/>
            <w:hideMark/>
          </w:tcPr>
          <w:p w14:paraId="33BEE59C"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C2E6B7" w:themeFill="accent4" w:themeFillTint="66"/>
          </w:tcPr>
          <w:p w14:paraId="02CB208E" w14:textId="6BE27BF1"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Обща застрахователна процедура на МВР</w:t>
            </w:r>
          </w:p>
        </w:tc>
      </w:tr>
      <w:tr w:rsidR="00DD1663" w:rsidRPr="00F05F53" w14:paraId="73D23112" w14:textId="1989B4A4" w:rsidTr="00D64D4E">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6E3E34B9"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Поддръжка и ремонт на автомобилна техника за период от 3 г.</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3A75E1F0"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6379A02E" w14:textId="53EC192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(40 месеца)</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4C02F208" w14:textId="311E484F"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4,498,340</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280BF746"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52E3AF06" w14:textId="5A987720"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Съществуващи договор до април; Подготовка за нови ОП</w:t>
            </w:r>
          </w:p>
        </w:tc>
      </w:tr>
      <w:tr w:rsidR="00DD1663" w:rsidRPr="00855F5A" w14:paraId="2CE10E6F" w14:textId="25991D9F" w:rsidTr="00D64D4E">
        <w:trPr>
          <w:trHeight w:val="292"/>
        </w:trPr>
        <w:tc>
          <w:tcPr>
            <w:tcW w:w="3797" w:type="dxa"/>
            <w:tcBorders>
              <w:top w:val="nil"/>
              <w:left w:val="single" w:sz="4" w:space="0" w:color="000000"/>
              <w:bottom w:val="single" w:sz="4" w:space="0" w:color="000000"/>
              <w:right w:val="single" w:sz="4" w:space="0" w:color="000000"/>
            </w:tcBorders>
            <w:shd w:val="clear" w:color="auto" w:fill="FFC000"/>
            <w:vAlign w:val="bottom"/>
            <w:hideMark/>
          </w:tcPr>
          <w:p w14:paraId="61B176C0"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 xml:space="preserve">Доставка на ръчни </w:t>
            </w:r>
            <w:proofErr w:type="spellStart"/>
            <w:r w:rsidRPr="00855F5A">
              <w:rPr>
                <w:rFonts w:ascii="Calibri" w:hAnsi="Calibri" w:cs="Calibri"/>
                <w:color w:val="333333"/>
                <w:sz w:val="22"/>
                <w:szCs w:val="22"/>
                <w:lang w:val="bg-BG"/>
              </w:rPr>
              <w:t>термовизионни</w:t>
            </w:r>
            <w:proofErr w:type="spellEnd"/>
            <w:r w:rsidRPr="00855F5A">
              <w:rPr>
                <w:rFonts w:ascii="Calibri" w:hAnsi="Calibri" w:cs="Calibri"/>
                <w:color w:val="333333"/>
                <w:sz w:val="22"/>
                <w:szCs w:val="22"/>
                <w:lang w:val="bg-BG"/>
              </w:rPr>
              <w:t xml:space="preserve"> камери</w:t>
            </w:r>
          </w:p>
        </w:tc>
        <w:tc>
          <w:tcPr>
            <w:tcW w:w="1328" w:type="dxa"/>
            <w:tcBorders>
              <w:top w:val="nil"/>
              <w:left w:val="nil"/>
              <w:bottom w:val="single" w:sz="4" w:space="0" w:color="000000"/>
              <w:right w:val="single" w:sz="4" w:space="0" w:color="000000"/>
            </w:tcBorders>
            <w:shd w:val="clear" w:color="auto" w:fill="FFC000"/>
            <w:vAlign w:val="bottom"/>
            <w:hideMark/>
          </w:tcPr>
          <w:p w14:paraId="5E5C1052"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70257D49" w14:textId="5AB01556"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(20 месеца)</w:t>
            </w:r>
          </w:p>
        </w:tc>
        <w:tc>
          <w:tcPr>
            <w:tcW w:w="1497" w:type="dxa"/>
            <w:tcBorders>
              <w:top w:val="nil"/>
              <w:left w:val="nil"/>
              <w:bottom w:val="single" w:sz="4" w:space="0" w:color="000000"/>
              <w:right w:val="single" w:sz="4" w:space="0" w:color="000000"/>
            </w:tcBorders>
            <w:shd w:val="clear" w:color="auto" w:fill="FFC000"/>
            <w:noWrap/>
            <w:vAlign w:val="bottom"/>
            <w:hideMark/>
          </w:tcPr>
          <w:p w14:paraId="69445C0B" w14:textId="54E0BA49"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5,339,334</w:t>
            </w:r>
          </w:p>
        </w:tc>
        <w:tc>
          <w:tcPr>
            <w:tcW w:w="1219" w:type="dxa"/>
            <w:tcBorders>
              <w:top w:val="nil"/>
              <w:left w:val="nil"/>
              <w:bottom w:val="single" w:sz="4" w:space="0" w:color="000000"/>
              <w:right w:val="single" w:sz="4" w:space="0" w:color="000000"/>
            </w:tcBorders>
            <w:shd w:val="clear" w:color="auto" w:fill="FFC000"/>
            <w:noWrap/>
            <w:vAlign w:val="bottom"/>
            <w:hideMark/>
          </w:tcPr>
          <w:p w14:paraId="7E8BFC04"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FFC000"/>
          </w:tcPr>
          <w:p w14:paraId="7E122DAE" w14:textId="73B12D02"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Подготовка за ОП</w:t>
            </w:r>
          </w:p>
        </w:tc>
      </w:tr>
      <w:tr w:rsidR="00DD1663" w:rsidRPr="00F05F53" w14:paraId="7EF80AA6" w14:textId="37A8345A" w:rsidTr="00D64D4E">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50F37251"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lastRenderedPageBreak/>
              <w:t>Поддръжка и ремонт на изградената АСН в зоната за отговорност на ГПУ Калотина</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7B5A8702"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26757DE5" w14:textId="2497F909"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(45 месеца)</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046B8653" w14:textId="62D1BACE"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469,392</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2C0CC03F"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4AED2567" w14:textId="0DD18CC5"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Сключено рамково споразумение, предстои договор</w:t>
            </w:r>
          </w:p>
        </w:tc>
      </w:tr>
      <w:tr w:rsidR="00DD1663" w:rsidRPr="00F05F53" w14:paraId="3764B86E" w14:textId="2B650F19" w:rsidTr="00D64D4E">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0CBD6CB5"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Поддръжка на изградената АСН в зоната за отговорност на ГПУ Брегово</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1EEB8207"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5A001AEB" w14:textId="5EC4FA3A"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(21 месеца)</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511587EE" w14:textId="11DA0F31"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586,740</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420C9824"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5F00F97D" w14:textId="6379B58B"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До април в гаранция; Подго</w:t>
            </w:r>
            <w:r w:rsidR="00D64D4E" w:rsidRPr="00855F5A">
              <w:rPr>
                <w:rFonts w:ascii="Calibri" w:hAnsi="Calibri" w:cs="Calibri"/>
                <w:color w:val="333333"/>
                <w:sz w:val="22"/>
                <w:szCs w:val="22"/>
                <w:lang w:val="bg-BG"/>
              </w:rPr>
              <w:t>т</w:t>
            </w:r>
            <w:r w:rsidRPr="00855F5A">
              <w:rPr>
                <w:rFonts w:ascii="Calibri" w:hAnsi="Calibri" w:cs="Calibri"/>
                <w:color w:val="333333"/>
                <w:sz w:val="22"/>
                <w:szCs w:val="22"/>
                <w:lang w:val="bg-BG"/>
              </w:rPr>
              <w:t>овка за рамково споразумение / договор</w:t>
            </w:r>
          </w:p>
        </w:tc>
      </w:tr>
      <w:tr w:rsidR="00DD1663" w:rsidRPr="00F05F53" w14:paraId="272054AA" w14:textId="3AB1C554" w:rsidTr="00D64D4E">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2E04281B"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Поддръжка и ремонт на ИСН Синя граница за периода 2023-2025 г.</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2B27CA89"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70836CF8" w14:textId="047E5B8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(34 месеца)</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7CF86C23" w14:textId="38116DFE"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7,613,929</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61597944"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50EC0999" w14:textId="4DFEC28D"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Рамково споразумение до 2025;  Договор предстои</w:t>
            </w:r>
          </w:p>
        </w:tc>
      </w:tr>
      <w:tr w:rsidR="00DD1663" w:rsidRPr="00F05F53" w14:paraId="0ACE4797" w14:textId="18A3D0AF" w:rsidTr="00D64D4E">
        <w:trPr>
          <w:trHeight w:val="583"/>
        </w:trPr>
        <w:tc>
          <w:tcPr>
            <w:tcW w:w="3797" w:type="dxa"/>
            <w:tcBorders>
              <w:top w:val="nil"/>
              <w:left w:val="single" w:sz="4" w:space="0" w:color="000000"/>
              <w:bottom w:val="single" w:sz="4" w:space="0" w:color="000000"/>
              <w:right w:val="single" w:sz="4" w:space="0" w:color="000000"/>
            </w:tcBorders>
            <w:shd w:val="clear" w:color="auto" w:fill="FFC000"/>
            <w:vAlign w:val="bottom"/>
            <w:hideMark/>
          </w:tcPr>
          <w:p w14:paraId="1E5CBF9F"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Поддръжка и ремонт на корабна техника за периода 2023-2025 г.</w:t>
            </w:r>
          </w:p>
        </w:tc>
        <w:tc>
          <w:tcPr>
            <w:tcW w:w="1328" w:type="dxa"/>
            <w:tcBorders>
              <w:top w:val="nil"/>
              <w:left w:val="nil"/>
              <w:bottom w:val="single" w:sz="4" w:space="0" w:color="000000"/>
              <w:right w:val="single" w:sz="4" w:space="0" w:color="000000"/>
            </w:tcBorders>
            <w:shd w:val="clear" w:color="auto" w:fill="FFC000"/>
            <w:vAlign w:val="bottom"/>
            <w:hideMark/>
          </w:tcPr>
          <w:p w14:paraId="48804AE6"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673003A3" w14:textId="56D091F0"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(34 месеца)</w:t>
            </w:r>
          </w:p>
        </w:tc>
        <w:tc>
          <w:tcPr>
            <w:tcW w:w="1497" w:type="dxa"/>
            <w:tcBorders>
              <w:top w:val="nil"/>
              <w:left w:val="nil"/>
              <w:bottom w:val="single" w:sz="4" w:space="0" w:color="000000"/>
              <w:right w:val="single" w:sz="4" w:space="0" w:color="000000"/>
            </w:tcBorders>
            <w:shd w:val="clear" w:color="auto" w:fill="FFC000"/>
            <w:noWrap/>
            <w:vAlign w:val="bottom"/>
            <w:hideMark/>
          </w:tcPr>
          <w:p w14:paraId="38086BFE" w14:textId="20D8D3E8"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3,911,600</w:t>
            </w:r>
          </w:p>
        </w:tc>
        <w:tc>
          <w:tcPr>
            <w:tcW w:w="1219" w:type="dxa"/>
            <w:tcBorders>
              <w:top w:val="nil"/>
              <w:left w:val="nil"/>
              <w:bottom w:val="single" w:sz="4" w:space="0" w:color="000000"/>
              <w:right w:val="single" w:sz="4" w:space="0" w:color="000000"/>
            </w:tcBorders>
            <w:shd w:val="clear" w:color="auto" w:fill="FFC000"/>
            <w:noWrap/>
            <w:vAlign w:val="bottom"/>
            <w:hideMark/>
          </w:tcPr>
          <w:p w14:paraId="3623B8B4"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FFC000"/>
          </w:tcPr>
          <w:p w14:paraId="5F899194" w14:textId="41D31061" w:rsidR="00DD1663" w:rsidRPr="00855F5A" w:rsidRDefault="004A640D" w:rsidP="00DD1663">
            <w:pPr>
              <w:jc w:val="center"/>
              <w:rPr>
                <w:rFonts w:ascii="Calibri" w:hAnsi="Calibri" w:cs="Calibri"/>
                <w:color w:val="333333"/>
                <w:sz w:val="22"/>
                <w:szCs w:val="22"/>
                <w:lang w:val="bg-BG"/>
              </w:rPr>
            </w:pPr>
            <w:r w:rsidRPr="004A640D">
              <w:rPr>
                <w:rFonts w:ascii="Calibri" w:hAnsi="Calibri" w:cs="Calibri"/>
                <w:color w:val="333333"/>
                <w:sz w:val="22"/>
                <w:szCs w:val="22"/>
                <w:lang w:val="bg-BG"/>
              </w:rPr>
              <w:t>Все още се изпълнява договор по ФВС-Граници</w:t>
            </w:r>
            <w:r w:rsidR="00DD1663" w:rsidRPr="00855F5A">
              <w:rPr>
                <w:rFonts w:ascii="Calibri" w:hAnsi="Calibri" w:cs="Calibri"/>
                <w:color w:val="333333"/>
                <w:sz w:val="22"/>
                <w:szCs w:val="22"/>
                <w:lang w:val="bg-BG"/>
              </w:rPr>
              <w:t>; предстои процедура за рамково</w:t>
            </w:r>
          </w:p>
        </w:tc>
      </w:tr>
      <w:tr w:rsidR="00DD1663" w:rsidRPr="00F05F53" w14:paraId="311F8BD4" w14:textId="52F3AC69" w:rsidTr="006018DA">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269D34C3"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Поддръжка и ремонт на хеликоптери за период от 2 г.</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5154029D"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77FDEC8F" w14:textId="210D3EB1"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(30 месеца)</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63693457" w14:textId="74AFFD79"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3,911,600</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5609DA53"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692A2490" w14:textId="6F03BAF6"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Три рамкови споразумения и съществуващи договори на различни етапи</w:t>
            </w:r>
          </w:p>
        </w:tc>
      </w:tr>
      <w:tr w:rsidR="00DD1663" w:rsidRPr="00855F5A" w14:paraId="6A90780A" w14:textId="16AE27D0" w:rsidTr="006018DA">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224423ED"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Доставка на гранично-полицейски кораби и бързоходни плавателни средства</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6A915D6C"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19/09/2023</w:t>
            </w:r>
          </w:p>
          <w:p w14:paraId="2B2301C2" w14:textId="44FA6596"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(60 месеца)</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79072DF7" w14:textId="2953892B"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3,796,882</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237B494E"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323A04F2" w14:textId="499D0570"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Подготовка на ОП</w:t>
            </w:r>
          </w:p>
        </w:tc>
      </w:tr>
      <w:tr w:rsidR="00DD1663" w:rsidRPr="00F05F53" w14:paraId="5F63C684" w14:textId="071FF016" w:rsidTr="001076CF">
        <w:trPr>
          <w:trHeight w:val="875"/>
        </w:trPr>
        <w:tc>
          <w:tcPr>
            <w:tcW w:w="3797" w:type="dxa"/>
            <w:tcBorders>
              <w:top w:val="nil"/>
              <w:left w:val="single" w:sz="4" w:space="0" w:color="000000"/>
              <w:bottom w:val="single" w:sz="4" w:space="0" w:color="000000"/>
              <w:right w:val="single" w:sz="4" w:space="0" w:color="000000"/>
            </w:tcBorders>
            <w:shd w:val="clear" w:color="auto" w:fill="A4D993" w:themeFill="accent4" w:themeFillTint="99"/>
            <w:vAlign w:val="bottom"/>
            <w:hideMark/>
          </w:tcPr>
          <w:p w14:paraId="435A1909"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Поддръжка на системи и оборудване за откриване на ядрени и радиологични материали</w:t>
            </w:r>
          </w:p>
        </w:tc>
        <w:tc>
          <w:tcPr>
            <w:tcW w:w="1328" w:type="dxa"/>
            <w:tcBorders>
              <w:top w:val="nil"/>
              <w:left w:val="nil"/>
              <w:bottom w:val="single" w:sz="4" w:space="0" w:color="000000"/>
              <w:right w:val="single" w:sz="4" w:space="0" w:color="000000"/>
            </w:tcBorders>
            <w:shd w:val="clear" w:color="auto" w:fill="A4D993" w:themeFill="accent4" w:themeFillTint="99"/>
            <w:vAlign w:val="bottom"/>
            <w:hideMark/>
          </w:tcPr>
          <w:p w14:paraId="0C519906"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17/11/2023</w:t>
            </w:r>
          </w:p>
          <w:p w14:paraId="727F3C58" w14:textId="588E8A5A"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(40 месеца)</w:t>
            </w:r>
          </w:p>
        </w:tc>
        <w:tc>
          <w:tcPr>
            <w:tcW w:w="1497" w:type="dxa"/>
            <w:tcBorders>
              <w:top w:val="nil"/>
              <w:left w:val="nil"/>
              <w:bottom w:val="single" w:sz="4" w:space="0" w:color="000000"/>
              <w:right w:val="single" w:sz="4" w:space="0" w:color="000000"/>
            </w:tcBorders>
            <w:shd w:val="clear" w:color="auto" w:fill="A4D993" w:themeFill="accent4" w:themeFillTint="99"/>
            <w:noWrap/>
            <w:vAlign w:val="bottom"/>
            <w:hideMark/>
          </w:tcPr>
          <w:p w14:paraId="163AE027" w14:textId="1622004D"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1,122,140</w:t>
            </w:r>
          </w:p>
        </w:tc>
        <w:tc>
          <w:tcPr>
            <w:tcW w:w="1219" w:type="dxa"/>
            <w:tcBorders>
              <w:top w:val="nil"/>
              <w:left w:val="nil"/>
              <w:bottom w:val="single" w:sz="4" w:space="0" w:color="000000"/>
              <w:right w:val="single" w:sz="4" w:space="0" w:color="000000"/>
            </w:tcBorders>
            <w:shd w:val="clear" w:color="auto" w:fill="A4D993" w:themeFill="accent4" w:themeFillTint="99"/>
            <w:noWrap/>
            <w:vAlign w:val="bottom"/>
            <w:hideMark/>
          </w:tcPr>
          <w:p w14:paraId="6BB5E619"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A4D993" w:themeFill="accent4" w:themeFillTint="99"/>
          </w:tcPr>
          <w:p w14:paraId="6F4A31A3" w14:textId="2E99E183"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Сключен договор; предстои авансово плащане</w:t>
            </w:r>
          </w:p>
        </w:tc>
      </w:tr>
      <w:tr w:rsidR="00DD1663" w:rsidRPr="00855F5A" w14:paraId="06C9C229" w14:textId="1745DEB3" w:rsidTr="001076CF">
        <w:trPr>
          <w:trHeight w:val="583"/>
        </w:trPr>
        <w:tc>
          <w:tcPr>
            <w:tcW w:w="3797" w:type="dxa"/>
            <w:tcBorders>
              <w:top w:val="nil"/>
              <w:left w:val="single" w:sz="4" w:space="0" w:color="000000"/>
              <w:bottom w:val="single" w:sz="4" w:space="0" w:color="000000"/>
              <w:right w:val="single" w:sz="4" w:space="0" w:color="000000"/>
            </w:tcBorders>
            <w:shd w:val="clear" w:color="auto" w:fill="A4D993" w:themeFill="accent4" w:themeFillTint="99"/>
            <w:vAlign w:val="bottom"/>
            <w:hideMark/>
          </w:tcPr>
          <w:p w14:paraId="11C38ED2"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Наемане допълнителен, временен персонал за охрана на държавната граница</w:t>
            </w:r>
          </w:p>
        </w:tc>
        <w:tc>
          <w:tcPr>
            <w:tcW w:w="1328" w:type="dxa"/>
            <w:tcBorders>
              <w:top w:val="nil"/>
              <w:left w:val="nil"/>
              <w:bottom w:val="single" w:sz="4" w:space="0" w:color="000000"/>
              <w:right w:val="single" w:sz="4" w:space="0" w:color="000000"/>
            </w:tcBorders>
            <w:shd w:val="clear" w:color="auto" w:fill="A4D993" w:themeFill="accent4" w:themeFillTint="99"/>
            <w:vAlign w:val="bottom"/>
            <w:hideMark/>
          </w:tcPr>
          <w:p w14:paraId="2680D0FE"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18/01/2024</w:t>
            </w:r>
          </w:p>
          <w:p w14:paraId="164AD21A" w14:textId="6BE9762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(6 месеца)</w:t>
            </w:r>
          </w:p>
        </w:tc>
        <w:tc>
          <w:tcPr>
            <w:tcW w:w="1497" w:type="dxa"/>
            <w:tcBorders>
              <w:top w:val="nil"/>
              <w:left w:val="nil"/>
              <w:bottom w:val="single" w:sz="4" w:space="0" w:color="000000"/>
              <w:right w:val="single" w:sz="4" w:space="0" w:color="000000"/>
            </w:tcBorders>
            <w:shd w:val="clear" w:color="auto" w:fill="A4D993" w:themeFill="accent4" w:themeFillTint="99"/>
            <w:noWrap/>
            <w:vAlign w:val="bottom"/>
            <w:hideMark/>
          </w:tcPr>
          <w:p w14:paraId="4F6AF1AE" w14:textId="336A3206"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2,459,526</w:t>
            </w:r>
          </w:p>
        </w:tc>
        <w:tc>
          <w:tcPr>
            <w:tcW w:w="1219" w:type="dxa"/>
            <w:tcBorders>
              <w:top w:val="nil"/>
              <w:left w:val="nil"/>
              <w:bottom w:val="single" w:sz="4" w:space="0" w:color="000000"/>
              <w:right w:val="single" w:sz="4" w:space="0" w:color="000000"/>
            </w:tcBorders>
            <w:shd w:val="clear" w:color="auto" w:fill="A4D993" w:themeFill="accent4" w:themeFillTint="99"/>
            <w:noWrap/>
            <w:vAlign w:val="bottom"/>
            <w:hideMark/>
          </w:tcPr>
          <w:p w14:paraId="54C68FEE"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A4D993" w:themeFill="accent4" w:themeFillTint="99"/>
          </w:tcPr>
          <w:p w14:paraId="6E7D2741" w14:textId="1581D805"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Предстои 100% плащане</w:t>
            </w:r>
          </w:p>
        </w:tc>
      </w:tr>
      <w:tr w:rsidR="00DD1663" w:rsidRPr="00855F5A" w14:paraId="01567B71" w14:textId="1CD8F3EE" w:rsidTr="006018DA">
        <w:trPr>
          <w:trHeight w:val="875"/>
        </w:trPr>
        <w:tc>
          <w:tcPr>
            <w:tcW w:w="3797" w:type="dxa"/>
            <w:tcBorders>
              <w:top w:val="nil"/>
              <w:left w:val="single" w:sz="4" w:space="0" w:color="000000"/>
              <w:bottom w:val="single" w:sz="4" w:space="0" w:color="000000"/>
              <w:right w:val="single" w:sz="4" w:space="0" w:color="000000"/>
            </w:tcBorders>
            <w:shd w:val="clear" w:color="auto" w:fill="FFC000"/>
            <w:vAlign w:val="bottom"/>
            <w:hideMark/>
          </w:tcPr>
          <w:p w14:paraId="052A4111"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Оборудване за националните компоненти на Европейската гранична и брегова охрана по ИУГВП</w:t>
            </w:r>
          </w:p>
        </w:tc>
        <w:tc>
          <w:tcPr>
            <w:tcW w:w="1328" w:type="dxa"/>
            <w:tcBorders>
              <w:top w:val="nil"/>
              <w:left w:val="nil"/>
              <w:bottom w:val="single" w:sz="4" w:space="0" w:color="000000"/>
              <w:right w:val="single" w:sz="4" w:space="0" w:color="000000"/>
            </w:tcBorders>
            <w:shd w:val="clear" w:color="auto" w:fill="FFC000"/>
            <w:vAlign w:val="bottom"/>
            <w:hideMark/>
          </w:tcPr>
          <w:p w14:paraId="46409F52"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23/02/2024</w:t>
            </w:r>
          </w:p>
          <w:p w14:paraId="410ED60F" w14:textId="347D8A85"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(34 месеца)</w:t>
            </w:r>
          </w:p>
        </w:tc>
        <w:tc>
          <w:tcPr>
            <w:tcW w:w="1497" w:type="dxa"/>
            <w:tcBorders>
              <w:top w:val="nil"/>
              <w:left w:val="nil"/>
              <w:bottom w:val="single" w:sz="4" w:space="0" w:color="000000"/>
              <w:right w:val="single" w:sz="4" w:space="0" w:color="000000"/>
            </w:tcBorders>
            <w:shd w:val="clear" w:color="auto" w:fill="FFC000"/>
            <w:noWrap/>
            <w:vAlign w:val="bottom"/>
            <w:hideMark/>
          </w:tcPr>
          <w:p w14:paraId="7136CFB8" w14:textId="180E210D"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46,206,458</w:t>
            </w:r>
          </w:p>
        </w:tc>
        <w:tc>
          <w:tcPr>
            <w:tcW w:w="1219" w:type="dxa"/>
            <w:tcBorders>
              <w:top w:val="nil"/>
              <w:left w:val="nil"/>
              <w:bottom w:val="single" w:sz="4" w:space="0" w:color="000000"/>
              <w:right w:val="single" w:sz="4" w:space="0" w:color="000000"/>
            </w:tcBorders>
            <w:shd w:val="clear" w:color="auto" w:fill="FFC000"/>
            <w:noWrap/>
            <w:vAlign w:val="bottom"/>
            <w:hideMark/>
          </w:tcPr>
          <w:p w14:paraId="5ECBB09D"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FFC000"/>
          </w:tcPr>
          <w:p w14:paraId="4A12A72F" w14:textId="555CB04F"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 xml:space="preserve">Подготовка за ОП </w:t>
            </w:r>
          </w:p>
        </w:tc>
      </w:tr>
      <w:tr w:rsidR="00DD1663" w:rsidRPr="00855F5A" w14:paraId="58A7A3F1" w14:textId="6E275A5E" w:rsidTr="006018DA">
        <w:trPr>
          <w:trHeight w:val="875"/>
        </w:trPr>
        <w:tc>
          <w:tcPr>
            <w:tcW w:w="3797" w:type="dxa"/>
            <w:tcBorders>
              <w:top w:val="nil"/>
              <w:left w:val="single" w:sz="4" w:space="0" w:color="000000"/>
              <w:bottom w:val="single" w:sz="4" w:space="0" w:color="000000"/>
              <w:right w:val="single" w:sz="4" w:space="0" w:color="000000"/>
            </w:tcBorders>
            <w:shd w:val="clear" w:color="auto" w:fill="FFC000"/>
            <w:vAlign w:val="bottom"/>
            <w:hideMark/>
          </w:tcPr>
          <w:p w14:paraId="6DCA49BB"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Подкрепа за държавите членки за повишаване на контрола съгласно Европейски съвет от 2023 г</w:t>
            </w:r>
          </w:p>
        </w:tc>
        <w:tc>
          <w:tcPr>
            <w:tcW w:w="1328" w:type="dxa"/>
            <w:tcBorders>
              <w:top w:val="nil"/>
              <w:left w:val="nil"/>
              <w:bottom w:val="single" w:sz="4" w:space="0" w:color="000000"/>
              <w:right w:val="single" w:sz="4" w:space="0" w:color="000000"/>
            </w:tcBorders>
            <w:shd w:val="clear" w:color="auto" w:fill="FFC000"/>
            <w:vAlign w:val="bottom"/>
            <w:hideMark/>
          </w:tcPr>
          <w:p w14:paraId="759936F0"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23/02/2024</w:t>
            </w:r>
          </w:p>
          <w:p w14:paraId="047B872B" w14:textId="11DD8103"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(48 месеца)</w:t>
            </w:r>
          </w:p>
        </w:tc>
        <w:tc>
          <w:tcPr>
            <w:tcW w:w="1497" w:type="dxa"/>
            <w:tcBorders>
              <w:top w:val="nil"/>
              <w:left w:val="nil"/>
              <w:bottom w:val="single" w:sz="4" w:space="0" w:color="000000"/>
              <w:right w:val="single" w:sz="4" w:space="0" w:color="000000"/>
            </w:tcBorders>
            <w:shd w:val="clear" w:color="auto" w:fill="FFC000"/>
            <w:noWrap/>
            <w:vAlign w:val="bottom"/>
            <w:hideMark/>
          </w:tcPr>
          <w:p w14:paraId="11FD41C8" w14:textId="7F52BC32"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92,255,086</w:t>
            </w:r>
          </w:p>
        </w:tc>
        <w:tc>
          <w:tcPr>
            <w:tcW w:w="1219" w:type="dxa"/>
            <w:tcBorders>
              <w:top w:val="nil"/>
              <w:left w:val="nil"/>
              <w:bottom w:val="single" w:sz="4" w:space="0" w:color="000000"/>
              <w:right w:val="single" w:sz="4" w:space="0" w:color="000000"/>
            </w:tcBorders>
            <w:shd w:val="clear" w:color="auto" w:fill="FFC000"/>
            <w:noWrap/>
            <w:vAlign w:val="bottom"/>
            <w:hideMark/>
          </w:tcPr>
          <w:p w14:paraId="3BD1623C"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single" w:sz="4" w:space="0" w:color="000000"/>
              <w:right w:val="single" w:sz="4" w:space="0" w:color="000000"/>
            </w:tcBorders>
            <w:shd w:val="clear" w:color="auto" w:fill="FFC000"/>
          </w:tcPr>
          <w:p w14:paraId="76C2C3DA" w14:textId="1F56AED0"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Подготовка за ОП</w:t>
            </w:r>
          </w:p>
        </w:tc>
      </w:tr>
      <w:tr w:rsidR="00DD1663" w:rsidRPr="00855F5A" w14:paraId="0EC12915" w14:textId="5715F2F4" w:rsidTr="006018DA">
        <w:trPr>
          <w:trHeight w:val="875"/>
        </w:trPr>
        <w:tc>
          <w:tcPr>
            <w:tcW w:w="3797" w:type="dxa"/>
            <w:tcBorders>
              <w:top w:val="nil"/>
              <w:left w:val="single" w:sz="4" w:space="0" w:color="000000"/>
              <w:bottom w:val="nil"/>
              <w:right w:val="single" w:sz="4" w:space="0" w:color="000000"/>
            </w:tcBorders>
            <w:shd w:val="clear" w:color="auto" w:fill="FFC000"/>
            <w:vAlign w:val="bottom"/>
            <w:hideMark/>
          </w:tcPr>
          <w:p w14:paraId="32492D31"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lastRenderedPageBreak/>
              <w:t>Интегрирани решения за улесняване и автоматизиране на преминаването на границите</w:t>
            </w:r>
          </w:p>
        </w:tc>
        <w:tc>
          <w:tcPr>
            <w:tcW w:w="1328" w:type="dxa"/>
            <w:tcBorders>
              <w:top w:val="nil"/>
              <w:left w:val="nil"/>
              <w:bottom w:val="nil"/>
              <w:right w:val="single" w:sz="4" w:space="0" w:color="000000"/>
            </w:tcBorders>
            <w:shd w:val="clear" w:color="auto" w:fill="FFC000"/>
            <w:vAlign w:val="bottom"/>
            <w:hideMark/>
          </w:tcPr>
          <w:p w14:paraId="15E65D59" w14:textId="77777777"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23/02/2024</w:t>
            </w:r>
          </w:p>
          <w:p w14:paraId="3C578612" w14:textId="1011F943"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(60 месеца)</w:t>
            </w:r>
          </w:p>
        </w:tc>
        <w:tc>
          <w:tcPr>
            <w:tcW w:w="1497" w:type="dxa"/>
            <w:tcBorders>
              <w:top w:val="nil"/>
              <w:left w:val="nil"/>
              <w:bottom w:val="nil"/>
              <w:right w:val="single" w:sz="4" w:space="0" w:color="000000"/>
            </w:tcBorders>
            <w:shd w:val="clear" w:color="auto" w:fill="FFC000"/>
            <w:noWrap/>
            <w:vAlign w:val="bottom"/>
            <w:hideMark/>
          </w:tcPr>
          <w:p w14:paraId="04BF2F25" w14:textId="28E32338"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3,559,556</w:t>
            </w:r>
          </w:p>
        </w:tc>
        <w:tc>
          <w:tcPr>
            <w:tcW w:w="1219" w:type="dxa"/>
            <w:tcBorders>
              <w:top w:val="nil"/>
              <w:left w:val="nil"/>
              <w:bottom w:val="nil"/>
              <w:right w:val="single" w:sz="4" w:space="0" w:color="000000"/>
            </w:tcBorders>
            <w:shd w:val="clear" w:color="auto" w:fill="FFC000"/>
            <w:noWrap/>
            <w:vAlign w:val="bottom"/>
            <w:hideMark/>
          </w:tcPr>
          <w:p w14:paraId="3580404F" w14:textId="77777777"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0.00</w:t>
            </w:r>
          </w:p>
        </w:tc>
        <w:tc>
          <w:tcPr>
            <w:tcW w:w="1769" w:type="dxa"/>
            <w:tcBorders>
              <w:top w:val="nil"/>
              <w:left w:val="nil"/>
              <w:bottom w:val="nil"/>
              <w:right w:val="single" w:sz="4" w:space="0" w:color="000000"/>
            </w:tcBorders>
            <w:shd w:val="clear" w:color="auto" w:fill="FFC000"/>
          </w:tcPr>
          <w:p w14:paraId="00165622" w14:textId="6E577792"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Подготовка за ОП</w:t>
            </w:r>
          </w:p>
        </w:tc>
      </w:tr>
      <w:tr w:rsidR="00DD1663" w:rsidRPr="00855F5A" w14:paraId="7FC6FA50" w14:textId="77777777" w:rsidTr="00D518D6">
        <w:trPr>
          <w:trHeight w:val="875"/>
        </w:trPr>
        <w:tc>
          <w:tcPr>
            <w:tcW w:w="3797" w:type="dxa"/>
            <w:tcBorders>
              <w:top w:val="nil"/>
              <w:left w:val="single" w:sz="4" w:space="0" w:color="000000"/>
              <w:bottom w:val="single" w:sz="4" w:space="0" w:color="000000"/>
              <w:right w:val="single" w:sz="4" w:space="0" w:color="000000"/>
            </w:tcBorders>
            <w:shd w:val="clear" w:color="auto" w:fill="5D7781" w:themeFill="background2" w:themeFillShade="80"/>
            <w:vAlign w:val="bottom"/>
          </w:tcPr>
          <w:p w14:paraId="50A9D6EA" w14:textId="1816ACDB" w:rsidR="00DD1663" w:rsidRPr="00855F5A" w:rsidRDefault="00DD1663" w:rsidP="00DD1663">
            <w:pPr>
              <w:rPr>
                <w:rFonts w:ascii="Calibri" w:hAnsi="Calibri" w:cs="Calibri"/>
                <w:b/>
                <w:bCs/>
                <w:color w:val="333333"/>
                <w:sz w:val="22"/>
                <w:szCs w:val="22"/>
                <w:lang w:val="bg-BG"/>
              </w:rPr>
            </w:pPr>
            <w:r w:rsidRPr="00855F5A">
              <w:rPr>
                <w:rFonts w:ascii="Calibri" w:hAnsi="Calibri" w:cs="Calibri"/>
                <w:b/>
                <w:bCs/>
                <w:color w:val="FFFFFF" w:themeColor="background1"/>
                <w:sz w:val="36"/>
                <w:szCs w:val="36"/>
                <w:lang w:val="bg-BG"/>
              </w:rPr>
              <w:t>Визова политика (МВнР)</w:t>
            </w:r>
          </w:p>
        </w:tc>
        <w:tc>
          <w:tcPr>
            <w:tcW w:w="1328" w:type="dxa"/>
            <w:tcBorders>
              <w:top w:val="nil"/>
              <w:left w:val="nil"/>
              <w:bottom w:val="single" w:sz="4" w:space="0" w:color="000000"/>
              <w:right w:val="single" w:sz="4" w:space="0" w:color="000000"/>
            </w:tcBorders>
            <w:shd w:val="clear" w:color="auto" w:fill="5D7781" w:themeFill="background2" w:themeFillShade="80"/>
            <w:vAlign w:val="bottom"/>
          </w:tcPr>
          <w:p w14:paraId="1EA6BB6E" w14:textId="77777777" w:rsidR="00DD1663" w:rsidRPr="00855F5A" w:rsidRDefault="00DD1663" w:rsidP="00DD1663">
            <w:pPr>
              <w:rPr>
                <w:rFonts w:ascii="Calibri" w:hAnsi="Calibri" w:cs="Calibri"/>
                <w:color w:val="333333"/>
                <w:sz w:val="22"/>
                <w:szCs w:val="22"/>
                <w:lang w:val="bg-BG"/>
              </w:rPr>
            </w:pPr>
          </w:p>
        </w:tc>
        <w:tc>
          <w:tcPr>
            <w:tcW w:w="1497" w:type="dxa"/>
            <w:tcBorders>
              <w:top w:val="nil"/>
              <w:left w:val="nil"/>
              <w:bottom w:val="single" w:sz="4" w:space="0" w:color="000000"/>
              <w:right w:val="single" w:sz="4" w:space="0" w:color="000000"/>
            </w:tcBorders>
            <w:shd w:val="clear" w:color="auto" w:fill="5D7781" w:themeFill="background2" w:themeFillShade="80"/>
            <w:noWrap/>
            <w:vAlign w:val="bottom"/>
          </w:tcPr>
          <w:p w14:paraId="7D713E6D" w14:textId="77777777" w:rsidR="00DD1663" w:rsidRPr="00855F5A" w:rsidRDefault="00DD1663" w:rsidP="00DD1663">
            <w:pPr>
              <w:jc w:val="right"/>
              <w:rPr>
                <w:rFonts w:ascii="Calibri" w:hAnsi="Calibri" w:cs="Calibri"/>
                <w:color w:val="333333"/>
                <w:sz w:val="22"/>
                <w:szCs w:val="22"/>
                <w:lang w:val="bg-BG"/>
              </w:rPr>
            </w:pPr>
          </w:p>
        </w:tc>
        <w:tc>
          <w:tcPr>
            <w:tcW w:w="1219" w:type="dxa"/>
            <w:tcBorders>
              <w:top w:val="nil"/>
              <w:left w:val="nil"/>
              <w:bottom w:val="single" w:sz="4" w:space="0" w:color="000000"/>
              <w:right w:val="single" w:sz="4" w:space="0" w:color="000000"/>
            </w:tcBorders>
            <w:shd w:val="clear" w:color="auto" w:fill="5D7781" w:themeFill="background2" w:themeFillShade="80"/>
            <w:noWrap/>
            <w:vAlign w:val="bottom"/>
          </w:tcPr>
          <w:p w14:paraId="7C74E922" w14:textId="77777777" w:rsidR="00DD1663" w:rsidRPr="00855F5A" w:rsidRDefault="00DD1663" w:rsidP="00DD1663">
            <w:pPr>
              <w:jc w:val="right"/>
              <w:rPr>
                <w:rFonts w:ascii="Calibri" w:hAnsi="Calibri" w:cs="Calibri"/>
                <w:color w:val="333333"/>
                <w:sz w:val="22"/>
                <w:szCs w:val="22"/>
                <w:lang w:val="bg-BG"/>
              </w:rPr>
            </w:pPr>
          </w:p>
        </w:tc>
        <w:tc>
          <w:tcPr>
            <w:tcW w:w="1769" w:type="dxa"/>
            <w:tcBorders>
              <w:top w:val="nil"/>
              <w:left w:val="nil"/>
              <w:bottom w:val="single" w:sz="4" w:space="0" w:color="000000"/>
              <w:right w:val="single" w:sz="4" w:space="0" w:color="000000"/>
            </w:tcBorders>
            <w:shd w:val="clear" w:color="auto" w:fill="5D7781" w:themeFill="background2" w:themeFillShade="80"/>
          </w:tcPr>
          <w:p w14:paraId="2C20C233" w14:textId="77777777" w:rsidR="00DD1663" w:rsidRPr="00855F5A" w:rsidRDefault="00DD1663" w:rsidP="00DD1663">
            <w:pPr>
              <w:jc w:val="center"/>
              <w:rPr>
                <w:rFonts w:ascii="Calibri" w:hAnsi="Calibri" w:cs="Calibri"/>
                <w:color w:val="333333"/>
                <w:sz w:val="22"/>
                <w:szCs w:val="22"/>
                <w:lang w:val="bg-BG"/>
              </w:rPr>
            </w:pPr>
          </w:p>
        </w:tc>
      </w:tr>
      <w:tr w:rsidR="00DD1663" w:rsidRPr="00855F5A" w14:paraId="50843540" w14:textId="77777777" w:rsidTr="006018DA">
        <w:trPr>
          <w:trHeight w:val="875"/>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tcPr>
          <w:p w14:paraId="07227E1F" w14:textId="56DA4415"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„Следгаранционна поддръжка и обновяване на софтуерните компоненти на НВИС“</w:t>
            </w:r>
          </w:p>
        </w:tc>
        <w:tc>
          <w:tcPr>
            <w:tcW w:w="1328" w:type="dxa"/>
            <w:tcBorders>
              <w:top w:val="nil"/>
              <w:left w:val="nil"/>
              <w:bottom w:val="single" w:sz="4" w:space="0" w:color="000000"/>
              <w:right w:val="single" w:sz="4" w:space="0" w:color="000000"/>
            </w:tcBorders>
            <w:shd w:val="clear" w:color="auto" w:fill="E0F2DB" w:themeFill="accent4" w:themeFillTint="33"/>
            <w:vAlign w:val="bottom"/>
          </w:tcPr>
          <w:p w14:paraId="0E72C109" w14:textId="77777777"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09/02/2024</w:t>
            </w:r>
          </w:p>
          <w:p w14:paraId="514D2136" w14:textId="63641CDB"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72</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tcPr>
          <w:p w14:paraId="16FFE611" w14:textId="12B3EC4E"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19,137,835.73</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tcPr>
          <w:p w14:paraId="7229DEA8" w14:textId="1B7D31A6"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w:t>
            </w:r>
          </w:p>
        </w:tc>
        <w:tc>
          <w:tcPr>
            <w:tcW w:w="1769" w:type="dxa"/>
            <w:tcBorders>
              <w:top w:val="nil"/>
              <w:left w:val="nil"/>
              <w:bottom w:val="single" w:sz="4" w:space="0" w:color="000000"/>
              <w:right w:val="single" w:sz="4" w:space="0" w:color="000000"/>
            </w:tcBorders>
            <w:shd w:val="clear" w:color="auto" w:fill="E0F2DB" w:themeFill="accent4" w:themeFillTint="33"/>
          </w:tcPr>
          <w:p w14:paraId="4B4FD3FC" w14:textId="2CE66175"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Рамкови договори</w:t>
            </w:r>
          </w:p>
        </w:tc>
      </w:tr>
      <w:tr w:rsidR="00DD1663" w:rsidRPr="00855F5A" w14:paraId="29AC4130" w14:textId="77777777" w:rsidTr="006018DA">
        <w:trPr>
          <w:trHeight w:val="875"/>
        </w:trPr>
        <w:tc>
          <w:tcPr>
            <w:tcW w:w="3797" w:type="dxa"/>
            <w:tcBorders>
              <w:top w:val="nil"/>
              <w:left w:val="single" w:sz="4" w:space="0" w:color="000000"/>
              <w:bottom w:val="single" w:sz="4" w:space="0" w:color="000000"/>
              <w:right w:val="single" w:sz="4" w:space="0" w:color="000000"/>
            </w:tcBorders>
            <w:shd w:val="clear" w:color="auto" w:fill="FFC000"/>
            <w:vAlign w:val="bottom"/>
          </w:tcPr>
          <w:p w14:paraId="4C365596" w14:textId="1D35892B"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„Надграждане на свързаността между МВнР и задграничните представителства на България“</w:t>
            </w:r>
          </w:p>
        </w:tc>
        <w:tc>
          <w:tcPr>
            <w:tcW w:w="1328" w:type="dxa"/>
            <w:tcBorders>
              <w:top w:val="nil"/>
              <w:left w:val="nil"/>
              <w:bottom w:val="single" w:sz="4" w:space="0" w:color="000000"/>
              <w:right w:val="single" w:sz="4" w:space="0" w:color="000000"/>
            </w:tcBorders>
            <w:shd w:val="clear" w:color="auto" w:fill="FFC000"/>
            <w:vAlign w:val="bottom"/>
          </w:tcPr>
          <w:p w14:paraId="29DBEAEC" w14:textId="77777777"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09/02/2024</w:t>
            </w:r>
          </w:p>
          <w:p w14:paraId="5B7E3A6D" w14:textId="74D03154" w:rsidR="00DD1663" w:rsidRPr="00855F5A" w:rsidRDefault="00DD1663" w:rsidP="00DD1663">
            <w:pPr>
              <w:rPr>
                <w:rFonts w:ascii="Calibri" w:hAnsi="Calibri" w:cs="Calibri"/>
                <w:color w:val="333333"/>
                <w:sz w:val="22"/>
                <w:szCs w:val="22"/>
                <w:lang w:val="bg-BG"/>
              </w:rPr>
            </w:pPr>
            <w:r w:rsidRPr="00855F5A">
              <w:rPr>
                <w:rFonts w:ascii="Calibri" w:hAnsi="Calibri" w:cs="Calibri"/>
                <w:color w:val="333333"/>
                <w:sz w:val="22"/>
                <w:szCs w:val="22"/>
                <w:lang w:val="bg-BG"/>
              </w:rPr>
              <w:t>72</w:t>
            </w:r>
          </w:p>
        </w:tc>
        <w:tc>
          <w:tcPr>
            <w:tcW w:w="1497" w:type="dxa"/>
            <w:tcBorders>
              <w:top w:val="nil"/>
              <w:left w:val="nil"/>
              <w:bottom w:val="single" w:sz="4" w:space="0" w:color="000000"/>
              <w:right w:val="single" w:sz="4" w:space="0" w:color="000000"/>
            </w:tcBorders>
            <w:shd w:val="clear" w:color="auto" w:fill="FFC000"/>
            <w:noWrap/>
            <w:vAlign w:val="bottom"/>
          </w:tcPr>
          <w:p w14:paraId="149446C2" w14:textId="72015C4C"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8,613,304.61</w:t>
            </w:r>
          </w:p>
        </w:tc>
        <w:tc>
          <w:tcPr>
            <w:tcW w:w="1219" w:type="dxa"/>
            <w:tcBorders>
              <w:top w:val="nil"/>
              <w:left w:val="nil"/>
              <w:bottom w:val="single" w:sz="4" w:space="0" w:color="000000"/>
              <w:right w:val="single" w:sz="4" w:space="0" w:color="000000"/>
            </w:tcBorders>
            <w:shd w:val="clear" w:color="auto" w:fill="FFC000"/>
            <w:noWrap/>
            <w:vAlign w:val="bottom"/>
          </w:tcPr>
          <w:p w14:paraId="176B4E2E" w14:textId="393EC852" w:rsidR="00DD1663" w:rsidRPr="00855F5A" w:rsidRDefault="00DD1663" w:rsidP="00DD1663">
            <w:pPr>
              <w:jc w:val="right"/>
              <w:rPr>
                <w:rFonts w:ascii="Calibri" w:hAnsi="Calibri" w:cs="Calibri"/>
                <w:color w:val="333333"/>
                <w:sz w:val="22"/>
                <w:szCs w:val="22"/>
                <w:lang w:val="bg-BG"/>
              </w:rPr>
            </w:pPr>
            <w:r w:rsidRPr="00855F5A">
              <w:rPr>
                <w:rFonts w:ascii="Calibri" w:hAnsi="Calibri" w:cs="Calibri"/>
                <w:color w:val="333333"/>
                <w:sz w:val="22"/>
                <w:szCs w:val="22"/>
                <w:lang w:val="bg-BG"/>
              </w:rPr>
              <w:t>0</w:t>
            </w:r>
          </w:p>
        </w:tc>
        <w:tc>
          <w:tcPr>
            <w:tcW w:w="1769" w:type="dxa"/>
            <w:tcBorders>
              <w:top w:val="nil"/>
              <w:left w:val="nil"/>
              <w:bottom w:val="single" w:sz="4" w:space="0" w:color="000000"/>
              <w:right w:val="single" w:sz="4" w:space="0" w:color="000000"/>
            </w:tcBorders>
            <w:shd w:val="clear" w:color="auto" w:fill="FFC000"/>
          </w:tcPr>
          <w:p w14:paraId="0AA2FC0D" w14:textId="3897BD3E" w:rsidR="00DD1663" w:rsidRPr="00855F5A" w:rsidRDefault="00DD1663" w:rsidP="00DD1663">
            <w:pPr>
              <w:jc w:val="center"/>
              <w:rPr>
                <w:rFonts w:ascii="Calibri" w:hAnsi="Calibri" w:cs="Calibri"/>
                <w:color w:val="333333"/>
                <w:sz w:val="22"/>
                <w:szCs w:val="22"/>
                <w:lang w:val="bg-BG"/>
              </w:rPr>
            </w:pPr>
            <w:r w:rsidRPr="00855F5A">
              <w:rPr>
                <w:rFonts w:ascii="Calibri" w:hAnsi="Calibri" w:cs="Calibri"/>
                <w:color w:val="333333"/>
                <w:sz w:val="22"/>
                <w:szCs w:val="22"/>
                <w:lang w:val="bg-BG"/>
              </w:rPr>
              <w:t xml:space="preserve">Подготовка за ОП </w:t>
            </w:r>
          </w:p>
        </w:tc>
      </w:tr>
    </w:tbl>
    <w:p w14:paraId="27AD8EA8" w14:textId="3C7DE080" w:rsidR="00614688" w:rsidRPr="00855F5A" w:rsidRDefault="00DD6E21">
      <w:pPr>
        <w:rPr>
          <w:sz w:val="20"/>
          <w:szCs w:val="20"/>
          <w:lang w:val="bg-BG"/>
        </w:rPr>
      </w:pPr>
      <w:r w:rsidRPr="00855F5A">
        <w:rPr>
          <w:sz w:val="20"/>
          <w:szCs w:val="20"/>
          <w:lang w:val="bg-BG"/>
        </w:rPr>
        <w:t xml:space="preserve">Източник: </w:t>
      </w:r>
      <w:r w:rsidR="00F3469C" w:rsidRPr="00855F5A">
        <w:rPr>
          <w:sz w:val="20"/>
          <w:szCs w:val="20"/>
          <w:lang w:val="bg-BG"/>
        </w:rPr>
        <w:t xml:space="preserve">ИСУН, и </w:t>
      </w:r>
      <w:r w:rsidRPr="00855F5A">
        <w:rPr>
          <w:sz w:val="20"/>
          <w:szCs w:val="20"/>
          <w:lang w:val="bg-BG"/>
        </w:rPr>
        <w:t>Интервюта</w:t>
      </w:r>
      <w:r w:rsidR="00F3469C" w:rsidRPr="00855F5A">
        <w:rPr>
          <w:sz w:val="20"/>
          <w:szCs w:val="20"/>
          <w:lang w:val="bg-BG"/>
        </w:rPr>
        <w:t xml:space="preserve"> с ГДГП, ДКИС, МВнР</w:t>
      </w:r>
    </w:p>
    <w:p w14:paraId="50B52316" w14:textId="77777777" w:rsidR="009C03C2" w:rsidRPr="00855F5A" w:rsidRDefault="009C03C2">
      <w:pPr>
        <w:rPr>
          <w:lang w:val="bg-BG"/>
        </w:rPr>
      </w:pPr>
    </w:p>
    <w:p w14:paraId="298E0844" w14:textId="2607FC03" w:rsidR="00924F73" w:rsidRPr="00855F5A" w:rsidRDefault="00924F73" w:rsidP="000A06A2">
      <w:pPr>
        <w:pStyle w:val="BodyText"/>
        <w:ind w:left="0"/>
        <w:rPr>
          <w:lang w:val="bg-BG"/>
        </w:rPr>
      </w:pPr>
    </w:p>
    <w:p w14:paraId="29FE2263" w14:textId="77777777" w:rsidR="00B743C7" w:rsidRPr="00855F5A" w:rsidRDefault="00B743C7" w:rsidP="00924F73">
      <w:pPr>
        <w:pStyle w:val="BodyText"/>
        <w:rPr>
          <w:rFonts w:eastAsiaTheme="majorEastAsia" w:cstheme="majorBidi"/>
          <w:b/>
          <w:bCs/>
          <w:color w:val="00538B" w:themeColor="accent1"/>
          <w:sz w:val="36"/>
          <w:szCs w:val="28"/>
          <w:lang w:val="bg-BG"/>
        </w:rPr>
      </w:pPr>
    </w:p>
    <w:p w14:paraId="4F8F8B9D" w14:textId="77777777" w:rsidR="00D027E8" w:rsidRPr="00855F5A" w:rsidRDefault="00D027E8" w:rsidP="00924F73">
      <w:pPr>
        <w:pStyle w:val="BodyText"/>
        <w:rPr>
          <w:rFonts w:eastAsiaTheme="majorEastAsia" w:cstheme="majorBidi"/>
          <w:b/>
          <w:bCs/>
          <w:color w:val="00538B" w:themeColor="accent1"/>
          <w:sz w:val="36"/>
          <w:szCs w:val="28"/>
          <w:lang w:val="bg-BG"/>
        </w:rPr>
      </w:pPr>
    </w:p>
    <w:p w14:paraId="0AE39B78" w14:textId="6900075F" w:rsidR="007A693F" w:rsidRPr="00855F5A" w:rsidRDefault="00614688" w:rsidP="00CA29C4">
      <w:pPr>
        <w:pStyle w:val="Heading1"/>
        <w:rPr>
          <w:lang w:val="bg-BG"/>
        </w:rPr>
      </w:pPr>
      <w:bookmarkStart w:id="40" w:name="_Toc161134940"/>
      <w:r w:rsidRPr="00855F5A">
        <w:rPr>
          <w:lang w:val="bg-BG"/>
        </w:rPr>
        <w:lastRenderedPageBreak/>
        <w:t>Констатации по оценкат</w:t>
      </w:r>
      <w:r w:rsidR="007A693F" w:rsidRPr="00855F5A">
        <w:rPr>
          <w:lang w:val="bg-BG"/>
        </w:rPr>
        <w:t>а</w:t>
      </w:r>
      <w:bookmarkEnd w:id="40"/>
    </w:p>
    <w:p w14:paraId="0BF6B020" w14:textId="0D675534" w:rsidR="00CA29C4" w:rsidRPr="00855F5A" w:rsidRDefault="007A693F" w:rsidP="007A693F">
      <w:pPr>
        <w:pStyle w:val="Heading2"/>
        <w:rPr>
          <w:lang w:val="bg-BG"/>
        </w:rPr>
      </w:pPr>
      <w:bookmarkStart w:id="41" w:name="_Toc161134941"/>
      <w:proofErr w:type="spellStart"/>
      <w:r w:rsidRPr="00855F5A">
        <w:rPr>
          <w:lang w:val="bg-BG"/>
        </w:rPr>
        <w:t>Относимост</w:t>
      </w:r>
      <w:bookmarkEnd w:id="41"/>
      <w:proofErr w:type="spellEnd"/>
    </w:p>
    <w:p w14:paraId="3703CC3E" w14:textId="2960973F" w:rsidR="007A693F" w:rsidRDefault="007A693F" w:rsidP="007A693F">
      <w:pPr>
        <w:pStyle w:val="BodyText"/>
        <w:rPr>
          <w:lang w:val="bg-BG"/>
        </w:rPr>
      </w:pPr>
    </w:p>
    <w:p w14:paraId="6333F9F1" w14:textId="77777777" w:rsidR="00EE7CE5" w:rsidRPr="00977C1C" w:rsidRDefault="00EE7CE5" w:rsidP="00EE7CE5">
      <w:pPr>
        <w:ind w:left="851"/>
        <w:rPr>
          <w:lang w:val="ru-RU"/>
        </w:rPr>
      </w:pPr>
      <w:proofErr w:type="spellStart"/>
      <w:r w:rsidRPr="00447B62">
        <w:rPr>
          <w:b/>
          <w:bCs/>
          <w:szCs w:val="22"/>
          <w:lang w:val="bg-BG"/>
        </w:rPr>
        <w:t>Относимостта</w:t>
      </w:r>
      <w:proofErr w:type="spellEnd"/>
      <w:r w:rsidRPr="00447B62">
        <w:rPr>
          <w:szCs w:val="22"/>
          <w:lang w:val="bg-BG"/>
        </w:rPr>
        <w:t xml:space="preserve"> разглежда връзката между нуждите и проблемите в обществото и целите на интервенциите, и засяга аспекти на </w:t>
      </w:r>
      <w:r w:rsidRPr="00521EB0">
        <w:rPr>
          <w:szCs w:val="22"/>
          <w:lang w:val="bg-BG"/>
        </w:rPr>
        <w:t>програмирането и дизайна. Тъй като обстоятелствата и контекстът се променят с времето, нуждите и</w:t>
      </w:r>
      <w:r w:rsidRPr="00447B62">
        <w:rPr>
          <w:szCs w:val="22"/>
          <w:lang w:val="bg-BG"/>
        </w:rPr>
        <w:t xml:space="preserve"> проблемите, които </w:t>
      </w:r>
      <w:r w:rsidRPr="00521EB0">
        <w:rPr>
          <w:szCs w:val="22"/>
          <w:lang w:val="bg-BG"/>
        </w:rPr>
        <w:t>трите фонда адресират могат</w:t>
      </w:r>
      <w:r w:rsidRPr="00447B62">
        <w:rPr>
          <w:szCs w:val="22"/>
          <w:lang w:val="bg-BG"/>
        </w:rPr>
        <w:t xml:space="preserve"> да се променят и да възникнат нови</w:t>
      </w:r>
      <w:r w:rsidRPr="00977C1C">
        <w:rPr>
          <w:szCs w:val="22"/>
          <w:lang w:val="ru-RU"/>
        </w:rPr>
        <w:t>.</w:t>
      </w:r>
    </w:p>
    <w:p w14:paraId="5D14B9C8" w14:textId="6331B8BA" w:rsidR="00697EBA" w:rsidRPr="00855F5A" w:rsidRDefault="00B77474" w:rsidP="00697EBA">
      <w:pPr>
        <w:pStyle w:val="Heading3"/>
        <w:rPr>
          <w:lang w:val="bg-BG"/>
        </w:rPr>
      </w:pPr>
      <w:r w:rsidRPr="00855F5A">
        <w:rPr>
          <w:lang w:val="bg-BG"/>
        </w:rPr>
        <w:t>До каква степен програмата отговаря на развиващите се нужди?</w:t>
      </w:r>
    </w:p>
    <w:p w14:paraId="6472CCFA" w14:textId="77777777" w:rsidR="00B77474" w:rsidRPr="00855F5A" w:rsidRDefault="00B77474" w:rsidP="00B77474">
      <w:pPr>
        <w:pStyle w:val="BodyText"/>
        <w:rPr>
          <w:lang w:val="bg-BG"/>
        </w:rPr>
      </w:pPr>
    </w:p>
    <w:p w14:paraId="0A00F4DA" w14:textId="56050203" w:rsidR="00877F91" w:rsidRPr="00855F5A" w:rsidRDefault="00E071B1" w:rsidP="00232EA3">
      <w:pPr>
        <w:pStyle w:val="BodyText"/>
        <w:pBdr>
          <w:top w:val="single" w:sz="4" w:space="1" w:color="auto"/>
          <w:left w:val="single" w:sz="4" w:space="4" w:color="auto"/>
          <w:bottom w:val="single" w:sz="4" w:space="1" w:color="auto"/>
          <w:right w:val="single" w:sz="4" w:space="4" w:color="auto"/>
        </w:pBdr>
        <w:shd w:val="clear" w:color="auto" w:fill="C5EFFF" w:themeFill="accent2" w:themeFillTint="33"/>
        <w:rPr>
          <w:lang w:val="bg-BG"/>
        </w:rPr>
      </w:pPr>
      <w:r>
        <w:rPr>
          <w:lang w:val="bg-BG"/>
        </w:rPr>
        <w:t>П</w:t>
      </w:r>
      <w:r w:rsidR="00877F91" w:rsidRPr="00855F5A">
        <w:rPr>
          <w:lang w:val="bg-BG"/>
        </w:rPr>
        <w:t>рограма</w:t>
      </w:r>
      <w:r w:rsidR="00B0198C">
        <w:rPr>
          <w:lang w:val="bg-BG"/>
        </w:rPr>
        <w:t>та</w:t>
      </w:r>
      <w:r w:rsidR="002A5FF6" w:rsidRPr="00855F5A">
        <w:rPr>
          <w:lang w:val="bg-BG"/>
        </w:rPr>
        <w:t xml:space="preserve"> по ИУГВП отговаря в голяма степен на нужд</w:t>
      </w:r>
      <w:r w:rsidR="00B30F42" w:rsidRPr="00855F5A">
        <w:rPr>
          <w:lang w:val="bg-BG"/>
        </w:rPr>
        <w:t>ата</w:t>
      </w:r>
      <w:r w:rsidR="002A5FF6" w:rsidRPr="00855F5A">
        <w:rPr>
          <w:lang w:val="bg-BG"/>
        </w:rPr>
        <w:t xml:space="preserve"> от </w:t>
      </w:r>
      <w:r w:rsidR="00337208" w:rsidRPr="00855F5A">
        <w:rPr>
          <w:lang w:val="bg-BG"/>
        </w:rPr>
        <w:t xml:space="preserve">по-ефективно гранично наблюдение и контрол. </w:t>
      </w:r>
      <w:r w:rsidR="00C3454A" w:rsidRPr="00855F5A">
        <w:rPr>
          <w:lang w:val="bg-BG"/>
        </w:rPr>
        <w:t xml:space="preserve">Предвидените мерки и приоритет </w:t>
      </w:r>
      <w:r w:rsidR="00F10338" w:rsidRPr="00855F5A">
        <w:rPr>
          <w:lang w:val="bg-BG"/>
        </w:rPr>
        <w:t>съответстват</w:t>
      </w:r>
      <w:r w:rsidR="00C3454A" w:rsidRPr="00855F5A">
        <w:rPr>
          <w:lang w:val="bg-BG"/>
        </w:rPr>
        <w:t xml:space="preserve"> както на предходни</w:t>
      </w:r>
      <w:r w:rsidR="00232EA3" w:rsidRPr="00855F5A">
        <w:rPr>
          <w:lang w:val="bg-BG"/>
        </w:rPr>
        <w:t xml:space="preserve">те, така </w:t>
      </w:r>
      <w:r w:rsidR="00C3454A" w:rsidRPr="00855F5A">
        <w:rPr>
          <w:lang w:val="bg-BG"/>
        </w:rPr>
        <w:t>и на настоящите нужди</w:t>
      </w:r>
      <w:r w:rsidR="00F10338" w:rsidRPr="00855F5A">
        <w:rPr>
          <w:lang w:val="bg-BG"/>
        </w:rPr>
        <w:t xml:space="preserve"> в много голяма степен. </w:t>
      </w:r>
    </w:p>
    <w:p w14:paraId="478F85C2" w14:textId="77777777" w:rsidR="00E9267C" w:rsidRPr="00855F5A" w:rsidRDefault="00E9267C" w:rsidP="00D10F6D">
      <w:pPr>
        <w:pStyle w:val="ListParagraph"/>
        <w:rPr>
          <w:b/>
          <w:bCs/>
          <w:sz w:val="20"/>
          <w:szCs w:val="20"/>
          <w:lang w:val="bg-BG"/>
        </w:rPr>
      </w:pPr>
    </w:p>
    <w:p w14:paraId="5C034184" w14:textId="1816DC07" w:rsidR="00E5444F" w:rsidRPr="00855F5A" w:rsidRDefault="005169AC" w:rsidP="00D10F6D">
      <w:pPr>
        <w:pStyle w:val="ListParagraph"/>
        <w:rPr>
          <w:b/>
          <w:bCs/>
          <w:lang w:val="bg-BG"/>
        </w:rPr>
      </w:pPr>
      <w:r w:rsidRPr="00855F5A">
        <w:rPr>
          <w:b/>
          <w:bCs/>
          <w:lang w:val="bg-BG"/>
        </w:rPr>
        <w:t xml:space="preserve">Специфична </w:t>
      </w:r>
      <w:r w:rsidR="003138C2" w:rsidRPr="00855F5A">
        <w:rPr>
          <w:b/>
          <w:bCs/>
          <w:lang w:val="bg-BG"/>
        </w:rPr>
        <w:t>Цел 1</w:t>
      </w:r>
      <w:r w:rsidRPr="00855F5A">
        <w:rPr>
          <w:b/>
          <w:bCs/>
          <w:lang w:val="bg-BG"/>
        </w:rPr>
        <w:t>.</w:t>
      </w:r>
      <w:r w:rsidR="003138C2" w:rsidRPr="00855F5A">
        <w:rPr>
          <w:b/>
          <w:bCs/>
          <w:lang w:val="bg-BG"/>
        </w:rPr>
        <w:t xml:space="preserve"> Интегрирано гранично управление</w:t>
      </w:r>
    </w:p>
    <w:p w14:paraId="6048DE0E" w14:textId="77777777" w:rsidR="003138C2" w:rsidRPr="00855F5A" w:rsidRDefault="003138C2" w:rsidP="00D10F6D">
      <w:pPr>
        <w:pStyle w:val="ListParagraph"/>
        <w:rPr>
          <w:b/>
          <w:bCs/>
          <w:lang w:val="bg-BG"/>
        </w:rPr>
      </w:pPr>
    </w:p>
    <w:p w14:paraId="2E561164" w14:textId="09B43CFD" w:rsidR="003138C2" w:rsidRPr="00855F5A" w:rsidRDefault="00767165" w:rsidP="00D10F6D">
      <w:pPr>
        <w:pStyle w:val="ListParagraph"/>
        <w:rPr>
          <w:lang w:val="bg-BG"/>
        </w:rPr>
      </w:pPr>
      <w:r w:rsidRPr="00855F5A">
        <w:rPr>
          <w:lang w:val="bg-BG"/>
        </w:rPr>
        <w:t xml:space="preserve">Като цяло </w:t>
      </w:r>
      <w:r w:rsidR="00583A2E" w:rsidRPr="00855F5A">
        <w:rPr>
          <w:lang w:val="bg-BG"/>
        </w:rPr>
        <w:t xml:space="preserve">Програмата </w:t>
      </w:r>
      <w:r w:rsidRPr="00855F5A">
        <w:rPr>
          <w:lang w:val="bg-BG"/>
        </w:rPr>
        <w:t>в частта си за Специфична цел 1 (СЦ1) – Интегрирано европейско управление на границите отговаря на</w:t>
      </w:r>
      <w:r w:rsidR="001919F7" w:rsidRPr="00855F5A">
        <w:rPr>
          <w:lang w:val="bg-BG"/>
        </w:rPr>
        <w:t xml:space="preserve"> както на нуждите</w:t>
      </w:r>
      <w:r w:rsidR="00106808" w:rsidRPr="00855F5A">
        <w:rPr>
          <w:lang w:val="bg-BG"/>
        </w:rPr>
        <w:t xml:space="preserve">, които са били идентифицирани </w:t>
      </w:r>
      <w:r w:rsidR="00031BCE" w:rsidRPr="00855F5A">
        <w:rPr>
          <w:lang w:val="bg-BG"/>
        </w:rPr>
        <w:t>в периода на програмиране</w:t>
      </w:r>
      <w:r w:rsidR="00DB5CED" w:rsidRPr="00855F5A">
        <w:rPr>
          <w:lang w:val="bg-BG"/>
        </w:rPr>
        <w:t xml:space="preserve"> (2020-202</w:t>
      </w:r>
      <w:r w:rsidR="00EA7B02" w:rsidRPr="00855F5A">
        <w:rPr>
          <w:lang w:val="bg-BG"/>
        </w:rPr>
        <w:t>1</w:t>
      </w:r>
      <w:r w:rsidR="00DB5CED" w:rsidRPr="00855F5A">
        <w:rPr>
          <w:lang w:val="bg-BG"/>
        </w:rPr>
        <w:t>)</w:t>
      </w:r>
      <w:r w:rsidR="00031BCE" w:rsidRPr="00855F5A">
        <w:rPr>
          <w:lang w:val="bg-BG"/>
        </w:rPr>
        <w:t xml:space="preserve">, така и към </w:t>
      </w:r>
      <w:r w:rsidR="00EA7B02" w:rsidRPr="00855F5A">
        <w:rPr>
          <w:lang w:val="bg-BG"/>
        </w:rPr>
        <w:t xml:space="preserve">настоящият момент – т.е. </w:t>
      </w:r>
      <w:r w:rsidR="00031BCE" w:rsidRPr="00855F5A">
        <w:rPr>
          <w:lang w:val="bg-BG"/>
        </w:rPr>
        <w:t xml:space="preserve">края на 2023 г. </w:t>
      </w:r>
      <w:r w:rsidR="00617817" w:rsidRPr="00855F5A">
        <w:rPr>
          <w:lang w:val="bg-BG"/>
        </w:rPr>
        <w:t>Ка</w:t>
      </w:r>
      <w:r w:rsidR="00122E93" w:rsidRPr="00855F5A">
        <w:rPr>
          <w:lang w:val="bg-BG"/>
        </w:rPr>
        <w:t>кто е по</w:t>
      </w:r>
      <w:r w:rsidR="00A50662" w:rsidRPr="00855F5A">
        <w:rPr>
          <w:lang w:val="bg-BG"/>
        </w:rPr>
        <w:t>казано в</w:t>
      </w:r>
      <w:r w:rsidR="00532264" w:rsidRPr="00855F5A">
        <w:rPr>
          <w:lang w:val="bg-BG"/>
        </w:rPr>
        <w:t xml:space="preserve"> секция </w:t>
      </w:r>
      <w:r w:rsidR="00532264" w:rsidRPr="00855F5A">
        <w:rPr>
          <w:lang w:val="bg-BG"/>
        </w:rPr>
        <w:fldChar w:fldCharType="begin"/>
      </w:r>
      <w:r w:rsidR="00532264" w:rsidRPr="00855F5A">
        <w:rPr>
          <w:lang w:val="bg-BG"/>
        </w:rPr>
        <w:instrText xml:space="preserve"> REF _Ref160109434 \r \h </w:instrText>
      </w:r>
      <w:r w:rsidR="00532264" w:rsidRPr="00855F5A">
        <w:rPr>
          <w:lang w:val="bg-BG"/>
        </w:rPr>
      </w:r>
      <w:r w:rsidR="00532264" w:rsidRPr="00855F5A">
        <w:rPr>
          <w:lang w:val="bg-BG"/>
        </w:rPr>
        <w:fldChar w:fldCharType="separate"/>
      </w:r>
      <w:r w:rsidR="00532264" w:rsidRPr="00855F5A">
        <w:rPr>
          <w:lang w:val="bg-BG"/>
        </w:rPr>
        <w:t>1.3</w:t>
      </w:r>
      <w:r w:rsidR="00532264" w:rsidRPr="00855F5A">
        <w:rPr>
          <w:lang w:val="bg-BG"/>
        </w:rPr>
        <w:fldChar w:fldCharType="end"/>
      </w:r>
      <w:r w:rsidR="00532264" w:rsidRPr="00855F5A">
        <w:rPr>
          <w:lang w:val="bg-BG"/>
        </w:rPr>
        <w:t xml:space="preserve"> на този доклад, през период </w:t>
      </w:r>
      <w:r w:rsidR="00EA7B02" w:rsidRPr="00855F5A">
        <w:rPr>
          <w:lang w:val="bg-BG"/>
        </w:rPr>
        <w:t xml:space="preserve">2021-2023 г. </w:t>
      </w:r>
      <w:r w:rsidR="00532264" w:rsidRPr="00855F5A">
        <w:rPr>
          <w:lang w:val="bg-BG"/>
        </w:rPr>
        <w:t xml:space="preserve">се наблюдава засилен натиск от </w:t>
      </w:r>
      <w:r w:rsidR="00166133" w:rsidRPr="00855F5A">
        <w:rPr>
          <w:lang w:val="bg-BG"/>
        </w:rPr>
        <w:t xml:space="preserve">нерегламентирано преминаване на </w:t>
      </w:r>
      <w:r w:rsidR="005A60E6" w:rsidRPr="00855F5A">
        <w:rPr>
          <w:lang w:val="bg-BG"/>
        </w:rPr>
        <w:t xml:space="preserve">външните граници на ЕС, </w:t>
      </w:r>
      <w:r w:rsidR="00A950AE" w:rsidRPr="00855F5A">
        <w:rPr>
          <w:lang w:val="bg-BG"/>
        </w:rPr>
        <w:t xml:space="preserve">както </w:t>
      </w:r>
      <w:r w:rsidR="005A60E6" w:rsidRPr="00855F5A">
        <w:rPr>
          <w:lang w:val="bg-BG"/>
        </w:rPr>
        <w:t>на ГКПП, така и извън ГКПП (на „зелена граница“)</w:t>
      </w:r>
      <w:r w:rsidR="00166133" w:rsidRPr="00855F5A">
        <w:rPr>
          <w:lang w:val="bg-BG"/>
        </w:rPr>
        <w:t xml:space="preserve"> на територията на </w:t>
      </w:r>
      <w:r w:rsidR="00226243">
        <w:rPr>
          <w:lang w:val="bg-BG"/>
        </w:rPr>
        <w:t>Република България</w:t>
      </w:r>
      <w:r w:rsidR="00F659A1" w:rsidRPr="00855F5A">
        <w:rPr>
          <w:lang w:val="bg-BG"/>
        </w:rPr>
        <w:t xml:space="preserve">. </w:t>
      </w:r>
      <w:r w:rsidR="000012BC" w:rsidRPr="00855F5A">
        <w:rPr>
          <w:lang w:val="bg-BG"/>
        </w:rPr>
        <w:t xml:space="preserve">Планираните мерки в рамките на ИУГВП за България </w:t>
      </w:r>
      <w:r w:rsidR="001D350A" w:rsidRPr="00855F5A">
        <w:rPr>
          <w:lang w:val="bg-BG"/>
        </w:rPr>
        <w:t xml:space="preserve">изцяло </w:t>
      </w:r>
      <w:r w:rsidR="000012BC" w:rsidRPr="00855F5A">
        <w:rPr>
          <w:lang w:val="bg-BG"/>
        </w:rPr>
        <w:t xml:space="preserve">отговарят </w:t>
      </w:r>
      <w:r w:rsidR="00314489" w:rsidRPr="00855F5A">
        <w:rPr>
          <w:lang w:val="bg-BG"/>
        </w:rPr>
        <w:t xml:space="preserve">на нуждите </w:t>
      </w:r>
      <w:r w:rsidR="00EB68EB" w:rsidRPr="00855F5A">
        <w:rPr>
          <w:lang w:val="bg-BG"/>
        </w:rPr>
        <w:t xml:space="preserve">от подобряване на ефективността на: </w:t>
      </w:r>
    </w:p>
    <w:p w14:paraId="59423810" w14:textId="4E18F0DC" w:rsidR="00EB68EB" w:rsidRPr="00855F5A" w:rsidRDefault="00EB68EB" w:rsidP="00A62AE7">
      <w:pPr>
        <w:pStyle w:val="ListParagraph"/>
        <w:numPr>
          <w:ilvl w:val="0"/>
          <w:numId w:val="49"/>
        </w:numPr>
        <w:rPr>
          <w:lang w:val="bg-BG"/>
        </w:rPr>
      </w:pPr>
      <w:r w:rsidRPr="00855F5A">
        <w:rPr>
          <w:lang w:val="bg-BG"/>
        </w:rPr>
        <w:t>Граничното наблюдение</w:t>
      </w:r>
    </w:p>
    <w:p w14:paraId="142615AB" w14:textId="2322CB7F" w:rsidR="00EB68EB" w:rsidRPr="00855F5A" w:rsidRDefault="00EB68EB" w:rsidP="00A62AE7">
      <w:pPr>
        <w:pStyle w:val="ListParagraph"/>
        <w:numPr>
          <w:ilvl w:val="0"/>
          <w:numId w:val="49"/>
        </w:numPr>
        <w:rPr>
          <w:lang w:val="bg-BG"/>
        </w:rPr>
      </w:pPr>
      <w:r w:rsidRPr="00855F5A">
        <w:rPr>
          <w:lang w:val="bg-BG"/>
        </w:rPr>
        <w:t>Гранич</w:t>
      </w:r>
      <w:r w:rsidR="00795BB8" w:rsidRPr="00855F5A">
        <w:rPr>
          <w:lang w:val="bg-BG"/>
        </w:rPr>
        <w:t>ните проверки</w:t>
      </w:r>
    </w:p>
    <w:p w14:paraId="6A1BA27C" w14:textId="3610F82A" w:rsidR="00795BB8" w:rsidRPr="00855F5A" w:rsidRDefault="00795BB8" w:rsidP="00A62AE7">
      <w:pPr>
        <w:pStyle w:val="ListParagraph"/>
        <w:numPr>
          <w:ilvl w:val="0"/>
          <w:numId w:val="49"/>
        </w:numPr>
        <w:rPr>
          <w:lang w:val="bg-BG"/>
        </w:rPr>
      </w:pPr>
      <w:r w:rsidRPr="00855F5A">
        <w:rPr>
          <w:lang w:val="bg-BG"/>
        </w:rPr>
        <w:t xml:space="preserve">Работата на комуникационната и информационна инфраструктура. </w:t>
      </w:r>
    </w:p>
    <w:p w14:paraId="4628D025" w14:textId="77777777" w:rsidR="00F659A1" w:rsidRPr="00855F5A" w:rsidRDefault="00F659A1" w:rsidP="00D10F6D">
      <w:pPr>
        <w:pStyle w:val="ListParagraph"/>
        <w:rPr>
          <w:lang w:val="bg-BG"/>
        </w:rPr>
      </w:pPr>
    </w:p>
    <w:p w14:paraId="633D13C8" w14:textId="77777777" w:rsidR="00490EB8" w:rsidRPr="00855F5A" w:rsidRDefault="00490EB8" w:rsidP="00D10F6D">
      <w:pPr>
        <w:pStyle w:val="ListParagraph"/>
        <w:rPr>
          <w:lang w:val="bg-BG"/>
        </w:rPr>
      </w:pPr>
    </w:p>
    <w:p w14:paraId="03B8501B" w14:textId="39D3D956" w:rsidR="00490EB8" w:rsidRPr="00855F5A" w:rsidRDefault="00490EB8" w:rsidP="00D10F6D">
      <w:pPr>
        <w:pStyle w:val="ListParagraph"/>
        <w:rPr>
          <w:b/>
          <w:bCs/>
          <w:i/>
          <w:iCs/>
          <w:lang w:val="bg-BG"/>
        </w:rPr>
      </w:pPr>
      <w:r w:rsidRPr="00855F5A">
        <w:rPr>
          <w:b/>
          <w:bCs/>
          <w:i/>
          <w:iCs/>
          <w:lang w:val="bg-BG"/>
        </w:rPr>
        <w:t>Гранично наблюдение</w:t>
      </w:r>
    </w:p>
    <w:p w14:paraId="307712DA" w14:textId="2953AA03" w:rsidR="00A576B7" w:rsidRPr="00855F5A" w:rsidRDefault="00886C27" w:rsidP="00D10F6D">
      <w:pPr>
        <w:pStyle w:val="ListParagraph"/>
        <w:rPr>
          <w:lang w:val="bg-BG"/>
        </w:rPr>
      </w:pPr>
      <w:r w:rsidRPr="00855F5A">
        <w:rPr>
          <w:lang w:val="bg-BG"/>
        </w:rPr>
        <w:t>Статистиката на ГДГП показва, че н</w:t>
      </w:r>
      <w:r w:rsidR="00530111" w:rsidRPr="00855F5A">
        <w:rPr>
          <w:lang w:val="bg-BG"/>
        </w:rPr>
        <w:t xml:space="preserve">атискът от нерегламентирано </w:t>
      </w:r>
      <w:r w:rsidR="00472ED5" w:rsidRPr="00855F5A">
        <w:rPr>
          <w:lang w:val="bg-BG"/>
        </w:rPr>
        <w:t xml:space="preserve">преминаване на </w:t>
      </w:r>
      <w:r w:rsidR="009B5247" w:rsidRPr="00855F5A">
        <w:rPr>
          <w:lang w:val="bg-BG"/>
        </w:rPr>
        <w:t xml:space="preserve">външните </w:t>
      </w:r>
      <w:r w:rsidR="00472ED5" w:rsidRPr="00855F5A">
        <w:rPr>
          <w:lang w:val="bg-BG"/>
        </w:rPr>
        <w:t>границ</w:t>
      </w:r>
      <w:r w:rsidR="009B5247" w:rsidRPr="00855F5A">
        <w:rPr>
          <w:lang w:val="bg-BG"/>
        </w:rPr>
        <w:t xml:space="preserve">а на </w:t>
      </w:r>
      <w:r w:rsidR="00226243">
        <w:rPr>
          <w:lang w:val="bg-BG"/>
        </w:rPr>
        <w:t>Република България</w:t>
      </w:r>
      <w:r w:rsidR="009B5247" w:rsidRPr="00855F5A">
        <w:rPr>
          <w:lang w:val="bg-BG"/>
        </w:rPr>
        <w:t xml:space="preserve"> </w:t>
      </w:r>
      <w:r w:rsidR="00835612" w:rsidRPr="00855F5A">
        <w:rPr>
          <w:lang w:val="bg-BG"/>
        </w:rPr>
        <w:t xml:space="preserve">е най-съществен </w:t>
      </w:r>
      <w:r w:rsidR="00835612" w:rsidRPr="00855F5A">
        <w:rPr>
          <w:b/>
          <w:bCs/>
          <w:lang w:val="bg-BG"/>
        </w:rPr>
        <w:t>извън</w:t>
      </w:r>
      <w:r w:rsidR="00835612" w:rsidRPr="00855F5A">
        <w:rPr>
          <w:lang w:val="bg-BG"/>
        </w:rPr>
        <w:t xml:space="preserve"> ГКПП по </w:t>
      </w:r>
      <w:r w:rsidR="005C7C5B" w:rsidRPr="00855F5A">
        <w:rPr>
          <w:lang w:val="bg-BG"/>
        </w:rPr>
        <w:t xml:space="preserve">границата с </w:t>
      </w:r>
      <w:r w:rsidR="00B12FAB" w:rsidRPr="00855F5A">
        <w:rPr>
          <w:lang w:val="bg-BG"/>
        </w:rPr>
        <w:t xml:space="preserve">Р. </w:t>
      </w:r>
      <w:r w:rsidR="005C7C5B" w:rsidRPr="00855F5A">
        <w:rPr>
          <w:lang w:val="bg-BG"/>
        </w:rPr>
        <w:t xml:space="preserve">Турция (в рамките на зоната на компетентност на РДГП Елхово). Затова </w:t>
      </w:r>
      <w:r w:rsidR="00472ED5" w:rsidRPr="00855F5A">
        <w:rPr>
          <w:lang w:val="bg-BG"/>
        </w:rPr>
        <w:t xml:space="preserve">най-съществени нужди от адекватни системи и ресурси </w:t>
      </w:r>
      <w:r w:rsidRPr="00855F5A">
        <w:rPr>
          <w:lang w:val="bg-BG"/>
        </w:rPr>
        <w:t xml:space="preserve">за гранично наблюдение са необходими </w:t>
      </w:r>
      <w:r w:rsidR="004E20E9" w:rsidRPr="00855F5A">
        <w:rPr>
          <w:lang w:val="bg-BG"/>
        </w:rPr>
        <w:t xml:space="preserve">именно </w:t>
      </w:r>
      <w:r w:rsidR="00A643E0" w:rsidRPr="00855F5A">
        <w:rPr>
          <w:lang w:val="bg-BG"/>
        </w:rPr>
        <w:t xml:space="preserve">в тази </w:t>
      </w:r>
      <w:r w:rsidR="00825C05" w:rsidRPr="00855F5A">
        <w:rPr>
          <w:lang w:val="bg-BG"/>
        </w:rPr>
        <w:t>ч</w:t>
      </w:r>
      <w:r w:rsidR="003564BA" w:rsidRPr="00855F5A">
        <w:rPr>
          <w:lang w:val="bg-BG"/>
        </w:rPr>
        <w:t xml:space="preserve">аст на границите на </w:t>
      </w:r>
      <w:r w:rsidR="00226243">
        <w:rPr>
          <w:lang w:val="bg-BG"/>
        </w:rPr>
        <w:t>Република България</w:t>
      </w:r>
      <w:r w:rsidR="003564BA" w:rsidRPr="00855F5A">
        <w:rPr>
          <w:lang w:val="bg-BG"/>
        </w:rPr>
        <w:t xml:space="preserve">. </w:t>
      </w:r>
    </w:p>
    <w:p w14:paraId="5F73D2CC" w14:textId="77777777" w:rsidR="00BE05DE" w:rsidRPr="00855F5A" w:rsidRDefault="00BE05DE" w:rsidP="00D10F6D">
      <w:pPr>
        <w:pStyle w:val="ListParagraph"/>
        <w:rPr>
          <w:lang w:val="bg-BG"/>
        </w:rPr>
      </w:pPr>
    </w:p>
    <w:p w14:paraId="6CB010FE" w14:textId="77777777" w:rsidR="00BE05DE" w:rsidRPr="00855F5A" w:rsidRDefault="00BE05DE" w:rsidP="00D10F6D">
      <w:pPr>
        <w:pStyle w:val="ListParagraph"/>
        <w:rPr>
          <w:lang w:val="bg-BG"/>
        </w:rPr>
      </w:pPr>
      <w:r w:rsidRPr="00855F5A">
        <w:rPr>
          <w:lang w:val="bg-BG"/>
        </w:rPr>
        <w:t xml:space="preserve">Концепцията за интегрирано управление и наблюдение на границата с Турция включва няколко компонента. </w:t>
      </w:r>
    </w:p>
    <w:p w14:paraId="442724EE" w14:textId="640D1057" w:rsidR="00BE05DE" w:rsidRPr="00855F5A" w:rsidRDefault="0087739E" w:rsidP="00A62AE7">
      <w:pPr>
        <w:pStyle w:val="ListParagraph"/>
        <w:numPr>
          <w:ilvl w:val="0"/>
          <w:numId w:val="47"/>
        </w:numPr>
        <w:rPr>
          <w:lang w:val="bg-BG"/>
        </w:rPr>
      </w:pPr>
      <w:r w:rsidRPr="00855F5A">
        <w:rPr>
          <w:lang w:val="bg-BG"/>
        </w:rPr>
        <w:t xml:space="preserve">Контрол на достъпа през граничната бразда посредством инженерно възпрепятстващо съоръжение (ограда). </w:t>
      </w:r>
    </w:p>
    <w:p w14:paraId="7A0F7440" w14:textId="1E65268D" w:rsidR="006A1D29" w:rsidRPr="00855F5A" w:rsidRDefault="001D5B79" w:rsidP="00A62AE7">
      <w:pPr>
        <w:pStyle w:val="ListParagraph"/>
        <w:numPr>
          <w:ilvl w:val="0"/>
          <w:numId w:val="47"/>
        </w:numPr>
        <w:rPr>
          <w:lang w:val="bg-BG"/>
        </w:rPr>
      </w:pPr>
      <w:r w:rsidRPr="00855F5A">
        <w:rPr>
          <w:lang w:val="bg-BG"/>
        </w:rPr>
        <w:t xml:space="preserve">Интегрирана система за наблюдение, която обхваща: </w:t>
      </w:r>
    </w:p>
    <w:p w14:paraId="6CBE313B" w14:textId="70F44635" w:rsidR="001D5B79" w:rsidRPr="00855F5A" w:rsidRDefault="001D5B79" w:rsidP="00A62AE7">
      <w:pPr>
        <w:pStyle w:val="ListParagraph"/>
        <w:numPr>
          <w:ilvl w:val="1"/>
          <w:numId w:val="47"/>
        </w:numPr>
        <w:rPr>
          <w:lang w:val="bg-BG"/>
        </w:rPr>
      </w:pPr>
      <w:r w:rsidRPr="00855F5A">
        <w:rPr>
          <w:lang w:val="bg-BG"/>
        </w:rPr>
        <w:t xml:space="preserve">Наблюдение </w:t>
      </w:r>
      <w:r w:rsidR="00A36081" w:rsidRPr="00855F5A">
        <w:rPr>
          <w:lang w:val="bg-BG"/>
        </w:rPr>
        <w:t xml:space="preserve">по границата и </w:t>
      </w:r>
      <w:r w:rsidRPr="00855F5A">
        <w:rPr>
          <w:lang w:val="bg-BG"/>
        </w:rPr>
        <w:t>в дълбочина на територията на Р. Турция чрез постоянни постове за наблюдение</w:t>
      </w:r>
    </w:p>
    <w:p w14:paraId="4D849374" w14:textId="79D3A93B" w:rsidR="001D5B79" w:rsidRPr="00855F5A" w:rsidRDefault="001246D6" w:rsidP="00A62AE7">
      <w:pPr>
        <w:pStyle w:val="ListParagraph"/>
        <w:numPr>
          <w:ilvl w:val="1"/>
          <w:numId w:val="47"/>
        </w:numPr>
        <w:rPr>
          <w:lang w:val="bg-BG"/>
        </w:rPr>
      </w:pPr>
      <w:r w:rsidRPr="00855F5A">
        <w:rPr>
          <w:lang w:val="bg-BG"/>
        </w:rPr>
        <w:lastRenderedPageBreak/>
        <w:t xml:space="preserve">Сензорни линии по </w:t>
      </w:r>
      <w:r w:rsidR="00350F71" w:rsidRPr="00855F5A">
        <w:rPr>
          <w:lang w:val="bg-BG"/>
        </w:rPr>
        <w:t>границата с Р. Турция, които изпол</w:t>
      </w:r>
      <w:r w:rsidR="00C56264" w:rsidRPr="00855F5A">
        <w:rPr>
          <w:lang w:val="bg-BG"/>
        </w:rPr>
        <w:t>з</w:t>
      </w:r>
      <w:r w:rsidR="00350F71" w:rsidRPr="00855F5A">
        <w:rPr>
          <w:lang w:val="bg-BG"/>
        </w:rPr>
        <w:t xml:space="preserve">ват различни технологии и предават сигнал към </w:t>
      </w:r>
      <w:r w:rsidR="001B0A96" w:rsidRPr="00855F5A">
        <w:rPr>
          <w:lang w:val="bg-BG"/>
        </w:rPr>
        <w:t xml:space="preserve">локален / регионален / национален координационен център; </w:t>
      </w:r>
    </w:p>
    <w:p w14:paraId="6153F3D6" w14:textId="040164DC" w:rsidR="001D5B79" w:rsidRPr="00855F5A" w:rsidRDefault="001B0A96" w:rsidP="00A62AE7">
      <w:pPr>
        <w:pStyle w:val="ListParagraph"/>
        <w:numPr>
          <w:ilvl w:val="1"/>
          <w:numId w:val="47"/>
        </w:numPr>
        <w:rPr>
          <w:lang w:val="bg-BG"/>
        </w:rPr>
      </w:pPr>
      <w:r w:rsidRPr="00855F5A">
        <w:rPr>
          <w:lang w:val="bg-BG"/>
        </w:rPr>
        <w:t>Допълни</w:t>
      </w:r>
      <w:r w:rsidR="00645C89" w:rsidRPr="00855F5A">
        <w:rPr>
          <w:lang w:val="bg-BG"/>
        </w:rPr>
        <w:t>телн</w:t>
      </w:r>
      <w:r w:rsidR="00E2662B" w:rsidRPr="00855F5A">
        <w:rPr>
          <w:lang w:val="bg-BG"/>
        </w:rPr>
        <w:t>и</w:t>
      </w:r>
      <w:r w:rsidR="005450D7" w:rsidRPr="00855F5A">
        <w:rPr>
          <w:lang w:val="bg-BG"/>
        </w:rPr>
        <w:t xml:space="preserve"> </w:t>
      </w:r>
      <w:r w:rsidR="00111919" w:rsidRPr="00855F5A">
        <w:rPr>
          <w:lang w:val="bg-BG"/>
        </w:rPr>
        <w:t>прийоми</w:t>
      </w:r>
      <w:r w:rsidR="00645C89" w:rsidRPr="00855F5A">
        <w:rPr>
          <w:lang w:val="bg-BG"/>
        </w:rPr>
        <w:t xml:space="preserve"> за гранично </w:t>
      </w:r>
      <w:r w:rsidR="005450D7" w:rsidRPr="00855F5A">
        <w:rPr>
          <w:lang w:val="bg-BG"/>
        </w:rPr>
        <w:t xml:space="preserve">наблюдение </w:t>
      </w:r>
      <w:r w:rsidR="00645C89" w:rsidRPr="00855F5A">
        <w:rPr>
          <w:lang w:val="bg-BG"/>
        </w:rPr>
        <w:t xml:space="preserve">чрез </w:t>
      </w:r>
      <w:r w:rsidR="005450D7" w:rsidRPr="00855F5A">
        <w:rPr>
          <w:lang w:val="bg-BG"/>
        </w:rPr>
        <w:t>мобилни (</w:t>
      </w:r>
      <w:r w:rsidR="00645C89" w:rsidRPr="00855F5A">
        <w:rPr>
          <w:lang w:val="bg-BG"/>
        </w:rPr>
        <w:t xml:space="preserve">напр. </w:t>
      </w:r>
      <w:proofErr w:type="spellStart"/>
      <w:r w:rsidR="005450D7" w:rsidRPr="00855F5A">
        <w:rPr>
          <w:lang w:val="bg-BG"/>
        </w:rPr>
        <w:t>термовизионни</w:t>
      </w:r>
      <w:proofErr w:type="spellEnd"/>
      <w:r w:rsidR="005450D7" w:rsidRPr="00855F5A">
        <w:rPr>
          <w:lang w:val="bg-BG"/>
        </w:rPr>
        <w:t xml:space="preserve"> </w:t>
      </w:r>
      <w:r w:rsidR="00C56264" w:rsidRPr="00855F5A">
        <w:rPr>
          <w:lang w:val="bg-BG"/>
        </w:rPr>
        <w:t>камери</w:t>
      </w:r>
      <w:r w:rsidR="005450D7" w:rsidRPr="00855F5A">
        <w:rPr>
          <w:lang w:val="bg-BG"/>
        </w:rPr>
        <w:t>)</w:t>
      </w:r>
      <w:r w:rsidR="007F556B" w:rsidRPr="00855F5A">
        <w:rPr>
          <w:lang w:val="bg-BG"/>
        </w:rPr>
        <w:t>,</w:t>
      </w:r>
      <w:r w:rsidR="005450D7" w:rsidRPr="00855F5A">
        <w:rPr>
          <w:lang w:val="bg-BG"/>
        </w:rPr>
        <w:t xml:space="preserve"> преместваеми (</w:t>
      </w:r>
      <w:proofErr w:type="spellStart"/>
      <w:r w:rsidR="005450D7" w:rsidRPr="00855F5A">
        <w:rPr>
          <w:lang w:val="bg-BG"/>
        </w:rPr>
        <w:t>периметрови</w:t>
      </w:r>
      <w:proofErr w:type="spellEnd"/>
      <w:r w:rsidR="005450D7" w:rsidRPr="00855F5A">
        <w:rPr>
          <w:lang w:val="bg-BG"/>
        </w:rPr>
        <w:t xml:space="preserve"> системи за наблюдение</w:t>
      </w:r>
      <w:r w:rsidR="007F556B" w:rsidRPr="00855F5A">
        <w:rPr>
          <w:lang w:val="bg-BG"/>
        </w:rPr>
        <w:t>), или преносими (</w:t>
      </w:r>
      <w:r w:rsidR="008C46BC" w:rsidRPr="00855F5A">
        <w:rPr>
          <w:lang w:val="bg-BG"/>
        </w:rPr>
        <w:t>различно оборудваме</w:t>
      </w:r>
      <w:r w:rsidR="00B77B95" w:rsidRPr="00855F5A">
        <w:rPr>
          <w:lang w:val="bg-BG"/>
        </w:rPr>
        <w:t xml:space="preserve">, вкл. </w:t>
      </w:r>
      <w:r w:rsidR="00D51B43" w:rsidRPr="00855F5A">
        <w:rPr>
          <w:lang w:val="bg-BG"/>
        </w:rPr>
        <w:t xml:space="preserve">малки </w:t>
      </w:r>
      <w:proofErr w:type="spellStart"/>
      <w:r w:rsidR="00D51B43" w:rsidRPr="00855F5A">
        <w:rPr>
          <w:lang w:val="bg-BG"/>
        </w:rPr>
        <w:t>термовизионни</w:t>
      </w:r>
      <w:proofErr w:type="spellEnd"/>
      <w:r w:rsidR="00D51B43" w:rsidRPr="00855F5A">
        <w:rPr>
          <w:lang w:val="bg-BG"/>
        </w:rPr>
        <w:t xml:space="preserve"> камери)</w:t>
      </w:r>
    </w:p>
    <w:p w14:paraId="6B05E33D" w14:textId="5BEB9CC9" w:rsidR="00C73B05" w:rsidRPr="00855F5A" w:rsidRDefault="00C73B05" w:rsidP="00A62AE7">
      <w:pPr>
        <w:pStyle w:val="ListParagraph"/>
        <w:numPr>
          <w:ilvl w:val="0"/>
          <w:numId w:val="47"/>
        </w:numPr>
        <w:rPr>
          <w:lang w:val="bg-BG"/>
        </w:rPr>
      </w:pPr>
      <w:r w:rsidRPr="00855F5A">
        <w:rPr>
          <w:lang w:val="bg-BG"/>
        </w:rPr>
        <w:t>Въздушно наблюдение посредством хеликоптери и безпилотни летателни апарати.</w:t>
      </w:r>
    </w:p>
    <w:p w14:paraId="313F2DA6" w14:textId="23028C0A" w:rsidR="00DB4A7F" w:rsidRPr="00855F5A" w:rsidRDefault="00A80818" w:rsidP="00A62AE7">
      <w:pPr>
        <w:pStyle w:val="ListParagraph"/>
        <w:numPr>
          <w:ilvl w:val="0"/>
          <w:numId w:val="47"/>
        </w:numPr>
        <w:rPr>
          <w:lang w:val="bg-BG"/>
        </w:rPr>
      </w:pPr>
      <w:r w:rsidRPr="00855F5A">
        <w:rPr>
          <w:lang w:val="bg-BG"/>
        </w:rPr>
        <w:t>Пеши и автопатрули</w:t>
      </w:r>
      <w:r w:rsidR="00E17406" w:rsidRPr="00855F5A">
        <w:rPr>
          <w:lang w:val="bg-BG"/>
        </w:rPr>
        <w:t xml:space="preserve"> от служители на ГДГП (с и без полицейски правомощия) / служители на Фронтекс, които извършват наблюдени</w:t>
      </w:r>
      <w:r w:rsidR="00923336" w:rsidRPr="00855F5A">
        <w:rPr>
          <w:lang w:val="bg-BG"/>
        </w:rPr>
        <w:t>е</w:t>
      </w:r>
      <w:r w:rsidR="00E17406" w:rsidRPr="00855F5A">
        <w:rPr>
          <w:lang w:val="bg-BG"/>
        </w:rPr>
        <w:t xml:space="preserve">, </w:t>
      </w:r>
      <w:r w:rsidR="00E2662B" w:rsidRPr="00855F5A">
        <w:rPr>
          <w:lang w:val="bg-BG"/>
        </w:rPr>
        <w:t xml:space="preserve">а също </w:t>
      </w:r>
      <w:r w:rsidR="00923336" w:rsidRPr="00855F5A">
        <w:rPr>
          <w:lang w:val="bg-BG"/>
        </w:rPr>
        <w:t xml:space="preserve">и </w:t>
      </w:r>
      <w:r w:rsidR="001C0D00" w:rsidRPr="00855F5A">
        <w:rPr>
          <w:lang w:val="bg-BG"/>
        </w:rPr>
        <w:t xml:space="preserve">прилагат мерки за предотвратяване на незаконно преминаване на границата. </w:t>
      </w:r>
    </w:p>
    <w:p w14:paraId="62411B5E" w14:textId="77777777" w:rsidR="00FB2FD9" w:rsidRPr="00855F5A" w:rsidRDefault="00FB2FD9" w:rsidP="00D10F6D">
      <w:pPr>
        <w:pStyle w:val="ListParagraph"/>
        <w:rPr>
          <w:lang w:val="bg-BG"/>
        </w:rPr>
      </w:pPr>
    </w:p>
    <w:p w14:paraId="63A0E7C0" w14:textId="2F65E40E" w:rsidR="00385356" w:rsidRPr="00855F5A" w:rsidRDefault="00385356" w:rsidP="00385356">
      <w:pPr>
        <w:pStyle w:val="Caption"/>
        <w:keepNext/>
        <w:rPr>
          <w:lang w:val="bg-BG"/>
        </w:rPr>
      </w:pPr>
      <w:r w:rsidRPr="00855F5A">
        <w:rPr>
          <w:lang w:val="bg-BG"/>
        </w:rPr>
        <w:t xml:space="preserve">Фигура </w:t>
      </w:r>
      <w:r w:rsidRPr="00855F5A">
        <w:rPr>
          <w:lang w:val="bg-BG"/>
        </w:rPr>
        <w:fldChar w:fldCharType="begin"/>
      </w:r>
      <w:r w:rsidRPr="00855F5A">
        <w:rPr>
          <w:lang w:val="bg-BG"/>
        </w:rPr>
        <w:instrText xml:space="preserve"> SEQ Фигура \* ARABIC </w:instrText>
      </w:r>
      <w:r w:rsidRPr="00855F5A">
        <w:rPr>
          <w:lang w:val="bg-BG"/>
        </w:rPr>
        <w:fldChar w:fldCharType="separate"/>
      </w:r>
      <w:r w:rsidR="0052333A">
        <w:rPr>
          <w:noProof/>
          <w:lang w:val="bg-BG"/>
        </w:rPr>
        <w:t>13</w:t>
      </w:r>
      <w:r w:rsidRPr="00855F5A">
        <w:rPr>
          <w:lang w:val="bg-BG"/>
        </w:rPr>
        <w:fldChar w:fldCharType="end"/>
      </w:r>
      <w:r w:rsidRPr="00855F5A">
        <w:rPr>
          <w:lang w:val="bg-BG"/>
        </w:rPr>
        <w:t xml:space="preserve">. Общ миграционен натиск към </w:t>
      </w:r>
      <w:r w:rsidR="00226243">
        <w:rPr>
          <w:lang w:val="bg-BG"/>
        </w:rPr>
        <w:t>Република България</w:t>
      </w:r>
      <w:r w:rsidRPr="00855F5A">
        <w:rPr>
          <w:lang w:val="bg-BG"/>
        </w:rPr>
        <w:t xml:space="preserve"> (2023)</w:t>
      </w:r>
    </w:p>
    <w:p w14:paraId="32269D8C" w14:textId="66BCB227" w:rsidR="00FB2FD9" w:rsidRPr="00855F5A" w:rsidRDefault="00E766E7" w:rsidP="00D10F6D">
      <w:pPr>
        <w:pStyle w:val="ListParagraph"/>
        <w:rPr>
          <w:lang w:val="bg-BG"/>
        </w:rPr>
      </w:pPr>
      <w:r w:rsidRPr="00855F5A">
        <w:rPr>
          <w:noProof/>
          <w:lang w:val="bg-BG" w:eastAsia="bg-BG"/>
        </w:rPr>
        <w:drawing>
          <wp:inline distT="0" distB="0" distL="0" distR="0" wp14:anchorId="700B7E2C" wp14:editId="07EBAE61">
            <wp:extent cx="5760085" cy="3258820"/>
            <wp:effectExtent l="0" t="0" r="0" b="0"/>
            <wp:docPr id="384736420" name="Picture 1" descr="A map with red arrows and 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36420" name="Picture 1" descr="A map with red arrows and a map of the country&#10;&#10;Description automatically generated"/>
                    <pic:cNvPicPr/>
                  </pic:nvPicPr>
                  <pic:blipFill>
                    <a:blip r:embed="rId41"/>
                    <a:stretch>
                      <a:fillRect/>
                    </a:stretch>
                  </pic:blipFill>
                  <pic:spPr>
                    <a:xfrm>
                      <a:off x="0" y="0"/>
                      <a:ext cx="5760085" cy="3258820"/>
                    </a:xfrm>
                    <a:prstGeom prst="rect">
                      <a:avLst/>
                    </a:prstGeom>
                  </pic:spPr>
                </pic:pic>
              </a:graphicData>
            </a:graphic>
          </wp:inline>
        </w:drawing>
      </w:r>
    </w:p>
    <w:p w14:paraId="06F2999D" w14:textId="3C36DCD4" w:rsidR="00E766E7" w:rsidRPr="00855F5A" w:rsidRDefault="00385356" w:rsidP="00D10F6D">
      <w:pPr>
        <w:pStyle w:val="ListParagraph"/>
        <w:rPr>
          <w:sz w:val="20"/>
          <w:szCs w:val="20"/>
          <w:lang w:val="bg-BG"/>
        </w:rPr>
      </w:pPr>
      <w:r w:rsidRPr="00855F5A">
        <w:rPr>
          <w:sz w:val="20"/>
          <w:szCs w:val="20"/>
          <w:lang w:val="bg-BG"/>
        </w:rPr>
        <w:t>Източник: ГДГП (Презентация към Годишен отчет 2023)</w:t>
      </w:r>
    </w:p>
    <w:p w14:paraId="6E84D529" w14:textId="77777777" w:rsidR="00385356" w:rsidRPr="00855F5A" w:rsidRDefault="00385356" w:rsidP="00D10F6D">
      <w:pPr>
        <w:pStyle w:val="ListParagraph"/>
        <w:rPr>
          <w:lang w:val="bg-BG"/>
        </w:rPr>
      </w:pPr>
    </w:p>
    <w:p w14:paraId="5FBF78F8" w14:textId="1704CA39" w:rsidR="00C73B05" w:rsidRPr="00855F5A" w:rsidRDefault="00C73B05" w:rsidP="00D10F6D">
      <w:pPr>
        <w:pStyle w:val="ListParagraph"/>
        <w:rPr>
          <w:lang w:val="bg-BG"/>
        </w:rPr>
      </w:pPr>
      <w:r w:rsidRPr="00855F5A">
        <w:rPr>
          <w:lang w:val="bg-BG"/>
        </w:rPr>
        <w:t>В началото на програмни</w:t>
      </w:r>
      <w:r w:rsidR="00E069C9" w:rsidRPr="00855F5A">
        <w:rPr>
          <w:lang w:val="bg-BG"/>
        </w:rPr>
        <w:t xml:space="preserve">я период нуждите за осигуряване на </w:t>
      </w:r>
      <w:r w:rsidR="006C393A" w:rsidRPr="00855F5A">
        <w:rPr>
          <w:lang w:val="bg-BG"/>
        </w:rPr>
        <w:t xml:space="preserve">максимално ефективно наблюдение на границата са </w:t>
      </w:r>
      <w:r w:rsidR="00261390" w:rsidRPr="00855F5A">
        <w:rPr>
          <w:lang w:val="bg-BG"/>
        </w:rPr>
        <w:t>значителни:</w:t>
      </w:r>
      <w:r w:rsidR="003B20B9" w:rsidRPr="00855F5A">
        <w:rPr>
          <w:rStyle w:val="FootnoteReference"/>
          <w:lang w:val="bg-BG"/>
        </w:rPr>
        <w:footnoteReference w:id="16"/>
      </w:r>
    </w:p>
    <w:p w14:paraId="4F5F6CCE" w14:textId="022DEF53" w:rsidR="00261390" w:rsidRPr="00855F5A" w:rsidRDefault="00261390" w:rsidP="00A62AE7">
      <w:pPr>
        <w:pStyle w:val="ListParagraph"/>
        <w:numPr>
          <w:ilvl w:val="0"/>
          <w:numId w:val="48"/>
        </w:numPr>
        <w:rPr>
          <w:lang w:val="bg-BG"/>
        </w:rPr>
      </w:pPr>
      <w:r w:rsidRPr="00855F5A">
        <w:rPr>
          <w:lang w:val="bg-BG"/>
        </w:rPr>
        <w:t xml:space="preserve">Близо 1/3 от границата с Турция остава </w:t>
      </w:r>
      <w:proofErr w:type="spellStart"/>
      <w:r w:rsidRPr="00855F5A">
        <w:rPr>
          <w:lang w:val="bg-BG"/>
        </w:rPr>
        <w:t>необхванат</w:t>
      </w:r>
      <w:r w:rsidR="00F21380" w:rsidRPr="00855F5A">
        <w:rPr>
          <w:lang w:val="bg-BG"/>
        </w:rPr>
        <w:t>а</w:t>
      </w:r>
      <w:proofErr w:type="spellEnd"/>
      <w:r w:rsidRPr="00855F5A">
        <w:rPr>
          <w:lang w:val="bg-BG"/>
        </w:rPr>
        <w:t xml:space="preserve"> от </w:t>
      </w:r>
      <w:r w:rsidR="003B7144" w:rsidRPr="00855F5A">
        <w:rPr>
          <w:lang w:val="bg-BG"/>
        </w:rPr>
        <w:t xml:space="preserve">сензорни линии; </w:t>
      </w:r>
    </w:p>
    <w:p w14:paraId="20AB7CC4" w14:textId="540D5905" w:rsidR="00F21380" w:rsidRPr="00855F5A" w:rsidRDefault="005E261B" w:rsidP="00A62AE7">
      <w:pPr>
        <w:pStyle w:val="ListParagraph"/>
        <w:numPr>
          <w:ilvl w:val="0"/>
          <w:numId w:val="48"/>
        </w:numPr>
        <w:rPr>
          <w:lang w:val="bg-BG"/>
        </w:rPr>
      </w:pPr>
      <w:r w:rsidRPr="00855F5A">
        <w:rPr>
          <w:lang w:val="bg-BG"/>
        </w:rPr>
        <w:t xml:space="preserve">Изградените </w:t>
      </w:r>
      <w:r w:rsidR="00BC1A0C" w:rsidRPr="00855F5A">
        <w:rPr>
          <w:lang w:val="bg-BG"/>
        </w:rPr>
        <w:t xml:space="preserve">сензорни линии </w:t>
      </w:r>
      <w:r w:rsidRPr="00855F5A">
        <w:rPr>
          <w:lang w:val="bg-BG"/>
        </w:rPr>
        <w:t>участ</w:t>
      </w:r>
      <w:r w:rsidR="00BC1A0C" w:rsidRPr="00855F5A">
        <w:rPr>
          <w:lang w:val="bg-BG"/>
        </w:rPr>
        <w:t>ъ</w:t>
      </w:r>
      <w:r w:rsidRPr="00855F5A">
        <w:rPr>
          <w:lang w:val="bg-BG"/>
        </w:rPr>
        <w:t xml:space="preserve">ци </w:t>
      </w:r>
      <w:r w:rsidR="00BC1A0C" w:rsidRPr="00855F5A">
        <w:rPr>
          <w:lang w:val="bg-BG"/>
        </w:rPr>
        <w:t xml:space="preserve">1 и 2 </w:t>
      </w:r>
      <w:r w:rsidRPr="00855F5A">
        <w:rPr>
          <w:lang w:val="bg-BG"/>
        </w:rPr>
        <w:t>от ИСН</w:t>
      </w:r>
      <w:r w:rsidR="00BC1A0C" w:rsidRPr="00855F5A">
        <w:rPr>
          <w:lang w:val="bg-BG"/>
        </w:rPr>
        <w:t xml:space="preserve"> са остарели и </w:t>
      </w:r>
      <w:r w:rsidR="00BC1A0C" w:rsidRPr="00521EB0">
        <w:rPr>
          <w:lang w:val="bg-BG"/>
        </w:rPr>
        <w:t>неефективни, генериращи голямо количество фалшиви аларми</w:t>
      </w:r>
      <w:r w:rsidR="00BC1A0C" w:rsidRPr="00855F5A">
        <w:rPr>
          <w:lang w:val="bg-BG"/>
        </w:rPr>
        <w:t xml:space="preserve"> и изискващи допълнителни служители, за постоянно наблюдение на </w:t>
      </w:r>
      <w:r w:rsidR="003C36B5" w:rsidRPr="00855F5A">
        <w:rPr>
          <w:lang w:val="bg-BG"/>
        </w:rPr>
        <w:t>информацията постъпваща от ИСН.</w:t>
      </w:r>
      <w:r w:rsidR="001D5252" w:rsidRPr="00855F5A">
        <w:rPr>
          <w:rStyle w:val="FootnoteReference"/>
          <w:lang w:val="bg-BG"/>
        </w:rPr>
        <w:footnoteReference w:id="17"/>
      </w:r>
    </w:p>
    <w:p w14:paraId="08DA5267" w14:textId="2EFEF326" w:rsidR="00E616C3" w:rsidRPr="00855F5A" w:rsidRDefault="00E616C3" w:rsidP="00A62AE7">
      <w:pPr>
        <w:pStyle w:val="ListParagraph"/>
        <w:numPr>
          <w:ilvl w:val="0"/>
          <w:numId w:val="48"/>
        </w:numPr>
        <w:rPr>
          <w:lang w:val="bg-BG"/>
        </w:rPr>
      </w:pPr>
      <w:r w:rsidRPr="00855F5A">
        <w:rPr>
          <w:lang w:val="bg-BG"/>
        </w:rPr>
        <w:lastRenderedPageBreak/>
        <w:t xml:space="preserve">ИСН Синя Граница </w:t>
      </w:r>
      <w:r w:rsidR="00C77CB6" w:rsidRPr="00855F5A">
        <w:rPr>
          <w:lang w:val="bg-BG"/>
        </w:rPr>
        <w:t>е вече на повече от 10 г., като част от радарните устройства</w:t>
      </w:r>
      <w:r w:rsidR="00426BA3" w:rsidRPr="00855F5A">
        <w:rPr>
          <w:lang w:val="bg-BG"/>
        </w:rPr>
        <w:t>, произведени от български производител</w:t>
      </w:r>
      <w:r w:rsidR="00426BA3" w:rsidRPr="00855F5A">
        <w:rPr>
          <w:rStyle w:val="FootnoteReference"/>
          <w:lang w:val="bg-BG"/>
        </w:rPr>
        <w:footnoteReference w:id="18"/>
      </w:r>
      <w:r w:rsidR="00426BA3" w:rsidRPr="00855F5A">
        <w:rPr>
          <w:lang w:val="bg-BG"/>
        </w:rPr>
        <w:t>, скоро няма да може да бъдат подържани.</w:t>
      </w:r>
    </w:p>
    <w:p w14:paraId="27D679BF" w14:textId="48701BB6" w:rsidR="00FC08A5" w:rsidRPr="00855F5A" w:rsidRDefault="00FC08A5" w:rsidP="00A62AE7">
      <w:pPr>
        <w:pStyle w:val="ListParagraph"/>
        <w:numPr>
          <w:ilvl w:val="0"/>
          <w:numId w:val="48"/>
        </w:numPr>
        <w:rPr>
          <w:lang w:val="bg-BG"/>
        </w:rPr>
      </w:pPr>
      <w:r w:rsidRPr="00855F5A">
        <w:rPr>
          <w:lang w:val="bg-BG"/>
        </w:rPr>
        <w:t xml:space="preserve">В </w:t>
      </w:r>
      <w:r w:rsidR="008D0495" w:rsidRPr="00855F5A">
        <w:rPr>
          <w:lang w:val="bg-BG"/>
        </w:rPr>
        <w:t xml:space="preserve">резултат </w:t>
      </w:r>
      <w:r w:rsidR="006F2825" w:rsidRPr="00855F5A">
        <w:rPr>
          <w:lang w:val="bg-BG"/>
        </w:rPr>
        <w:t xml:space="preserve">мигрантските потоци </w:t>
      </w:r>
      <w:r w:rsidR="003F2280" w:rsidRPr="00855F5A">
        <w:rPr>
          <w:lang w:val="bg-BG"/>
        </w:rPr>
        <w:t xml:space="preserve">се </w:t>
      </w:r>
      <w:r w:rsidR="00BF69BE" w:rsidRPr="00855F5A">
        <w:rPr>
          <w:lang w:val="bg-BG"/>
        </w:rPr>
        <w:t>пренасочват именно към тези незащитени от ИСН участъци по границата.</w:t>
      </w:r>
    </w:p>
    <w:p w14:paraId="6F931C6F" w14:textId="2B4C13F3" w:rsidR="003B7144" w:rsidRPr="00855F5A" w:rsidRDefault="009D3B52" w:rsidP="00A62AE7">
      <w:pPr>
        <w:pStyle w:val="ListParagraph"/>
        <w:numPr>
          <w:ilvl w:val="0"/>
          <w:numId w:val="48"/>
        </w:numPr>
        <w:rPr>
          <w:lang w:val="bg-BG"/>
        </w:rPr>
      </w:pPr>
      <w:r w:rsidRPr="00855F5A">
        <w:rPr>
          <w:lang w:val="bg-BG"/>
        </w:rPr>
        <w:t xml:space="preserve">Голяма част от закупените с Европейски средства автомобили с висока проходимост </w:t>
      </w:r>
      <w:r w:rsidR="002137F7" w:rsidRPr="00855F5A">
        <w:rPr>
          <w:lang w:val="bg-BG"/>
        </w:rPr>
        <w:t xml:space="preserve">са все още нови, но </w:t>
      </w:r>
      <w:r w:rsidR="000D5713" w:rsidRPr="00855F5A">
        <w:rPr>
          <w:lang w:val="bg-BG"/>
        </w:rPr>
        <w:t xml:space="preserve">поради интензивното им използване и лошото състояние на пътищата </w:t>
      </w:r>
      <w:r w:rsidR="00ED695C" w:rsidRPr="00855F5A">
        <w:rPr>
          <w:lang w:val="bg-BG"/>
        </w:rPr>
        <w:t xml:space="preserve">в зоната за гранично наблюдение, </w:t>
      </w:r>
      <w:r w:rsidR="000D5713" w:rsidRPr="00855F5A">
        <w:rPr>
          <w:lang w:val="bg-BG"/>
        </w:rPr>
        <w:t>очакван</w:t>
      </w:r>
      <w:r w:rsidR="005A10B2" w:rsidRPr="00855F5A">
        <w:rPr>
          <w:lang w:val="bg-BG"/>
        </w:rPr>
        <w:t>ият срок в който могат да се използват е 3-4 години (т.е. до към 2023 г.);</w:t>
      </w:r>
    </w:p>
    <w:p w14:paraId="1D3C2456" w14:textId="711D0BC3" w:rsidR="005A10B2" w:rsidRPr="00855F5A" w:rsidRDefault="00EF003B" w:rsidP="00A62AE7">
      <w:pPr>
        <w:pStyle w:val="ListParagraph"/>
        <w:numPr>
          <w:ilvl w:val="0"/>
          <w:numId w:val="48"/>
        </w:numPr>
        <w:rPr>
          <w:lang w:val="bg-BG"/>
        </w:rPr>
      </w:pPr>
      <w:r w:rsidRPr="00855F5A">
        <w:rPr>
          <w:lang w:val="bg-BG"/>
        </w:rPr>
        <w:t>Друг</w:t>
      </w:r>
      <w:r w:rsidR="00DD4FE2" w:rsidRPr="00855F5A">
        <w:rPr>
          <w:lang w:val="bg-BG"/>
        </w:rPr>
        <w:t xml:space="preserve">и </w:t>
      </w:r>
      <w:r w:rsidR="00E2012F" w:rsidRPr="00855F5A">
        <w:rPr>
          <w:lang w:val="bg-BG"/>
        </w:rPr>
        <w:t xml:space="preserve">видове уреди за гранично наблюдение като стационарни постове, </w:t>
      </w:r>
      <w:proofErr w:type="spellStart"/>
      <w:r w:rsidR="00E2012F" w:rsidRPr="00855F5A">
        <w:rPr>
          <w:lang w:val="bg-BG"/>
        </w:rPr>
        <w:t>терми</w:t>
      </w:r>
      <w:proofErr w:type="spellEnd"/>
      <w:r w:rsidR="00E2012F" w:rsidRPr="00855F5A">
        <w:rPr>
          <w:lang w:val="bg-BG"/>
        </w:rPr>
        <w:t xml:space="preserve">, или </w:t>
      </w:r>
      <w:proofErr w:type="spellStart"/>
      <w:r w:rsidR="00E2012F" w:rsidRPr="00855F5A">
        <w:rPr>
          <w:lang w:val="bg-BG"/>
        </w:rPr>
        <w:t>периметрови</w:t>
      </w:r>
      <w:proofErr w:type="spellEnd"/>
      <w:r w:rsidR="00E2012F" w:rsidRPr="00855F5A">
        <w:rPr>
          <w:lang w:val="bg-BG"/>
        </w:rPr>
        <w:t xml:space="preserve"> </w:t>
      </w:r>
      <w:r w:rsidR="00B510CD" w:rsidRPr="00855F5A">
        <w:rPr>
          <w:lang w:val="bg-BG"/>
        </w:rPr>
        <w:t xml:space="preserve">системи за наблюдение </w:t>
      </w:r>
      <w:r w:rsidR="004907E9" w:rsidRPr="00855F5A">
        <w:rPr>
          <w:lang w:val="bg-BG"/>
        </w:rPr>
        <w:t>също изискват поддръжка, подмяна на охладители или батерии</w:t>
      </w:r>
      <w:r w:rsidR="004A0DBB" w:rsidRPr="00855F5A">
        <w:rPr>
          <w:lang w:val="bg-BG"/>
        </w:rPr>
        <w:t>.</w:t>
      </w:r>
    </w:p>
    <w:p w14:paraId="1CA58542" w14:textId="6471F924" w:rsidR="00783B09" w:rsidRPr="00855F5A" w:rsidRDefault="00783B09" w:rsidP="00A62AE7">
      <w:pPr>
        <w:pStyle w:val="ListParagraph"/>
        <w:numPr>
          <w:ilvl w:val="0"/>
          <w:numId w:val="48"/>
        </w:numPr>
        <w:rPr>
          <w:lang w:val="bg-BG"/>
        </w:rPr>
      </w:pPr>
      <w:r w:rsidRPr="00855F5A">
        <w:rPr>
          <w:lang w:val="bg-BG"/>
        </w:rPr>
        <w:t xml:space="preserve">Закупените със средства по различни предходни инструменти </w:t>
      </w:r>
      <w:r w:rsidR="001A0049" w:rsidRPr="00855F5A">
        <w:rPr>
          <w:lang w:val="bg-BG"/>
        </w:rPr>
        <w:t xml:space="preserve">летателни средства (хеликоптери) както и сградата хангар, където те се </w:t>
      </w:r>
      <w:r w:rsidR="0081071E" w:rsidRPr="00855F5A">
        <w:rPr>
          <w:lang w:val="bg-BG"/>
        </w:rPr>
        <w:t xml:space="preserve">поддържат, изискват </w:t>
      </w:r>
      <w:r w:rsidR="007857D2" w:rsidRPr="00855F5A">
        <w:rPr>
          <w:lang w:val="bg-BG"/>
        </w:rPr>
        <w:t xml:space="preserve">разнородни разходи, за да може да им се гарантира летателна готовност – поддръжка на двигател, на </w:t>
      </w:r>
      <w:r w:rsidR="002B6127" w:rsidRPr="00855F5A">
        <w:rPr>
          <w:lang w:val="bg-BG"/>
        </w:rPr>
        <w:t>специално оборудване за наблюдение, на механиката на хеликоптера, а също и значителни разходи за гориво и застраховки</w:t>
      </w:r>
      <w:r w:rsidR="00E81837" w:rsidRPr="00855F5A">
        <w:rPr>
          <w:lang w:val="bg-BG"/>
        </w:rPr>
        <w:t xml:space="preserve"> – тези разходи в по-голямата си част са били осигурени от </w:t>
      </w:r>
      <w:r w:rsidR="00E81837" w:rsidRPr="00BE5656">
        <w:rPr>
          <w:lang w:val="bg-BG"/>
        </w:rPr>
        <w:t>ФВС-Граници.</w:t>
      </w:r>
      <w:r w:rsidR="00E81837" w:rsidRPr="00855F5A">
        <w:rPr>
          <w:lang w:val="bg-BG"/>
        </w:rPr>
        <w:t xml:space="preserve"> </w:t>
      </w:r>
      <w:r w:rsidR="00E81837" w:rsidRPr="00855F5A">
        <w:rPr>
          <w:rStyle w:val="FootnoteReference"/>
          <w:lang w:val="bg-BG"/>
        </w:rPr>
        <w:footnoteReference w:id="19"/>
      </w:r>
    </w:p>
    <w:p w14:paraId="32749F01" w14:textId="0E3D8BB9" w:rsidR="004A0DBB" w:rsidRPr="00855F5A" w:rsidRDefault="004A0DBB" w:rsidP="004A0DBB">
      <w:pPr>
        <w:ind w:left="720"/>
        <w:rPr>
          <w:lang w:val="bg-BG"/>
        </w:rPr>
      </w:pPr>
      <w:r w:rsidRPr="00855F5A">
        <w:rPr>
          <w:lang w:val="bg-BG"/>
        </w:rPr>
        <w:t>Тези нужди</w:t>
      </w:r>
      <w:r w:rsidR="00DC3D23" w:rsidRPr="00855F5A">
        <w:rPr>
          <w:lang w:val="bg-BG"/>
        </w:rPr>
        <w:t>, к</w:t>
      </w:r>
      <w:r w:rsidR="00AB7843" w:rsidRPr="00855F5A">
        <w:rPr>
          <w:lang w:val="bg-BG"/>
        </w:rPr>
        <w:t xml:space="preserve">ъм момента на планиране на </w:t>
      </w:r>
      <w:r w:rsidR="004E5353">
        <w:rPr>
          <w:lang w:val="bg-BG"/>
        </w:rPr>
        <w:t>П</w:t>
      </w:r>
      <w:r w:rsidR="00AB7843" w:rsidRPr="00855F5A">
        <w:rPr>
          <w:lang w:val="bg-BG"/>
        </w:rPr>
        <w:t xml:space="preserve">рограма </w:t>
      </w:r>
      <w:r w:rsidR="000C0656" w:rsidRPr="00855F5A">
        <w:rPr>
          <w:lang w:val="bg-BG"/>
        </w:rPr>
        <w:t xml:space="preserve">през 2020-2021 </w:t>
      </w:r>
      <w:r w:rsidR="00802A12" w:rsidRPr="00855F5A">
        <w:rPr>
          <w:lang w:val="bg-BG"/>
        </w:rPr>
        <w:t>се покрива</w:t>
      </w:r>
      <w:r w:rsidR="00B36340" w:rsidRPr="00855F5A">
        <w:rPr>
          <w:lang w:val="bg-BG"/>
        </w:rPr>
        <w:t xml:space="preserve">т </w:t>
      </w:r>
      <w:r w:rsidR="001D5252" w:rsidRPr="00855F5A">
        <w:rPr>
          <w:lang w:val="bg-BG"/>
        </w:rPr>
        <w:t xml:space="preserve">със </w:t>
      </w:r>
      <w:r w:rsidR="002C4AE9" w:rsidRPr="00855F5A">
        <w:rPr>
          <w:lang w:val="bg-BG"/>
        </w:rPr>
        <w:t xml:space="preserve">средства от ФВС – Граници (и особено допълнително финансиране отпуснато със </w:t>
      </w:r>
      <w:r w:rsidR="00CA7A50" w:rsidRPr="00855F5A">
        <w:rPr>
          <w:lang w:val="bg-BG"/>
        </w:rPr>
        <w:t xml:space="preserve">Механизма за спешно подпомагане на </w:t>
      </w:r>
      <w:r w:rsidR="00B30B7A" w:rsidRPr="00855F5A">
        <w:rPr>
          <w:lang w:val="bg-BG"/>
        </w:rPr>
        <w:t>в област „Вътрешна сигурност“</w:t>
      </w:r>
      <w:r w:rsidR="00163525" w:rsidRPr="00855F5A">
        <w:rPr>
          <w:lang w:val="bg-BG"/>
        </w:rPr>
        <w:t xml:space="preserve"> </w:t>
      </w:r>
      <w:r w:rsidR="00B02237" w:rsidRPr="00855F5A">
        <w:rPr>
          <w:lang w:val="bg-BG"/>
        </w:rPr>
        <w:t xml:space="preserve">по ФВС </w:t>
      </w:r>
      <w:r w:rsidR="00163525" w:rsidRPr="00855F5A">
        <w:rPr>
          <w:lang w:val="bg-BG"/>
        </w:rPr>
        <w:t>на стойност</w:t>
      </w:r>
      <w:r w:rsidR="00F2202B" w:rsidRPr="00855F5A">
        <w:rPr>
          <w:lang w:val="bg-BG"/>
        </w:rPr>
        <w:t xml:space="preserve"> </w:t>
      </w:r>
      <w:r w:rsidR="00B02237" w:rsidRPr="00855F5A">
        <w:rPr>
          <w:lang w:val="bg-BG"/>
        </w:rPr>
        <w:t xml:space="preserve">118 420 </w:t>
      </w:r>
      <w:r w:rsidR="00B82177" w:rsidRPr="00855F5A">
        <w:rPr>
          <w:lang w:val="bg-BG"/>
        </w:rPr>
        <w:t>257 евро</w:t>
      </w:r>
      <w:r w:rsidR="00B82177" w:rsidRPr="00855F5A">
        <w:rPr>
          <w:rStyle w:val="FootnoteReference"/>
          <w:lang w:val="bg-BG"/>
        </w:rPr>
        <w:footnoteReference w:id="20"/>
      </w:r>
      <w:r w:rsidR="000C0656" w:rsidRPr="00855F5A">
        <w:rPr>
          <w:lang w:val="bg-BG"/>
        </w:rPr>
        <w:t>)</w:t>
      </w:r>
      <w:r w:rsidR="00B82177" w:rsidRPr="00855F5A">
        <w:rPr>
          <w:lang w:val="bg-BG"/>
        </w:rPr>
        <w:t>.</w:t>
      </w:r>
    </w:p>
    <w:p w14:paraId="7195DAF1" w14:textId="35E788B1" w:rsidR="00201DB9" w:rsidRPr="00855F5A" w:rsidRDefault="00660243" w:rsidP="00F10A62">
      <w:pPr>
        <w:pStyle w:val="ListParagraph"/>
        <w:rPr>
          <w:lang w:val="bg-BG"/>
        </w:rPr>
      </w:pPr>
      <w:r w:rsidRPr="00855F5A">
        <w:rPr>
          <w:lang w:val="bg-BG"/>
        </w:rPr>
        <w:t xml:space="preserve">Към момента на първоначалното планиране на </w:t>
      </w:r>
      <w:r w:rsidR="004E5353">
        <w:rPr>
          <w:lang w:val="bg-BG"/>
        </w:rPr>
        <w:t>П</w:t>
      </w:r>
      <w:r w:rsidR="00D64695" w:rsidRPr="00855F5A">
        <w:rPr>
          <w:lang w:val="bg-BG"/>
        </w:rPr>
        <w:t xml:space="preserve">рограма на ИУГВП, програмата не успява да осигури достатъчно финансиране за някои от най-съществените приоритети – а </w:t>
      </w:r>
      <w:r w:rsidR="00E54517" w:rsidRPr="00855F5A">
        <w:rPr>
          <w:lang w:val="bg-BG"/>
        </w:rPr>
        <w:t xml:space="preserve">именно </w:t>
      </w:r>
      <w:r w:rsidR="00EB5A80" w:rsidRPr="00855F5A">
        <w:rPr>
          <w:lang w:val="bg-BG"/>
        </w:rPr>
        <w:t xml:space="preserve">доизграждане на </w:t>
      </w:r>
      <w:r w:rsidR="00837B06" w:rsidRPr="00855F5A">
        <w:rPr>
          <w:lang w:val="bg-BG"/>
        </w:rPr>
        <w:t>И</w:t>
      </w:r>
      <w:r w:rsidR="00BF21CA" w:rsidRPr="00855F5A">
        <w:rPr>
          <w:lang w:val="bg-BG"/>
        </w:rPr>
        <w:t>нтегриран</w:t>
      </w:r>
      <w:r w:rsidR="00837B06" w:rsidRPr="00855F5A">
        <w:rPr>
          <w:lang w:val="bg-BG"/>
        </w:rPr>
        <w:t xml:space="preserve">ата Система за Наблюдение </w:t>
      </w:r>
      <w:r w:rsidR="00EB5A80" w:rsidRPr="00855F5A">
        <w:rPr>
          <w:lang w:val="bg-BG"/>
        </w:rPr>
        <w:t xml:space="preserve">(ИСН) </w:t>
      </w:r>
      <w:r w:rsidR="00837B06" w:rsidRPr="00855F5A">
        <w:rPr>
          <w:lang w:val="bg-BG"/>
        </w:rPr>
        <w:t xml:space="preserve">на </w:t>
      </w:r>
      <w:r w:rsidR="00EB5A80" w:rsidRPr="00855F5A">
        <w:rPr>
          <w:lang w:val="bg-BG"/>
        </w:rPr>
        <w:t>зелена г</w:t>
      </w:r>
      <w:r w:rsidR="00837B06" w:rsidRPr="00855F5A">
        <w:rPr>
          <w:lang w:val="bg-BG"/>
        </w:rPr>
        <w:t xml:space="preserve">раница. </w:t>
      </w:r>
      <w:r w:rsidR="00F10A62" w:rsidRPr="00855F5A">
        <w:rPr>
          <w:lang w:val="bg-BG"/>
        </w:rPr>
        <w:t xml:space="preserve">В </w:t>
      </w:r>
      <w:r w:rsidR="00DE19EF">
        <w:rPr>
          <w:lang w:val="bg-BG"/>
        </w:rPr>
        <w:t>П</w:t>
      </w:r>
      <w:r w:rsidR="00F10A62" w:rsidRPr="00855F5A">
        <w:rPr>
          <w:lang w:val="bg-BG"/>
        </w:rPr>
        <w:t>рограма</w:t>
      </w:r>
      <w:r w:rsidR="00DE19EF">
        <w:rPr>
          <w:lang w:val="bg-BG"/>
        </w:rPr>
        <w:t>та</w:t>
      </w:r>
      <w:r w:rsidR="00F10A62" w:rsidRPr="00855F5A">
        <w:rPr>
          <w:lang w:val="bg-BG"/>
        </w:rPr>
        <w:t xml:space="preserve"> са предвидени първоначално единствено </w:t>
      </w:r>
      <w:r w:rsidR="00111919" w:rsidRPr="00855F5A">
        <w:rPr>
          <w:lang w:val="bg-BG"/>
        </w:rPr>
        <w:t>сре</w:t>
      </w:r>
      <w:r w:rsidR="00111919">
        <w:rPr>
          <w:lang w:val="bg-BG"/>
        </w:rPr>
        <w:t>дства</w:t>
      </w:r>
      <w:r w:rsidR="00111919" w:rsidRPr="00855F5A">
        <w:rPr>
          <w:lang w:val="bg-BG"/>
        </w:rPr>
        <w:t xml:space="preserve"> </w:t>
      </w:r>
      <w:r w:rsidR="00F10A62" w:rsidRPr="00855F5A">
        <w:rPr>
          <w:lang w:val="bg-BG"/>
        </w:rPr>
        <w:t>за поддръжка на вече изградените ИСН. Ч</w:t>
      </w:r>
      <w:r w:rsidR="006D6983" w:rsidRPr="00855F5A">
        <w:rPr>
          <w:lang w:val="bg-BG"/>
        </w:rPr>
        <w:t>рез специфични</w:t>
      </w:r>
      <w:r w:rsidR="00F36BB6" w:rsidRPr="00855F5A">
        <w:rPr>
          <w:lang w:val="bg-BG"/>
        </w:rPr>
        <w:t xml:space="preserve"> дейности </w:t>
      </w:r>
      <w:r w:rsidR="001215DD" w:rsidRPr="00855F5A">
        <w:rPr>
          <w:lang w:val="bg-BG"/>
        </w:rPr>
        <w:t xml:space="preserve">BMVI/2023/SA/1.1.4/06 и </w:t>
      </w:r>
      <w:r w:rsidR="003B46C4" w:rsidRPr="00855F5A">
        <w:rPr>
          <w:lang w:val="bg-BG"/>
        </w:rPr>
        <w:t>BMVI/2023/SA/1.1.2/002</w:t>
      </w:r>
      <w:r w:rsidR="00F10A62" w:rsidRPr="00855F5A">
        <w:rPr>
          <w:lang w:val="bg-BG"/>
        </w:rPr>
        <w:t>, обаче,</w:t>
      </w:r>
      <w:r w:rsidR="003B46C4" w:rsidRPr="00855F5A">
        <w:rPr>
          <w:lang w:val="bg-BG"/>
        </w:rPr>
        <w:t xml:space="preserve"> се опуска допълнително финансиране, което </w:t>
      </w:r>
      <w:r w:rsidR="00F10A62" w:rsidRPr="00855F5A">
        <w:rPr>
          <w:lang w:val="bg-BG"/>
        </w:rPr>
        <w:t>вече дава възможност за цялостно изграждане на</w:t>
      </w:r>
      <w:r w:rsidR="007A5B6A" w:rsidRPr="00855F5A">
        <w:rPr>
          <w:lang w:val="bg-BG"/>
        </w:rPr>
        <w:t xml:space="preserve"> ИСН по българо-турската граница</w:t>
      </w:r>
      <w:r w:rsidR="00DA5727" w:rsidRPr="00855F5A">
        <w:rPr>
          <w:lang w:val="bg-BG"/>
        </w:rPr>
        <w:t xml:space="preserve"> – с тези ново-изградени участъци ще се покрият практически 100% нуждите</w:t>
      </w:r>
      <w:r w:rsidR="00B87B56" w:rsidRPr="00855F5A">
        <w:rPr>
          <w:lang w:val="bg-BG"/>
        </w:rPr>
        <w:t xml:space="preserve"> за </w:t>
      </w:r>
      <w:r w:rsidR="008177B2" w:rsidRPr="00855F5A">
        <w:rPr>
          <w:lang w:val="bg-BG"/>
        </w:rPr>
        <w:t xml:space="preserve">функционирането на ИСН. </w:t>
      </w:r>
    </w:p>
    <w:p w14:paraId="4A656717" w14:textId="77777777" w:rsidR="00377F8C" w:rsidRPr="00855F5A" w:rsidRDefault="00377F8C" w:rsidP="00F10A62">
      <w:pPr>
        <w:pStyle w:val="ListParagraph"/>
        <w:rPr>
          <w:lang w:val="bg-BG"/>
        </w:rPr>
      </w:pPr>
    </w:p>
    <w:p w14:paraId="7D2FB0F8" w14:textId="5FB41477" w:rsidR="00377F8C" w:rsidRPr="00855F5A" w:rsidRDefault="00377F8C" w:rsidP="00F10A62">
      <w:pPr>
        <w:pStyle w:val="ListParagraph"/>
        <w:rPr>
          <w:lang w:val="bg-BG"/>
        </w:rPr>
      </w:pPr>
      <w:r w:rsidRPr="00855F5A">
        <w:rPr>
          <w:lang w:val="bg-BG"/>
        </w:rPr>
        <w:t xml:space="preserve">Въз основа на идентифицираните нужди УО и ГДГП са </w:t>
      </w:r>
      <w:proofErr w:type="spellStart"/>
      <w:r w:rsidRPr="00855F5A">
        <w:rPr>
          <w:lang w:val="bg-BG"/>
        </w:rPr>
        <w:t>приоритизирали</w:t>
      </w:r>
      <w:proofErr w:type="spellEnd"/>
      <w:r w:rsidRPr="00855F5A">
        <w:rPr>
          <w:lang w:val="bg-BG"/>
        </w:rPr>
        <w:t xml:space="preserve"> изпълнението именно на </w:t>
      </w:r>
      <w:r w:rsidR="003732F4" w:rsidRPr="00855F5A">
        <w:rPr>
          <w:lang w:val="bg-BG"/>
        </w:rPr>
        <w:t xml:space="preserve">мерките свързани с изграждането и поддръжката на ИСН, както и закупуване на автомобили (с висока проходимост). </w:t>
      </w:r>
    </w:p>
    <w:p w14:paraId="06932880" w14:textId="77777777" w:rsidR="003732F4" w:rsidRPr="00855F5A" w:rsidRDefault="003732F4" w:rsidP="00F10A62">
      <w:pPr>
        <w:pStyle w:val="ListParagraph"/>
        <w:rPr>
          <w:lang w:val="bg-BG"/>
        </w:rPr>
      </w:pPr>
    </w:p>
    <w:p w14:paraId="39FEFBA9" w14:textId="32EE2205" w:rsidR="00B913B6" w:rsidRPr="00855F5A" w:rsidRDefault="00B913B6" w:rsidP="00F10A62">
      <w:pPr>
        <w:pStyle w:val="ListParagraph"/>
        <w:rPr>
          <w:lang w:val="bg-BG"/>
        </w:rPr>
      </w:pPr>
      <w:r w:rsidRPr="00184E2F">
        <w:rPr>
          <w:lang w:val="bg-BG"/>
        </w:rPr>
        <w:t xml:space="preserve">Така изброените нужди се потвърждават също и отговорите в анкетното проучване, </w:t>
      </w:r>
      <w:r w:rsidR="00456D88">
        <w:rPr>
          <w:lang w:val="bg-BG"/>
        </w:rPr>
        <w:t>сред служители на ГДГП</w:t>
      </w:r>
      <w:r w:rsidR="003E645A" w:rsidRPr="00184E2F">
        <w:rPr>
          <w:lang w:val="ru-RU"/>
        </w:rPr>
        <w:t xml:space="preserve">, </w:t>
      </w:r>
      <w:r w:rsidR="003E645A">
        <w:rPr>
          <w:lang w:val="bg-BG"/>
        </w:rPr>
        <w:t>където средно 8</w:t>
      </w:r>
      <w:r w:rsidR="00985754">
        <w:rPr>
          <w:lang w:val="bg-BG"/>
        </w:rPr>
        <w:t xml:space="preserve">5% от </w:t>
      </w:r>
      <w:proofErr w:type="spellStart"/>
      <w:r w:rsidR="00985754">
        <w:rPr>
          <w:lang w:val="bg-BG"/>
        </w:rPr>
        <w:t>респодентите</w:t>
      </w:r>
      <w:proofErr w:type="spellEnd"/>
      <w:r w:rsidR="00985754">
        <w:rPr>
          <w:lang w:val="bg-BG"/>
        </w:rPr>
        <w:t xml:space="preserve"> </w:t>
      </w:r>
      <w:r w:rsidR="003F1C73">
        <w:rPr>
          <w:lang w:val="bg-BG"/>
        </w:rPr>
        <w:t>отговарят</w:t>
      </w:r>
      <w:r w:rsidR="00985754">
        <w:rPr>
          <w:lang w:val="bg-BG"/>
        </w:rPr>
        <w:t xml:space="preserve">, че предвидените инвестиции </w:t>
      </w:r>
      <w:r w:rsidR="003F1C73">
        <w:rPr>
          <w:lang w:val="bg-BG"/>
        </w:rPr>
        <w:t>за гранично наблюдение</w:t>
      </w:r>
      <w:r w:rsidRPr="00184E2F">
        <w:rPr>
          <w:lang w:val="bg-BG"/>
        </w:rPr>
        <w:t xml:space="preserve"> </w:t>
      </w:r>
      <w:r w:rsidR="00102EEC">
        <w:rPr>
          <w:lang w:val="bg-BG"/>
        </w:rPr>
        <w:t xml:space="preserve">са необходими в голяма или много голяма степен. </w:t>
      </w:r>
      <w:r w:rsidR="004F72DD">
        <w:rPr>
          <w:lang w:val="bg-BG"/>
        </w:rPr>
        <w:t>Като най-</w:t>
      </w:r>
      <w:r w:rsidR="00BE4213">
        <w:rPr>
          <w:lang w:val="bg-BG"/>
        </w:rPr>
        <w:t xml:space="preserve">остри са нуждите от </w:t>
      </w:r>
      <w:r w:rsidR="001628E3">
        <w:rPr>
          <w:lang w:val="bg-BG"/>
        </w:rPr>
        <w:t xml:space="preserve">поддръжка за съществуващите или нови транспортни средства с висока проходимост и от ново </w:t>
      </w:r>
      <w:r w:rsidR="004F72DD">
        <w:rPr>
          <w:lang w:val="bg-BG"/>
        </w:rPr>
        <w:t>униформено облекло</w:t>
      </w:r>
      <w:r w:rsidR="001628E3">
        <w:rPr>
          <w:lang w:val="bg-BG"/>
        </w:rPr>
        <w:t xml:space="preserve">. По отношение на </w:t>
      </w:r>
      <w:r w:rsidR="007962CF">
        <w:rPr>
          <w:lang w:val="bg-BG"/>
        </w:rPr>
        <w:t>интервенциите за оборудване за граничен контрол, средно 7</w:t>
      </w:r>
      <w:r w:rsidR="000850B7">
        <w:rPr>
          <w:lang w:val="bg-BG"/>
        </w:rPr>
        <w:t xml:space="preserve">7% от отговорилите са на мнение че предвидените </w:t>
      </w:r>
      <w:r w:rsidR="000850B7">
        <w:rPr>
          <w:lang w:val="bg-BG"/>
        </w:rPr>
        <w:lastRenderedPageBreak/>
        <w:t xml:space="preserve">инвестиции са </w:t>
      </w:r>
      <w:r w:rsidR="00057B55">
        <w:rPr>
          <w:lang w:val="bg-BG"/>
        </w:rPr>
        <w:t>в голяма или много голяма степен необходими. Като най-остри нужди са изведени</w:t>
      </w:r>
      <w:r w:rsidR="00533386">
        <w:rPr>
          <w:lang w:val="bg-BG"/>
        </w:rPr>
        <w:t xml:space="preserve">, освен </w:t>
      </w:r>
      <w:r w:rsidR="0005642A">
        <w:rPr>
          <w:lang w:val="bg-BG"/>
        </w:rPr>
        <w:t xml:space="preserve">униформеното облекло, ИТ оборудване и техническите средства за проверка на документи. Пълните резултати от анкетата са представени в </w:t>
      </w:r>
      <w:r w:rsidR="0005642A">
        <w:rPr>
          <w:lang w:val="bg-BG"/>
        </w:rPr>
        <w:fldChar w:fldCharType="begin"/>
      </w:r>
      <w:r w:rsidR="0005642A">
        <w:rPr>
          <w:lang w:val="bg-BG"/>
        </w:rPr>
        <w:instrText xml:space="preserve"> REF _Ref160996162 \w \h </w:instrText>
      </w:r>
      <w:r w:rsidR="0005642A">
        <w:rPr>
          <w:lang w:val="bg-BG"/>
        </w:rPr>
      </w:r>
      <w:r w:rsidR="0005642A">
        <w:rPr>
          <w:lang w:val="bg-BG"/>
        </w:rPr>
        <w:fldChar w:fldCharType="separate"/>
      </w:r>
      <w:proofErr w:type="spellStart"/>
      <w:r w:rsidR="0005642A">
        <w:rPr>
          <w:lang w:val="bg-BG"/>
        </w:rPr>
        <w:t>Annex</w:t>
      </w:r>
      <w:proofErr w:type="spellEnd"/>
      <w:r w:rsidR="0005642A">
        <w:rPr>
          <w:lang w:val="bg-BG"/>
        </w:rPr>
        <w:t xml:space="preserve"> 2</w:t>
      </w:r>
      <w:r w:rsidR="0005642A">
        <w:rPr>
          <w:lang w:val="bg-BG"/>
        </w:rPr>
        <w:fldChar w:fldCharType="end"/>
      </w:r>
      <w:r w:rsidR="0005642A">
        <w:rPr>
          <w:lang w:val="bg-BG"/>
        </w:rPr>
        <w:t xml:space="preserve"> на настоящият доклад. </w:t>
      </w:r>
    </w:p>
    <w:p w14:paraId="1BD4003E" w14:textId="77777777" w:rsidR="004729FD" w:rsidRPr="00855F5A" w:rsidRDefault="004729FD" w:rsidP="00F10A62">
      <w:pPr>
        <w:pStyle w:val="ListParagraph"/>
        <w:rPr>
          <w:lang w:val="bg-BG"/>
        </w:rPr>
      </w:pPr>
    </w:p>
    <w:p w14:paraId="10C45716" w14:textId="38A9F255" w:rsidR="002656CB" w:rsidRPr="00855F5A" w:rsidRDefault="004729FD" w:rsidP="00F10A62">
      <w:pPr>
        <w:pStyle w:val="ListParagraph"/>
        <w:rPr>
          <w:lang w:val="bg-BG"/>
        </w:rPr>
      </w:pPr>
      <w:r w:rsidRPr="00855F5A">
        <w:rPr>
          <w:lang w:val="bg-BG"/>
        </w:rPr>
        <w:t xml:space="preserve">Съществена част от </w:t>
      </w:r>
      <w:r w:rsidR="00D21EC3" w:rsidRPr="00855F5A">
        <w:rPr>
          <w:lang w:val="bg-BG"/>
        </w:rPr>
        <w:t>П</w:t>
      </w:r>
      <w:r w:rsidR="00043A82" w:rsidRPr="00855F5A">
        <w:rPr>
          <w:lang w:val="bg-BG"/>
        </w:rPr>
        <w:t>ромен</w:t>
      </w:r>
      <w:r w:rsidR="00D21EC3" w:rsidRPr="00855F5A">
        <w:rPr>
          <w:lang w:val="bg-BG"/>
        </w:rPr>
        <w:t>ите</w:t>
      </w:r>
      <w:r w:rsidR="00043A82" w:rsidRPr="00855F5A">
        <w:rPr>
          <w:lang w:val="bg-BG"/>
        </w:rPr>
        <w:t xml:space="preserve"> </w:t>
      </w:r>
      <w:r w:rsidR="00D21EC3" w:rsidRPr="00855F5A">
        <w:rPr>
          <w:lang w:val="bg-BG"/>
        </w:rPr>
        <w:t xml:space="preserve">в </w:t>
      </w:r>
      <w:r w:rsidR="00DE19EF">
        <w:rPr>
          <w:lang w:val="bg-BG"/>
        </w:rPr>
        <w:t>П</w:t>
      </w:r>
      <w:r w:rsidR="00D21EC3" w:rsidRPr="00855F5A">
        <w:rPr>
          <w:lang w:val="bg-BG"/>
        </w:rPr>
        <w:t>рограма</w:t>
      </w:r>
      <w:r w:rsidR="00E02980">
        <w:rPr>
          <w:lang w:val="bg-BG"/>
        </w:rPr>
        <w:t>та</w:t>
      </w:r>
      <w:r w:rsidR="00D21EC3" w:rsidRPr="00855F5A">
        <w:rPr>
          <w:lang w:val="bg-BG"/>
        </w:rPr>
        <w:t xml:space="preserve"> направени </w:t>
      </w:r>
      <w:r w:rsidR="00043A82" w:rsidRPr="00855F5A">
        <w:rPr>
          <w:lang w:val="bg-BG"/>
        </w:rPr>
        <w:t>чрез специ</w:t>
      </w:r>
      <w:r w:rsidR="00D21EC3" w:rsidRPr="00855F5A">
        <w:rPr>
          <w:lang w:val="bg-BG"/>
        </w:rPr>
        <w:t>фи</w:t>
      </w:r>
      <w:r w:rsidR="00043A82" w:rsidRPr="00855F5A">
        <w:rPr>
          <w:lang w:val="bg-BG"/>
        </w:rPr>
        <w:t xml:space="preserve">чно действие </w:t>
      </w:r>
      <w:r w:rsidR="007C3191" w:rsidRPr="00855F5A">
        <w:rPr>
          <w:lang w:val="bg-BG"/>
        </w:rPr>
        <w:t>BMVI/2023-2024/SA/1.2.2/07</w:t>
      </w:r>
      <w:r w:rsidR="001725DA" w:rsidRPr="00855F5A">
        <w:rPr>
          <w:lang w:val="bg-BG"/>
        </w:rPr>
        <w:t xml:space="preserve">, са в следствие не само на национални нужди, за развиване на капацитета за наблюдение и контрол на морската </w:t>
      </w:r>
      <w:r w:rsidR="00EF05AC" w:rsidRPr="00855F5A">
        <w:rPr>
          <w:lang w:val="bg-BG"/>
        </w:rPr>
        <w:t xml:space="preserve">и сухопътни </w:t>
      </w:r>
      <w:r w:rsidR="001725DA" w:rsidRPr="00855F5A">
        <w:rPr>
          <w:lang w:val="bg-BG"/>
        </w:rPr>
        <w:t>граница, но и на приоритетите</w:t>
      </w:r>
      <w:r w:rsidR="005B3FFC" w:rsidRPr="00855F5A">
        <w:rPr>
          <w:lang w:val="bg-BG"/>
        </w:rPr>
        <w:t xml:space="preserve"> на </w:t>
      </w:r>
      <w:r w:rsidR="003C0220" w:rsidRPr="00855F5A">
        <w:rPr>
          <w:lang w:val="bg-BG"/>
        </w:rPr>
        <w:t xml:space="preserve">Европейската </w:t>
      </w:r>
      <w:r w:rsidR="00820DAB" w:rsidRPr="00855F5A">
        <w:rPr>
          <w:lang w:val="bg-BG"/>
        </w:rPr>
        <w:t xml:space="preserve">гранична и брегова охрана. </w:t>
      </w:r>
      <w:r w:rsidR="00DD49C6" w:rsidRPr="00855F5A">
        <w:rPr>
          <w:lang w:val="bg-BG"/>
        </w:rPr>
        <w:t xml:space="preserve">По отношение на националните нужди концепцията за развитието на </w:t>
      </w:r>
      <w:r w:rsidR="00B93727" w:rsidRPr="00855F5A">
        <w:rPr>
          <w:lang w:val="bg-BG"/>
        </w:rPr>
        <w:t xml:space="preserve">„морския“ компонент на </w:t>
      </w:r>
      <w:r w:rsidR="00E239A6" w:rsidRPr="00855F5A">
        <w:rPr>
          <w:lang w:val="bg-BG"/>
        </w:rPr>
        <w:t xml:space="preserve">интегрираната система за </w:t>
      </w:r>
      <w:r w:rsidR="00520352" w:rsidRPr="00855F5A">
        <w:rPr>
          <w:lang w:val="bg-BG"/>
        </w:rPr>
        <w:t xml:space="preserve">гранично наблюдение на морската граница </w:t>
      </w:r>
      <w:r w:rsidR="006C39F9" w:rsidRPr="00855F5A">
        <w:rPr>
          <w:lang w:val="bg-BG"/>
        </w:rPr>
        <w:t xml:space="preserve">предвижда постепенно подмяна на </w:t>
      </w:r>
      <w:r w:rsidR="00410779" w:rsidRPr="00855F5A">
        <w:rPr>
          <w:lang w:val="bg-BG"/>
        </w:rPr>
        <w:t>някои от най-</w:t>
      </w:r>
      <w:r w:rsidR="007A5DCC" w:rsidRPr="00855F5A">
        <w:rPr>
          <w:lang w:val="bg-BG"/>
        </w:rPr>
        <w:t xml:space="preserve">старите </w:t>
      </w:r>
      <w:r w:rsidR="00697374" w:rsidRPr="00855F5A">
        <w:rPr>
          <w:lang w:val="bg-BG"/>
        </w:rPr>
        <w:t>гранични патрулни кораби, които са произведени пре</w:t>
      </w:r>
      <w:r w:rsidR="005E529D" w:rsidRPr="00855F5A">
        <w:rPr>
          <w:lang w:val="bg-BG"/>
        </w:rPr>
        <w:t>ди повече от 50 г. (1969 и 1970)</w:t>
      </w:r>
      <w:r w:rsidR="00410779" w:rsidRPr="00855F5A">
        <w:rPr>
          <w:lang w:val="bg-BG"/>
        </w:rPr>
        <w:t xml:space="preserve"> и които е предвидено да излязат от </w:t>
      </w:r>
      <w:r w:rsidR="002656CB" w:rsidRPr="00855F5A">
        <w:rPr>
          <w:lang w:val="bg-BG"/>
        </w:rPr>
        <w:t xml:space="preserve">употреба в най-скоро време. </w:t>
      </w:r>
    </w:p>
    <w:p w14:paraId="379C47C6" w14:textId="769D6F50" w:rsidR="00DD49C6" w:rsidRPr="00855F5A" w:rsidRDefault="005E529D" w:rsidP="00F10A62">
      <w:pPr>
        <w:pStyle w:val="ListParagraph"/>
        <w:rPr>
          <w:lang w:val="bg-BG"/>
        </w:rPr>
      </w:pPr>
      <w:r w:rsidRPr="00855F5A">
        <w:rPr>
          <w:lang w:val="bg-BG"/>
        </w:rPr>
        <w:t xml:space="preserve"> </w:t>
      </w:r>
    </w:p>
    <w:p w14:paraId="69DFB0BC" w14:textId="06F7A232" w:rsidR="00CB21E7" w:rsidRPr="00123418" w:rsidRDefault="002656CB" w:rsidP="009B1E1D">
      <w:pPr>
        <w:pStyle w:val="ListParagraph"/>
        <w:rPr>
          <w:lang w:val="bg-BG"/>
        </w:rPr>
      </w:pPr>
      <w:r w:rsidRPr="00855F5A">
        <w:rPr>
          <w:lang w:val="bg-BG"/>
        </w:rPr>
        <w:t xml:space="preserve">Освен националните нужди, </w:t>
      </w:r>
      <w:r w:rsidR="00426821" w:rsidRPr="00855F5A">
        <w:rPr>
          <w:lang w:val="bg-BG"/>
        </w:rPr>
        <w:t xml:space="preserve">допълнителни </w:t>
      </w:r>
      <w:r w:rsidR="00824DC5" w:rsidRPr="00855F5A">
        <w:rPr>
          <w:lang w:val="bg-BG"/>
        </w:rPr>
        <w:t xml:space="preserve">нужди </w:t>
      </w:r>
      <w:r w:rsidR="00426821" w:rsidRPr="00855F5A">
        <w:rPr>
          <w:lang w:val="bg-BG"/>
        </w:rPr>
        <w:t xml:space="preserve">произтичат и от </w:t>
      </w:r>
      <w:r w:rsidR="00C64636" w:rsidRPr="00855F5A">
        <w:rPr>
          <w:lang w:val="bg-BG"/>
        </w:rPr>
        <w:t xml:space="preserve">промените на </w:t>
      </w:r>
      <w:r w:rsidR="008F61DF" w:rsidRPr="00855F5A">
        <w:rPr>
          <w:lang w:val="bg-BG"/>
        </w:rPr>
        <w:t>Регламентът за Е</w:t>
      </w:r>
      <w:r w:rsidR="00B27F0B" w:rsidRPr="00855F5A">
        <w:rPr>
          <w:lang w:val="bg-BG"/>
        </w:rPr>
        <w:t>А</w:t>
      </w:r>
      <w:r w:rsidR="008F61DF" w:rsidRPr="00855F5A">
        <w:rPr>
          <w:lang w:val="bg-BG"/>
        </w:rPr>
        <w:t xml:space="preserve">ГБО </w:t>
      </w:r>
      <w:r w:rsidR="00452F08" w:rsidRPr="00855F5A">
        <w:rPr>
          <w:lang w:val="bg-BG"/>
        </w:rPr>
        <w:t>2019/</w:t>
      </w:r>
      <w:r w:rsidR="00A14749" w:rsidRPr="00855F5A">
        <w:rPr>
          <w:lang w:val="bg-BG"/>
        </w:rPr>
        <w:t>1896</w:t>
      </w:r>
      <w:r w:rsidR="00942857" w:rsidRPr="00855F5A">
        <w:rPr>
          <w:lang w:val="bg-BG"/>
        </w:rPr>
        <w:t xml:space="preserve">, </w:t>
      </w:r>
      <w:r w:rsidR="00661EC5" w:rsidRPr="00855F5A">
        <w:rPr>
          <w:lang w:val="bg-BG"/>
        </w:rPr>
        <w:t xml:space="preserve">необходимостта от една страна </w:t>
      </w:r>
      <w:r w:rsidR="00056CD9" w:rsidRPr="00855F5A">
        <w:rPr>
          <w:lang w:val="bg-BG"/>
        </w:rPr>
        <w:t>укрепване на оперативния капацитет на Агенцията, в съответствие с чл. 64(14) от Регламент 2019/1896</w:t>
      </w:r>
      <w:r w:rsidR="00661EC5" w:rsidRPr="00855F5A">
        <w:rPr>
          <w:lang w:val="bg-BG"/>
        </w:rPr>
        <w:t xml:space="preserve">, а от друга страна справяне </w:t>
      </w:r>
      <w:r w:rsidR="00FA21E2" w:rsidRPr="00855F5A">
        <w:rPr>
          <w:lang w:val="bg-BG"/>
        </w:rPr>
        <w:t xml:space="preserve">миграционните потоци </w:t>
      </w:r>
      <w:r w:rsidR="006875D8" w:rsidRPr="00855F5A">
        <w:rPr>
          <w:lang w:val="bg-BG"/>
        </w:rPr>
        <w:t xml:space="preserve">към </w:t>
      </w:r>
      <w:r w:rsidR="00A14114" w:rsidRPr="00855F5A">
        <w:rPr>
          <w:lang w:val="bg-BG"/>
        </w:rPr>
        <w:t xml:space="preserve">европейските </w:t>
      </w:r>
      <w:r w:rsidR="006875D8" w:rsidRPr="00855F5A">
        <w:rPr>
          <w:lang w:val="bg-BG"/>
        </w:rPr>
        <w:t xml:space="preserve">външни </w:t>
      </w:r>
      <w:r w:rsidR="00E22705" w:rsidRPr="00855F5A">
        <w:rPr>
          <w:lang w:val="bg-BG"/>
        </w:rPr>
        <w:t xml:space="preserve">морски </w:t>
      </w:r>
      <w:r w:rsidR="00321D40" w:rsidRPr="00855F5A">
        <w:rPr>
          <w:lang w:val="bg-BG"/>
        </w:rPr>
        <w:t>(основно Гърция и Италия)</w:t>
      </w:r>
      <w:r w:rsidR="009F684F" w:rsidRPr="00855F5A">
        <w:rPr>
          <w:lang w:val="bg-BG"/>
        </w:rPr>
        <w:t xml:space="preserve"> и сухоземни граници</w:t>
      </w:r>
      <w:r w:rsidR="00855AA9" w:rsidRPr="00855F5A">
        <w:rPr>
          <w:lang w:val="bg-BG"/>
        </w:rPr>
        <w:t xml:space="preserve">. </w:t>
      </w:r>
      <w:r w:rsidR="007F3CDB" w:rsidRPr="00855F5A">
        <w:rPr>
          <w:lang w:val="bg-BG"/>
        </w:rPr>
        <w:t xml:space="preserve">Закупуването на </w:t>
      </w:r>
      <w:r w:rsidR="0059700E" w:rsidRPr="00855F5A">
        <w:rPr>
          <w:lang w:val="bg-BG"/>
        </w:rPr>
        <w:t>гранично-полицейски кораб</w:t>
      </w:r>
      <w:r w:rsidR="001142C6" w:rsidRPr="00855F5A">
        <w:rPr>
          <w:lang w:val="bg-BG"/>
        </w:rPr>
        <w:t xml:space="preserve"> в рамките на специфичното действие, както и </w:t>
      </w:r>
      <w:r w:rsidR="00123418">
        <w:rPr>
          <w:lang w:val="bg-BG"/>
        </w:rPr>
        <w:t>на патрулни автомобили целят постигането на тези цели.</w:t>
      </w:r>
    </w:p>
    <w:p w14:paraId="26C75EDF" w14:textId="77777777" w:rsidR="00CB21E7" w:rsidRPr="00855F5A" w:rsidRDefault="00CB21E7" w:rsidP="00D10F6D">
      <w:pPr>
        <w:pStyle w:val="ListParagraph"/>
        <w:rPr>
          <w:lang w:val="bg-BG"/>
        </w:rPr>
      </w:pPr>
    </w:p>
    <w:p w14:paraId="5CD7669F" w14:textId="66686D75" w:rsidR="00490EB8" w:rsidRPr="00855F5A" w:rsidRDefault="00490EB8" w:rsidP="00D10F6D">
      <w:pPr>
        <w:pStyle w:val="ListParagraph"/>
        <w:rPr>
          <w:b/>
          <w:bCs/>
          <w:i/>
          <w:iCs/>
          <w:lang w:val="bg-BG"/>
        </w:rPr>
      </w:pPr>
      <w:r w:rsidRPr="00855F5A">
        <w:rPr>
          <w:b/>
          <w:bCs/>
          <w:i/>
          <w:iCs/>
          <w:lang w:val="bg-BG"/>
        </w:rPr>
        <w:t>Граничен контрол</w:t>
      </w:r>
    </w:p>
    <w:p w14:paraId="727C8328" w14:textId="4EFB3EE8" w:rsidR="00E5444F" w:rsidRPr="00855F5A" w:rsidRDefault="0093742F" w:rsidP="00D10F6D">
      <w:pPr>
        <w:pStyle w:val="ListParagraph"/>
        <w:rPr>
          <w:lang w:val="bg-BG"/>
        </w:rPr>
      </w:pPr>
      <w:r w:rsidRPr="00855F5A">
        <w:rPr>
          <w:lang w:val="bg-BG"/>
        </w:rPr>
        <w:t xml:space="preserve">Както бе отбелязано </w:t>
      </w:r>
      <w:r w:rsidR="008F3939" w:rsidRPr="00855F5A">
        <w:rPr>
          <w:lang w:val="bg-BG"/>
        </w:rPr>
        <w:t>в част 1.3 на доклада, след 2022 г. и края на пандемията се отчита значителен ръст на трафика през и натиск от нер</w:t>
      </w:r>
      <w:r w:rsidR="0020247F" w:rsidRPr="00855F5A">
        <w:rPr>
          <w:lang w:val="bg-BG"/>
        </w:rPr>
        <w:t>е</w:t>
      </w:r>
      <w:r w:rsidR="008F3939" w:rsidRPr="00855F5A">
        <w:rPr>
          <w:lang w:val="bg-BG"/>
        </w:rPr>
        <w:t>гл</w:t>
      </w:r>
      <w:r w:rsidR="0020247F" w:rsidRPr="00855F5A">
        <w:rPr>
          <w:lang w:val="bg-BG"/>
        </w:rPr>
        <w:t>а</w:t>
      </w:r>
      <w:r w:rsidR="008F3939" w:rsidRPr="00855F5A">
        <w:rPr>
          <w:lang w:val="bg-BG"/>
        </w:rPr>
        <w:t>мент</w:t>
      </w:r>
      <w:r w:rsidR="0020247F" w:rsidRPr="00855F5A">
        <w:rPr>
          <w:lang w:val="bg-BG"/>
        </w:rPr>
        <w:t>и</w:t>
      </w:r>
      <w:r w:rsidR="008F3939" w:rsidRPr="00855F5A">
        <w:rPr>
          <w:lang w:val="bg-BG"/>
        </w:rPr>
        <w:t xml:space="preserve">рано </w:t>
      </w:r>
      <w:r w:rsidR="0020247F" w:rsidRPr="00855F5A">
        <w:rPr>
          <w:lang w:val="bg-BG"/>
        </w:rPr>
        <w:t>преминаван</w:t>
      </w:r>
      <w:r w:rsidR="00111919">
        <w:rPr>
          <w:lang w:val="bg-BG"/>
        </w:rPr>
        <w:t>е</w:t>
      </w:r>
      <w:r w:rsidR="0020247F" w:rsidRPr="00855F5A">
        <w:rPr>
          <w:lang w:val="bg-BG"/>
        </w:rPr>
        <w:t xml:space="preserve"> на ГКПП. Най-натоварени </w:t>
      </w:r>
      <w:r w:rsidR="00B461CA" w:rsidRPr="00855F5A">
        <w:rPr>
          <w:lang w:val="bg-BG"/>
        </w:rPr>
        <w:t xml:space="preserve">КПП на външни граници </w:t>
      </w:r>
      <w:r w:rsidR="0020247F" w:rsidRPr="00855F5A">
        <w:rPr>
          <w:lang w:val="bg-BG"/>
        </w:rPr>
        <w:t xml:space="preserve">остават </w:t>
      </w:r>
      <w:r w:rsidR="00B461CA" w:rsidRPr="00855F5A">
        <w:rPr>
          <w:lang w:val="bg-BG"/>
        </w:rPr>
        <w:t xml:space="preserve">ГКПП Калотина, ГКПП Капитан Андреево, и ГКПП Летище София. </w:t>
      </w:r>
      <w:r w:rsidR="000C64AE" w:rsidRPr="00855F5A">
        <w:rPr>
          <w:lang w:val="bg-BG"/>
        </w:rPr>
        <w:t xml:space="preserve">Нуждите на различните граници се определят и от спецификата свързана както улесняване на легитимния трафик, така </w:t>
      </w:r>
      <w:r w:rsidR="00127045" w:rsidRPr="00855F5A">
        <w:rPr>
          <w:lang w:val="bg-BG"/>
        </w:rPr>
        <w:t xml:space="preserve">и </w:t>
      </w:r>
      <w:r w:rsidR="00121E04" w:rsidRPr="00855F5A">
        <w:rPr>
          <w:lang w:val="bg-BG"/>
        </w:rPr>
        <w:t xml:space="preserve">предотвратяване на нелегалната миграция. </w:t>
      </w:r>
      <w:r w:rsidR="00CE00AE" w:rsidRPr="00855F5A">
        <w:rPr>
          <w:lang w:val="bg-BG"/>
        </w:rPr>
        <w:t>Няколко допълнителни фактора предопределят и нуждите на ГКПП</w:t>
      </w:r>
      <w:r w:rsidR="0005470F" w:rsidRPr="00855F5A">
        <w:rPr>
          <w:rStyle w:val="FootnoteReference"/>
          <w:lang w:val="bg-BG"/>
        </w:rPr>
        <w:footnoteReference w:id="21"/>
      </w:r>
      <w:r w:rsidR="00CE00AE" w:rsidRPr="00855F5A">
        <w:rPr>
          <w:lang w:val="bg-BG"/>
        </w:rPr>
        <w:t xml:space="preserve">: </w:t>
      </w:r>
    </w:p>
    <w:p w14:paraId="2EA0F729" w14:textId="0DFCFEDD" w:rsidR="00CE00AE" w:rsidRPr="00855F5A" w:rsidRDefault="00CE00AE" w:rsidP="00A62AE7">
      <w:pPr>
        <w:pStyle w:val="ListParagraph"/>
        <w:numPr>
          <w:ilvl w:val="0"/>
          <w:numId w:val="48"/>
        </w:numPr>
        <w:rPr>
          <w:lang w:val="bg-BG"/>
        </w:rPr>
      </w:pPr>
      <w:r w:rsidRPr="00855F5A">
        <w:rPr>
          <w:lang w:val="bg-BG"/>
        </w:rPr>
        <w:t>Влизането в сила на многократно отлаганата СВИ (Регламент</w:t>
      </w:r>
      <w:r w:rsidR="00517515" w:rsidRPr="00855F5A">
        <w:rPr>
          <w:lang w:val="bg-BG"/>
        </w:rPr>
        <w:t xml:space="preserve"> 2017/2226), който се очаква да влезе в сила през октомври 2025 г. Докато за летищата, инфраструктурата и пътникопотока позволява в по-голяма степен справяне с </w:t>
      </w:r>
      <w:r w:rsidR="00C70631" w:rsidRPr="00855F5A">
        <w:rPr>
          <w:lang w:val="bg-BG"/>
        </w:rPr>
        <w:t>предизвикателството за обработка на биометрични данни, то на ГКПП Калотина и ГКПП Капитан Андреево, особено през летните месеци, очакванията са значителни предизвикателства. Въвеждането на регламента ще изисква и промяна на инфраструктурата на всички ГКПП</w:t>
      </w:r>
      <w:r w:rsidR="008E3DF1" w:rsidRPr="00855F5A">
        <w:rPr>
          <w:lang w:val="bg-BG"/>
        </w:rPr>
        <w:t xml:space="preserve">, и инсталирането на по-големи </w:t>
      </w:r>
      <w:r w:rsidR="00111919" w:rsidRPr="00855F5A">
        <w:rPr>
          <w:lang w:val="bg-BG"/>
        </w:rPr>
        <w:t>будки</w:t>
      </w:r>
      <w:r w:rsidR="008E3DF1" w:rsidRPr="00855F5A">
        <w:rPr>
          <w:lang w:val="bg-BG"/>
        </w:rPr>
        <w:t xml:space="preserve"> на първа линия, позволяващи събирана биометрични данни. </w:t>
      </w:r>
      <w:r w:rsidR="009F6636" w:rsidRPr="00855F5A">
        <w:rPr>
          <w:lang w:val="bg-BG"/>
        </w:rPr>
        <w:t xml:space="preserve">Очакваното влизане на </w:t>
      </w:r>
      <w:r w:rsidR="00434E57" w:rsidRPr="00855F5A">
        <w:rPr>
          <w:lang w:val="bg-BG"/>
        </w:rPr>
        <w:t>ЕС</w:t>
      </w:r>
      <w:r w:rsidR="00670CD2" w:rsidRPr="00855F5A">
        <w:rPr>
          <w:lang w:val="bg-BG"/>
        </w:rPr>
        <w:t>И</w:t>
      </w:r>
      <w:r w:rsidR="00434E57" w:rsidRPr="00855F5A">
        <w:rPr>
          <w:lang w:val="bg-BG"/>
        </w:rPr>
        <w:t>ПР (ETIAS</w:t>
      </w:r>
      <w:r w:rsidR="00670CD2" w:rsidRPr="00855F5A">
        <w:rPr>
          <w:lang w:val="bg-BG"/>
        </w:rPr>
        <w:t xml:space="preserve"> – Регламент </w:t>
      </w:r>
      <w:r w:rsidR="00434E57" w:rsidRPr="00855F5A">
        <w:rPr>
          <w:lang w:val="bg-BG"/>
        </w:rPr>
        <w:t xml:space="preserve"> </w:t>
      </w:r>
      <w:r w:rsidR="00670CD2" w:rsidRPr="00855F5A">
        <w:rPr>
          <w:lang w:val="bg-BG"/>
        </w:rPr>
        <w:t>2018/1240 допълнително ще усложни обработката на пътникопотока.</w:t>
      </w:r>
    </w:p>
    <w:p w14:paraId="3D16A81C" w14:textId="672E7546" w:rsidR="00E270A4" w:rsidRPr="00855F5A" w:rsidRDefault="00E270A4" w:rsidP="00A62AE7">
      <w:pPr>
        <w:pStyle w:val="ListParagraph"/>
        <w:numPr>
          <w:ilvl w:val="0"/>
          <w:numId w:val="48"/>
        </w:numPr>
        <w:rPr>
          <w:lang w:val="bg-BG"/>
        </w:rPr>
      </w:pPr>
      <w:r w:rsidRPr="00855F5A">
        <w:rPr>
          <w:lang w:val="bg-BG"/>
        </w:rPr>
        <w:t xml:space="preserve">Всички тези нови системи поставят необходимостта от развитие на физическата инфраструктура на ГКПП, така и на комуникационната и информационната инфраструктура. </w:t>
      </w:r>
    </w:p>
    <w:p w14:paraId="26E87E69" w14:textId="77777777" w:rsidR="00A81EFD" w:rsidRPr="00855F5A" w:rsidRDefault="00A81EFD" w:rsidP="00D10F6D">
      <w:pPr>
        <w:pStyle w:val="ListParagraph"/>
        <w:rPr>
          <w:b/>
          <w:bCs/>
          <w:lang w:val="bg-BG"/>
        </w:rPr>
      </w:pPr>
    </w:p>
    <w:p w14:paraId="4D3FF6A8" w14:textId="15D9952B" w:rsidR="00B31D3B" w:rsidRPr="00855F5A" w:rsidRDefault="00EC3A89" w:rsidP="00D10F6D">
      <w:pPr>
        <w:pStyle w:val="ListParagraph"/>
        <w:rPr>
          <w:b/>
          <w:bCs/>
          <w:i/>
          <w:iCs/>
          <w:lang w:val="bg-BG"/>
        </w:rPr>
      </w:pPr>
      <w:r w:rsidRPr="00855F5A">
        <w:rPr>
          <w:b/>
          <w:bCs/>
          <w:i/>
          <w:iCs/>
          <w:lang w:val="bg-BG"/>
        </w:rPr>
        <w:t>Комуникационни и информационни системи</w:t>
      </w:r>
    </w:p>
    <w:p w14:paraId="557528D7" w14:textId="175247A8" w:rsidR="00495554" w:rsidRPr="00855F5A" w:rsidRDefault="00495554" w:rsidP="00D10F6D">
      <w:pPr>
        <w:pStyle w:val="ListParagraph"/>
        <w:rPr>
          <w:lang w:val="bg-BG"/>
        </w:rPr>
      </w:pPr>
      <w:r w:rsidRPr="00855F5A">
        <w:rPr>
          <w:lang w:val="bg-BG"/>
        </w:rPr>
        <w:t xml:space="preserve">Освен по-горе изброените нужди свързани с ГКПП и развиване на СВИ, ETIAS, </w:t>
      </w:r>
      <w:r w:rsidR="00E44EA8" w:rsidRPr="00855F5A">
        <w:rPr>
          <w:lang w:val="bg-BG"/>
        </w:rPr>
        <w:t xml:space="preserve">основно предизвикателство остава и поддръжката и развиването на Шенгенската </w:t>
      </w:r>
      <w:r w:rsidR="00E44EA8" w:rsidRPr="00855F5A">
        <w:rPr>
          <w:lang w:val="bg-BG"/>
        </w:rPr>
        <w:lastRenderedPageBreak/>
        <w:t xml:space="preserve">информационна система (ШИС). </w:t>
      </w:r>
      <w:r w:rsidR="0016722A" w:rsidRPr="00855F5A">
        <w:rPr>
          <w:lang w:val="bg-BG"/>
        </w:rPr>
        <w:t>Хардуерната инфраструктура</w:t>
      </w:r>
      <w:r w:rsidR="0032602F" w:rsidRPr="00855F5A">
        <w:rPr>
          <w:lang w:val="bg-BG"/>
        </w:rPr>
        <w:t xml:space="preserve">, както и основни компоненти от комуникационната свързаност, гарантираща сигурността и надеждността на НШИС и връзката с ШИС, през последното десетилетие е изграждано, надграждано и подържано със средства по </w:t>
      </w:r>
      <w:r w:rsidR="00BE5656">
        <w:rPr>
          <w:lang w:val="bg-BG"/>
        </w:rPr>
        <w:t>ФВГ</w:t>
      </w:r>
      <w:r w:rsidR="00BE5656" w:rsidRPr="00855F5A">
        <w:rPr>
          <w:lang w:val="bg-BG"/>
        </w:rPr>
        <w:t xml:space="preserve"> </w:t>
      </w:r>
      <w:r w:rsidR="00186DD3" w:rsidRPr="00855F5A">
        <w:rPr>
          <w:lang w:val="bg-BG"/>
        </w:rPr>
        <w:t xml:space="preserve">и ФВС-Граници. </w:t>
      </w:r>
      <w:r w:rsidR="001E32B9" w:rsidRPr="00855F5A">
        <w:rPr>
          <w:lang w:val="bg-BG"/>
        </w:rPr>
        <w:t>Развитието на ШИС, промените в Регламента на ШИС (</w:t>
      </w:r>
      <w:proofErr w:type="spellStart"/>
      <w:r w:rsidR="001E32B9" w:rsidRPr="00855F5A">
        <w:rPr>
          <w:lang w:val="bg-BG"/>
        </w:rPr>
        <w:t>вж</w:t>
      </w:r>
      <w:proofErr w:type="spellEnd"/>
      <w:r w:rsidR="001E32B9" w:rsidRPr="00855F5A">
        <w:rPr>
          <w:lang w:val="bg-BG"/>
        </w:rPr>
        <w:t xml:space="preserve"> 1.3), както и свързаността му с други системи </w:t>
      </w:r>
      <w:r w:rsidR="00B61320" w:rsidRPr="00855F5A">
        <w:rPr>
          <w:lang w:val="bg-BG"/>
        </w:rPr>
        <w:t xml:space="preserve">СВИ, ВИС, ЕТИАС, </w:t>
      </w:r>
      <w:r w:rsidR="00F80A4B" w:rsidRPr="00855F5A">
        <w:rPr>
          <w:lang w:val="bg-BG"/>
        </w:rPr>
        <w:t xml:space="preserve">Евродак, (както и оперативната съвместимост между тях), </w:t>
      </w:r>
      <w:r w:rsidR="00B61320" w:rsidRPr="00855F5A">
        <w:rPr>
          <w:lang w:val="bg-BG"/>
        </w:rPr>
        <w:t xml:space="preserve">които също търпят развитие през периода на настоящата оценка обуславят необходимостта от продължителна и надеждна поддръжка и по-нататъшно обновяване и повишаване на капацитета й на работата системата и работата с биометрични данни. </w:t>
      </w:r>
      <w:r w:rsidR="009E730A" w:rsidRPr="00855F5A">
        <w:rPr>
          <w:lang w:val="bg-BG"/>
        </w:rPr>
        <w:t>В този смисъл предвидените проекти за поддръжка и развитие на ШИС</w:t>
      </w:r>
      <w:r w:rsidR="0017666F" w:rsidRPr="00855F5A">
        <w:rPr>
          <w:lang w:val="bg-BG"/>
        </w:rPr>
        <w:t xml:space="preserve"> ще допринесат за </w:t>
      </w:r>
      <w:r w:rsidR="006972A3" w:rsidRPr="00855F5A">
        <w:rPr>
          <w:lang w:val="bg-BG"/>
        </w:rPr>
        <w:t xml:space="preserve">адресиране на тези нужди. </w:t>
      </w:r>
    </w:p>
    <w:p w14:paraId="1BF0BB33" w14:textId="77777777" w:rsidR="00495554" w:rsidRPr="00855F5A" w:rsidRDefault="00495554" w:rsidP="00D10F6D">
      <w:pPr>
        <w:pStyle w:val="ListParagraph"/>
        <w:rPr>
          <w:b/>
          <w:bCs/>
          <w:i/>
          <w:iCs/>
          <w:lang w:val="bg-BG"/>
        </w:rPr>
      </w:pPr>
    </w:p>
    <w:p w14:paraId="26C09575" w14:textId="77777777" w:rsidR="00495554" w:rsidRPr="00855F5A" w:rsidRDefault="00495554" w:rsidP="00D10F6D">
      <w:pPr>
        <w:pStyle w:val="ListParagraph"/>
        <w:rPr>
          <w:b/>
          <w:bCs/>
          <w:i/>
          <w:iCs/>
          <w:lang w:val="bg-BG"/>
        </w:rPr>
      </w:pPr>
    </w:p>
    <w:p w14:paraId="20B9C5B9" w14:textId="13B642C6" w:rsidR="00E16DAE" w:rsidRPr="00855F5A" w:rsidRDefault="00F6407A" w:rsidP="00D15C1E">
      <w:pPr>
        <w:pStyle w:val="ListParagraph"/>
        <w:rPr>
          <w:b/>
          <w:bCs/>
          <w:lang w:val="bg-BG"/>
        </w:rPr>
      </w:pPr>
      <w:r w:rsidRPr="00855F5A">
        <w:rPr>
          <w:b/>
          <w:bCs/>
          <w:lang w:val="bg-BG"/>
        </w:rPr>
        <w:t xml:space="preserve">Специфична </w:t>
      </w:r>
      <w:r w:rsidR="003138C2" w:rsidRPr="00855F5A">
        <w:rPr>
          <w:b/>
          <w:bCs/>
          <w:lang w:val="bg-BG"/>
        </w:rPr>
        <w:t xml:space="preserve">Цел 2. </w:t>
      </w:r>
      <w:r w:rsidR="00E16DAE" w:rsidRPr="00855F5A">
        <w:rPr>
          <w:b/>
          <w:bCs/>
          <w:lang w:val="bg-BG"/>
        </w:rPr>
        <w:t>Визова политика</w:t>
      </w:r>
    </w:p>
    <w:p w14:paraId="4FF0C8CB" w14:textId="00B1DBD0" w:rsidR="00E16DAE" w:rsidRPr="00855F5A" w:rsidRDefault="00E16DAE" w:rsidP="00D10F6D">
      <w:pPr>
        <w:pStyle w:val="ListParagraph"/>
        <w:rPr>
          <w:lang w:val="bg-BG"/>
        </w:rPr>
      </w:pPr>
      <w:r w:rsidRPr="00855F5A">
        <w:rPr>
          <w:lang w:val="bg-BG"/>
        </w:rPr>
        <w:t xml:space="preserve">По отношение на </w:t>
      </w:r>
      <w:r w:rsidR="00E9267C" w:rsidRPr="00855F5A">
        <w:rPr>
          <w:lang w:val="bg-BG"/>
        </w:rPr>
        <w:t xml:space="preserve">Специфична </w:t>
      </w:r>
      <w:r w:rsidR="00C56AAE" w:rsidRPr="00855F5A">
        <w:rPr>
          <w:lang w:val="bg-BG"/>
        </w:rPr>
        <w:t xml:space="preserve">цел 2, </w:t>
      </w:r>
      <w:r w:rsidR="004F68D4" w:rsidRPr="00855F5A">
        <w:rPr>
          <w:lang w:val="bg-BG"/>
        </w:rPr>
        <w:t xml:space="preserve">програмата предвижда следните дейности: </w:t>
      </w:r>
    </w:p>
    <w:p w14:paraId="3A3320EA" w14:textId="7E7E2778" w:rsidR="004F68D4" w:rsidRPr="00855F5A" w:rsidRDefault="005A2943" w:rsidP="00BA71B0">
      <w:pPr>
        <w:pStyle w:val="ListParagraph"/>
        <w:numPr>
          <w:ilvl w:val="0"/>
          <w:numId w:val="39"/>
        </w:numPr>
        <w:rPr>
          <w:lang w:val="bg-BG"/>
        </w:rPr>
      </w:pPr>
      <w:r w:rsidRPr="00855F5A">
        <w:rPr>
          <w:lang w:val="bg-BG"/>
        </w:rPr>
        <w:t>Подобряване на инфраструктурата на консулските служби чрез з</w:t>
      </w:r>
      <w:r w:rsidR="0097673E" w:rsidRPr="00855F5A">
        <w:rPr>
          <w:lang w:val="bg-BG"/>
        </w:rPr>
        <w:t xml:space="preserve">акупуване на недвижим имот </w:t>
      </w:r>
      <w:r w:rsidR="00BA71B0" w:rsidRPr="00855F5A">
        <w:rPr>
          <w:lang w:val="bg-BG"/>
        </w:rPr>
        <w:t>(</w:t>
      </w:r>
      <w:r w:rsidR="0097673E" w:rsidRPr="00855F5A">
        <w:rPr>
          <w:lang w:val="bg-BG"/>
        </w:rPr>
        <w:t>в Анкара (Турция)</w:t>
      </w:r>
      <w:r w:rsidR="00D15900" w:rsidRPr="00855F5A">
        <w:rPr>
          <w:lang w:val="bg-BG"/>
        </w:rPr>
        <w:t>,</w:t>
      </w:r>
      <w:r w:rsidR="00BA71B0" w:rsidRPr="00855F5A">
        <w:rPr>
          <w:lang w:val="bg-BG"/>
        </w:rPr>
        <w:t xml:space="preserve"> изграждане на нов</w:t>
      </w:r>
      <w:r w:rsidR="00D15900" w:rsidRPr="00855F5A">
        <w:rPr>
          <w:lang w:val="bg-BG"/>
        </w:rPr>
        <w:t>а</w:t>
      </w:r>
      <w:r w:rsidR="00BA71B0" w:rsidRPr="00855F5A">
        <w:rPr>
          <w:lang w:val="bg-BG"/>
        </w:rPr>
        <w:t xml:space="preserve"> (</w:t>
      </w:r>
      <w:r w:rsidR="0097673E" w:rsidRPr="00855F5A">
        <w:rPr>
          <w:lang w:val="bg-BG"/>
        </w:rPr>
        <w:t>Пекин (Китай)</w:t>
      </w:r>
      <w:r w:rsidR="00BA71B0" w:rsidRPr="00855F5A">
        <w:rPr>
          <w:lang w:val="bg-BG"/>
        </w:rPr>
        <w:t xml:space="preserve"> сград</w:t>
      </w:r>
      <w:r w:rsidR="00D15900" w:rsidRPr="00855F5A">
        <w:rPr>
          <w:lang w:val="bg-BG"/>
        </w:rPr>
        <w:t xml:space="preserve">а, или </w:t>
      </w:r>
      <w:r w:rsidR="00E025B2" w:rsidRPr="00855F5A">
        <w:rPr>
          <w:lang w:val="bg-BG"/>
        </w:rPr>
        <w:t xml:space="preserve">ремонти </w:t>
      </w:r>
      <w:r w:rsidR="004702E3" w:rsidRPr="00855F5A">
        <w:rPr>
          <w:lang w:val="bg-BG"/>
        </w:rPr>
        <w:t xml:space="preserve">на условията в съществуващи </w:t>
      </w:r>
      <w:r w:rsidR="00320283" w:rsidRPr="00855F5A">
        <w:rPr>
          <w:lang w:val="bg-BG"/>
        </w:rPr>
        <w:t>консулски служби</w:t>
      </w:r>
      <w:r w:rsidR="00A417C8" w:rsidRPr="00855F5A">
        <w:rPr>
          <w:lang w:val="bg-BG"/>
        </w:rPr>
        <w:t xml:space="preserve"> (</w:t>
      </w:r>
      <w:r w:rsidR="00E025B2" w:rsidRPr="00855F5A">
        <w:rPr>
          <w:lang w:val="bg-BG"/>
        </w:rPr>
        <w:t>в Ханой (Виетнам) и Истанбул (Турция).</w:t>
      </w:r>
    </w:p>
    <w:p w14:paraId="035CE5E6" w14:textId="77777777" w:rsidR="000155A4" w:rsidRPr="00855F5A" w:rsidRDefault="000155A4" w:rsidP="000155A4">
      <w:pPr>
        <w:pStyle w:val="ListParagraph"/>
        <w:numPr>
          <w:ilvl w:val="0"/>
          <w:numId w:val="39"/>
        </w:numPr>
        <w:rPr>
          <w:lang w:val="bg-BG"/>
        </w:rPr>
      </w:pPr>
      <w:r w:rsidRPr="00855F5A">
        <w:rPr>
          <w:lang w:val="bg-BG"/>
        </w:rPr>
        <w:t>Надграждане на комуникационната свързаност и разработване на интегрирана гарантирана комуникационна връзка и алтернативни комуникационни канали на консулските служби с Националния визов център</w:t>
      </w:r>
    </w:p>
    <w:p w14:paraId="5115EE27" w14:textId="77777777" w:rsidR="00106D82" w:rsidRPr="00855F5A" w:rsidRDefault="00106D82" w:rsidP="00106D82">
      <w:pPr>
        <w:pStyle w:val="ListParagraph"/>
        <w:numPr>
          <w:ilvl w:val="0"/>
          <w:numId w:val="39"/>
        </w:numPr>
        <w:jc w:val="both"/>
        <w:rPr>
          <w:lang w:val="bg-BG"/>
        </w:rPr>
      </w:pPr>
      <w:r w:rsidRPr="00855F5A">
        <w:rPr>
          <w:lang w:val="bg-BG"/>
        </w:rPr>
        <w:t>Надграждане на софтуера и хардуера на Н.ВИС и въвеждането на електронни услуги</w:t>
      </w:r>
    </w:p>
    <w:p w14:paraId="646D1BA7" w14:textId="20531247" w:rsidR="00E025B2" w:rsidRPr="00855F5A" w:rsidRDefault="00E51E67" w:rsidP="00E51E67">
      <w:pPr>
        <w:ind w:left="851"/>
        <w:jc w:val="both"/>
        <w:rPr>
          <w:lang w:val="bg-BG"/>
        </w:rPr>
      </w:pPr>
      <w:r w:rsidRPr="00855F5A">
        <w:rPr>
          <w:lang w:val="bg-BG"/>
        </w:rPr>
        <w:t xml:space="preserve">Поддръжката на приложения софтуер (стандартни лицензи) и хардуер и техническо оборудване за Н.ВИС, както и ремонтите са </w:t>
      </w:r>
      <w:r w:rsidR="002729A3" w:rsidRPr="00855F5A">
        <w:rPr>
          <w:lang w:val="bg-BG"/>
        </w:rPr>
        <w:t xml:space="preserve">консулските служби ще се финансират като </w:t>
      </w:r>
      <w:r w:rsidR="00AA1198" w:rsidRPr="00855F5A">
        <w:rPr>
          <w:lang w:val="bg-BG"/>
        </w:rPr>
        <w:t xml:space="preserve">оперативна подкрепа. </w:t>
      </w:r>
    </w:p>
    <w:p w14:paraId="10F70806" w14:textId="77777777" w:rsidR="00AA1198" w:rsidRPr="00855F5A" w:rsidRDefault="00AA1198" w:rsidP="00E51E67">
      <w:pPr>
        <w:ind w:left="851"/>
        <w:jc w:val="both"/>
        <w:rPr>
          <w:lang w:val="bg-BG"/>
        </w:rPr>
      </w:pPr>
    </w:p>
    <w:p w14:paraId="02E89677" w14:textId="77777777" w:rsidR="00BE2CB7" w:rsidRPr="00855F5A" w:rsidRDefault="00E0010E" w:rsidP="0008460F">
      <w:pPr>
        <w:ind w:left="851"/>
        <w:jc w:val="both"/>
        <w:rPr>
          <w:lang w:val="bg-BG"/>
        </w:rPr>
      </w:pPr>
      <w:r w:rsidRPr="00855F5A">
        <w:rPr>
          <w:lang w:val="bg-BG"/>
        </w:rPr>
        <w:t xml:space="preserve">Анализът показва, че така предвидените дейности и очаквани резултати от тях </w:t>
      </w:r>
      <w:r w:rsidR="00BE2CB7" w:rsidRPr="00855F5A">
        <w:rPr>
          <w:lang w:val="bg-BG"/>
        </w:rPr>
        <w:t xml:space="preserve">продължават да </w:t>
      </w:r>
      <w:r w:rsidRPr="00855F5A">
        <w:rPr>
          <w:lang w:val="bg-BG"/>
        </w:rPr>
        <w:t xml:space="preserve">отговарят на нуждите </w:t>
      </w:r>
      <w:r w:rsidR="00A32344" w:rsidRPr="00855F5A">
        <w:rPr>
          <w:lang w:val="bg-BG"/>
        </w:rPr>
        <w:t xml:space="preserve">и приоритетите на за развитие на визовата политика на  България. </w:t>
      </w:r>
    </w:p>
    <w:p w14:paraId="64D772D9" w14:textId="77777777" w:rsidR="00BE2CB7" w:rsidRPr="00855F5A" w:rsidRDefault="00BE2CB7" w:rsidP="00746D0C">
      <w:pPr>
        <w:jc w:val="both"/>
        <w:rPr>
          <w:lang w:val="bg-BG"/>
        </w:rPr>
      </w:pPr>
    </w:p>
    <w:p w14:paraId="4D0DEEEC" w14:textId="1F9EF5FC" w:rsidR="00685E19" w:rsidRPr="00855F5A" w:rsidRDefault="00F2615B" w:rsidP="00C73E63">
      <w:pPr>
        <w:ind w:left="851"/>
        <w:jc w:val="both"/>
        <w:rPr>
          <w:lang w:val="bg-BG"/>
        </w:rPr>
      </w:pPr>
      <w:r w:rsidRPr="00855F5A">
        <w:rPr>
          <w:lang w:val="bg-BG"/>
        </w:rPr>
        <w:t xml:space="preserve">По-голямата част от сградния фонд на консулските служби на България се нуждаят от съществени инвестиции за подобряване на условията и за да могат да отговорят на нуждите и </w:t>
      </w:r>
      <w:r w:rsidRPr="00BE5656">
        <w:rPr>
          <w:lang w:val="bg-BG"/>
        </w:rPr>
        <w:t>изискванията</w:t>
      </w:r>
      <w:r w:rsidR="00C00DE4" w:rsidRPr="00BE5656">
        <w:rPr>
          <w:lang w:val="bg-BG"/>
        </w:rPr>
        <w:t xml:space="preserve">. </w:t>
      </w:r>
      <w:r w:rsidR="00AB4FC1" w:rsidRPr="00BE5656">
        <w:rPr>
          <w:lang w:val="bg-BG"/>
        </w:rPr>
        <w:t xml:space="preserve">Към момента на настоящият доклад не беше представен анализ, въз основа на, който да е ясно как предложените в програмата </w:t>
      </w:r>
      <w:r w:rsidR="00494454" w:rsidRPr="00BE5656">
        <w:rPr>
          <w:lang w:val="bg-BG"/>
        </w:rPr>
        <w:t xml:space="preserve">консулски служби са </w:t>
      </w:r>
      <w:proofErr w:type="spellStart"/>
      <w:r w:rsidR="00494454" w:rsidRPr="00BE5656">
        <w:rPr>
          <w:lang w:val="bg-BG"/>
        </w:rPr>
        <w:t>приоритизирани</w:t>
      </w:r>
      <w:proofErr w:type="spellEnd"/>
      <w:r w:rsidR="00494454" w:rsidRPr="00BE5656">
        <w:rPr>
          <w:lang w:val="bg-BG"/>
        </w:rPr>
        <w:t xml:space="preserve"> пред други. </w:t>
      </w:r>
      <w:r w:rsidR="00AF794A" w:rsidRPr="00BE5656">
        <w:rPr>
          <w:lang w:val="bg-BG"/>
        </w:rPr>
        <w:t xml:space="preserve">По-скоро полученото обяснение беше, че това са </w:t>
      </w:r>
      <w:r w:rsidR="00766D04" w:rsidRPr="00BE5656">
        <w:rPr>
          <w:lang w:val="bg-BG"/>
        </w:rPr>
        <w:t xml:space="preserve">нуждите изискващи </w:t>
      </w:r>
      <w:r w:rsidR="00AF794A" w:rsidRPr="00BE5656">
        <w:rPr>
          <w:lang w:val="bg-BG"/>
        </w:rPr>
        <w:t>най-съществени</w:t>
      </w:r>
      <w:r w:rsidR="00766D04" w:rsidRPr="00BE5656">
        <w:rPr>
          <w:lang w:val="bg-BG"/>
        </w:rPr>
        <w:t xml:space="preserve"> инвестиции.</w:t>
      </w:r>
      <w:r w:rsidR="00C15E3D" w:rsidRPr="00BE5656">
        <w:rPr>
          <w:rStyle w:val="FootnoteReference"/>
          <w:lang w:val="bg-BG"/>
        </w:rPr>
        <w:footnoteReference w:id="22"/>
      </w:r>
      <w:r w:rsidR="00766D04" w:rsidRPr="00BE5656">
        <w:rPr>
          <w:lang w:val="bg-BG"/>
        </w:rPr>
        <w:t xml:space="preserve"> </w:t>
      </w:r>
      <w:r w:rsidR="00EE4E54" w:rsidRPr="00BE5656">
        <w:rPr>
          <w:lang w:val="bg-BG"/>
        </w:rPr>
        <w:t xml:space="preserve">Същите нужди се изтъкват и в Програмата на ИУГВП, където се отбелязва, че </w:t>
      </w:r>
      <w:r w:rsidR="00685E19" w:rsidRPr="00BE5656">
        <w:rPr>
          <w:lang w:val="bg-BG"/>
        </w:rPr>
        <w:t>изпълнение на задълженията си консулските служители трябва да имат високо ниво на вътрешна и външна сигурност на сградите и помещенията.</w:t>
      </w:r>
      <w:r w:rsidR="00C73E63" w:rsidRPr="00BE5656">
        <w:rPr>
          <w:rStyle w:val="FootnoteReference"/>
          <w:lang w:val="bg-BG"/>
        </w:rPr>
        <w:footnoteReference w:id="23"/>
      </w:r>
      <w:r w:rsidR="00685E19" w:rsidRPr="00855F5A">
        <w:rPr>
          <w:lang w:val="bg-BG"/>
        </w:rPr>
        <w:t xml:space="preserve"> </w:t>
      </w:r>
    </w:p>
    <w:p w14:paraId="293E6B20" w14:textId="77777777" w:rsidR="00685E19" w:rsidRPr="00855F5A" w:rsidRDefault="00685E19" w:rsidP="00685E19">
      <w:pPr>
        <w:ind w:left="851"/>
        <w:jc w:val="both"/>
        <w:rPr>
          <w:lang w:val="bg-BG"/>
        </w:rPr>
      </w:pPr>
    </w:p>
    <w:p w14:paraId="1FF399BC" w14:textId="3DCA1BF5" w:rsidR="00766D04" w:rsidRPr="00855F5A" w:rsidRDefault="00DD0B24" w:rsidP="0008460F">
      <w:pPr>
        <w:ind w:left="851"/>
        <w:jc w:val="both"/>
        <w:rPr>
          <w:lang w:val="bg-BG"/>
        </w:rPr>
      </w:pPr>
      <w:r w:rsidRPr="00855F5A">
        <w:rPr>
          <w:lang w:val="bg-BG"/>
        </w:rPr>
        <w:t xml:space="preserve">По отношение на комуникационна свързаност, тази нужда беше определена като постоянна, тъй като закупеното през предходни периоди оборудване се износва и има нужда от поддръжка. </w:t>
      </w:r>
      <w:r w:rsidR="00B86EAE" w:rsidRPr="00855F5A">
        <w:rPr>
          <w:lang w:val="bg-BG"/>
        </w:rPr>
        <w:t xml:space="preserve">В някои държави където съществуват по-сериозни </w:t>
      </w:r>
      <w:r w:rsidR="00B86EAE" w:rsidRPr="00855F5A">
        <w:rPr>
          <w:lang w:val="bg-BG"/>
        </w:rPr>
        <w:lastRenderedPageBreak/>
        <w:t xml:space="preserve">рискове за комуникационна свързаност </w:t>
      </w:r>
      <w:r w:rsidR="00F0113B" w:rsidRPr="00855F5A">
        <w:rPr>
          <w:lang w:val="bg-BG"/>
        </w:rPr>
        <w:t>(напр. пора</w:t>
      </w:r>
      <w:r w:rsidR="00284118" w:rsidRPr="00855F5A">
        <w:rPr>
          <w:lang w:val="bg-BG"/>
        </w:rPr>
        <w:t>д</w:t>
      </w:r>
      <w:r w:rsidR="00F0113B" w:rsidRPr="00855F5A">
        <w:rPr>
          <w:lang w:val="bg-BG"/>
        </w:rPr>
        <w:t>и по</w:t>
      </w:r>
      <w:r w:rsidR="00EA7CAB" w:rsidRPr="00855F5A">
        <w:rPr>
          <w:lang w:val="bg-BG"/>
        </w:rPr>
        <w:t>литически разми</w:t>
      </w:r>
      <w:r w:rsidR="00D74A88" w:rsidRPr="00855F5A">
        <w:rPr>
          <w:lang w:val="bg-BG"/>
        </w:rPr>
        <w:t>р</w:t>
      </w:r>
      <w:r w:rsidR="00EA7CAB" w:rsidRPr="00855F5A">
        <w:rPr>
          <w:lang w:val="bg-BG"/>
        </w:rPr>
        <w:t>и</w:t>
      </w:r>
      <w:r w:rsidR="00D74A88" w:rsidRPr="00855F5A">
        <w:rPr>
          <w:lang w:val="bg-BG"/>
        </w:rPr>
        <w:t>ц</w:t>
      </w:r>
      <w:r w:rsidR="00EA7CAB" w:rsidRPr="00855F5A">
        <w:rPr>
          <w:lang w:val="bg-BG"/>
        </w:rPr>
        <w:t>и или поради ненадеждна комуникационна инфраструктура</w:t>
      </w:r>
      <w:r w:rsidR="00284118" w:rsidRPr="00855F5A">
        <w:rPr>
          <w:lang w:val="bg-BG"/>
        </w:rPr>
        <w:t>, ниското качество на доставяната интернет връзка или ограничаването на възможностите за изграждането на защитени VPN тунели.</w:t>
      </w:r>
      <w:r w:rsidR="00EA7CAB" w:rsidRPr="00855F5A">
        <w:rPr>
          <w:lang w:val="bg-BG"/>
        </w:rPr>
        <w:t xml:space="preserve">), </w:t>
      </w:r>
      <w:r w:rsidR="00295027" w:rsidRPr="00855F5A">
        <w:rPr>
          <w:lang w:val="bg-BG"/>
        </w:rPr>
        <w:t xml:space="preserve"> </w:t>
      </w:r>
      <w:r w:rsidR="005D1CAB" w:rsidRPr="00855F5A">
        <w:rPr>
          <w:lang w:val="bg-BG"/>
        </w:rPr>
        <w:t>по</w:t>
      </w:r>
      <w:r w:rsidR="00111919">
        <w:rPr>
          <w:lang w:val="bg-BG"/>
        </w:rPr>
        <w:t>-</w:t>
      </w:r>
      <w:r w:rsidR="005D1CAB" w:rsidRPr="00855F5A">
        <w:rPr>
          <w:lang w:val="bg-BG"/>
        </w:rPr>
        <w:t xml:space="preserve">нататъшното </w:t>
      </w:r>
      <w:r w:rsidR="00EA7CAB" w:rsidRPr="00855F5A">
        <w:rPr>
          <w:lang w:val="bg-BG"/>
        </w:rPr>
        <w:t xml:space="preserve">изграждане </w:t>
      </w:r>
      <w:r w:rsidR="00D74A88" w:rsidRPr="00855F5A">
        <w:rPr>
          <w:lang w:val="bg-BG"/>
        </w:rPr>
        <w:t xml:space="preserve">или поддръжката на вече изградена комуникационна инфраструктура (напр. сателитна) е </w:t>
      </w:r>
      <w:r w:rsidR="0008460F" w:rsidRPr="00855F5A">
        <w:rPr>
          <w:lang w:val="bg-BG"/>
        </w:rPr>
        <w:t xml:space="preserve">наложително. </w:t>
      </w:r>
      <w:r w:rsidR="0008460F" w:rsidRPr="00855F5A">
        <w:rPr>
          <w:rStyle w:val="FootnoteReference"/>
          <w:lang w:val="bg-BG"/>
        </w:rPr>
        <w:footnoteReference w:id="24"/>
      </w:r>
    </w:p>
    <w:p w14:paraId="128D47EB" w14:textId="77777777" w:rsidR="0008460F" w:rsidRPr="00855F5A" w:rsidRDefault="0008460F" w:rsidP="00FA7E78">
      <w:pPr>
        <w:jc w:val="both"/>
        <w:rPr>
          <w:lang w:val="bg-BG"/>
        </w:rPr>
      </w:pPr>
    </w:p>
    <w:p w14:paraId="16E7A848" w14:textId="6596BCE4" w:rsidR="00003B37" w:rsidRPr="00855F5A" w:rsidRDefault="00FA7E78" w:rsidP="005B2F04">
      <w:pPr>
        <w:pStyle w:val="BodyText"/>
        <w:rPr>
          <w:lang w:val="bg-BG"/>
        </w:rPr>
      </w:pPr>
      <w:r w:rsidRPr="00855F5A">
        <w:rPr>
          <w:lang w:val="bg-BG"/>
        </w:rPr>
        <w:t>В програмата на ИУГВП е отбелязано, че о</w:t>
      </w:r>
      <w:r w:rsidR="00BE2CB7" w:rsidRPr="00855F5A">
        <w:rPr>
          <w:lang w:val="bg-BG"/>
        </w:rPr>
        <w:t xml:space="preserve">сновното оборудване, свързано с виза услугите, </w:t>
      </w:r>
      <w:r w:rsidRPr="00855F5A">
        <w:rPr>
          <w:lang w:val="bg-BG"/>
        </w:rPr>
        <w:t xml:space="preserve">е било </w:t>
      </w:r>
      <w:r w:rsidR="00BE2CB7" w:rsidRPr="00855F5A">
        <w:rPr>
          <w:lang w:val="bg-BG"/>
        </w:rPr>
        <w:t xml:space="preserve">инсталирано в консулските служби през 2008-2010 г. </w:t>
      </w:r>
      <w:r w:rsidRPr="00855F5A">
        <w:rPr>
          <w:lang w:val="bg-BG"/>
        </w:rPr>
        <w:t>П</w:t>
      </w:r>
      <w:r w:rsidR="00BE2CB7" w:rsidRPr="00855F5A">
        <w:rPr>
          <w:lang w:val="bg-BG"/>
        </w:rPr>
        <w:t>оддръжка</w:t>
      </w:r>
      <w:r w:rsidRPr="00855F5A">
        <w:rPr>
          <w:lang w:val="bg-BG"/>
        </w:rPr>
        <w:t>та</w:t>
      </w:r>
      <w:r w:rsidR="00D80AE2" w:rsidRPr="00855F5A">
        <w:rPr>
          <w:lang w:val="bg-BG"/>
        </w:rPr>
        <w:t xml:space="preserve">, подмяната с по-ново, и по нататъшното </w:t>
      </w:r>
      <w:r w:rsidR="00BE2CB7" w:rsidRPr="00855F5A">
        <w:rPr>
          <w:lang w:val="bg-BG"/>
        </w:rPr>
        <w:t>надграждане на техническото оборудване и софтуер за нуждите на НВИС</w:t>
      </w:r>
      <w:r w:rsidR="00D80AE2" w:rsidRPr="00855F5A">
        <w:rPr>
          <w:lang w:val="bg-BG"/>
        </w:rPr>
        <w:t xml:space="preserve"> е постоянен приоритет. </w:t>
      </w:r>
      <w:r w:rsidR="005B2F04" w:rsidRPr="00855F5A">
        <w:rPr>
          <w:lang w:val="bg-BG"/>
        </w:rPr>
        <w:t xml:space="preserve">От една страна е необходимо </w:t>
      </w:r>
      <w:r w:rsidR="005D1CAB" w:rsidRPr="00855F5A">
        <w:rPr>
          <w:lang w:val="bg-BG"/>
        </w:rPr>
        <w:t>периодичната</w:t>
      </w:r>
      <w:r w:rsidR="00A83E93" w:rsidRPr="00855F5A">
        <w:rPr>
          <w:lang w:val="bg-BG"/>
        </w:rPr>
        <w:t xml:space="preserve"> надграждане на </w:t>
      </w:r>
      <w:r w:rsidR="00BE2CB7" w:rsidRPr="00855F5A">
        <w:rPr>
          <w:lang w:val="bg-BG"/>
        </w:rPr>
        <w:t>версиите на операционните системи, сървърите за електронна поща, свързващите системи за управление на бази данни</w:t>
      </w:r>
      <w:r w:rsidR="005B2F04" w:rsidRPr="00855F5A">
        <w:rPr>
          <w:lang w:val="bg-BG"/>
        </w:rPr>
        <w:t xml:space="preserve">, поради изтичане на лицензи или </w:t>
      </w:r>
      <w:r w:rsidR="00DF12A4" w:rsidRPr="00855F5A">
        <w:rPr>
          <w:lang w:val="bg-BG"/>
        </w:rPr>
        <w:t>поддръжка</w:t>
      </w:r>
      <w:r w:rsidR="005B2F04" w:rsidRPr="00855F5A">
        <w:rPr>
          <w:lang w:val="bg-BG"/>
        </w:rPr>
        <w:t xml:space="preserve"> на стари версии. </w:t>
      </w:r>
    </w:p>
    <w:p w14:paraId="48D8F886" w14:textId="77777777" w:rsidR="00003B37" w:rsidRPr="00855F5A" w:rsidRDefault="00003B37" w:rsidP="005B2F04">
      <w:pPr>
        <w:pStyle w:val="BodyText"/>
        <w:rPr>
          <w:lang w:val="bg-BG"/>
        </w:rPr>
      </w:pPr>
    </w:p>
    <w:p w14:paraId="4FBDF7AE" w14:textId="5EDD3664" w:rsidR="00BE2CB7" w:rsidRPr="00855F5A" w:rsidRDefault="005B2F04" w:rsidP="00685E19">
      <w:pPr>
        <w:pStyle w:val="BodyText"/>
        <w:rPr>
          <w:lang w:val="bg-BG"/>
        </w:rPr>
      </w:pPr>
      <w:r w:rsidRPr="00855F5A">
        <w:rPr>
          <w:lang w:val="bg-BG"/>
        </w:rPr>
        <w:t xml:space="preserve">От друга страна, постоянно изниква необходимост за </w:t>
      </w:r>
      <w:r w:rsidR="00003B37" w:rsidRPr="00855F5A">
        <w:rPr>
          <w:lang w:val="bg-BG"/>
        </w:rPr>
        <w:t>развиването на</w:t>
      </w:r>
      <w:r w:rsidR="00BE2CB7" w:rsidRPr="00855F5A">
        <w:rPr>
          <w:lang w:val="bg-BG"/>
        </w:rPr>
        <w:t xml:space="preserve"> НВИС в съответствие с </w:t>
      </w:r>
      <w:r w:rsidR="00003B37" w:rsidRPr="00855F5A">
        <w:rPr>
          <w:lang w:val="bg-BG"/>
        </w:rPr>
        <w:t xml:space="preserve">променящите се </w:t>
      </w:r>
      <w:r w:rsidR="00BE2CB7" w:rsidRPr="00855F5A">
        <w:rPr>
          <w:lang w:val="bg-BG"/>
        </w:rPr>
        <w:t xml:space="preserve">изискванията на </w:t>
      </w:r>
      <w:r w:rsidR="007116BC" w:rsidRPr="00855F5A">
        <w:rPr>
          <w:lang w:val="bg-BG"/>
        </w:rPr>
        <w:t xml:space="preserve">във ВИС, във връзка с развитие на политиките </w:t>
      </w:r>
      <w:r w:rsidR="00B61C3A" w:rsidRPr="00855F5A">
        <w:rPr>
          <w:lang w:val="bg-BG"/>
        </w:rPr>
        <w:t xml:space="preserve">и законодателството </w:t>
      </w:r>
      <w:r w:rsidR="007116BC" w:rsidRPr="00855F5A">
        <w:rPr>
          <w:lang w:val="bg-BG"/>
        </w:rPr>
        <w:t xml:space="preserve">на ЕС </w:t>
      </w:r>
      <w:r w:rsidR="00B61C3A" w:rsidRPr="00855F5A">
        <w:rPr>
          <w:lang w:val="bg-BG"/>
        </w:rPr>
        <w:t xml:space="preserve">по линия на политиките за визи, сигурност, и граници </w:t>
      </w:r>
      <w:r w:rsidR="007116BC" w:rsidRPr="00855F5A">
        <w:rPr>
          <w:lang w:val="bg-BG"/>
        </w:rPr>
        <w:t>(напр. въвеждането на СВИ</w:t>
      </w:r>
      <w:r w:rsidR="00B61C3A" w:rsidRPr="00855F5A">
        <w:rPr>
          <w:lang w:val="bg-BG"/>
        </w:rPr>
        <w:t>, ЕТИАС,</w:t>
      </w:r>
      <w:r w:rsidR="007A6CF8" w:rsidRPr="00855F5A">
        <w:rPr>
          <w:lang w:val="bg-BG"/>
        </w:rPr>
        <w:t xml:space="preserve"> и т.н.</w:t>
      </w:r>
      <w:r w:rsidR="007116BC" w:rsidRPr="00855F5A">
        <w:rPr>
          <w:lang w:val="bg-BG"/>
        </w:rPr>
        <w:t>)</w:t>
      </w:r>
      <w:r w:rsidR="00685E19" w:rsidRPr="00855F5A">
        <w:rPr>
          <w:lang w:val="bg-BG"/>
        </w:rPr>
        <w:t xml:space="preserve">, както и осигуряване на </w:t>
      </w:r>
      <w:r w:rsidR="00BE2CB7" w:rsidRPr="00855F5A">
        <w:rPr>
          <w:lang w:val="bg-BG"/>
        </w:rPr>
        <w:t xml:space="preserve">съответствие с изискванията за оперативна съвместимост </w:t>
      </w:r>
      <w:r w:rsidR="00685E19" w:rsidRPr="00855F5A">
        <w:rPr>
          <w:lang w:val="bg-BG"/>
        </w:rPr>
        <w:t xml:space="preserve">и </w:t>
      </w:r>
      <w:r w:rsidR="00BE2CB7" w:rsidRPr="00855F5A">
        <w:rPr>
          <w:lang w:val="bg-BG"/>
        </w:rPr>
        <w:t>непрекъсната връзка на НВИС с ВИС.</w:t>
      </w:r>
      <w:r w:rsidR="00C15E3D" w:rsidRPr="00855F5A">
        <w:rPr>
          <w:rStyle w:val="FootnoteReference"/>
          <w:lang w:val="bg-BG"/>
        </w:rPr>
        <w:footnoteReference w:id="25"/>
      </w:r>
    </w:p>
    <w:p w14:paraId="25675E2F" w14:textId="013CD14A" w:rsidR="00320283" w:rsidRPr="00855F5A" w:rsidRDefault="00320283" w:rsidP="00BE2CB7">
      <w:pPr>
        <w:rPr>
          <w:sz w:val="20"/>
          <w:szCs w:val="20"/>
          <w:lang w:val="bg-BG"/>
        </w:rPr>
      </w:pPr>
    </w:p>
    <w:p w14:paraId="165A063D" w14:textId="294906CC" w:rsidR="00447C75" w:rsidRPr="00855F5A" w:rsidRDefault="00447C75" w:rsidP="00447C75">
      <w:pPr>
        <w:pStyle w:val="Heading3"/>
        <w:rPr>
          <w:lang w:val="bg-BG"/>
        </w:rPr>
      </w:pPr>
      <w:r w:rsidRPr="00855F5A">
        <w:rPr>
          <w:lang w:val="bg-BG"/>
        </w:rPr>
        <w:t>До каква степен програмата може да се адаптира към променящите се нужди?</w:t>
      </w:r>
    </w:p>
    <w:p w14:paraId="0EDBB324" w14:textId="4097D69B" w:rsidR="00815628" w:rsidRPr="00855F5A" w:rsidRDefault="00815628" w:rsidP="00E31143">
      <w:pPr>
        <w:pStyle w:val="BodyText"/>
        <w:pBdr>
          <w:top w:val="single" w:sz="4" w:space="1" w:color="auto"/>
          <w:left w:val="single" w:sz="4" w:space="4" w:color="auto"/>
          <w:bottom w:val="single" w:sz="4" w:space="1" w:color="auto"/>
          <w:right w:val="single" w:sz="4" w:space="4" w:color="auto"/>
        </w:pBdr>
        <w:shd w:val="clear" w:color="auto" w:fill="C5EFFF" w:themeFill="accent2" w:themeFillTint="33"/>
        <w:rPr>
          <w:lang w:val="bg-BG"/>
        </w:rPr>
      </w:pPr>
      <w:r w:rsidRPr="00855F5A">
        <w:rPr>
          <w:lang w:val="bg-BG"/>
        </w:rPr>
        <w:t>Програмата все още</w:t>
      </w:r>
      <w:r w:rsidR="00BE5656">
        <w:rPr>
          <w:lang w:val="bg-BG"/>
        </w:rPr>
        <w:t xml:space="preserve"> е</w:t>
      </w:r>
      <w:r w:rsidRPr="00855F5A">
        <w:rPr>
          <w:lang w:val="bg-BG"/>
        </w:rPr>
        <w:t xml:space="preserve"> в много начален етап и нуждата от промени </w:t>
      </w:r>
      <w:r w:rsidR="00917F59" w:rsidRPr="00855F5A">
        <w:rPr>
          <w:lang w:val="bg-BG"/>
        </w:rPr>
        <w:t xml:space="preserve">(с </w:t>
      </w:r>
      <w:r w:rsidR="00E31143" w:rsidRPr="00855F5A">
        <w:rPr>
          <w:lang w:val="bg-BG"/>
        </w:rPr>
        <w:t>изключение</w:t>
      </w:r>
      <w:r w:rsidR="00917F59" w:rsidRPr="00855F5A">
        <w:rPr>
          <w:lang w:val="bg-BG"/>
        </w:rPr>
        <w:t xml:space="preserve"> на тези в резултат на специфични дейности), </w:t>
      </w:r>
      <w:r w:rsidRPr="00855F5A">
        <w:rPr>
          <w:lang w:val="bg-BG"/>
        </w:rPr>
        <w:t>не се е материализир</w:t>
      </w:r>
      <w:r w:rsidR="00CE7903" w:rsidRPr="00855F5A">
        <w:rPr>
          <w:lang w:val="bg-BG"/>
        </w:rPr>
        <w:t>али</w:t>
      </w:r>
      <w:r w:rsidRPr="00855F5A">
        <w:rPr>
          <w:lang w:val="bg-BG"/>
        </w:rPr>
        <w:t xml:space="preserve">. </w:t>
      </w:r>
      <w:r w:rsidR="00CE7903" w:rsidRPr="00855F5A">
        <w:rPr>
          <w:lang w:val="bg-BG"/>
        </w:rPr>
        <w:t>Въпреки това честите политически промени, както и предстоящ</w:t>
      </w:r>
      <w:r w:rsidR="00D91D10" w:rsidRPr="00855F5A">
        <w:rPr>
          <w:lang w:val="bg-BG"/>
        </w:rPr>
        <w:t>ото присъединяване на България</w:t>
      </w:r>
      <w:r w:rsidR="00D430A7" w:rsidRPr="00855F5A">
        <w:rPr>
          <w:lang w:val="bg-BG"/>
        </w:rPr>
        <w:t xml:space="preserve"> към Шенгенското пространство могат да </w:t>
      </w:r>
      <w:r w:rsidR="00E31143" w:rsidRPr="00855F5A">
        <w:rPr>
          <w:lang w:val="bg-BG"/>
        </w:rPr>
        <w:t>доведат</w:t>
      </w:r>
      <w:r w:rsidR="00D430A7" w:rsidRPr="00855F5A">
        <w:rPr>
          <w:lang w:val="bg-BG"/>
        </w:rPr>
        <w:t xml:space="preserve"> до необходимост от промени. Въпреки че </w:t>
      </w:r>
      <w:r w:rsidR="00397585">
        <w:rPr>
          <w:lang w:val="bg-BG"/>
        </w:rPr>
        <w:t xml:space="preserve">повечето дейности на </w:t>
      </w:r>
      <w:r w:rsidR="009E6FBC">
        <w:t>K</w:t>
      </w:r>
      <w:proofErr w:type="spellStart"/>
      <w:r w:rsidR="00D430A7" w:rsidRPr="00855F5A">
        <w:rPr>
          <w:lang w:val="bg-BG"/>
        </w:rPr>
        <w:t>омитет</w:t>
      </w:r>
      <w:proofErr w:type="spellEnd"/>
      <w:r w:rsidR="009E6FBC">
        <w:t>a</w:t>
      </w:r>
      <w:r w:rsidR="00D430A7" w:rsidRPr="00855F5A">
        <w:rPr>
          <w:lang w:val="bg-BG"/>
        </w:rPr>
        <w:t xml:space="preserve"> по </w:t>
      </w:r>
      <w:r w:rsidR="009E6FBC">
        <w:rPr>
          <w:lang w:val="bg-BG"/>
        </w:rPr>
        <w:t xml:space="preserve">наблюдение </w:t>
      </w:r>
      <w:r w:rsidR="00397585">
        <w:rPr>
          <w:lang w:val="bg-BG"/>
        </w:rPr>
        <w:t xml:space="preserve">са </w:t>
      </w:r>
      <w:r w:rsidR="0071554A" w:rsidRPr="00855F5A">
        <w:rPr>
          <w:lang w:val="bg-BG"/>
        </w:rPr>
        <w:t xml:space="preserve">решенията чрез писмени процедури, </w:t>
      </w:r>
      <w:r w:rsidR="00886CCA" w:rsidRPr="00855F5A">
        <w:rPr>
          <w:lang w:val="bg-BG"/>
        </w:rPr>
        <w:t>налице са ясни правила за промени на програмата</w:t>
      </w:r>
      <w:r w:rsidR="00917F59" w:rsidRPr="00855F5A">
        <w:rPr>
          <w:lang w:val="bg-BG"/>
        </w:rPr>
        <w:t xml:space="preserve">. </w:t>
      </w:r>
    </w:p>
    <w:p w14:paraId="0BF9901B" w14:textId="77777777" w:rsidR="00815628" w:rsidRPr="00855F5A" w:rsidRDefault="00815628" w:rsidP="00815628">
      <w:pPr>
        <w:pStyle w:val="BodyText"/>
        <w:rPr>
          <w:lang w:val="bg-BG"/>
        </w:rPr>
      </w:pPr>
    </w:p>
    <w:p w14:paraId="7B1F8DBF" w14:textId="00EB6D58" w:rsidR="0062562C" w:rsidRPr="00855F5A" w:rsidRDefault="0007682B" w:rsidP="00C62129">
      <w:pPr>
        <w:pStyle w:val="BodyText"/>
        <w:rPr>
          <w:lang w:val="bg-BG"/>
        </w:rPr>
      </w:pPr>
      <w:r w:rsidRPr="00855F5A">
        <w:rPr>
          <w:lang w:val="bg-BG"/>
        </w:rPr>
        <w:t xml:space="preserve">Комитетът по наблюдение на ИУГВП до момента на </w:t>
      </w:r>
      <w:r w:rsidR="00FE523D" w:rsidRPr="00855F5A">
        <w:rPr>
          <w:lang w:val="bg-BG"/>
        </w:rPr>
        <w:t xml:space="preserve">настоящата оценка е заседавал </w:t>
      </w:r>
      <w:r w:rsidR="00BE5656">
        <w:rPr>
          <w:lang w:val="bg-BG"/>
        </w:rPr>
        <w:t>два пъти</w:t>
      </w:r>
      <w:r w:rsidR="00FE523D" w:rsidRPr="00855F5A">
        <w:rPr>
          <w:lang w:val="bg-BG"/>
        </w:rPr>
        <w:t xml:space="preserve">. Въпреки това, посредством </w:t>
      </w:r>
      <w:r w:rsidR="00A14AFD" w:rsidRPr="00855F5A">
        <w:rPr>
          <w:lang w:val="bg-BG"/>
        </w:rPr>
        <w:t xml:space="preserve">8 </w:t>
      </w:r>
      <w:r w:rsidR="00FE523D" w:rsidRPr="00855F5A">
        <w:rPr>
          <w:lang w:val="bg-BG"/>
        </w:rPr>
        <w:t xml:space="preserve">писмени процедури </w:t>
      </w:r>
      <w:r w:rsidR="00A14AFD" w:rsidRPr="00855F5A">
        <w:rPr>
          <w:lang w:val="bg-BG"/>
        </w:rPr>
        <w:t xml:space="preserve">той успява ефективно и без забава да приеми </w:t>
      </w:r>
      <w:r w:rsidR="00F332DC" w:rsidRPr="00855F5A">
        <w:rPr>
          <w:lang w:val="bg-BG"/>
        </w:rPr>
        <w:t xml:space="preserve">важни решения за актуализиране на </w:t>
      </w:r>
      <w:r w:rsidR="00526329">
        <w:rPr>
          <w:lang w:val="bg-BG"/>
        </w:rPr>
        <w:t>П</w:t>
      </w:r>
      <w:r w:rsidR="00090B14" w:rsidRPr="00855F5A">
        <w:rPr>
          <w:lang w:val="bg-BG"/>
        </w:rPr>
        <w:t>рограма</w:t>
      </w:r>
      <w:r w:rsidR="004B6609">
        <w:rPr>
          <w:lang w:val="bg-BG"/>
        </w:rPr>
        <w:t>та</w:t>
      </w:r>
      <w:r w:rsidR="00090B14" w:rsidRPr="00855F5A">
        <w:rPr>
          <w:lang w:val="bg-BG"/>
        </w:rPr>
        <w:t xml:space="preserve"> (заради специфични действия), прием на индикативната годишна програма за 2024, както </w:t>
      </w:r>
      <w:r w:rsidR="003965DE" w:rsidRPr="00855F5A">
        <w:rPr>
          <w:lang w:val="bg-BG"/>
        </w:rPr>
        <w:t xml:space="preserve">и обявяването и критериите и оценка по предвидените процедури. В резултат на това, </w:t>
      </w:r>
      <w:r w:rsidR="00377D85" w:rsidRPr="00855F5A">
        <w:rPr>
          <w:lang w:val="bg-BG"/>
        </w:rPr>
        <w:t xml:space="preserve">първата </w:t>
      </w:r>
      <w:r w:rsidR="00523AF0" w:rsidRPr="00855F5A">
        <w:rPr>
          <w:lang w:val="bg-BG"/>
        </w:rPr>
        <w:t xml:space="preserve">индикативна годишна </w:t>
      </w:r>
      <w:r w:rsidR="00377D85" w:rsidRPr="00855F5A">
        <w:rPr>
          <w:lang w:val="bg-BG"/>
        </w:rPr>
        <w:t xml:space="preserve">за 2023 г. </w:t>
      </w:r>
      <w:r w:rsidR="00523AF0" w:rsidRPr="00855F5A">
        <w:rPr>
          <w:lang w:val="bg-BG"/>
        </w:rPr>
        <w:t>е изпълнена</w:t>
      </w:r>
      <w:r w:rsidR="00A35B2B" w:rsidRPr="00855F5A">
        <w:rPr>
          <w:lang w:val="bg-BG"/>
        </w:rPr>
        <w:t xml:space="preserve">. </w:t>
      </w:r>
    </w:p>
    <w:p w14:paraId="483FA29D" w14:textId="77777777" w:rsidR="00A35B2B" w:rsidRPr="00855F5A" w:rsidRDefault="00A35B2B" w:rsidP="00C62129">
      <w:pPr>
        <w:pStyle w:val="BodyText"/>
        <w:rPr>
          <w:lang w:val="bg-BG"/>
        </w:rPr>
      </w:pPr>
    </w:p>
    <w:p w14:paraId="092E96C8" w14:textId="5EAE51D3" w:rsidR="00A773E1" w:rsidRPr="00855F5A" w:rsidRDefault="008A36F6" w:rsidP="00C62129">
      <w:pPr>
        <w:pStyle w:val="BodyText"/>
        <w:rPr>
          <w:lang w:val="bg-BG"/>
        </w:rPr>
      </w:pPr>
      <w:r w:rsidRPr="00855F5A">
        <w:rPr>
          <w:lang w:val="bg-BG"/>
        </w:rPr>
        <w:t>Поради ранния етап на програмат</w:t>
      </w:r>
      <w:r w:rsidRPr="00281C8D">
        <w:rPr>
          <w:lang w:val="bg-BG"/>
        </w:rPr>
        <w:t xml:space="preserve">а и </w:t>
      </w:r>
      <w:r w:rsidR="00FB445E" w:rsidRPr="00184E2F">
        <w:rPr>
          <w:lang w:val="bg-BG"/>
        </w:rPr>
        <w:t xml:space="preserve">малкият брой присъствени </w:t>
      </w:r>
      <w:r w:rsidR="00CA1972" w:rsidRPr="00281C8D">
        <w:rPr>
          <w:lang w:val="bg-BG"/>
        </w:rPr>
        <w:t xml:space="preserve">заседания </w:t>
      </w:r>
      <w:r w:rsidRPr="00281C8D">
        <w:rPr>
          <w:lang w:val="bg-BG"/>
        </w:rPr>
        <w:t>е трудно да се оцени в</w:t>
      </w:r>
      <w:r w:rsidRPr="00855F5A">
        <w:rPr>
          <w:lang w:val="bg-BG"/>
        </w:rPr>
        <w:t xml:space="preserve"> каква степен </w:t>
      </w:r>
      <w:r w:rsidR="00196258" w:rsidRPr="00855F5A">
        <w:rPr>
          <w:lang w:val="bg-BG"/>
        </w:rPr>
        <w:t xml:space="preserve">се дава възможност за </w:t>
      </w:r>
      <w:r w:rsidR="00C652F9" w:rsidRPr="00855F5A">
        <w:rPr>
          <w:lang w:val="bg-BG"/>
        </w:rPr>
        <w:t>обсъждане и осъществяване на промени, поради нови приоритети и обстоятелства (като например</w:t>
      </w:r>
      <w:r w:rsidR="00295F8C" w:rsidRPr="00855F5A">
        <w:rPr>
          <w:lang w:val="bg-BG"/>
        </w:rPr>
        <w:t xml:space="preserve"> приемането на България в Шенген). </w:t>
      </w:r>
      <w:r w:rsidR="00487925" w:rsidRPr="00855F5A">
        <w:rPr>
          <w:lang w:val="bg-BG"/>
        </w:rPr>
        <w:t xml:space="preserve">Такива по-скоро се инициират двустранно от заинтересованите страни към </w:t>
      </w:r>
      <w:r w:rsidR="00A773E1" w:rsidRPr="00855F5A">
        <w:rPr>
          <w:lang w:val="bg-BG"/>
        </w:rPr>
        <w:t>управляващия орган.</w:t>
      </w:r>
    </w:p>
    <w:p w14:paraId="50F0FF99" w14:textId="77777777" w:rsidR="00A773E1" w:rsidRPr="00855F5A" w:rsidRDefault="00A773E1" w:rsidP="00C62129">
      <w:pPr>
        <w:pStyle w:val="BodyText"/>
        <w:rPr>
          <w:lang w:val="bg-BG"/>
        </w:rPr>
      </w:pPr>
    </w:p>
    <w:p w14:paraId="72DEB665" w14:textId="7D7AB273" w:rsidR="00A35B2B" w:rsidRPr="00855F5A" w:rsidRDefault="008270A3" w:rsidP="00C62129">
      <w:pPr>
        <w:pStyle w:val="BodyText"/>
        <w:rPr>
          <w:lang w:val="bg-BG"/>
        </w:rPr>
      </w:pPr>
      <w:r w:rsidRPr="00855F5A">
        <w:rPr>
          <w:lang w:val="bg-BG"/>
        </w:rPr>
        <w:t>В периода 2020</w:t>
      </w:r>
      <w:r w:rsidR="00376246" w:rsidRPr="00855F5A">
        <w:rPr>
          <w:lang w:val="bg-BG"/>
        </w:rPr>
        <w:t xml:space="preserve">-2023 г. България преминава през продължителен период на политическа нестабилност и смяна на </w:t>
      </w:r>
      <w:r w:rsidR="00950A4E" w:rsidRPr="00855F5A">
        <w:rPr>
          <w:lang w:val="bg-BG"/>
        </w:rPr>
        <w:t>7</w:t>
      </w:r>
      <w:r w:rsidR="00C64541" w:rsidRPr="00855F5A">
        <w:rPr>
          <w:lang w:val="bg-BG"/>
        </w:rPr>
        <w:t xml:space="preserve"> правителства</w:t>
      </w:r>
      <w:r w:rsidR="00950A4E" w:rsidRPr="00855F5A">
        <w:rPr>
          <w:lang w:val="bg-BG"/>
        </w:rPr>
        <w:t xml:space="preserve">, </w:t>
      </w:r>
      <w:r w:rsidR="00C054DF" w:rsidRPr="00855F5A">
        <w:rPr>
          <w:lang w:val="bg-BG"/>
        </w:rPr>
        <w:t xml:space="preserve">и </w:t>
      </w:r>
      <w:r w:rsidR="00B1235E" w:rsidRPr="00855F5A">
        <w:rPr>
          <w:lang w:val="bg-BG"/>
        </w:rPr>
        <w:t>ежегодни промени както в политическото ръководство на МВР</w:t>
      </w:r>
      <w:r w:rsidR="00607968" w:rsidRPr="00855F5A">
        <w:rPr>
          <w:lang w:val="bg-BG"/>
        </w:rPr>
        <w:t xml:space="preserve"> и МВнР</w:t>
      </w:r>
      <w:r w:rsidR="00B1235E" w:rsidRPr="00855F5A">
        <w:rPr>
          <w:lang w:val="bg-BG"/>
        </w:rPr>
        <w:t xml:space="preserve">, така и в професионалното ръководство на ГДГП. </w:t>
      </w:r>
      <w:r w:rsidR="0084335C" w:rsidRPr="00855F5A">
        <w:rPr>
          <w:lang w:val="bg-BG"/>
        </w:rPr>
        <w:t xml:space="preserve">Въпреки че като цяло се наблюдава устойчивост на приоритетите, </w:t>
      </w:r>
      <w:r w:rsidR="00DD1298" w:rsidRPr="00855F5A">
        <w:rPr>
          <w:lang w:val="bg-BG"/>
        </w:rPr>
        <w:t xml:space="preserve">естествено е да има </w:t>
      </w:r>
      <w:r w:rsidR="00A17938" w:rsidRPr="00855F5A">
        <w:rPr>
          <w:lang w:val="bg-BG"/>
        </w:rPr>
        <w:t xml:space="preserve">различни визии за приоритетите или подходът към изпълнение на някои от стратегическите приоритети залегнали в Стратегията за </w:t>
      </w:r>
      <w:r w:rsidR="001976EF" w:rsidRPr="00855F5A">
        <w:rPr>
          <w:lang w:val="bg-BG"/>
        </w:rPr>
        <w:t xml:space="preserve">интегрирано управление </w:t>
      </w:r>
      <w:r w:rsidR="00A17938" w:rsidRPr="00855F5A">
        <w:rPr>
          <w:lang w:val="bg-BG"/>
        </w:rPr>
        <w:t xml:space="preserve">на </w:t>
      </w:r>
      <w:r w:rsidR="001976EF" w:rsidRPr="00855F5A">
        <w:rPr>
          <w:lang w:val="bg-BG"/>
        </w:rPr>
        <w:t>границите</w:t>
      </w:r>
      <w:r w:rsidR="00A17938" w:rsidRPr="00855F5A">
        <w:rPr>
          <w:lang w:val="bg-BG"/>
        </w:rPr>
        <w:t xml:space="preserve">. </w:t>
      </w:r>
    </w:p>
    <w:p w14:paraId="26B389D1" w14:textId="77777777" w:rsidR="00773E99" w:rsidRPr="00855F5A" w:rsidRDefault="00773E99" w:rsidP="00773E99">
      <w:pPr>
        <w:pStyle w:val="ListParagraph"/>
        <w:rPr>
          <w:b/>
          <w:bCs/>
          <w:lang w:val="bg-BG"/>
        </w:rPr>
      </w:pPr>
    </w:p>
    <w:p w14:paraId="098D2B07" w14:textId="77777777" w:rsidR="00607968" w:rsidRPr="00855F5A" w:rsidRDefault="00607968" w:rsidP="00773E99">
      <w:pPr>
        <w:pStyle w:val="ListParagraph"/>
        <w:rPr>
          <w:b/>
          <w:bCs/>
          <w:lang w:val="bg-BG"/>
        </w:rPr>
      </w:pPr>
    </w:p>
    <w:p w14:paraId="031C97F5" w14:textId="7D0F7F22" w:rsidR="00A17938" w:rsidRPr="00855F5A" w:rsidRDefault="00773E99" w:rsidP="00607968">
      <w:pPr>
        <w:pStyle w:val="ListParagraph"/>
        <w:ind w:firstLine="131"/>
        <w:rPr>
          <w:b/>
          <w:bCs/>
          <w:lang w:val="bg-BG"/>
        </w:rPr>
      </w:pPr>
      <w:r w:rsidRPr="00855F5A">
        <w:rPr>
          <w:b/>
          <w:bCs/>
          <w:lang w:val="bg-BG"/>
        </w:rPr>
        <w:t>Специфична Цел 1. Интегрирано гранично управление</w:t>
      </w:r>
    </w:p>
    <w:p w14:paraId="501D2A71" w14:textId="0F851567" w:rsidR="00114A3F" w:rsidRPr="00855F5A" w:rsidRDefault="00A17938" w:rsidP="00114A3F">
      <w:pPr>
        <w:pStyle w:val="BodyText"/>
        <w:rPr>
          <w:lang w:val="bg-BG"/>
        </w:rPr>
      </w:pPr>
      <w:r w:rsidRPr="00855F5A">
        <w:rPr>
          <w:lang w:val="bg-BG"/>
        </w:rPr>
        <w:t>В рамките на консултациите бяха изтъкнати необходимост от потенциална промяна на някои от одобрените вече проекти</w:t>
      </w:r>
      <w:r w:rsidR="003D6367" w:rsidRPr="00855F5A">
        <w:rPr>
          <w:lang w:val="bg-BG"/>
        </w:rPr>
        <w:t xml:space="preserve"> за поддръжка на някои от остарели системи (например ИСН 1 и 2</w:t>
      </w:r>
      <w:r w:rsidR="003B6199" w:rsidRPr="00855F5A">
        <w:rPr>
          <w:lang w:val="bg-BG"/>
        </w:rPr>
        <w:t xml:space="preserve"> и подмяната на сензорни линии с ново поколение сензори базирани на видеоаналитици), както и подмяна на някои от остарели и не до там ефективни гишета за автоматичен граничен контрол на въздушни граници.</w:t>
      </w:r>
      <w:r w:rsidR="00290A11" w:rsidRPr="00855F5A">
        <w:rPr>
          <w:rStyle w:val="FootnoteReference"/>
          <w:lang w:val="bg-BG"/>
        </w:rPr>
        <w:footnoteReference w:id="26"/>
      </w:r>
      <w:r w:rsidR="003B6199" w:rsidRPr="00855F5A">
        <w:rPr>
          <w:lang w:val="bg-BG"/>
        </w:rPr>
        <w:t xml:space="preserve"> </w:t>
      </w:r>
    </w:p>
    <w:p w14:paraId="25BB1CF3" w14:textId="77777777" w:rsidR="00114A3F" w:rsidRPr="00855F5A" w:rsidRDefault="00114A3F" w:rsidP="00114A3F">
      <w:pPr>
        <w:pStyle w:val="BodyText"/>
        <w:rPr>
          <w:lang w:val="bg-BG"/>
        </w:rPr>
      </w:pPr>
    </w:p>
    <w:p w14:paraId="69847E7B" w14:textId="43DD7292" w:rsidR="003B6199" w:rsidRPr="00855F5A" w:rsidRDefault="00114A3F" w:rsidP="00114A3F">
      <w:pPr>
        <w:pStyle w:val="BodyText"/>
        <w:rPr>
          <w:lang w:val="bg-BG"/>
        </w:rPr>
      </w:pPr>
      <w:r w:rsidRPr="00855F5A">
        <w:rPr>
          <w:lang w:val="bg-BG"/>
        </w:rPr>
        <w:t>П</w:t>
      </w:r>
      <w:r w:rsidR="003B6199" w:rsidRPr="00855F5A">
        <w:rPr>
          <w:lang w:val="bg-BG"/>
        </w:rPr>
        <w:t xml:space="preserve">риемът на България в Шенген от 31.3.2024 г. и отпадането на граничния контрол по въздушни и морски, а в близка перспектива и по сухоземни граници </w:t>
      </w:r>
      <w:r w:rsidR="0035215C" w:rsidRPr="00855F5A">
        <w:rPr>
          <w:lang w:val="bg-BG"/>
        </w:rPr>
        <w:t xml:space="preserve">също може да предизвика </w:t>
      </w:r>
      <w:r w:rsidR="00290A11" w:rsidRPr="00855F5A">
        <w:rPr>
          <w:lang w:val="bg-BG"/>
        </w:rPr>
        <w:t xml:space="preserve">необходимост от </w:t>
      </w:r>
      <w:r w:rsidR="0035215C" w:rsidRPr="00855F5A">
        <w:rPr>
          <w:lang w:val="bg-BG"/>
        </w:rPr>
        <w:t>промени в някои от приорит</w:t>
      </w:r>
      <w:r w:rsidR="00290A11" w:rsidRPr="00855F5A">
        <w:rPr>
          <w:lang w:val="bg-BG"/>
        </w:rPr>
        <w:t>е</w:t>
      </w:r>
      <w:r w:rsidR="0035215C" w:rsidRPr="00855F5A">
        <w:rPr>
          <w:lang w:val="bg-BG"/>
        </w:rPr>
        <w:t>т</w:t>
      </w:r>
      <w:r w:rsidR="00290A11" w:rsidRPr="00855F5A">
        <w:rPr>
          <w:lang w:val="bg-BG"/>
        </w:rPr>
        <w:t>ите</w:t>
      </w:r>
      <w:r w:rsidR="0035215C" w:rsidRPr="00855F5A">
        <w:rPr>
          <w:lang w:val="bg-BG"/>
        </w:rPr>
        <w:t xml:space="preserve">. Очакването </w:t>
      </w:r>
      <w:r w:rsidR="003F61A4" w:rsidRPr="00855F5A">
        <w:rPr>
          <w:lang w:val="bg-BG"/>
        </w:rPr>
        <w:t xml:space="preserve">е да възникне нужда от </w:t>
      </w:r>
      <w:r w:rsidR="003B6199" w:rsidRPr="00855F5A">
        <w:rPr>
          <w:lang w:val="bg-BG"/>
        </w:rPr>
        <w:t xml:space="preserve">допълнителен ресурс и </w:t>
      </w:r>
      <w:r w:rsidR="007A052A" w:rsidRPr="00855F5A">
        <w:rPr>
          <w:lang w:val="bg-BG"/>
        </w:rPr>
        <w:t>да необходим</w:t>
      </w:r>
      <w:r w:rsidR="00DA5FAB" w:rsidRPr="00855F5A">
        <w:rPr>
          <w:lang w:val="bg-BG"/>
        </w:rPr>
        <w:t xml:space="preserve"> по-</w:t>
      </w:r>
      <w:r w:rsidR="00952AFD" w:rsidRPr="00855F5A">
        <w:rPr>
          <w:lang w:val="bg-BG"/>
        </w:rPr>
        <w:t xml:space="preserve">всеобхватен план </w:t>
      </w:r>
      <w:r w:rsidR="003B6199" w:rsidRPr="00855F5A">
        <w:rPr>
          <w:lang w:val="bg-BG"/>
        </w:rPr>
        <w:t xml:space="preserve">за прилагане на компенсаторни мерки в зоната на ГКПП, както и преустройване на инфраструктурата на ГКПП на въздушни граница, за да се адаптира към новите </w:t>
      </w:r>
      <w:r w:rsidR="0060445C" w:rsidRPr="00855F5A">
        <w:rPr>
          <w:lang w:val="bg-BG"/>
        </w:rPr>
        <w:t>условия</w:t>
      </w:r>
      <w:r w:rsidR="003B6199" w:rsidRPr="00855F5A">
        <w:rPr>
          <w:lang w:val="bg-BG"/>
        </w:rPr>
        <w:t xml:space="preserve">. Такива </w:t>
      </w:r>
      <w:r w:rsidR="00290A11" w:rsidRPr="00855F5A">
        <w:rPr>
          <w:lang w:val="bg-BG"/>
        </w:rPr>
        <w:t xml:space="preserve">компенсаторни </w:t>
      </w:r>
      <w:r w:rsidR="003B6199" w:rsidRPr="00855F5A">
        <w:rPr>
          <w:lang w:val="bg-BG"/>
        </w:rPr>
        <w:t>мерки</w:t>
      </w:r>
      <w:r w:rsidR="00290A11" w:rsidRPr="00855F5A">
        <w:rPr>
          <w:lang w:val="bg-BG"/>
        </w:rPr>
        <w:t>, за които ще е необходимо и финансиране,</w:t>
      </w:r>
      <w:r w:rsidR="003B6199" w:rsidRPr="00855F5A">
        <w:rPr>
          <w:lang w:val="bg-BG"/>
        </w:rPr>
        <w:t xml:space="preserve"> се очаква да включват: </w:t>
      </w:r>
    </w:p>
    <w:p w14:paraId="1AF5266D" w14:textId="77777777" w:rsidR="003B6199" w:rsidRPr="00855F5A" w:rsidRDefault="003B6199" w:rsidP="00A62AE7">
      <w:pPr>
        <w:pStyle w:val="ListParagraph"/>
        <w:numPr>
          <w:ilvl w:val="1"/>
          <w:numId w:val="48"/>
        </w:numPr>
        <w:rPr>
          <w:lang w:val="bg-BG"/>
        </w:rPr>
      </w:pPr>
      <w:r w:rsidRPr="00855F5A">
        <w:rPr>
          <w:lang w:val="bg-BG"/>
        </w:rPr>
        <w:t>Допълнителни автомобили за контрол извън зоната на ГКПП</w:t>
      </w:r>
    </w:p>
    <w:p w14:paraId="49CFF319" w14:textId="77777777" w:rsidR="003B6199" w:rsidRPr="00855F5A" w:rsidRDefault="003B6199" w:rsidP="00A62AE7">
      <w:pPr>
        <w:pStyle w:val="ListParagraph"/>
        <w:numPr>
          <w:ilvl w:val="1"/>
          <w:numId w:val="48"/>
        </w:numPr>
        <w:rPr>
          <w:lang w:val="bg-BG"/>
        </w:rPr>
      </w:pPr>
      <w:r w:rsidRPr="00855F5A">
        <w:rPr>
          <w:lang w:val="bg-BG"/>
        </w:rPr>
        <w:t xml:space="preserve">Оборудване за мобилни проверки на документи или превозни средства извън зоната на ГКПП (УВ лампи, </w:t>
      </w:r>
      <w:proofErr w:type="spellStart"/>
      <w:r w:rsidRPr="00855F5A">
        <w:rPr>
          <w:lang w:val="bg-BG"/>
        </w:rPr>
        <w:t>ендоскопи</w:t>
      </w:r>
      <w:proofErr w:type="spellEnd"/>
      <w:r w:rsidRPr="00855F5A">
        <w:rPr>
          <w:lang w:val="bg-BG"/>
        </w:rPr>
        <w:t>, газ-анализатори)</w:t>
      </w:r>
    </w:p>
    <w:p w14:paraId="49ADD535" w14:textId="77777777" w:rsidR="003B6199" w:rsidRPr="00855F5A" w:rsidRDefault="003B6199" w:rsidP="00A62AE7">
      <w:pPr>
        <w:pStyle w:val="ListParagraph"/>
        <w:numPr>
          <w:ilvl w:val="1"/>
          <w:numId w:val="48"/>
        </w:numPr>
        <w:rPr>
          <w:lang w:val="bg-BG"/>
        </w:rPr>
      </w:pPr>
      <w:r w:rsidRPr="00855F5A">
        <w:rPr>
          <w:lang w:val="bg-BG"/>
        </w:rPr>
        <w:t>Обучения на наземен персонал (</w:t>
      </w:r>
      <w:proofErr w:type="spellStart"/>
      <w:r w:rsidRPr="00855F5A">
        <w:rPr>
          <w:lang w:val="bg-BG"/>
        </w:rPr>
        <w:t>чекин</w:t>
      </w:r>
      <w:proofErr w:type="spellEnd"/>
      <w:r w:rsidRPr="00855F5A">
        <w:rPr>
          <w:lang w:val="bg-BG"/>
        </w:rPr>
        <w:t xml:space="preserve"> агенти) за проверка на документи и визи. </w:t>
      </w:r>
    </w:p>
    <w:p w14:paraId="2CD924E7" w14:textId="77777777" w:rsidR="003B6199" w:rsidRPr="00855F5A" w:rsidRDefault="003B6199" w:rsidP="00A62AE7">
      <w:pPr>
        <w:pStyle w:val="ListParagraph"/>
        <w:numPr>
          <w:ilvl w:val="1"/>
          <w:numId w:val="48"/>
        </w:numPr>
        <w:rPr>
          <w:lang w:val="bg-BG"/>
        </w:rPr>
      </w:pPr>
      <w:r w:rsidRPr="00855F5A">
        <w:rPr>
          <w:lang w:val="bg-BG"/>
        </w:rPr>
        <w:t xml:space="preserve">Подобряване на транс-граничното сътрудничество чрез контактни центрове на граници с Гърция / Румъния и тристранен център на ГКПП Капитан Андреево. </w:t>
      </w:r>
    </w:p>
    <w:p w14:paraId="216972CF" w14:textId="77777777" w:rsidR="003B6199" w:rsidRPr="00855F5A" w:rsidRDefault="003B6199" w:rsidP="00A62AE7">
      <w:pPr>
        <w:pStyle w:val="ListParagraph"/>
        <w:numPr>
          <w:ilvl w:val="1"/>
          <w:numId w:val="48"/>
        </w:numPr>
        <w:rPr>
          <w:lang w:val="bg-BG"/>
        </w:rPr>
      </w:pPr>
      <w:r w:rsidRPr="00855F5A">
        <w:rPr>
          <w:lang w:val="bg-BG"/>
        </w:rPr>
        <w:t xml:space="preserve">Допълнителни средства и професионално развитие за оперативно – издирвателна дейност (ОИД). </w:t>
      </w:r>
    </w:p>
    <w:p w14:paraId="407BAF39" w14:textId="77777777" w:rsidR="00296F17" w:rsidRPr="00855F5A" w:rsidRDefault="00296F17" w:rsidP="00296F17">
      <w:pPr>
        <w:ind w:left="851"/>
        <w:rPr>
          <w:lang w:val="bg-BG"/>
        </w:rPr>
      </w:pPr>
    </w:p>
    <w:p w14:paraId="13C90317" w14:textId="195644A7" w:rsidR="00296F17" w:rsidRPr="00855F5A" w:rsidRDefault="00296F17" w:rsidP="00296F17">
      <w:pPr>
        <w:ind w:left="851"/>
        <w:rPr>
          <w:lang w:val="bg-BG"/>
        </w:rPr>
      </w:pPr>
      <w:r w:rsidRPr="00855F5A">
        <w:rPr>
          <w:lang w:val="bg-BG"/>
        </w:rPr>
        <w:t xml:space="preserve">Очакването на УО е </w:t>
      </w:r>
      <w:r w:rsidR="00304855" w:rsidRPr="00855F5A">
        <w:rPr>
          <w:lang w:val="bg-BG"/>
        </w:rPr>
        <w:t xml:space="preserve">че </w:t>
      </w:r>
      <w:r w:rsidRPr="00855F5A">
        <w:rPr>
          <w:lang w:val="bg-BG"/>
        </w:rPr>
        <w:t>на по-нататъшен етап</w:t>
      </w:r>
      <w:r w:rsidR="00304855" w:rsidRPr="00855F5A">
        <w:rPr>
          <w:lang w:val="bg-BG"/>
        </w:rPr>
        <w:t xml:space="preserve"> е възможно да възникне необходимост от промени</w:t>
      </w:r>
      <w:r w:rsidR="00CE2EA3" w:rsidRPr="00855F5A">
        <w:rPr>
          <w:lang w:val="bg-BG"/>
        </w:rPr>
        <w:t xml:space="preserve"> на </w:t>
      </w:r>
      <w:r w:rsidR="008C4700" w:rsidRPr="00855F5A">
        <w:rPr>
          <w:lang w:val="bg-BG"/>
        </w:rPr>
        <w:t>П</w:t>
      </w:r>
      <w:r w:rsidR="00CE2EA3" w:rsidRPr="00855F5A">
        <w:rPr>
          <w:lang w:val="bg-BG"/>
        </w:rPr>
        <w:t>рограмата</w:t>
      </w:r>
      <w:r w:rsidR="008C4700" w:rsidRPr="00855F5A">
        <w:rPr>
          <w:lang w:val="bg-BG"/>
        </w:rPr>
        <w:t xml:space="preserve"> на ИУГВП. В този смисъл подадените от ЕК насоки и процедури за промяна на програмата се очаква да бъдат приложени. </w:t>
      </w:r>
    </w:p>
    <w:p w14:paraId="63BC99D2" w14:textId="77777777" w:rsidR="008C4700" w:rsidRPr="00855F5A" w:rsidRDefault="008C4700" w:rsidP="00296F17">
      <w:pPr>
        <w:ind w:left="851"/>
        <w:rPr>
          <w:lang w:val="bg-BG"/>
        </w:rPr>
      </w:pPr>
    </w:p>
    <w:p w14:paraId="429FC04E" w14:textId="65C4BB9E" w:rsidR="008C4700" w:rsidRPr="00855F5A" w:rsidRDefault="008C4700" w:rsidP="00296F17">
      <w:pPr>
        <w:ind w:left="851"/>
        <w:rPr>
          <w:lang w:val="bg-BG"/>
        </w:rPr>
      </w:pPr>
      <w:r w:rsidRPr="00855F5A">
        <w:rPr>
          <w:lang w:val="bg-BG"/>
        </w:rPr>
        <w:t xml:space="preserve">Процедурите за обществени поръчки в България не се </w:t>
      </w:r>
      <w:r w:rsidR="00213001" w:rsidRPr="00855F5A">
        <w:rPr>
          <w:lang w:val="bg-BG"/>
        </w:rPr>
        <w:t xml:space="preserve">отличават с особена гъвкавост. </w:t>
      </w:r>
      <w:r w:rsidR="008B6AF0" w:rsidRPr="00855F5A">
        <w:rPr>
          <w:lang w:val="bg-BG"/>
        </w:rPr>
        <w:t>В същото време изграденият опит през предходните два финансови периода</w:t>
      </w:r>
      <w:r w:rsidR="000068AF" w:rsidRPr="00855F5A">
        <w:rPr>
          <w:lang w:val="bg-BG"/>
        </w:rPr>
        <w:t>, провеждане на пазарни консултации</w:t>
      </w:r>
      <w:r w:rsidR="00004FF6" w:rsidRPr="00855F5A">
        <w:rPr>
          <w:lang w:val="bg-BG"/>
        </w:rPr>
        <w:t xml:space="preserve">, </w:t>
      </w:r>
      <w:r w:rsidR="00DF0205" w:rsidRPr="00855F5A">
        <w:rPr>
          <w:lang w:val="bg-BG"/>
        </w:rPr>
        <w:t>и закупуване на сходно оборудване през предх</w:t>
      </w:r>
      <w:r w:rsidR="00F004FD" w:rsidRPr="00855F5A">
        <w:rPr>
          <w:lang w:val="bg-BG"/>
        </w:rPr>
        <w:t>од</w:t>
      </w:r>
      <w:r w:rsidR="00DF0205" w:rsidRPr="00855F5A">
        <w:rPr>
          <w:lang w:val="bg-BG"/>
        </w:rPr>
        <w:t>ния финансов период</w:t>
      </w:r>
      <w:r w:rsidR="006805C6" w:rsidRPr="00855F5A">
        <w:rPr>
          <w:lang w:val="bg-BG"/>
        </w:rPr>
        <w:t>,</w:t>
      </w:r>
      <w:r w:rsidR="00DF0205" w:rsidRPr="00855F5A">
        <w:rPr>
          <w:lang w:val="bg-BG"/>
        </w:rPr>
        <w:t xml:space="preserve"> </w:t>
      </w:r>
      <w:r w:rsidR="007C425A" w:rsidRPr="00855F5A">
        <w:rPr>
          <w:lang w:val="bg-BG"/>
        </w:rPr>
        <w:t xml:space="preserve">намаляват в известна степен </w:t>
      </w:r>
      <w:r w:rsidR="007C425A" w:rsidRPr="00855F5A">
        <w:rPr>
          <w:lang w:val="bg-BG"/>
        </w:rPr>
        <w:lastRenderedPageBreak/>
        <w:t xml:space="preserve">необходимостта от промени, когато </w:t>
      </w:r>
      <w:r w:rsidR="008C28CA" w:rsidRPr="00855F5A">
        <w:rPr>
          <w:lang w:val="bg-BG"/>
        </w:rPr>
        <w:t xml:space="preserve">има ясна концепция </w:t>
      </w:r>
      <w:r w:rsidR="00555987" w:rsidRPr="00855F5A">
        <w:rPr>
          <w:lang w:val="bg-BG"/>
        </w:rPr>
        <w:t xml:space="preserve">и изработени спецификации за провеждане на обществени поръчки. </w:t>
      </w:r>
    </w:p>
    <w:p w14:paraId="0BE4F480" w14:textId="27EA1AD8" w:rsidR="003B6199" w:rsidRPr="00855F5A" w:rsidRDefault="003B6199" w:rsidP="00296F17">
      <w:pPr>
        <w:pStyle w:val="BodyText"/>
        <w:ind w:left="0"/>
        <w:rPr>
          <w:lang w:val="bg-BG"/>
        </w:rPr>
      </w:pPr>
    </w:p>
    <w:p w14:paraId="3D964F66" w14:textId="77777777" w:rsidR="00B521AC" w:rsidRPr="00855F5A" w:rsidRDefault="00B521AC" w:rsidP="00C62129">
      <w:pPr>
        <w:pStyle w:val="BodyText"/>
        <w:rPr>
          <w:lang w:val="bg-BG"/>
        </w:rPr>
      </w:pPr>
    </w:p>
    <w:p w14:paraId="3D940B04" w14:textId="77777777" w:rsidR="00F6407A" w:rsidRPr="00855F5A" w:rsidRDefault="00F6407A" w:rsidP="00607968">
      <w:pPr>
        <w:pStyle w:val="ListParagraph"/>
        <w:ind w:firstLine="131"/>
        <w:rPr>
          <w:b/>
          <w:bCs/>
          <w:lang w:val="bg-BG"/>
        </w:rPr>
      </w:pPr>
      <w:r w:rsidRPr="00855F5A">
        <w:rPr>
          <w:b/>
          <w:bCs/>
          <w:lang w:val="bg-BG"/>
        </w:rPr>
        <w:t>Специфична Цел 2. Визова политика</w:t>
      </w:r>
    </w:p>
    <w:p w14:paraId="48996A9B" w14:textId="411DDB4F" w:rsidR="00E6012B" w:rsidRPr="00855F5A" w:rsidRDefault="00B521AC" w:rsidP="00C62129">
      <w:pPr>
        <w:pStyle w:val="BodyText"/>
        <w:rPr>
          <w:lang w:val="bg-BG"/>
        </w:rPr>
      </w:pPr>
      <w:r w:rsidRPr="00855F5A">
        <w:rPr>
          <w:lang w:val="bg-BG"/>
        </w:rPr>
        <w:t xml:space="preserve">По </w:t>
      </w:r>
      <w:r w:rsidR="007A705B" w:rsidRPr="00855F5A">
        <w:rPr>
          <w:lang w:val="bg-BG"/>
        </w:rPr>
        <w:t xml:space="preserve">отношение на </w:t>
      </w:r>
      <w:r w:rsidRPr="00855F5A">
        <w:rPr>
          <w:lang w:val="bg-BG"/>
        </w:rPr>
        <w:t>о</w:t>
      </w:r>
      <w:r w:rsidR="00D2392A" w:rsidRPr="00855F5A">
        <w:rPr>
          <w:lang w:val="bg-BG"/>
        </w:rPr>
        <w:t>ценка</w:t>
      </w:r>
      <w:r w:rsidR="007A705B" w:rsidRPr="00855F5A">
        <w:rPr>
          <w:lang w:val="bg-BG"/>
        </w:rPr>
        <w:t>та</w:t>
      </w:r>
      <w:r w:rsidR="00D2392A" w:rsidRPr="00855F5A">
        <w:rPr>
          <w:lang w:val="bg-BG"/>
        </w:rPr>
        <w:t xml:space="preserve"> на потребностите </w:t>
      </w:r>
      <w:r w:rsidR="001C22D8" w:rsidRPr="00855F5A">
        <w:rPr>
          <w:lang w:val="bg-BG"/>
        </w:rPr>
        <w:t xml:space="preserve">и евентуални промени във връзка с </w:t>
      </w:r>
      <w:r w:rsidR="005D063F" w:rsidRPr="00855F5A">
        <w:rPr>
          <w:lang w:val="bg-BG"/>
        </w:rPr>
        <w:t>визовата политика</w:t>
      </w:r>
      <w:r w:rsidR="00370A35" w:rsidRPr="00855F5A">
        <w:rPr>
          <w:lang w:val="bg-BG"/>
        </w:rPr>
        <w:t xml:space="preserve">, проведеното интервю показва с представител на МВнР показва, че от изработването на програмата до настоящият момент </w:t>
      </w:r>
      <w:r w:rsidR="00E6012B" w:rsidRPr="00855F5A">
        <w:rPr>
          <w:lang w:val="bg-BG"/>
        </w:rPr>
        <w:t xml:space="preserve">най-сериозното предизвикателство е свързано с </w:t>
      </w:r>
      <w:r w:rsidR="00EE328E" w:rsidRPr="00855F5A">
        <w:rPr>
          <w:lang w:val="bg-BG"/>
        </w:rPr>
        <w:t>приемането на България в Шенген</w:t>
      </w:r>
      <w:r w:rsidR="00370A35" w:rsidRPr="00855F5A">
        <w:rPr>
          <w:lang w:val="bg-BG"/>
        </w:rPr>
        <w:t xml:space="preserve">. </w:t>
      </w:r>
    </w:p>
    <w:p w14:paraId="2EF55DC9" w14:textId="77777777" w:rsidR="00E6012B" w:rsidRPr="00855F5A" w:rsidRDefault="00E6012B" w:rsidP="00C62129">
      <w:pPr>
        <w:pStyle w:val="BodyText"/>
        <w:rPr>
          <w:lang w:val="bg-BG"/>
        </w:rPr>
      </w:pPr>
    </w:p>
    <w:p w14:paraId="05EB5F91" w14:textId="77777777" w:rsidR="00E6012B" w:rsidRPr="00855F5A" w:rsidRDefault="00E6012B" w:rsidP="00E6012B">
      <w:pPr>
        <w:ind w:left="851"/>
        <w:jc w:val="both"/>
        <w:rPr>
          <w:lang w:val="bg-BG"/>
        </w:rPr>
      </w:pPr>
      <w:r w:rsidRPr="00855F5A">
        <w:rPr>
          <w:lang w:val="bg-BG"/>
        </w:rPr>
        <w:t xml:space="preserve">Приемането на България в Шенгенското пространство от 31.3.2024 някои от нуждите с изменят и е възможно да изникнат или нови приоритети и или да се стигне до промяна на формулировката на съществуващи програми и приоритети. На първо място връзката с ВИС и пълният достъп до ВИС вече е наложило в спешен порядък да се </w:t>
      </w:r>
      <w:proofErr w:type="spellStart"/>
      <w:r w:rsidRPr="00855F5A">
        <w:rPr>
          <w:lang w:val="bg-BG"/>
        </w:rPr>
        <w:t>приоритизира</w:t>
      </w:r>
      <w:proofErr w:type="spellEnd"/>
      <w:r w:rsidRPr="00855F5A">
        <w:rPr>
          <w:lang w:val="bg-BG"/>
        </w:rPr>
        <w:t xml:space="preserve"> работата на Националния визов център, за да може да се извърши успешна подготовка за издаването на шенгенски визи и пълната интеграция на България с ВИС. Също така предвидените електронни услуги се очаква да претърпят изменение, тъй като се очаква част от нуждите да бъдат задоволени от разработваните от Европейска агенция за оперативното управление на широкомащабни информационни системи (</w:t>
      </w:r>
      <w:proofErr w:type="spellStart"/>
      <w:r w:rsidRPr="00855F5A">
        <w:rPr>
          <w:lang w:val="bg-BG"/>
        </w:rPr>
        <w:t>euLISA</w:t>
      </w:r>
      <w:proofErr w:type="spellEnd"/>
      <w:r w:rsidRPr="00855F5A">
        <w:rPr>
          <w:lang w:val="bg-BG"/>
        </w:rPr>
        <w:t xml:space="preserve">) онлайн платформа за кандидатстване за виза, която е част дигитализация на процедурата за издаване на шенгенска виза чрез ВИС. </w:t>
      </w:r>
    </w:p>
    <w:p w14:paraId="3E1D524E" w14:textId="77777777" w:rsidR="00E6012B" w:rsidRPr="00855F5A" w:rsidRDefault="00E6012B" w:rsidP="00C62129">
      <w:pPr>
        <w:pStyle w:val="BodyText"/>
        <w:rPr>
          <w:lang w:val="bg-BG"/>
        </w:rPr>
      </w:pPr>
    </w:p>
    <w:p w14:paraId="480B89CD" w14:textId="065FB321" w:rsidR="00D2392A" w:rsidRPr="00855F5A" w:rsidRDefault="00EE328E" w:rsidP="00C62129">
      <w:pPr>
        <w:pStyle w:val="BodyText"/>
        <w:rPr>
          <w:lang w:val="bg-BG"/>
        </w:rPr>
      </w:pPr>
      <w:r w:rsidRPr="00855F5A">
        <w:rPr>
          <w:lang w:val="bg-BG"/>
        </w:rPr>
        <w:t xml:space="preserve">На този етап обаче не </w:t>
      </w:r>
      <w:r w:rsidR="00370A35" w:rsidRPr="00855F5A">
        <w:rPr>
          <w:lang w:val="bg-BG"/>
        </w:rPr>
        <w:t xml:space="preserve">се </w:t>
      </w:r>
      <w:r w:rsidR="00BE5656">
        <w:rPr>
          <w:lang w:val="bg-BG"/>
        </w:rPr>
        <w:t xml:space="preserve">налагат </w:t>
      </w:r>
      <w:r w:rsidR="003A7F55" w:rsidRPr="00855F5A">
        <w:rPr>
          <w:lang w:val="bg-BG"/>
        </w:rPr>
        <w:t>пром</w:t>
      </w:r>
      <w:r w:rsidR="0077083C" w:rsidRPr="00855F5A">
        <w:rPr>
          <w:lang w:val="bg-BG"/>
        </w:rPr>
        <w:t>ени</w:t>
      </w:r>
      <w:r w:rsidR="0008583A" w:rsidRPr="00855F5A">
        <w:rPr>
          <w:lang w:val="bg-BG"/>
        </w:rPr>
        <w:t xml:space="preserve"> на програмата или заложените там приоритети и проекти.</w:t>
      </w:r>
      <w:r w:rsidR="0077083C" w:rsidRPr="00855F5A">
        <w:rPr>
          <w:lang w:val="bg-BG"/>
        </w:rPr>
        <w:t xml:space="preserve"> Това е така най-вече поради кратките срокове, в които трябва да се случи интеграцията – до края на март 2024 г.</w:t>
      </w:r>
    </w:p>
    <w:p w14:paraId="701C6E5E" w14:textId="77777777" w:rsidR="007D6513" w:rsidRPr="00855F5A" w:rsidRDefault="007D6513" w:rsidP="00C62129">
      <w:pPr>
        <w:pStyle w:val="BodyText"/>
        <w:rPr>
          <w:lang w:val="bg-BG"/>
        </w:rPr>
      </w:pPr>
    </w:p>
    <w:p w14:paraId="6AB6952C" w14:textId="5F564297" w:rsidR="0058742D" w:rsidRPr="00855F5A" w:rsidRDefault="00C305FC" w:rsidP="009B1E1D">
      <w:pPr>
        <w:pStyle w:val="BodyText"/>
        <w:rPr>
          <w:lang w:val="bg-BG"/>
        </w:rPr>
      </w:pPr>
      <w:r w:rsidRPr="00855F5A">
        <w:rPr>
          <w:lang w:val="bg-BG"/>
        </w:rPr>
        <w:t>Като цяло процесите на програмиране и определяне на приоритети не се считат за достатъчно гъвкави, за да отговарят на нуждите. Примери</w:t>
      </w:r>
      <w:r w:rsidR="0057435C" w:rsidRPr="00855F5A">
        <w:rPr>
          <w:lang w:val="bg-BG"/>
        </w:rPr>
        <w:t xml:space="preserve"> бяха дадени с възможностите за закупуване на </w:t>
      </w:r>
      <w:r w:rsidR="00FB3440" w:rsidRPr="00855F5A">
        <w:rPr>
          <w:lang w:val="bg-BG"/>
        </w:rPr>
        <w:t>имоти, където често пазарните условия са опортюнистични и</w:t>
      </w:r>
      <w:r w:rsidR="003D21AA" w:rsidRPr="00855F5A">
        <w:rPr>
          <w:lang w:val="bg-BG"/>
        </w:rPr>
        <w:t xml:space="preserve"> изникват възможности, при които се изисква незабавни действия. </w:t>
      </w:r>
      <w:r w:rsidR="0000397A" w:rsidRPr="00855F5A">
        <w:rPr>
          <w:lang w:val="bg-BG"/>
        </w:rPr>
        <w:t>В един многогодишен процес на планиране и изпълнение на такава дейнос</w:t>
      </w:r>
      <w:r w:rsidR="00686CD9" w:rsidRPr="00855F5A">
        <w:rPr>
          <w:lang w:val="bg-BG"/>
        </w:rPr>
        <w:t>т</w:t>
      </w:r>
      <w:r w:rsidR="00FA7E78" w:rsidRPr="00855F5A">
        <w:rPr>
          <w:lang w:val="bg-BG"/>
        </w:rPr>
        <w:t xml:space="preserve"> бързи действия са много трудни. </w:t>
      </w:r>
    </w:p>
    <w:p w14:paraId="5D48CA0B" w14:textId="77777777" w:rsidR="00447C75" w:rsidRPr="00855F5A" w:rsidRDefault="00447C75" w:rsidP="00C62129">
      <w:pPr>
        <w:pStyle w:val="BodyText"/>
        <w:ind w:left="0"/>
        <w:rPr>
          <w:lang w:val="bg-BG"/>
        </w:rPr>
      </w:pPr>
    </w:p>
    <w:p w14:paraId="0C279946" w14:textId="65510C37" w:rsidR="00D10F6D" w:rsidRPr="00855F5A" w:rsidRDefault="00167E04" w:rsidP="00D10F6D">
      <w:pPr>
        <w:pStyle w:val="Heading2"/>
        <w:rPr>
          <w:lang w:val="bg-BG"/>
        </w:rPr>
      </w:pPr>
      <w:bookmarkStart w:id="42" w:name="_Toc161134942"/>
      <w:r w:rsidRPr="00855F5A">
        <w:rPr>
          <w:lang w:val="bg-BG"/>
        </w:rPr>
        <w:t>Ефективност</w:t>
      </w:r>
      <w:bookmarkEnd w:id="42"/>
      <w:r w:rsidRPr="00855F5A">
        <w:rPr>
          <w:lang w:val="bg-BG"/>
        </w:rPr>
        <w:t xml:space="preserve"> </w:t>
      </w:r>
    </w:p>
    <w:p w14:paraId="1C50D07C" w14:textId="44807907" w:rsidR="00D10F6D" w:rsidRPr="00855F5A" w:rsidRDefault="00913A06" w:rsidP="00D7180E">
      <w:pPr>
        <w:pStyle w:val="BodyText"/>
        <w:rPr>
          <w:lang w:val="bg-BG"/>
        </w:rPr>
      </w:pPr>
      <w:r w:rsidRPr="00447B62">
        <w:rPr>
          <w:b/>
          <w:bCs/>
          <w:szCs w:val="22"/>
          <w:lang w:val="bg-BG"/>
        </w:rPr>
        <w:t xml:space="preserve">Анализът на ефективността </w:t>
      </w:r>
      <w:r w:rsidRPr="00447B62">
        <w:rPr>
          <w:szCs w:val="22"/>
          <w:lang w:val="bg-BG"/>
        </w:rPr>
        <w:t>разглежда доколко успешни са били действията, фина</w:t>
      </w:r>
      <w:r>
        <w:rPr>
          <w:szCs w:val="22"/>
          <w:lang w:val="bg-BG"/>
        </w:rPr>
        <w:t>н</w:t>
      </w:r>
      <w:r w:rsidRPr="00447B62">
        <w:rPr>
          <w:szCs w:val="22"/>
          <w:lang w:val="bg-BG"/>
        </w:rPr>
        <w:t>сирани от ЕС при постигането или напредъка в постигането на поставените цели. Оценката ще формира становище относно напредъка , постигнат до момента и ролята на интервенциите за постигане на наблюдаваните промени. Междинната оценка ще анализира и дали целите все още могат да бъдат постигнати навреме или с какво забавяне.</w:t>
      </w:r>
    </w:p>
    <w:p w14:paraId="635ADD2B" w14:textId="77777777" w:rsidR="00D10F6D" w:rsidRPr="00855F5A" w:rsidRDefault="00D10F6D" w:rsidP="00D10F6D">
      <w:pPr>
        <w:pStyle w:val="BodyText"/>
        <w:rPr>
          <w:lang w:val="bg-BG"/>
        </w:rPr>
      </w:pPr>
    </w:p>
    <w:p w14:paraId="697A988D" w14:textId="77777777" w:rsidR="00F655B2" w:rsidRPr="00855F5A" w:rsidRDefault="00F655B2" w:rsidP="00F655B2">
      <w:pPr>
        <w:pStyle w:val="Heading3"/>
        <w:rPr>
          <w:lang w:val="bg-BG"/>
        </w:rPr>
      </w:pPr>
      <w:r w:rsidRPr="00855F5A">
        <w:rPr>
          <w:lang w:val="bg-BG"/>
        </w:rPr>
        <w:t>До каква степен програмата е на път да постигне целите си?</w:t>
      </w:r>
    </w:p>
    <w:tbl>
      <w:tblPr>
        <w:tblStyle w:val="TableGrid"/>
        <w:tblW w:w="0" w:type="auto"/>
        <w:tblInd w:w="851" w:type="dxa"/>
        <w:tblLook w:val="04A0" w:firstRow="1" w:lastRow="0" w:firstColumn="1" w:lastColumn="0" w:noHBand="0" w:noVBand="1"/>
      </w:tblPr>
      <w:tblGrid>
        <w:gridCol w:w="8210"/>
      </w:tblGrid>
      <w:tr w:rsidR="00AA170D" w:rsidRPr="00F05F53" w14:paraId="5FB736EF" w14:textId="77777777" w:rsidTr="00792B26">
        <w:tc>
          <w:tcPr>
            <w:tcW w:w="9061" w:type="dxa"/>
            <w:shd w:val="clear" w:color="auto" w:fill="C5EFFF" w:themeFill="accent2" w:themeFillTint="33"/>
          </w:tcPr>
          <w:p w14:paraId="4CB8919E" w14:textId="19178455" w:rsidR="00AA170D" w:rsidRPr="00855F5A" w:rsidRDefault="00AA170D" w:rsidP="00C179FD">
            <w:pPr>
              <w:pStyle w:val="BodyText"/>
              <w:ind w:left="0"/>
              <w:rPr>
                <w:lang w:val="bg-BG"/>
              </w:rPr>
            </w:pPr>
            <w:r w:rsidRPr="00855F5A">
              <w:rPr>
                <w:lang w:val="bg-BG"/>
              </w:rPr>
              <w:t xml:space="preserve">Въпреки че физическия напредък на програмата е много малък към момента на настоящата оценка, </w:t>
            </w:r>
            <w:r w:rsidR="00EE29E7" w:rsidRPr="00855F5A">
              <w:rPr>
                <w:lang w:val="bg-BG"/>
              </w:rPr>
              <w:t>в ход са дост</w:t>
            </w:r>
            <w:r w:rsidR="002F67CB" w:rsidRPr="00855F5A">
              <w:rPr>
                <w:lang w:val="bg-BG"/>
              </w:rPr>
              <w:t>атъчно процедури, които дават основание</w:t>
            </w:r>
            <w:r w:rsidR="000A5635" w:rsidRPr="00855F5A">
              <w:rPr>
                <w:lang w:val="bg-BG"/>
              </w:rPr>
              <w:t xml:space="preserve"> да се очаква </w:t>
            </w:r>
            <w:r w:rsidR="00792B26" w:rsidRPr="00855F5A">
              <w:rPr>
                <w:lang w:val="bg-BG"/>
              </w:rPr>
              <w:t>че програмата ще постигне специфичните и оперативни цели, които са заложени, и всички индикатори ще бъдат постигнати.</w:t>
            </w:r>
          </w:p>
        </w:tc>
      </w:tr>
    </w:tbl>
    <w:p w14:paraId="6F8D6061" w14:textId="77777777" w:rsidR="00C179FD" w:rsidRPr="00855F5A" w:rsidRDefault="00C179FD" w:rsidP="00C179FD">
      <w:pPr>
        <w:pStyle w:val="BodyText"/>
        <w:rPr>
          <w:lang w:val="bg-BG"/>
        </w:rPr>
      </w:pPr>
    </w:p>
    <w:p w14:paraId="653BDE53" w14:textId="0A096BD3" w:rsidR="00D10F6D" w:rsidRPr="00855F5A" w:rsidRDefault="00083A8E" w:rsidP="00D10F6D">
      <w:pPr>
        <w:rPr>
          <w:b/>
          <w:bCs/>
          <w:sz w:val="20"/>
          <w:szCs w:val="20"/>
          <w:lang w:val="bg-BG"/>
        </w:rPr>
      </w:pPr>
      <w:r w:rsidRPr="00855F5A">
        <w:rPr>
          <w:b/>
          <w:bCs/>
          <w:sz w:val="20"/>
          <w:szCs w:val="20"/>
          <w:lang w:val="bg-BG"/>
        </w:rPr>
        <w:tab/>
      </w:r>
    </w:p>
    <w:p w14:paraId="2419D18A" w14:textId="2F794165" w:rsidR="00083A8E" w:rsidRPr="00855F5A" w:rsidRDefault="00DE3E01" w:rsidP="00083A8E">
      <w:pPr>
        <w:pStyle w:val="ListParagraph"/>
        <w:rPr>
          <w:b/>
          <w:bCs/>
          <w:lang w:val="bg-BG"/>
        </w:rPr>
      </w:pPr>
      <w:r w:rsidRPr="00855F5A">
        <w:rPr>
          <w:b/>
          <w:bCs/>
          <w:lang w:val="bg-BG"/>
        </w:rPr>
        <w:t xml:space="preserve">Специфична </w:t>
      </w:r>
      <w:r w:rsidR="00083A8E" w:rsidRPr="00855F5A">
        <w:rPr>
          <w:b/>
          <w:bCs/>
          <w:lang w:val="bg-BG"/>
        </w:rPr>
        <w:t>Цел. 1 Интегрирано гранично управление</w:t>
      </w:r>
    </w:p>
    <w:p w14:paraId="0D884F5C" w14:textId="10F2C33D" w:rsidR="00083A8E" w:rsidRPr="00855F5A" w:rsidRDefault="005F57FF" w:rsidP="00083A8E">
      <w:pPr>
        <w:pStyle w:val="ListParagraph"/>
        <w:rPr>
          <w:lang w:val="bg-BG"/>
        </w:rPr>
      </w:pPr>
      <w:r w:rsidRPr="00855F5A">
        <w:rPr>
          <w:lang w:val="bg-BG"/>
        </w:rPr>
        <w:t xml:space="preserve">Както бе демонстрирано в оценката на напредъка на изпълнение на програмата, </w:t>
      </w:r>
      <w:r w:rsidR="002C57EB" w:rsidRPr="00855F5A">
        <w:rPr>
          <w:lang w:val="bg-BG"/>
        </w:rPr>
        <w:t xml:space="preserve">(виж </w:t>
      </w:r>
      <w:r w:rsidR="002C57EB" w:rsidRPr="00855F5A">
        <w:rPr>
          <w:lang w:val="bg-BG"/>
        </w:rPr>
        <w:fldChar w:fldCharType="begin"/>
      </w:r>
      <w:r w:rsidR="002C57EB" w:rsidRPr="00855F5A">
        <w:rPr>
          <w:lang w:val="bg-BG"/>
        </w:rPr>
        <w:instrText xml:space="preserve"> REF _Ref160191135 \h </w:instrText>
      </w:r>
      <w:r w:rsidR="002C57EB" w:rsidRPr="00855F5A">
        <w:rPr>
          <w:lang w:val="bg-BG"/>
        </w:rPr>
      </w:r>
      <w:r w:rsidR="002C57EB" w:rsidRPr="00855F5A">
        <w:rPr>
          <w:lang w:val="bg-BG"/>
        </w:rPr>
        <w:fldChar w:fldCharType="separate"/>
      </w:r>
      <w:r w:rsidR="002C57EB" w:rsidRPr="00855F5A">
        <w:rPr>
          <w:lang w:val="bg-BG"/>
        </w:rPr>
        <w:t xml:space="preserve">Таблица </w:t>
      </w:r>
      <w:r w:rsidR="002C57EB" w:rsidRPr="00855F5A">
        <w:rPr>
          <w:noProof/>
          <w:lang w:val="bg-BG"/>
        </w:rPr>
        <w:t>2</w:t>
      </w:r>
      <w:r w:rsidR="002C57EB" w:rsidRPr="00855F5A">
        <w:rPr>
          <w:lang w:val="bg-BG"/>
        </w:rPr>
        <w:t>. Етап на Изпълнение на проекти</w:t>
      </w:r>
      <w:r w:rsidR="002C57EB" w:rsidRPr="00855F5A">
        <w:rPr>
          <w:noProof/>
          <w:lang w:val="bg-BG"/>
        </w:rPr>
        <w:t xml:space="preserve"> по ИУГВП</w:t>
      </w:r>
      <w:r w:rsidR="002C57EB" w:rsidRPr="00855F5A">
        <w:rPr>
          <w:lang w:val="bg-BG"/>
        </w:rPr>
        <w:fldChar w:fldCharType="end"/>
      </w:r>
      <w:r w:rsidR="002C57EB" w:rsidRPr="00855F5A">
        <w:rPr>
          <w:lang w:val="bg-BG"/>
        </w:rPr>
        <w:t>)</w:t>
      </w:r>
      <w:r w:rsidR="00DE0884" w:rsidRPr="00855F5A">
        <w:rPr>
          <w:lang w:val="bg-BG"/>
        </w:rPr>
        <w:t xml:space="preserve">, като цяло темпото на усвояване </w:t>
      </w:r>
      <w:r w:rsidR="00FF778C" w:rsidRPr="00855F5A">
        <w:rPr>
          <w:lang w:val="bg-BG"/>
        </w:rPr>
        <w:t xml:space="preserve">на </w:t>
      </w:r>
      <w:r w:rsidR="00CD6310" w:rsidRPr="00855F5A">
        <w:rPr>
          <w:lang w:val="bg-BG"/>
        </w:rPr>
        <w:t xml:space="preserve">средствата е </w:t>
      </w:r>
      <w:r w:rsidR="00C96377" w:rsidRPr="00855F5A">
        <w:rPr>
          <w:lang w:val="bg-BG"/>
        </w:rPr>
        <w:t>добро, не се различава особено от това на всички други кохезионни фондове</w:t>
      </w:r>
      <w:r w:rsidR="008423E8" w:rsidRPr="00855F5A">
        <w:rPr>
          <w:rStyle w:val="FootnoteReference"/>
          <w:lang w:val="bg-BG"/>
        </w:rPr>
        <w:footnoteReference w:id="27"/>
      </w:r>
      <w:r w:rsidR="00240B87" w:rsidRPr="00855F5A">
        <w:rPr>
          <w:lang w:val="bg-BG"/>
        </w:rPr>
        <w:t xml:space="preserve">. Въпреки липса все още на конкретно отчетени стойности по показателите, </w:t>
      </w:r>
      <w:r w:rsidR="00140C9C" w:rsidRPr="00855F5A">
        <w:rPr>
          <w:lang w:val="bg-BG"/>
        </w:rPr>
        <w:t xml:space="preserve">и очакванията на </w:t>
      </w:r>
      <w:r w:rsidR="00C26E4D" w:rsidRPr="00855F5A">
        <w:rPr>
          <w:lang w:val="bg-BG"/>
        </w:rPr>
        <w:t xml:space="preserve">консултираните заинтересовани </w:t>
      </w:r>
      <w:r w:rsidR="00240B87" w:rsidRPr="00855F5A">
        <w:rPr>
          <w:lang w:val="bg-BG"/>
        </w:rPr>
        <w:t xml:space="preserve">страни </w:t>
      </w:r>
      <w:r w:rsidR="00C26E4D" w:rsidRPr="00855F5A">
        <w:rPr>
          <w:lang w:val="bg-BG"/>
        </w:rPr>
        <w:t xml:space="preserve">са, че </w:t>
      </w:r>
      <w:r w:rsidR="006936AA" w:rsidRPr="00855F5A">
        <w:rPr>
          <w:lang w:val="bg-BG"/>
        </w:rPr>
        <w:t xml:space="preserve">крайните </w:t>
      </w:r>
      <w:r w:rsidR="00FA5238" w:rsidRPr="00855F5A">
        <w:rPr>
          <w:lang w:val="bg-BG"/>
        </w:rPr>
        <w:t xml:space="preserve">целевите стойности на </w:t>
      </w:r>
      <w:r w:rsidR="007107DF" w:rsidRPr="00855F5A">
        <w:rPr>
          <w:lang w:val="bg-BG"/>
        </w:rPr>
        <w:t xml:space="preserve">показателите </w:t>
      </w:r>
      <w:r w:rsidR="006936AA" w:rsidRPr="00855F5A">
        <w:rPr>
          <w:lang w:val="bg-BG"/>
        </w:rPr>
        <w:t>ще бъдат постигнати</w:t>
      </w:r>
      <w:r w:rsidR="00240B87" w:rsidRPr="00855F5A">
        <w:rPr>
          <w:rStyle w:val="FootnoteReference"/>
          <w:lang w:val="bg-BG"/>
        </w:rPr>
        <w:footnoteReference w:id="28"/>
      </w:r>
      <w:r w:rsidR="006936AA" w:rsidRPr="00855F5A">
        <w:rPr>
          <w:lang w:val="bg-BG"/>
        </w:rPr>
        <w:t xml:space="preserve">. </w:t>
      </w:r>
      <w:r w:rsidR="00811544" w:rsidRPr="00855F5A">
        <w:rPr>
          <w:lang w:val="bg-BG"/>
        </w:rPr>
        <w:t>Поради това може да се направи</w:t>
      </w:r>
      <w:r w:rsidR="006A4A0A" w:rsidRPr="00855F5A">
        <w:rPr>
          <w:lang w:val="bg-BG"/>
        </w:rPr>
        <w:t xml:space="preserve"> заключението, ч</w:t>
      </w:r>
      <w:r w:rsidR="00F53D3E" w:rsidRPr="00855F5A">
        <w:rPr>
          <w:lang w:val="bg-BG"/>
        </w:rPr>
        <w:t xml:space="preserve">е </w:t>
      </w:r>
      <w:r w:rsidR="001E4A20" w:rsidRPr="00855F5A">
        <w:rPr>
          <w:lang w:val="bg-BG"/>
        </w:rPr>
        <w:t>при запазване на сегашното темпо на прилагане на мерките</w:t>
      </w:r>
      <w:r w:rsidR="000F6E89" w:rsidRPr="00855F5A">
        <w:rPr>
          <w:lang w:val="bg-BG"/>
        </w:rPr>
        <w:t xml:space="preserve"> / операциите, </w:t>
      </w:r>
      <w:r w:rsidR="00EC3A35" w:rsidRPr="00855F5A">
        <w:rPr>
          <w:lang w:val="bg-BG"/>
        </w:rPr>
        <w:t xml:space="preserve">Специфична Цел 1 (чл. 3 на ИУГВП Регламента) </w:t>
      </w:r>
      <w:r w:rsidR="00CF3C89" w:rsidRPr="00855F5A">
        <w:rPr>
          <w:lang w:val="bg-BG"/>
        </w:rPr>
        <w:t xml:space="preserve">може да бъде постигната. </w:t>
      </w:r>
      <w:r w:rsidR="003651A6" w:rsidRPr="00855F5A">
        <w:rPr>
          <w:lang w:val="bg-BG"/>
        </w:rPr>
        <w:t xml:space="preserve">По конкретно, </w:t>
      </w:r>
      <w:r w:rsidR="00295B0B" w:rsidRPr="00855F5A">
        <w:rPr>
          <w:lang w:val="bg-BG"/>
        </w:rPr>
        <w:t xml:space="preserve">може да бъде отчетен </w:t>
      </w:r>
      <w:r w:rsidR="00B5639F" w:rsidRPr="00855F5A">
        <w:rPr>
          <w:lang w:val="bg-BG"/>
        </w:rPr>
        <w:t xml:space="preserve">напредък по изпълнение на следните мерки (в съответствие </w:t>
      </w:r>
      <w:r w:rsidR="00CB7B00" w:rsidRPr="00855F5A">
        <w:rPr>
          <w:lang w:val="bg-BG"/>
        </w:rPr>
        <w:t>Приложение II)</w:t>
      </w:r>
      <w:r w:rsidR="00295B0B" w:rsidRPr="00855F5A">
        <w:rPr>
          <w:lang w:val="bg-BG"/>
        </w:rPr>
        <w:t>, които до</w:t>
      </w:r>
      <w:r w:rsidR="00506EAD" w:rsidRPr="00855F5A">
        <w:rPr>
          <w:lang w:val="bg-BG"/>
        </w:rPr>
        <w:t>п</w:t>
      </w:r>
      <w:r w:rsidR="00295B0B" w:rsidRPr="00855F5A">
        <w:rPr>
          <w:lang w:val="bg-BG"/>
        </w:rPr>
        <w:t>ринасят за изпълнение на СЦ1:</w:t>
      </w:r>
    </w:p>
    <w:p w14:paraId="3F16DE94" w14:textId="4E3273E1" w:rsidR="00433C8D" w:rsidRPr="00855F5A" w:rsidRDefault="00732DEA" w:rsidP="00280A61">
      <w:pPr>
        <w:pStyle w:val="ListParagraph"/>
        <w:numPr>
          <w:ilvl w:val="0"/>
          <w:numId w:val="51"/>
        </w:numPr>
        <w:rPr>
          <w:b/>
          <w:bCs/>
          <w:lang w:val="bg-BG"/>
        </w:rPr>
      </w:pPr>
      <w:r w:rsidRPr="00855F5A">
        <w:rPr>
          <w:b/>
          <w:bCs/>
          <w:lang w:val="bg-BG"/>
        </w:rPr>
        <w:t xml:space="preserve">Подобряване на граничния контрол </w:t>
      </w:r>
      <w:r w:rsidRPr="00855F5A">
        <w:rPr>
          <w:lang w:val="bg-BG"/>
        </w:rPr>
        <w:t>(</w:t>
      </w:r>
      <w:r w:rsidR="008D0A69" w:rsidRPr="00855F5A">
        <w:rPr>
          <w:lang w:val="bg-BG"/>
        </w:rPr>
        <w:t>Приложение II</w:t>
      </w:r>
      <w:r w:rsidRPr="00855F5A">
        <w:rPr>
          <w:lang w:val="bg-BG"/>
        </w:rPr>
        <w:t xml:space="preserve">(1a) </w:t>
      </w:r>
      <w:r w:rsidR="00961C13" w:rsidRPr="00855F5A">
        <w:rPr>
          <w:lang w:val="bg-BG"/>
        </w:rPr>
        <w:t>–</w:t>
      </w:r>
      <w:r w:rsidRPr="00855F5A">
        <w:rPr>
          <w:lang w:val="bg-BG"/>
        </w:rPr>
        <w:t xml:space="preserve"> </w:t>
      </w:r>
      <w:r w:rsidR="005B0F38" w:rsidRPr="00855F5A">
        <w:rPr>
          <w:lang w:val="bg-BG"/>
        </w:rPr>
        <w:t>операциите, за които има сключени рамкови договори</w:t>
      </w:r>
      <w:r w:rsidR="00FB2864" w:rsidRPr="00855F5A">
        <w:rPr>
          <w:lang w:val="bg-BG"/>
        </w:rPr>
        <w:t xml:space="preserve"> за </w:t>
      </w:r>
      <w:r w:rsidR="00C917D1" w:rsidRPr="00855F5A">
        <w:rPr>
          <w:lang w:val="bg-BG"/>
        </w:rPr>
        <w:t>поддръжка</w:t>
      </w:r>
      <w:r w:rsidR="00FB2864" w:rsidRPr="00855F5A">
        <w:rPr>
          <w:lang w:val="bg-BG"/>
        </w:rPr>
        <w:t xml:space="preserve"> на ИСН или хеликоптери</w:t>
      </w:r>
      <w:r w:rsidR="005B0F38" w:rsidRPr="00855F5A">
        <w:rPr>
          <w:lang w:val="bg-BG"/>
        </w:rPr>
        <w:t xml:space="preserve">, или за които вече има </w:t>
      </w:r>
      <w:r w:rsidR="00FB2864" w:rsidRPr="00855F5A">
        <w:rPr>
          <w:lang w:val="bg-BG"/>
        </w:rPr>
        <w:t xml:space="preserve">успешно проведени обществени поръчки и предстоят сключване на договор (доставка на </w:t>
      </w:r>
      <w:r w:rsidR="00612CA4" w:rsidRPr="00855F5A">
        <w:rPr>
          <w:lang w:val="bg-BG"/>
        </w:rPr>
        <w:t xml:space="preserve">високопроходими автомобили ще допринесат </w:t>
      </w:r>
      <w:r w:rsidR="00A3350E" w:rsidRPr="00855F5A">
        <w:rPr>
          <w:lang w:val="bg-BG"/>
        </w:rPr>
        <w:t xml:space="preserve">още през 2024 г. за подобряване на ефективността на граничния контрол. </w:t>
      </w:r>
    </w:p>
    <w:p w14:paraId="2987ACEB" w14:textId="2AD0D14B" w:rsidR="002442DB" w:rsidRPr="00855F5A" w:rsidRDefault="00D305B1" w:rsidP="00A62AE7">
      <w:pPr>
        <w:pStyle w:val="ListParagraph"/>
        <w:numPr>
          <w:ilvl w:val="0"/>
          <w:numId w:val="51"/>
        </w:numPr>
        <w:rPr>
          <w:b/>
          <w:bCs/>
          <w:lang w:val="bg-BG"/>
        </w:rPr>
      </w:pPr>
      <w:r w:rsidRPr="00855F5A">
        <w:rPr>
          <w:b/>
          <w:bCs/>
          <w:color w:val="000000"/>
          <w:shd w:val="clear" w:color="auto" w:fill="FFFFFF"/>
          <w:lang w:val="bg-BG"/>
        </w:rPr>
        <w:t>Развитието на европейската гранична и брегова охрана</w:t>
      </w:r>
      <w:r w:rsidRPr="00855F5A">
        <w:rPr>
          <w:color w:val="000000"/>
          <w:shd w:val="clear" w:color="auto" w:fill="FFFFFF"/>
          <w:lang w:val="bg-BG"/>
        </w:rPr>
        <w:t xml:space="preserve"> (</w:t>
      </w:r>
      <w:r w:rsidRPr="00855F5A">
        <w:rPr>
          <w:lang w:val="bg-BG"/>
        </w:rPr>
        <w:t>Приложение II(1</w:t>
      </w:r>
      <w:r w:rsidR="00877A16" w:rsidRPr="00855F5A">
        <w:rPr>
          <w:lang w:val="bg-BG"/>
        </w:rPr>
        <w:t>б</w:t>
      </w:r>
      <w:r w:rsidRPr="00855F5A">
        <w:rPr>
          <w:lang w:val="bg-BG"/>
        </w:rPr>
        <w:t xml:space="preserve">) </w:t>
      </w:r>
      <w:r w:rsidR="0081517F" w:rsidRPr="00855F5A">
        <w:rPr>
          <w:lang w:val="bg-BG"/>
        </w:rPr>
        <w:t>–</w:t>
      </w:r>
      <w:r w:rsidRPr="00855F5A">
        <w:rPr>
          <w:lang w:val="bg-BG"/>
        </w:rPr>
        <w:t xml:space="preserve"> </w:t>
      </w:r>
      <w:r w:rsidR="00287B4E" w:rsidRPr="00855F5A">
        <w:rPr>
          <w:lang w:val="bg-BG"/>
        </w:rPr>
        <w:t>Единствената мярка, която е предвидена е п</w:t>
      </w:r>
      <w:r w:rsidRPr="00855F5A">
        <w:rPr>
          <w:lang w:val="bg-BG"/>
        </w:rPr>
        <w:t>одписан</w:t>
      </w:r>
      <w:r w:rsidR="00287B4E" w:rsidRPr="00855F5A">
        <w:rPr>
          <w:lang w:val="bg-BG"/>
        </w:rPr>
        <w:t>ата</w:t>
      </w:r>
      <w:r w:rsidRPr="00855F5A">
        <w:rPr>
          <w:lang w:val="bg-BG"/>
        </w:rPr>
        <w:t xml:space="preserve"> специфичн</w:t>
      </w:r>
      <w:r w:rsidR="005F654C" w:rsidRPr="00855F5A">
        <w:rPr>
          <w:lang w:val="bg-BG"/>
        </w:rPr>
        <w:t>а</w:t>
      </w:r>
      <w:r w:rsidRPr="00855F5A">
        <w:rPr>
          <w:lang w:val="bg-BG"/>
        </w:rPr>
        <w:t xml:space="preserve"> дейност</w:t>
      </w:r>
      <w:r w:rsidR="005F654C" w:rsidRPr="00855F5A">
        <w:rPr>
          <w:lang w:val="bg-BG"/>
        </w:rPr>
        <w:t xml:space="preserve"> </w:t>
      </w:r>
      <w:r w:rsidR="005F654C" w:rsidRPr="00855F5A">
        <w:rPr>
          <w:b/>
          <w:bCs/>
          <w:lang w:val="bg-BG"/>
        </w:rPr>
        <w:t>(</w:t>
      </w:r>
      <w:r w:rsidR="005F654C" w:rsidRPr="00855F5A">
        <w:rPr>
          <w:lang w:val="bg-BG"/>
        </w:rPr>
        <w:t xml:space="preserve">BMVI/2023-2024/SA/1.2.2/07) </w:t>
      </w:r>
      <w:r w:rsidR="00287B4E" w:rsidRPr="00855F5A">
        <w:rPr>
          <w:lang w:val="bg-BG"/>
        </w:rPr>
        <w:t xml:space="preserve">за закупуване на граничен патрулен кораб и </w:t>
      </w:r>
      <w:r w:rsidR="005F654C" w:rsidRPr="00855F5A">
        <w:rPr>
          <w:lang w:val="bg-BG"/>
        </w:rPr>
        <w:t xml:space="preserve">в перспектива също </w:t>
      </w:r>
      <w:r w:rsidR="00E6733A" w:rsidRPr="00855F5A">
        <w:rPr>
          <w:lang w:val="bg-BG"/>
        </w:rPr>
        <w:t xml:space="preserve">ще допринесе за </w:t>
      </w:r>
      <w:r w:rsidR="00A735E4" w:rsidRPr="00855F5A">
        <w:rPr>
          <w:lang w:val="bg-BG"/>
        </w:rPr>
        <w:t xml:space="preserve">постигането на СЦ1 в нейната цялост. </w:t>
      </w:r>
    </w:p>
    <w:p w14:paraId="75CBFC01" w14:textId="77777777" w:rsidR="0091479A" w:rsidRPr="00855F5A" w:rsidRDefault="0091479A" w:rsidP="0091479A">
      <w:pPr>
        <w:pStyle w:val="ListParagraph"/>
        <w:ind w:left="1080"/>
        <w:rPr>
          <w:lang w:val="bg-BG"/>
        </w:rPr>
      </w:pPr>
      <w:r w:rsidRPr="00855F5A">
        <w:rPr>
          <w:lang w:val="bg-BG"/>
        </w:rPr>
        <w:t>Очакваната ефективност на някои от предвидените мерки в специфична дейност BMVI/2023-2024/SA/1.2.2/07 срещат и разнопосочни мнения</w:t>
      </w:r>
      <w:r w:rsidRPr="00855F5A">
        <w:rPr>
          <w:rStyle w:val="FootnoteReference"/>
          <w:lang w:val="bg-BG"/>
        </w:rPr>
        <w:footnoteReference w:id="29"/>
      </w:r>
      <w:r w:rsidRPr="00855F5A">
        <w:rPr>
          <w:lang w:val="bg-BG"/>
        </w:rPr>
        <w:t xml:space="preserve">. </w:t>
      </w:r>
    </w:p>
    <w:p w14:paraId="4A72DAA7" w14:textId="333B15A8" w:rsidR="00FD532B" w:rsidRPr="00855F5A" w:rsidRDefault="00FD532B" w:rsidP="00FD532B">
      <w:pPr>
        <w:pStyle w:val="ListParagraph"/>
        <w:ind w:left="1080"/>
        <w:rPr>
          <w:b/>
          <w:bCs/>
          <w:lang w:val="bg-BG"/>
        </w:rPr>
      </w:pPr>
      <w:r w:rsidRPr="00855F5A">
        <w:rPr>
          <w:lang w:val="bg-BG"/>
        </w:rPr>
        <w:t>Използването на безпилотни летателни апарати досега, (каквито са били закупени по ФВС-Граници и са предвидени в рамките на специфични дейности) все още не са доказали своята ефективност в условията на българо-турската граница. Според някои от консултираните заинтересовани страни, спецификата на терена, (гъстата листна маса през летния период, когато е най-силен мигрантския натиск) ги прави малко ефективни в по-голямата част от границата, с изключение на района около Свиленград, където няма горски масиви.</w:t>
      </w:r>
    </w:p>
    <w:p w14:paraId="2ABAB53E" w14:textId="77777777" w:rsidR="00877A16" w:rsidRPr="00855F5A" w:rsidRDefault="00877A16" w:rsidP="00877A16">
      <w:pPr>
        <w:pStyle w:val="ListParagraph"/>
        <w:numPr>
          <w:ilvl w:val="0"/>
          <w:numId w:val="51"/>
        </w:numPr>
        <w:rPr>
          <w:b/>
          <w:bCs/>
          <w:lang w:val="bg-BG"/>
        </w:rPr>
      </w:pPr>
      <w:r w:rsidRPr="00855F5A">
        <w:rPr>
          <w:b/>
          <w:bCs/>
          <w:lang w:val="bg-BG"/>
        </w:rPr>
        <w:t>Засилване на междуведомственото сътрудничество на национално равнище между националните органи, които отговарят за граничния контрол или за задачи (</w:t>
      </w:r>
      <w:r w:rsidRPr="00855F5A">
        <w:rPr>
          <w:lang w:val="bg-BG"/>
        </w:rPr>
        <w:t>Приложение II(1в) – няма предвидени операции.</w:t>
      </w:r>
    </w:p>
    <w:p w14:paraId="3D9D6DF9" w14:textId="77777777" w:rsidR="0091479A" w:rsidRPr="00855F5A" w:rsidRDefault="00FD532B" w:rsidP="0091479A">
      <w:pPr>
        <w:pStyle w:val="ListParagraph"/>
        <w:numPr>
          <w:ilvl w:val="0"/>
          <w:numId w:val="51"/>
        </w:numPr>
        <w:rPr>
          <w:b/>
          <w:bCs/>
          <w:lang w:val="bg-BG"/>
        </w:rPr>
      </w:pPr>
      <w:r w:rsidRPr="00855F5A">
        <w:rPr>
          <w:b/>
          <w:bCs/>
          <w:color w:val="000000"/>
          <w:shd w:val="clear" w:color="auto" w:fill="FFFFFF"/>
          <w:lang w:val="bg-BG"/>
        </w:rPr>
        <w:t>Г</w:t>
      </w:r>
      <w:r w:rsidR="00B3675B" w:rsidRPr="00855F5A">
        <w:rPr>
          <w:b/>
          <w:bCs/>
          <w:color w:val="000000"/>
          <w:shd w:val="clear" w:color="auto" w:fill="FFFFFF"/>
          <w:lang w:val="bg-BG"/>
        </w:rPr>
        <w:t>арантиране на еднаквото прилагане на достиженията на правото на Съюза във връзка с външните граници</w:t>
      </w:r>
      <w:r w:rsidR="00FD3C6C" w:rsidRPr="00855F5A">
        <w:rPr>
          <w:b/>
          <w:bCs/>
          <w:color w:val="000000"/>
          <w:shd w:val="clear" w:color="auto" w:fill="FFFFFF"/>
          <w:lang w:val="bg-BG"/>
        </w:rPr>
        <w:t xml:space="preserve"> (</w:t>
      </w:r>
      <w:r w:rsidR="0091479A" w:rsidRPr="00855F5A">
        <w:rPr>
          <w:lang w:val="bg-BG"/>
        </w:rPr>
        <w:t xml:space="preserve">Приложение II(1г) </w:t>
      </w:r>
      <w:r w:rsidR="00FD3C6C" w:rsidRPr="00855F5A">
        <w:rPr>
          <w:b/>
          <w:bCs/>
          <w:color w:val="000000"/>
          <w:shd w:val="clear" w:color="auto" w:fill="FFFFFF"/>
          <w:lang w:val="bg-BG"/>
        </w:rPr>
        <w:t>няма предвидени операции)</w:t>
      </w:r>
    </w:p>
    <w:p w14:paraId="2AD8FD9C" w14:textId="0427703A" w:rsidR="00FD532B" w:rsidRPr="00855F5A" w:rsidRDefault="0091479A" w:rsidP="0091479A">
      <w:pPr>
        <w:pStyle w:val="ListParagraph"/>
        <w:numPr>
          <w:ilvl w:val="0"/>
          <w:numId w:val="51"/>
        </w:numPr>
        <w:rPr>
          <w:b/>
          <w:bCs/>
          <w:lang w:val="bg-BG"/>
        </w:rPr>
      </w:pPr>
      <w:r w:rsidRPr="00855F5A">
        <w:rPr>
          <w:b/>
          <w:bCs/>
          <w:lang w:val="bg-BG"/>
        </w:rPr>
        <w:t>С</w:t>
      </w:r>
      <w:r w:rsidR="00FD532B" w:rsidRPr="00855F5A">
        <w:rPr>
          <w:b/>
          <w:bCs/>
          <w:lang w:val="bg-BG"/>
        </w:rPr>
        <w:t>ъздаване, функциониране и поддръжка на широкомащабни информационни системи съгласно правото на Съюза в областта на управлението на границите, по-специално ШИС, ETIAS, СВИ и Евродак</w:t>
      </w:r>
      <w:r w:rsidRPr="00855F5A">
        <w:rPr>
          <w:b/>
          <w:bCs/>
          <w:lang w:val="bg-BG"/>
        </w:rPr>
        <w:t xml:space="preserve"> (</w:t>
      </w:r>
      <w:r w:rsidRPr="00855F5A">
        <w:rPr>
          <w:lang w:val="bg-BG"/>
        </w:rPr>
        <w:t xml:space="preserve">Приложение II(1д) </w:t>
      </w:r>
      <w:r w:rsidR="001D1A31" w:rsidRPr="00855F5A">
        <w:rPr>
          <w:lang w:val="bg-BG"/>
        </w:rPr>
        <w:t>–</w:t>
      </w:r>
      <w:r w:rsidRPr="00855F5A">
        <w:rPr>
          <w:lang w:val="bg-BG"/>
        </w:rPr>
        <w:t xml:space="preserve"> </w:t>
      </w:r>
      <w:r w:rsidR="00DE2B11" w:rsidRPr="00855F5A">
        <w:rPr>
          <w:lang w:val="bg-BG"/>
        </w:rPr>
        <w:t>сключени</w:t>
      </w:r>
      <w:r w:rsidR="001D1A31" w:rsidRPr="00855F5A">
        <w:rPr>
          <w:lang w:val="bg-BG"/>
        </w:rPr>
        <w:t xml:space="preserve"> рамкови </w:t>
      </w:r>
      <w:r w:rsidR="00DE2B11" w:rsidRPr="00855F5A">
        <w:rPr>
          <w:lang w:val="bg-BG"/>
        </w:rPr>
        <w:t>договори</w:t>
      </w:r>
      <w:r w:rsidR="001D1A31" w:rsidRPr="00855F5A">
        <w:rPr>
          <w:lang w:val="bg-BG"/>
        </w:rPr>
        <w:t xml:space="preserve"> и ранен напредък по </w:t>
      </w:r>
      <w:r w:rsidR="00F73F08" w:rsidRPr="00855F5A">
        <w:rPr>
          <w:lang w:val="bg-BG"/>
        </w:rPr>
        <w:t>сключени</w:t>
      </w:r>
      <w:r w:rsidR="001D1A31" w:rsidRPr="00855F5A">
        <w:rPr>
          <w:lang w:val="bg-BG"/>
        </w:rPr>
        <w:t xml:space="preserve"> догов</w:t>
      </w:r>
      <w:r w:rsidR="00066FBE" w:rsidRPr="00855F5A">
        <w:rPr>
          <w:lang w:val="bg-BG"/>
        </w:rPr>
        <w:t xml:space="preserve">ори </w:t>
      </w:r>
      <w:proofErr w:type="spellStart"/>
      <w:r w:rsidR="00066FBE" w:rsidRPr="00855F5A">
        <w:rPr>
          <w:lang w:val="bg-BG"/>
        </w:rPr>
        <w:t>индикират</w:t>
      </w:r>
      <w:proofErr w:type="spellEnd"/>
      <w:r w:rsidR="00066FBE" w:rsidRPr="00855F5A">
        <w:rPr>
          <w:lang w:val="bg-BG"/>
        </w:rPr>
        <w:t xml:space="preserve">, че </w:t>
      </w:r>
      <w:r w:rsidR="00442439" w:rsidRPr="00855F5A">
        <w:rPr>
          <w:lang w:val="bg-BG"/>
        </w:rPr>
        <w:t xml:space="preserve">тези цели ще бъдат постигнати. Въпреки </w:t>
      </w:r>
      <w:r w:rsidR="00442439" w:rsidRPr="00855F5A">
        <w:rPr>
          <w:lang w:val="bg-BG"/>
        </w:rPr>
        <w:lastRenderedPageBreak/>
        <w:t xml:space="preserve">че по линия на СВИ има забава, поради </w:t>
      </w:r>
      <w:r w:rsidR="00F73F08" w:rsidRPr="00855F5A">
        <w:rPr>
          <w:lang w:val="bg-BG"/>
        </w:rPr>
        <w:t>обжалване</w:t>
      </w:r>
      <w:r w:rsidR="00442439" w:rsidRPr="00855F5A">
        <w:rPr>
          <w:lang w:val="bg-BG"/>
        </w:rPr>
        <w:t xml:space="preserve"> на една от обществените поръчки, </w:t>
      </w:r>
      <w:r w:rsidR="00FF1D7D" w:rsidRPr="00855F5A">
        <w:rPr>
          <w:lang w:val="bg-BG"/>
        </w:rPr>
        <w:t xml:space="preserve">ДКИС има алтернативен план страната да бъде готова за пълното прилагане на регламента към октомври 2024, а в последствие и изпълнение на операцията по ИГУВП. </w:t>
      </w:r>
    </w:p>
    <w:p w14:paraId="4387D910" w14:textId="7CF1B2B9" w:rsidR="00DE0582" w:rsidRPr="00855F5A" w:rsidRDefault="00122DE8" w:rsidP="00940C49">
      <w:pPr>
        <w:pStyle w:val="ListParagraph"/>
        <w:numPr>
          <w:ilvl w:val="0"/>
          <w:numId w:val="51"/>
        </w:numPr>
        <w:rPr>
          <w:b/>
          <w:bCs/>
          <w:lang w:val="bg-BG"/>
        </w:rPr>
      </w:pPr>
      <w:r w:rsidRPr="00855F5A">
        <w:rPr>
          <w:b/>
          <w:bCs/>
          <w:lang w:val="bg-BG"/>
        </w:rPr>
        <w:t>Увеличаване на капацитета за оказване на помощ на бедстващи в морето лица и подкрепа на операции</w:t>
      </w:r>
      <w:r w:rsidR="00667E36" w:rsidRPr="00855F5A">
        <w:rPr>
          <w:b/>
          <w:bCs/>
          <w:lang w:val="bg-BG"/>
        </w:rPr>
        <w:t xml:space="preserve"> –</w:t>
      </w:r>
      <w:r w:rsidR="00940C49" w:rsidRPr="00855F5A">
        <w:rPr>
          <w:b/>
          <w:bCs/>
          <w:lang w:val="bg-BG"/>
        </w:rPr>
        <w:t xml:space="preserve"> (</w:t>
      </w:r>
      <w:r w:rsidR="00940C49" w:rsidRPr="00855F5A">
        <w:rPr>
          <w:lang w:val="bg-BG"/>
        </w:rPr>
        <w:t>Приложение II(1е)</w:t>
      </w:r>
      <w:r w:rsidR="00667E36" w:rsidRPr="00855F5A">
        <w:rPr>
          <w:b/>
          <w:bCs/>
          <w:lang w:val="bg-BG"/>
        </w:rPr>
        <w:t xml:space="preserve"> специфична дейност</w:t>
      </w:r>
      <w:r w:rsidR="006E5D6A" w:rsidRPr="00855F5A">
        <w:rPr>
          <w:b/>
          <w:bCs/>
          <w:lang w:val="bg-BG"/>
        </w:rPr>
        <w:t xml:space="preserve"> и </w:t>
      </w:r>
      <w:r w:rsidR="00940C49" w:rsidRPr="00855F5A">
        <w:rPr>
          <w:b/>
          <w:bCs/>
          <w:lang w:val="bg-BG"/>
        </w:rPr>
        <w:t>подкрепа на операциите по търсене и спасяване (</w:t>
      </w:r>
      <w:r w:rsidR="00940C49" w:rsidRPr="00855F5A">
        <w:rPr>
          <w:lang w:val="bg-BG"/>
        </w:rPr>
        <w:t xml:space="preserve">Приложение II(1ж) </w:t>
      </w:r>
      <w:r w:rsidR="00667E36" w:rsidRPr="00855F5A">
        <w:rPr>
          <w:lang w:val="bg-BG"/>
        </w:rPr>
        <w:t>BMVI/2023-2024/SA/1.2.2/07</w:t>
      </w:r>
      <w:r w:rsidR="00DE0582" w:rsidRPr="00855F5A">
        <w:rPr>
          <w:lang w:val="bg-BG"/>
        </w:rPr>
        <w:t xml:space="preserve"> ще допринесе за т</w:t>
      </w:r>
      <w:r w:rsidR="00940C49" w:rsidRPr="00855F5A">
        <w:rPr>
          <w:lang w:val="bg-BG"/>
        </w:rPr>
        <w:t>е</w:t>
      </w:r>
      <w:r w:rsidR="00DE0582" w:rsidRPr="00855F5A">
        <w:rPr>
          <w:lang w:val="bg-BG"/>
        </w:rPr>
        <w:t>зи цел</w:t>
      </w:r>
      <w:r w:rsidR="00940C49" w:rsidRPr="00855F5A">
        <w:rPr>
          <w:lang w:val="bg-BG"/>
        </w:rPr>
        <w:t>и</w:t>
      </w:r>
      <w:r w:rsidR="00DE0582" w:rsidRPr="00855F5A">
        <w:rPr>
          <w:lang w:val="bg-BG"/>
        </w:rPr>
        <w:t>.</w:t>
      </w:r>
      <w:r w:rsidR="00BD22A5" w:rsidRPr="00855F5A">
        <w:rPr>
          <w:lang w:val="bg-BG"/>
        </w:rPr>
        <w:t xml:space="preserve"> Все още </w:t>
      </w:r>
      <w:r w:rsidR="004137B2" w:rsidRPr="00855F5A">
        <w:rPr>
          <w:lang w:val="bg-BG"/>
        </w:rPr>
        <w:t xml:space="preserve">тепърва предстои подготовка на обществените поръчки. </w:t>
      </w:r>
      <w:r w:rsidR="00DE0582" w:rsidRPr="00855F5A">
        <w:rPr>
          <w:lang w:val="bg-BG"/>
        </w:rPr>
        <w:t xml:space="preserve"> </w:t>
      </w:r>
    </w:p>
    <w:p w14:paraId="328390B9" w14:textId="77777777" w:rsidR="00FD532B" w:rsidRPr="00855F5A" w:rsidRDefault="00FD532B" w:rsidP="00083A8E">
      <w:pPr>
        <w:pStyle w:val="ListParagraph"/>
        <w:rPr>
          <w:b/>
          <w:bCs/>
          <w:lang w:val="bg-BG"/>
        </w:rPr>
      </w:pPr>
    </w:p>
    <w:p w14:paraId="52CFC6AD" w14:textId="666DD0CC" w:rsidR="00083A8E" w:rsidRPr="00855F5A" w:rsidRDefault="00BD4FDD" w:rsidP="00083A8E">
      <w:pPr>
        <w:pStyle w:val="ListParagraph"/>
        <w:rPr>
          <w:b/>
          <w:bCs/>
          <w:lang w:val="bg-BG"/>
        </w:rPr>
      </w:pPr>
      <w:r>
        <w:rPr>
          <w:b/>
          <w:bCs/>
          <w:lang w:val="bg-BG"/>
        </w:rPr>
        <w:t xml:space="preserve">Специфична </w:t>
      </w:r>
      <w:r w:rsidR="00083A8E" w:rsidRPr="00855F5A">
        <w:rPr>
          <w:b/>
          <w:bCs/>
          <w:lang w:val="bg-BG"/>
        </w:rPr>
        <w:t>Цел 2. Визова политика</w:t>
      </w:r>
    </w:p>
    <w:p w14:paraId="558EC4A9" w14:textId="041DB461" w:rsidR="00727F69" w:rsidRPr="00855F5A" w:rsidRDefault="00727F69" w:rsidP="00083A8E">
      <w:pPr>
        <w:pStyle w:val="ListParagraph"/>
        <w:rPr>
          <w:lang w:val="bg-BG"/>
        </w:rPr>
      </w:pPr>
      <w:r w:rsidRPr="00855F5A">
        <w:rPr>
          <w:lang w:val="bg-BG"/>
        </w:rPr>
        <w:t xml:space="preserve">По </w:t>
      </w:r>
      <w:r w:rsidR="001B7682" w:rsidRPr="00855F5A">
        <w:rPr>
          <w:lang w:val="bg-BG"/>
        </w:rPr>
        <w:t xml:space="preserve">отношение на проектите свързани с визовата политика има постигнат най-малко напредък – първо, защото споразуменията с МВнР са сключени едва в началото на 2024; второ, защото в МВнР към </w:t>
      </w:r>
      <w:r w:rsidR="008D6FFB" w:rsidRPr="00855F5A">
        <w:rPr>
          <w:lang w:val="bg-BG"/>
        </w:rPr>
        <w:t xml:space="preserve">момента на извършване на настоящата оценка, не са стартирали формални процедури. </w:t>
      </w:r>
    </w:p>
    <w:p w14:paraId="15C4CE58" w14:textId="77777777" w:rsidR="00CE446C" w:rsidRPr="00855F5A" w:rsidRDefault="00CE446C" w:rsidP="00083A8E">
      <w:pPr>
        <w:pStyle w:val="ListParagraph"/>
        <w:rPr>
          <w:lang w:val="bg-BG"/>
        </w:rPr>
      </w:pPr>
    </w:p>
    <w:p w14:paraId="62122DBB" w14:textId="264C1FDB" w:rsidR="00CE446C" w:rsidRPr="00855F5A" w:rsidRDefault="00CE446C" w:rsidP="00083A8E">
      <w:pPr>
        <w:pStyle w:val="ListParagraph"/>
        <w:rPr>
          <w:lang w:val="bg-BG"/>
        </w:rPr>
      </w:pPr>
      <w:r w:rsidRPr="00855F5A">
        <w:rPr>
          <w:lang w:val="bg-BG"/>
        </w:rPr>
        <w:t xml:space="preserve">В началото на </w:t>
      </w:r>
      <w:r w:rsidR="005A0E57" w:rsidRPr="00855F5A">
        <w:rPr>
          <w:lang w:val="bg-BG"/>
        </w:rPr>
        <w:t xml:space="preserve">2024 са одобрени и подписани споразумения по 2 процедури: </w:t>
      </w:r>
    </w:p>
    <w:p w14:paraId="3C9A51DD" w14:textId="3BCCEDD7" w:rsidR="00996146" w:rsidRPr="00855F5A" w:rsidRDefault="00F83EE3" w:rsidP="00C51170">
      <w:pPr>
        <w:pStyle w:val="ListParagraph"/>
        <w:numPr>
          <w:ilvl w:val="0"/>
          <w:numId w:val="42"/>
        </w:numPr>
        <w:rPr>
          <w:lang w:val="bg-BG"/>
        </w:rPr>
      </w:pPr>
      <w:r w:rsidRPr="00855F5A">
        <w:rPr>
          <w:b/>
          <w:bCs/>
          <w:lang w:val="bg-BG"/>
        </w:rPr>
        <w:t>О</w:t>
      </w:r>
      <w:r w:rsidR="005A0E57" w:rsidRPr="00855F5A">
        <w:rPr>
          <w:b/>
          <w:bCs/>
          <w:lang w:val="bg-BG"/>
        </w:rPr>
        <w:t>сигуряване на следгаранционна поддръжка на програмно-техническите средства на НВИС</w:t>
      </w:r>
      <w:r w:rsidR="005A0E57" w:rsidRPr="00855F5A">
        <w:rPr>
          <w:lang w:val="bg-BG"/>
        </w:rPr>
        <w:t xml:space="preserve">, включително компонентите на приложния софтуер на НВИС (централна и локални), както и националния интерфейс за връзка с Визовата информационна система на ЕС (ВИС на ЕС) при спазване на изискванията за оперативна съвместимост и осигуряване на непрекъсната връзка на НВИС с ВИС на ЕС и мрежата за консултиране на визи VIS </w:t>
      </w:r>
      <w:proofErr w:type="spellStart"/>
      <w:r w:rsidR="005A0E57" w:rsidRPr="00855F5A">
        <w:rPr>
          <w:lang w:val="bg-BG"/>
        </w:rPr>
        <w:t>Mail</w:t>
      </w:r>
      <w:proofErr w:type="spellEnd"/>
      <w:r w:rsidR="00AE4308" w:rsidRPr="00855F5A">
        <w:rPr>
          <w:lang w:val="bg-BG"/>
        </w:rPr>
        <w:t>. Освен поддръжка, дейностите ще включват</w:t>
      </w:r>
      <w:r w:rsidR="00C83F89" w:rsidRPr="00855F5A">
        <w:rPr>
          <w:lang w:val="bg-BG"/>
        </w:rPr>
        <w:t xml:space="preserve"> и специализирани обучения на администратори на системата, обучения за софтуерните продукти, използвани в НВИС, както и обучения на </w:t>
      </w:r>
      <w:proofErr w:type="spellStart"/>
      <w:r w:rsidR="00C83F89" w:rsidRPr="00855F5A">
        <w:rPr>
          <w:lang w:val="bg-BG"/>
        </w:rPr>
        <w:t>обучители</w:t>
      </w:r>
      <w:proofErr w:type="spellEnd"/>
      <w:r w:rsidR="00C83F89" w:rsidRPr="00855F5A">
        <w:rPr>
          <w:lang w:val="bg-BG"/>
        </w:rPr>
        <w:t xml:space="preserve"> по функционалностите на системата НВИС.</w:t>
      </w:r>
      <w:r w:rsidR="004510A7" w:rsidRPr="00855F5A">
        <w:rPr>
          <w:rStyle w:val="FootnoteReference"/>
          <w:lang w:val="bg-BG"/>
        </w:rPr>
        <w:footnoteReference w:id="30"/>
      </w:r>
      <w:r w:rsidR="00996146" w:rsidRPr="00855F5A">
        <w:rPr>
          <w:lang w:val="bg-BG"/>
        </w:rPr>
        <w:t xml:space="preserve"> По отношение на този проект, част от договорите </w:t>
      </w:r>
      <w:r w:rsidR="00032C75" w:rsidRPr="00855F5A">
        <w:rPr>
          <w:lang w:val="bg-BG"/>
        </w:rPr>
        <w:t xml:space="preserve">които ще се сключат ще са част от съществуващи рамкови споразумения, това ще намали риска от забавяне. </w:t>
      </w:r>
    </w:p>
    <w:p w14:paraId="09D1AA4C" w14:textId="77777777" w:rsidR="00996146" w:rsidRPr="00855F5A" w:rsidRDefault="00996146" w:rsidP="00996146">
      <w:pPr>
        <w:pStyle w:val="ListParagraph"/>
        <w:ind w:left="1440"/>
        <w:rPr>
          <w:lang w:val="bg-BG"/>
        </w:rPr>
      </w:pPr>
    </w:p>
    <w:p w14:paraId="08CCEAA7" w14:textId="417981D2" w:rsidR="00FE0159" w:rsidRPr="00855F5A" w:rsidRDefault="00F87938" w:rsidP="00C51170">
      <w:pPr>
        <w:pStyle w:val="ListParagraph"/>
        <w:numPr>
          <w:ilvl w:val="0"/>
          <w:numId w:val="42"/>
        </w:numPr>
        <w:rPr>
          <w:lang w:val="bg-BG"/>
        </w:rPr>
      </w:pPr>
      <w:r w:rsidRPr="00855F5A">
        <w:rPr>
          <w:b/>
          <w:bCs/>
          <w:lang w:val="bg-BG"/>
        </w:rPr>
        <w:t>Н</w:t>
      </w:r>
      <w:r w:rsidR="001C4222" w:rsidRPr="00855F5A">
        <w:rPr>
          <w:b/>
          <w:bCs/>
          <w:lang w:val="bg-BG"/>
        </w:rPr>
        <w:t>адграждане на комуникационната</w:t>
      </w:r>
      <w:r w:rsidR="001C4222" w:rsidRPr="00855F5A">
        <w:rPr>
          <w:lang w:val="bg-BG"/>
        </w:rPr>
        <w:t xml:space="preserve"> свързаност и осигуряване на алтернативни комуникационни канали </w:t>
      </w:r>
      <w:r w:rsidR="00872858" w:rsidRPr="00855F5A">
        <w:rPr>
          <w:lang w:val="bg-BG"/>
        </w:rPr>
        <w:t xml:space="preserve">(чрез надграждане и осъвременяване на наземна и сателитна комуникационна система) </w:t>
      </w:r>
      <w:r w:rsidR="001C4222" w:rsidRPr="00855F5A">
        <w:rPr>
          <w:lang w:val="bg-BG"/>
        </w:rPr>
        <w:t>между Националния визов център (НВЦ) към Министерството на външните работи (МВнР) и задграничните представителства на Република България.</w:t>
      </w:r>
      <w:r w:rsidR="00FE0159" w:rsidRPr="00855F5A">
        <w:rPr>
          <w:lang w:val="bg-BG"/>
        </w:rPr>
        <w:t xml:space="preserve"> </w:t>
      </w:r>
      <w:r w:rsidR="0017206E" w:rsidRPr="00855F5A">
        <w:rPr>
          <w:lang w:val="bg-BG"/>
        </w:rPr>
        <w:t xml:space="preserve">По-конкретно </w:t>
      </w:r>
      <w:r w:rsidR="00FE0159" w:rsidRPr="00855F5A">
        <w:rPr>
          <w:lang w:val="bg-BG"/>
        </w:rPr>
        <w:t xml:space="preserve">осигуряване на сателитен пренос на данни </w:t>
      </w:r>
      <w:r w:rsidR="0017206E" w:rsidRPr="00855F5A">
        <w:rPr>
          <w:lang w:val="bg-BG"/>
        </w:rPr>
        <w:t xml:space="preserve">между </w:t>
      </w:r>
      <w:r w:rsidR="00FE0159" w:rsidRPr="00855F5A">
        <w:rPr>
          <w:lang w:val="bg-BG"/>
        </w:rPr>
        <w:t>ЦУ на МВнР и 9 консулски служби</w:t>
      </w:r>
      <w:r w:rsidR="004159F8" w:rsidRPr="00855F5A">
        <w:rPr>
          <w:lang w:val="bg-BG"/>
        </w:rPr>
        <w:t xml:space="preserve"> (към оборудвано изградено в предния период)</w:t>
      </w:r>
      <w:r w:rsidR="0017206E" w:rsidRPr="00855F5A">
        <w:rPr>
          <w:lang w:val="bg-BG"/>
        </w:rPr>
        <w:t xml:space="preserve">, както </w:t>
      </w:r>
      <w:r w:rsidR="004159F8" w:rsidRPr="00855F5A">
        <w:rPr>
          <w:lang w:val="bg-BG"/>
        </w:rPr>
        <w:t xml:space="preserve">и </w:t>
      </w:r>
      <w:r w:rsidR="00C358F1" w:rsidRPr="00855F5A">
        <w:rPr>
          <w:lang w:val="bg-BG"/>
        </w:rPr>
        <w:t xml:space="preserve">изграждане на връзки в още </w:t>
      </w:r>
      <w:r w:rsidR="00E04596" w:rsidRPr="00855F5A">
        <w:rPr>
          <w:lang w:val="bg-BG"/>
        </w:rPr>
        <w:t xml:space="preserve">3 консулски служби (които все още не са определени). </w:t>
      </w:r>
    </w:p>
    <w:p w14:paraId="7F3FD603" w14:textId="77777777" w:rsidR="008D6FFB" w:rsidRPr="00855F5A" w:rsidRDefault="008D6FFB" w:rsidP="00083A8E">
      <w:pPr>
        <w:pStyle w:val="ListParagraph"/>
        <w:rPr>
          <w:lang w:val="bg-BG"/>
        </w:rPr>
      </w:pPr>
    </w:p>
    <w:p w14:paraId="42DC4CA1" w14:textId="3792D6D8" w:rsidR="00083A8E" w:rsidRDefault="008D6FFB" w:rsidP="009B1E1D">
      <w:pPr>
        <w:pStyle w:val="ListParagraph"/>
        <w:rPr>
          <w:lang w:val="bg-BG"/>
        </w:rPr>
      </w:pPr>
      <w:r w:rsidRPr="00855F5A">
        <w:rPr>
          <w:lang w:val="bg-BG"/>
        </w:rPr>
        <w:t xml:space="preserve">По отношение на </w:t>
      </w:r>
      <w:r w:rsidR="00D73381" w:rsidRPr="00855F5A">
        <w:rPr>
          <w:lang w:val="bg-BG"/>
        </w:rPr>
        <w:t xml:space="preserve">закупуване и изграждане на </w:t>
      </w:r>
      <w:r w:rsidRPr="00855F5A">
        <w:rPr>
          <w:lang w:val="bg-BG"/>
        </w:rPr>
        <w:t>консулски служби</w:t>
      </w:r>
      <w:r w:rsidR="00D73381" w:rsidRPr="00855F5A">
        <w:rPr>
          <w:lang w:val="bg-BG"/>
        </w:rPr>
        <w:t xml:space="preserve"> в Анкара, и съответно Пекин, са били събирани преди години индикативни оферти, но към момента не са стартирали формални процедури. </w:t>
      </w:r>
      <w:r w:rsidR="00C93A3C" w:rsidRPr="00855F5A">
        <w:rPr>
          <w:lang w:val="bg-BG"/>
        </w:rPr>
        <w:t xml:space="preserve">Очакванията са, че </w:t>
      </w:r>
      <w:r w:rsidR="00403F04" w:rsidRPr="00855F5A">
        <w:rPr>
          <w:lang w:val="bg-BG"/>
        </w:rPr>
        <w:t xml:space="preserve">проектите за покупка и ремонти ще бъдат завършени навреме. </w:t>
      </w:r>
      <w:r w:rsidR="008856D7" w:rsidRPr="00855F5A">
        <w:rPr>
          <w:lang w:val="bg-BG"/>
        </w:rPr>
        <w:t>За разлика от предходния финансов период, в който са били планирани 2</w:t>
      </w:r>
      <w:r w:rsidR="00C93A3C" w:rsidRPr="00855F5A">
        <w:rPr>
          <w:lang w:val="bg-BG"/>
        </w:rPr>
        <w:t>5</w:t>
      </w:r>
      <w:r w:rsidR="008856D7" w:rsidRPr="00855F5A">
        <w:rPr>
          <w:lang w:val="bg-BG"/>
        </w:rPr>
        <w:t xml:space="preserve"> ремонта, </w:t>
      </w:r>
      <w:r w:rsidR="00C93A3C" w:rsidRPr="00855F5A">
        <w:rPr>
          <w:lang w:val="bg-BG"/>
        </w:rPr>
        <w:t xml:space="preserve">които поради </w:t>
      </w:r>
      <w:r w:rsidR="00403F04" w:rsidRPr="00855F5A">
        <w:rPr>
          <w:lang w:val="bg-BG"/>
        </w:rPr>
        <w:t xml:space="preserve">големият обем и </w:t>
      </w:r>
      <w:r w:rsidR="00C93A3C" w:rsidRPr="00855F5A">
        <w:rPr>
          <w:lang w:val="bg-BG"/>
        </w:rPr>
        <w:t>забавяния и процедури в крайна сметка са се провалили</w:t>
      </w:r>
      <w:r w:rsidR="00403F04" w:rsidRPr="00855F5A">
        <w:rPr>
          <w:lang w:val="bg-BG"/>
        </w:rPr>
        <w:t xml:space="preserve">, сега подходът е </w:t>
      </w:r>
      <w:r w:rsidR="00403F04" w:rsidRPr="00855F5A">
        <w:rPr>
          <w:lang w:val="bg-BG"/>
        </w:rPr>
        <w:lastRenderedPageBreak/>
        <w:t xml:space="preserve">променен и фокусът ще е върху </w:t>
      </w:r>
      <w:r w:rsidR="00804889" w:rsidRPr="00855F5A">
        <w:rPr>
          <w:lang w:val="bg-BG"/>
        </w:rPr>
        <w:t>четирите консулства. Рискът, който беше очертан е свързан с нарасналите цени на ремонтни и строителни дейности в сравнение с първоначалните оценки</w:t>
      </w:r>
      <w:r w:rsidR="00784281" w:rsidRPr="00855F5A">
        <w:rPr>
          <w:lang w:val="bg-BG"/>
        </w:rPr>
        <w:t>, което може да се отрази и да намали първоначално планираният обем от ремонтни дейности или размерът на ново-изградени или закупени сгради.</w:t>
      </w:r>
      <w:r w:rsidR="00784281" w:rsidRPr="00855F5A">
        <w:rPr>
          <w:rStyle w:val="FootnoteReference"/>
          <w:lang w:val="bg-BG"/>
        </w:rPr>
        <w:footnoteReference w:id="31"/>
      </w:r>
    </w:p>
    <w:p w14:paraId="5417E625" w14:textId="77777777" w:rsidR="001A72D2" w:rsidRDefault="001A72D2" w:rsidP="009B1E1D">
      <w:pPr>
        <w:pStyle w:val="ListParagraph"/>
        <w:rPr>
          <w:lang w:val="bg-BG"/>
        </w:rPr>
      </w:pPr>
    </w:p>
    <w:p w14:paraId="724757F6" w14:textId="0B122C92" w:rsidR="001A72D2" w:rsidRPr="00855F5A" w:rsidRDefault="001A72D2" w:rsidP="009B1E1D">
      <w:pPr>
        <w:pStyle w:val="ListParagraph"/>
        <w:rPr>
          <w:lang w:val="bg-BG"/>
        </w:rPr>
      </w:pPr>
      <w:r>
        <w:rPr>
          <w:lang w:val="bg-BG"/>
        </w:rPr>
        <w:t xml:space="preserve">Съществен риск по отношение на </w:t>
      </w:r>
      <w:r w:rsidR="00021CD8">
        <w:rPr>
          <w:lang w:val="bg-BG"/>
        </w:rPr>
        <w:t xml:space="preserve">изпълнение на </w:t>
      </w:r>
      <w:r>
        <w:rPr>
          <w:lang w:val="bg-BG"/>
        </w:rPr>
        <w:t>дейност</w:t>
      </w:r>
      <w:r w:rsidR="0050622D">
        <w:rPr>
          <w:lang w:val="bg-BG"/>
        </w:rPr>
        <w:t>и</w:t>
      </w:r>
      <w:r>
        <w:rPr>
          <w:lang w:val="bg-BG"/>
        </w:rPr>
        <w:t xml:space="preserve"> за с</w:t>
      </w:r>
      <w:r w:rsidRPr="00EB266E">
        <w:rPr>
          <w:lang w:val="bg-BG"/>
        </w:rPr>
        <w:t>троителство, реконструкция, ремонт и модернизация на консулски служби на Република България в трети страни</w:t>
      </w:r>
      <w:r>
        <w:rPr>
          <w:lang w:val="bg-BG"/>
        </w:rPr>
        <w:t xml:space="preserve"> представляват </w:t>
      </w:r>
      <w:r w:rsidRPr="00EB266E">
        <w:rPr>
          <w:lang w:val="bg-BG"/>
        </w:rPr>
        <w:t>ограничения от законовата и подзаконовата нормативна уредба</w:t>
      </w:r>
      <w:r w:rsidR="0050622D">
        <w:rPr>
          <w:lang w:val="bg-BG"/>
        </w:rPr>
        <w:t xml:space="preserve"> в България</w:t>
      </w:r>
      <w:r w:rsidRPr="00EB266E">
        <w:rPr>
          <w:lang w:val="bg-BG"/>
        </w:rPr>
        <w:t xml:space="preserve">, касаещи </w:t>
      </w:r>
      <w:r w:rsidR="009664EA">
        <w:rPr>
          <w:lang w:val="bg-BG"/>
        </w:rPr>
        <w:t xml:space="preserve">възлагането на обществени поръчки, чието изпълнение е </w:t>
      </w:r>
      <w:r w:rsidRPr="00EB266E">
        <w:rPr>
          <w:lang w:val="bg-BG"/>
        </w:rPr>
        <w:t>в трети страни</w:t>
      </w:r>
      <w:r>
        <w:rPr>
          <w:lang w:val="bg-BG"/>
        </w:rPr>
        <w:t xml:space="preserve">. </w:t>
      </w:r>
      <w:r w:rsidR="000F07E6">
        <w:rPr>
          <w:lang w:val="bg-BG"/>
        </w:rPr>
        <w:t>За да се преодолеят тези трудности се п</w:t>
      </w:r>
      <w:r w:rsidR="000C7130">
        <w:rPr>
          <w:lang w:val="bg-BG"/>
        </w:rPr>
        <w:t xml:space="preserve">ланира </w:t>
      </w:r>
      <w:r w:rsidRPr="00EB266E">
        <w:rPr>
          <w:lang w:val="bg-BG"/>
        </w:rPr>
        <w:t xml:space="preserve">изменение на Закона за обществените поръчки, </w:t>
      </w:r>
      <w:r w:rsidR="000F07E6">
        <w:rPr>
          <w:lang w:val="bg-BG"/>
        </w:rPr>
        <w:t xml:space="preserve">в частта касаеща </w:t>
      </w:r>
      <w:r w:rsidRPr="00EB266E">
        <w:rPr>
          <w:lang w:val="bg-BG"/>
        </w:rPr>
        <w:t>възложителите по чл. 5, ал. 2, т. 15 от ЗОП.</w:t>
      </w:r>
      <w:r>
        <w:rPr>
          <w:lang w:val="bg-BG"/>
        </w:rPr>
        <w:t xml:space="preserve"> </w:t>
      </w:r>
      <w:r w:rsidR="00724D00">
        <w:rPr>
          <w:lang w:val="bg-BG"/>
        </w:rPr>
        <w:t xml:space="preserve">Тъй като </w:t>
      </w:r>
      <w:r w:rsidRPr="00EB266E">
        <w:rPr>
          <w:lang w:val="bg-BG"/>
        </w:rPr>
        <w:t>предложени</w:t>
      </w:r>
      <w:r w:rsidR="00724D00">
        <w:rPr>
          <w:lang w:val="bg-BG"/>
        </w:rPr>
        <w:t>ята за</w:t>
      </w:r>
      <w:r w:rsidRPr="00EB266E">
        <w:rPr>
          <w:lang w:val="bg-BG"/>
        </w:rPr>
        <w:t xml:space="preserve"> </w:t>
      </w:r>
      <w:r w:rsidR="00724D00">
        <w:rPr>
          <w:lang w:val="bg-BG"/>
        </w:rPr>
        <w:t xml:space="preserve">законови </w:t>
      </w:r>
      <w:r w:rsidRPr="00EB266E">
        <w:rPr>
          <w:lang w:val="bg-BG"/>
        </w:rPr>
        <w:t xml:space="preserve">промени </w:t>
      </w:r>
      <w:r w:rsidR="00724D00">
        <w:rPr>
          <w:lang w:val="bg-BG"/>
        </w:rPr>
        <w:t>тепърва предстоят да бъдат приети</w:t>
      </w:r>
      <w:r w:rsidRPr="00EB266E">
        <w:rPr>
          <w:lang w:val="bg-BG"/>
        </w:rPr>
        <w:t xml:space="preserve">, </w:t>
      </w:r>
      <w:r>
        <w:rPr>
          <w:lang w:val="bg-BG"/>
        </w:rPr>
        <w:t>дейност</w:t>
      </w:r>
      <w:r w:rsidR="00724D00">
        <w:rPr>
          <w:lang w:val="bg-BG"/>
        </w:rPr>
        <w:t>ите за МВР</w:t>
      </w:r>
      <w:r>
        <w:rPr>
          <w:lang w:val="bg-BG"/>
        </w:rPr>
        <w:t xml:space="preserve"> ще бъде изпълнена през 2025 или 2026 г.</w:t>
      </w:r>
      <w:r>
        <w:rPr>
          <w:rStyle w:val="FootnoteReference"/>
          <w:lang w:val="bg-BG"/>
        </w:rPr>
        <w:footnoteReference w:id="32"/>
      </w:r>
    </w:p>
    <w:p w14:paraId="7E15C488" w14:textId="74492A31" w:rsidR="00BE5230" w:rsidRDefault="00BE5230" w:rsidP="00BE5230">
      <w:pPr>
        <w:pStyle w:val="Heading3"/>
        <w:rPr>
          <w:lang w:val="bg-BG"/>
        </w:rPr>
      </w:pPr>
      <w:r w:rsidRPr="00855F5A">
        <w:rPr>
          <w:lang w:val="bg-BG"/>
        </w:rPr>
        <w:t>До каква степен рамката за мониторинг и оценка е подходяща за информиране относно напредъка към постигане на целите на програмата?</w:t>
      </w:r>
    </w:p>
    <w:p w14:paraId="3FBC5372" w14:textId="77777777" w:rsidR="003F187F" w:rsidRPr="00855F5A" w:rsidRDefault="003F187F" w:rsidP="008E604F">
      <w:pPr>
        <w:pStyle w:val="BodyText"/>
        <w:ind w:left="0"/>
        <w:rPr>
          <w:lang w:val="bg-BG"/>
        </w:rPr>
      </w:pPr>
    </w:p>
    <w:p w14:paraId="2F99DECD" w14:textId="4EE45D35" w:rsidR="003F187F" w:rsidRDefault="003F187F" w:rsidP="003F187F">
      <w:pPr>
        <w:pStyle w:val="ListParagraph"/>
        <w:ind w:left="851"/>
        <w:rPr>
          <w:lang w:val="bg-BG"/>
        </w:rPr>
      </w:pPr>
      <w:r w:rsidRPr="00855F5A">
        <w:rPr>
          <w:lang w:val="bg-BG"/>
        </w:rPr>
        <w:t>Рамката за мониторинг и оценка на програмата по ИУГВП следва правила, включени в Регламент 2021/1060 (Глава 1 и 2 от Дял IV) за общоприложимите разпоредби и Регламент 2021/</w:t>
      </w:r>
      <w:r w:rsidR="00432634" w:rsidRPr="00855F5A">
        <w:rPr>
          <w:lang w:val="bg-BG"/>
        </w:rPr>
        <w:t>11</w:t>
      </w:r>
      <w:r w:rsidR="00432634">
        <w:rPr>
          <w:lang w:val="bg-BG"/>
        </w:rPr>
        <w:t>48</w:t>
      </w:r>
      <w:r w:rsidR="00432634" w:rsidRPr="00855F5A">
        <w:rPr>
          <w:lang w:val="bg-BG"/>
        </w:rPr>
        <w:t xml:space="preserve"> </w:t>
      </w:r>
      <w:r w:rsidRPr="00855F5A">
        <w:rPr>
          <w:lang w:val="bg-BG"/>
        </w:rPr>
        <w:t xml:space="preserve">(Раздел V и приложения V и VIII). На национално равнище правилата за мониторинг и оценка са залегнали в ЗУСЕФСУ, където в Раздел II  са включени правилата за плащания, верифициране и отчитане на разходи, и ПМС № 302, където са разписани функциите на Комитета за наблюдение по отношение на мониторинга и оценката (виж раздел 3.2.3). Наред с това, през ноември 2023 г. Комитетът за наблюдение одобрява плана за оценка на програмата по ИУГВП.  През този програмен период правилата за мониторинг и оценка на програмата по </w:t>
      </w:r>
      <w:r w:rsidR="00B17DDD" w:rsidRPr="00855F5A">
        <w:rPr>
          <w:lang w:val="bg-BG"/>
        </w:rPr>
        <w:t xml:space="preserve">ИУГВП </w:t>
      </w:r>
      <w:r w:rsidRPr="00855F5A">
        <w:rPr>
          <w:lang w:val="bg-BG"/>
        </w:rPr>
        <w:t xml:space="preserve">за първи път са уеднаквени с тези на останалите структурни фондове. В някаква степен това улеснява Управляващият орган и Комитета за наблюдение, тъй като прилагат изцяло приложимото национално законодателство, свързано с управлението на средствата от ЕС и могат да разчитат на натрупания </w:t>
      </w:r>
      <w:r w:rsidR="00455986">
        <w:rPr>
          <w:lang w:val="bg-BG"/>
        </w:rPr>
        <w:t>опит</w:t>
      </w:r>
      <w:r w:rsidR="00455986" w:rsidRPr="00855F5A">
        <w:rPr>
          <w:lang w:val="bg-BG"/>
        </w:rPr>
        <w:t xml:space="preserve"> </w:t>
      </w:r>
      <w:r w:rsidRPr="00855F5A">
        <w:rPr>
          <w:lang w:val="bg-BG"/>
        </w:rPr>
        <w:t xml:space="preserve">на останалите УО по други програми в тази насока.  </w:t>
      </w:r>
    </w:p>
    <w:p w14:paraId="4A9490C3" w14:textId="77777777" w:rsidR="00BD4FDD" w:rsidRPr="00855F5A" w:rsidRDefault="00BD4FDD" w:rsidP="003F187F">
      <w:pPr>
        <w:pStyle w:val="ListParagraph"/>
        <w:ind w:left="851"/>
        <w:rPr>
          <w:lang w:val="bg-BG"/>
        </w:rPr>
      </w:pPr>
    </w:p>
    <w:p w14:paraId="3D052521" w14:textId="488C96A7" w:rsidR="003F187F" w:rsidRDefault="003F187F" w:rsidP="003F187F">
      <w:pPr>
        <w:pStyle w:val="ListParagraph"/>
        <w:ind w:left="851"/>
        <w:rPr>
          <w:lang w:val="bg-BG"/>
        </w:rPr>
      </w:pPr>
      <w:r w:rsidRPr="00855F5A">
        <w:rPr>
          <w:lang w:val="bg-BG"/>
        </w:rPr>
        <w:t xml:space="preserve">В рамките на Управляващия орган основните правомощия за мониторинга и оценката по програмата са възложени на отдел "Мониторинг, верификация и плащания" (МВП), който извършва техническа и финансова верификация чрез административни проверки и проверки на място.  УО има задача и да записва и съхранява в електронна форма данните за всяка операция, необходими за целите на мониторинга, оценката, финансовото управление, проверките и одитите в съответствие с Приложение ХVІІ на Регламент на Съвета (ЕС) № 2021/1060, и гарантира сигурността, целостта и поверителността на данните и автентификацията на потребителите. УО организира среща с ЕК минимум два пъти в рамките на програмния период за програмата по </w:t>
      </w:r>
      <w:r w:rsidR="009B1E1D" w:rsidRPr="00855F5A">
        <w:rPr>
          <w:lang w:val="bg-BG"/>
        </w:rPr>
        <w:t xml:space="preserve">УИГВП </w:t>
      </w:r>
      <w:r w:rsidRPr="00855F5A">
        <w:rPr>
          <w:lang w:val="bg-BG"/>
        </w:rPr>
        <w:t xml:space="preserve">с цел да бъде </w:t>
      </w:r>
      <w:r w:rsidRPr="00855F5A">
        <w:rPr>
          <w:lang w:val="bg-BG"/>
        </w:rPr>
        <w:lastRenderedPageBreak/>
        <w:t xml:space="preserve">разгледано качеството на изпълнение на програмата, като предприема последващи действия по въпросите, повдигнати по време на срещата и в срок от 3 месеца информира ЕК за взетите мерки.  До 15 февруари 2023 г. и до 15 февруари на всяка следваща година до 2031 г. включително, УО представя на ЕК годишен доклад за качеството на изпълнението, в съответствие с член 41, параграф 7 от Регламент (ЕС) 2021/1060. Периодът на докладване обхваща последната счетоводна година. Годишен доклад за качеството на изпълнението се въвежда в електронната система за обмен на данни – SFC 2021. В тази връзка годишните доклади за качеството на изпълнението на програмата по </w:t>
      </w:r>
      <w:r w:rsidR="009B1E1D" w:rsidRPr="00855F5A">
        <w:rPr>
          <w:lang w:val="bg-BG"/>
        </w:rPr>
        <w:t xml:space="preserve">ИУГВП </w:t>
      </w:r>
      <w:r w:rsidRPr="00855F5A">
        <w:rPr>
          <w:lang w:val="bg-BG"/>
        </w:rPr>
        <w:t xml:space="preserve">за 2022 г. и 2023 г. са подадени в срок. Пет пъти в годината (31 януари, 30 април, 31 юли, 30 септември и 30 ноември) УО подава на ЕК кумулативни данни за програмата по </w:t>
      </w:r>
      <w:r w:rsidR="009B1E1D" w:rsidRPr="00855F5A">
        <w:rPr>
          <w:lang w:val="bg-BG"/>
        </w:rPr>
        <w:t xml:space="preserve">ИУГВП </w:t>
      </w:r>
      <w:r w:rsidRPr="00855F5A">
        <w:rPr>
          <w:lang w:val="bg-BG"/>
        </w:rPr>
        <w:t xml:space="preserve">в съответствие с образеца, съдържащ се в приложение VII Регламент 2021/1060, с изключение на данните за показателите за краен продукт и резултат, които се изпращам два пъти всяка година (31 </w:t>
      </w:r>
      <w:r w:rsidRPr="005079A3">
        <w:rPr>
          <w:lang w:val="bg-BG"/>
        </w:rPr>
        <w:t>януари и 31 юли). За целта експертите от отдел МВП проверяват пълнотата и коректността на въведените в ИСУН данни за показателите/индикаторите за качеството на изпълнението, събрани/акумулирани в резултат на отчетения напредък за съответния период по всеки проект, финансиран по програмите. Сверяват се стойностите на индикаторите в ИСУН за всеки отделен проект и се генерира информация на ниво програма. Съотнася се с актуалната финансова информация за изпълнението през съответния период. На база на данните, генерирани в ИСУН, отдел МВП изготвя информацията по образеца, който да бъде изпратен на ЕК.</w:t>
      </w:r>
      <w:r w:rsidRPr="00855F5A">
        <w:rPr>
          <w:lang w:val="bg-BG"/>
        </w:rPr>
        <w:t xml:space="preserve"> </w:t>
      </w:r>
    </w:p>
    <w:p w14:paraId="2CD5802E" w14:textId="77777777" w:rsidR="00BD4FDD" w:rsidRPr="00855F5A" w:rsidRDefault="00BD4FDD" w:rsidP="003F187F">
      <w:pPr>
        <w:pStyle w:val="ListParagraph"/>
        <w:ind w:left="851"/>
        <w:rPr>
          <w:lang w:val="bg-BG"/>
        </w:rPr>
      </w:pPr>
    </w:p>
    <w:p w14:paraId="096E47D8" w14:textId="77E40D64" w:rsidR="003F187F" w:rsidRDefault="003F187F" w:rsidP="003F187F">
      <w:pPr>
        <w:pStyle w:val="ListParagraph"/>
        <w:ind w:left="851"/>
        <w:rPr>
          <w:lang w:val="bg-BG"/>
        </w:rPr>
      </w:pPr>
      <w:r w:rsidRPr="00855F5A">
        <w:rPr>
          <w:lang w:val="bg-BG"/>
        </w:rPr>
        <w:t xml:space="preserve">Самата информационната система за управление и наблюдение (ИСУН) на средствата от </w:t>
      </w:r>
      <w:r w:rsidR="006E45C8">
        <w:rPr>
          <w:lang w:val="bg-BG"/>
        </w:rPr>
        <w:t>Европейските фондов</w:t>
      </w:r>
      <w:r w:rsidR="00B66393">
        <w:rPr>
          <w:lang w:val="bg-BG"/>
        </w:rPr>
        <w:t>е при споделено управление (</w:t>
      </w:r>
      <w:r w:rsidRPr="00855F5A">
        <w:rPr>
          <w:lang w:val="bg-BG"/>
        </w:rPr>
        <w:t>ЕФСУ</w:t>
      </w:r>
      <w:r w:rsidR="00B66393">
        <w:rPr>
          <w:lang w:val="bg-BG"/>
        </w:rPr>
        <w:t>)</w:t>
      </w:r>
      <w:r w:rsidRPr="00855F5A">
        <w:rPr>
          <w:lang w:val="bg-BG"/>
        </w:rPr>
        <w:t xml:space="preserve"> се поддържа от Централното координационно звено и осигурява електронния обмен на информация и документи между него, органите за управление и контрол на средствата от ЕФСУ и кандидатите и бенефициентите на финансова подкрепа.  Съгласно чл. 21 на </w:t>
      </w:r>
      <w:r w:rsidR="00B66393">
        <w:rPr>
          <w:lang w:val="bg-BG"/>
        </w:rPr>
        <w:t>Закона за управление на ЕФСУ (</w:t>
      </w:r>
      <w:r w:rsidRPr="00855F5A">
        <w:rPr>
          <w:lang w:val="bg-BG"/>
        </w:rPr>
        <w:t>ЗУСЕФСУ</w:t>
      </w:r>
      <w:r w:rsidR="00B66393">
        <w:rPr>
          <w:lang w:val="bg-BG"/>
        </w:rPr>
        <w:t>)</w:t>
      </w:r>
      <w:r w:rsidRPr="00855F5A">
        <w:rPr>
          <w:lang w:val="bg-BG"/>
        </w:rPr>
        <w:t xml:space="preserve"> Централното координационно звено, органите за управление и контрол на средствата от ЕФСУ, кандидатите и бенефициентите въвеждат, събират и систематизират коректна и достоверна информация относно дейностите по изпълнението, управлението, наблюдението, оценката и контрола на програмите по чл. 3, ал. 2 и проектите съобразно тяхната компетентност в Информационната система за управление и наблюдение на средствата от ЕФСУ (ИСУН) и при спазване на принципите за намаляване на административната тежест, ефективно, ефикасно и икономично управление и контрол на средствата.  В рамките на интервюто отдел МВП сподели, че системата ИСУН е изключително интуитивна и лесна за работа, има много добра поддръжка и постоянно се правят нововъведения, която улесняват работата на УО и биват успешно комуникирани.  Бенефициентите също считат, че ИСУН улеснява докладването по проектите им, въпреки че поради вътрешните правила за документооборота в институцията им има въведените данни в ИСУН трябва да се дублират и в писмен вид. </w:t>
      </w:r>
    </w:p>
    <w:p w14:paraId="123C468E" w14:textId="77777777" w:rsidR="00BD4FDD" w:rsidRPr="00855F5A" w:rsidRDefault="00BD4FDD" w:rsidP="003F187F">
      <w:pPr>
        <w:pStyle w:val="ListParagraph"/>
        <w:ind w:left="851"/>
        <w:rPr>
          <w:lang w:val="bg-BG"/>
        </w:rPr>
      </w:pPr>
    </w:p>
    <w:p w14:paraId="1504F1CB" w14:textId="53144B71" w:rsidR="00AD2E9C" w:rsidRPr="00855F5A" w:rsidRDefault="003F187F" w:rsidP="003F187F">
      <w:pPr>
        <w:pStyle w:val="ListParagraph"/>
        <w:ind w:left="851"/>
        <w:rPr>
          <w:lang w:val="bg-BG"/>
        </w:rPr>
      </w:pPr>
      <w:r w:rsidRPr="00855F5A">
        <w:rPr>
          <w:lang w:val="bg-BG"/>
        </w:rPr>
        <w:t xml:space="preserve">Както Управляващият орган, така и бенефициентите считат, че общите индикатори отразяват основните постижения на програмата и са в съответствие с логиката на интервенция на програмата по </w:t>
      </w:r>
      <w:r w:rsidR="009B1E1D" w:rsidRPr="00855F5A">
        <w:rPr>
          <w:lang w:val="bg-BG"/>
        </w:rPr>
        <w:t>ИУГВП</w:t>
      </w:r>
      <w:r w:rsidRPr="00855F5A">
        <w:rPr>
          <w:lang w:val="bg-BG"/>
        </w:rPr>
        <w:t xml:space="preserve">.  Ранният етап на изпълнение на програмата не позволява да се прецени доколко те са лесни за </w:t>
      </w:r>
      <w:r w:rsidRPr="00855F5A">
        <w:rPr>
          <w:lang w:val="bg-BG"/>
        </w:rPr>
        <w:lastRenderedPageBreak/>
        <w:t xml:space="preserve">отчитане и в каква степен ще подпомогнат оценката на въздействието на фонда. Доказателство за това, че индикаторите следват логиката на интервенцията на програмата е, че към момента по одобрените проекти са заложени само два специфични за процедурите индикатори - Брой транспортни средства, на които е осигурена поддръжка; Брой тренировъчни лагери и сертифицирано обучение на инструктори.  Към момента бенефициентите не срещат трудности при определянето на целеви стойности по интервенциите си, тъй като имат опит в тази насока от предишни програмни периоди.  Бенефициентите са получили и достатъчно насоки от УО относно съдържанието и докладването на индикаторите.  </w:t>
      </w:r>
    </w:p>
    <w:p w14:paraId="4E0FDD6A" w14:textId="34F973FD" w:rsidR="00B06C77" w:rsidRPr="00855F5A" w:rsidRDefault="00275666" w:rsidP="00B06C77">
      <w:pPr>
        <w:pStyle w:val="Heading3"/>
        <w:rPr>
          <w:lang w:val="bg-BG"/>
        </w:rPr>
      </w:pPr>
      <w:r w:rsidRPr="00855F5A">
        <w:rPr>
          <w:lang w:val="bg-BG"/>
        </w:rPr>
        <w:t>Как беше осигурено участието на съответните партньори във всички етапи на програмирането, изпълнението, мониторинга и оценката?</w:t>
      </w:r>
    </w:p>
    <w:p w14:paraId="1396C1B4" w14:textId="6358CDC4" w:rsidR="00275666" w:rsidRPr="00855F5A" w:rsidRDefault="00275666" w:rsidP="00947FBF">
      <w:pPr>
        <w:rPr>
          <w:sz w:val="20"/>
          <w:szCs w:val="20"/>
          <w:lang w:val="bg-BG"/>
        </w:rPr>
      </w:pPr>
    </w:p>
    <w:p w14:paraId="30A3539A" w14:textId="747D6378" w:rsidR="00083A8E" w:rsidRPr="00855F5A" w:rsidRDefault="00BD4FDD" w:rsidP="00083A8E">
      <w:pPr>
        <w:pStyle w:val="ListParagraph"/>
        <w:rPr>
          <w:b/>
          <w:bCs/>
          <w:lang w:val="bg-BG"/>
        </w:rPr>
      </w:pPr>
      <w:r>
        <w:rPr>
          <w:b/>
          <w:bCs/>
          <w:lang w:val="bg-BG"/>
        </w:rPr>
        <w:t xml:space="preserve">Специфична </w:t>
      </w:r>
      <w:r w:rsidR="00083A8E" w:rsidRPr="00855F5A">
        <w:rPr>
          <w:b/>
          <w:bCs/>
          <w:lang w:val="bg-BG"/>
        </w:rPr>
        <w:t>Цел. 1 Интегрирано гранично управление</w:t>
      </w:r>
    </w:p>
    <w:p w14:paraId="04CB16E3" w14:textId="77777777" w:rsidR="00083A8E" w:rsidRPr="00855F5A" w:rsidRDefault="00083A8E" w:rsidP="00083A8E">
      <w:pPr>
        <w:pStyle w:val="ListParagraph"/>
        <w:rPr>
          <w:b/>
          <w:bCs/>
          <w:lang w:val="bg-BG"/>
        </w:rPr>
      </w:pPr>
    </w:p>
    <w:p w14:paraId="1DA88A34" w14:textId="309D6122" w:rsidR="00BB0BA2" w:rsidRPr="00855F5A" w:rsidRDefault="00885449" w:rsidP="00885449">
      <w:pPr>
        <w:ind w:left="720"/>
        <w:rPr>
          <w:rStyle w:val="normaltextrun"/>
          <w:rFonts w:cs="Arial"/>
          <w:szCs w:val="22"/>
          <w:lang w:val="bg-BG" w:eastAsia="bg-BG"/>
        </w:rPr>
      </w:pPr>
      <w:r w:rsidRPr="00855F5A">
        <w:rPr>
          <w:rStyle w:val="normaltextrun"/>
          <w:rFonts w:cs="Arial"/>
          <w:szCs w:val="22"/>
          <w:lang w:val="bg-BG" w:eastAsia="bg-BG"/>
        </w:rPr>
        <w:t>У</w:t>
      </w:r>
      <w:r w:rsidR="00BB0BA2" w:rsidRPr="00855F5A">
        <w:rPr>
          <w:rStyle w:val="normaltextrun"/>
          <w:rFonts w:cs="Arial"/>
          <w:szCs w:val="22"/>
          <w:lang w:val="bg-BG" w:eastAsia="bg-BG"/>
        </w:rPr>
        <w:t xml:space="preserve">частието на партньорските страни е осигурено със сформирането на Тематична работна група за разработване на програма по </w:t>
      </w:r>
      <w:r w:rsidR="00947FBF" w:rsidRPr="00855F5A">
        <w:rPr>
          <w:rStyle w:val="normaltextrun"/>
          <w:rFonts w:cs="Arial"/>
          <w:szCs w:val="22"/>
          <w:lang w:val="bg-BG" w:eastAsia="bg-BG"/>
        </w:rPr>
        <w:t xml:space="preserve">ИУГВП </w:t>
      </w:r>
      <w:r w:rsidR="00BB0BA2" w:rsidRPr="00855F5A">
        <w:rPr>
          <w:rStyle w:val="normaltextrun"/>
          <w:rFonts w:cs="Arial"/>
          <w:szCs w:val="22"/>
          <w:lang w:val="bg-BG" w:eastAsia="bg-BG"/>
        </w:rPr>
        <w:t xml:space="preserve">2021 – 2027 г. </w:t>
      </w:r>
    </w:p>
    <w:p w14:paraId="6C1F8776" w14:textId="77777777" w:rsidR="00885449" w:rsidRPr="00855F5A" w:rsidRDefault="00885449" w:rsidP="00885449">
      <w:pPr>
        <w:ind w:left="720"/>
        <w:rPr>
          <w:rStyle w:val="normaltextrun"/>
          <w:rFonts w:cs="Arial"/>
          <w:szCs w:val="22"/>
          <w:lang w:val="bg-BG" w:eastAsia="bg-BG"/>
        </w:rPr>
      </w:pPr>
    </w:p>
    <w:p w14:paraId="65CAB665" w14:textId="2652969F" w:rsidR="00BB0BA2" w:rsidRPr="00855F5A" w:rsidRDefault="00BB0BA2" w:rsidP="00885449">
      <w:pPr>
        <w:ind w:left="720"/>
        <w:rPr>
          <w:rStyle w:val="normaltextrun"/>
          <w:rFonts w:cs="Arial"/>
          <w:szCs w:val="22"/>
          <w:lang w:val="bg-BG" w:eastAsia="bg-BG"/>
        </w:rPr>
      </w:pPr>
      <w:r w:rsidRPr="00855F5A">
        <w:rPr>
          <w:rStyle w:val="normaltextrun"/>
          <w:rFonts w:cs="Arial"/>
          <w:szCs w:val="22"/>
          <w:lang w:val="bg-BG" w:eastAsia="bg-BG"/>
        </w:rPr>
        <w:t>С одобрението на програмата се създава и Комитета за наблюдение.</w:t>
      </w:r>
      <w:r w:rsidRPr="00855F5A">
        <w:rPr>
          <w:rStyle w:val="FootnoteReference"/>
          <w:rFonts w:cs="Arial"/>
          <w:szCs w:val="22"/>
          <w:lang w:val="bg-BG" w:eastAsia="bg-BG"/>
        </w:rPr>
        <w:footnoteReference w:id="33"/>
      </w:r>
      <w:r w:rsidRPr="00855F5A">
        <w:rPr>
          <w:rStyle w:val="normaltextrun"/>
          <w:rFonts w:cs="Arial"/>
          <w:szCs w:val="22"/>
          <w:lang w:val="bg-BG" w:eastAsia="bg-BG"/>
        </w:rPr>
        <w:t xml:space="preserve"> В сравнение с предишния програмен период и благодарение на това, че се прилагат националните разпоредби, приложими за всички програми, съфинансирани от европейските фондове при споделено управление на средствата в Република България, кръгът на членовете на Комитета за наблюдение е разширен.</w:t>
      </w:r>
      <w:r w:rsidRPr="00855F5A">
        <w:rPr>
          <w:rStyle w:val="FootnoteReference"/>
          <w:rFonts w:cs="Arial"/>
          <w:szCs w:val="22"/>
          <w:lang w:val="bg-BG" w:eastAsia="bg-BG"/>
        </w:rPr>
        <w:footnoteReference w:id="34"/>
      </w:r>
      <w:r w:rsidRPr="00855F5A">
        <w:rPr>
          <w:rStyle w:val="normaltextrun"/>
          <w:rFonts w:cs="Arial"/>
          <w:szCs w:val="22"/>
          <w:lang w:val="bg-BG" w:eastAsia="bg-BG"/>
        </w:rPr>
        <w:t xml:space="preserve"> Наред със заинтересованите страни в сектор </w:t>
      </w:r>
      <w:r w:rsidR="00E67838" w:rsidRPr="00855F5A">
        <w:rPr>
          <w:rStyle w:val="normaltextrun"/>
          <w:rFonts w:cs="Arial"/>
          <w:szCs w:val="22"/>
          <w:lang w:val="bg-BG" w:eastAsia="bg-BG"/>
        </w:rPr>
        <w:t>граници и визи</w:t>
      </w:r>
      <w:r w:rsidRPr="00855F5A">
        <w:rPr>
          <w:rStyle w:val="normaltextrun"/>
          <w:rFonts w:cs="Arial"/>
          <w:szCs w:val="22"/>
          <w:lang w:val="bg-BG" w:eastAsia="bg-BG"/>
        </w:rPr>
        <w:t xml:space="preserve">, в Комитета за наблюдение са включени представители на социалните и икономически партньори (синдикални организации и организации на работодателите), представители на регионалните и местни власти, организации на хора в неравностойно положение, представители на академичната общност и неправителствени организации. Постановлението </w:t>
      </w:r>
      <w:r w:rsidRPr="00855F5A">
        <w:rPr>
          <w:lang w:val="bg-BG"/>
        </w:rPr>
        <w:t xml:space="preserve">№ 302 на Министерския съвет определя и правила за провеждане на процедура за определяне на представители на академичната общност за участие в състава на Комитета за наблюдение и за избор на юридически лица с нестопанска цел за общественополезна дейност, като основната цел е да гарантира равен достъп до възможността за участие в Комитета и избор на най-подходящия представител. В чл. 12 на Постановлението подробно са описани всички задължения на Комитета за наблюдение, като те включват както важни дейности, свързани с изпълнението на програмата (методология и критерии за подбор на операции; съгласуване на индикативните годишни работни програми, одобрява плана за извършване на оценка) и мониторинга на програмата (разглежда изпълнението и следи за напредъка при изпълнението на програмата, разглежда информация за заключенията и препоръките от годишните контролни доклади). В периода до края на 2023 г. Комитетът за наблюдение на програмите по ИУГВП и ФВС е провело две заседание и е взело решения чрез пет писмени процедури, като с това е допринесъл значително за процеса на подготовка за стартиране на </w:t>
      </w:r>
      <w:r w:rsidRPr="00855F5A">
        <w:rPr>
          <w:lang w:val="bg-BG"/>
        </w:rPr>
        <w:lastRenderedPageBreak/>
        <w:t xml:space="preserve">изпълнението на програмата чрез навременното съгласуване и одобряване на необходимите документи.    </w:t>
      </w:r>
    </w:p>
    <w:p w14:paraId="72D16EC8" w14:textId="77777777" w:rsidR="001F14B2" w:rsidRDefault="001F14B2" w:rsidP="001F14B2">
      <w:pPr>
        <w:pStyle w:val="BodyText"/>
        <w:ind w:left="720"/>
        <w:rPr>
          <w:lang w:val="bg-BG"/>
        </w:rPr>
      </w:pPr>
    </w:p>
    <w:p w14:paraId="2CC421CD" w14:textId="42528552" w:rsidR="00BB0BA2" w:rsidRPr="00855F5A" w:rsidRDefault="00BB0BA2" w:rsidP="00184E2F">
      <w:pPr>
        <w:pStyle w:val="BodyText"/>
        <w:ind w:left="720"/>
        <w:rPr>
          <w:lang w:val="bg-BG"/>
        </w:rPr>
      </w:pPr>
      <w:r w:rsidRPr="00855F5A">
        <w:rPr>
          <w:lang w:val="bg-BG"/>
        </w:rPr>
        <w:t>Участието на членовете на Комитета за наблюдение и правилата за работата му са заложени във Вътрешните правила за работа, които са одобрени още на първото заседание на Комитета. Вътрешните правила ясно формулират функциите на Комитета, състава му, отговорностите на председателя и членовете на Комитета и на секретариата, изискванията към заседанията му и правилата за вземане на решение. Включен е и Кодекс на поведение. Интервютата с Управляващия орган и бенефициентите, които са част от Комитета за наблюдение показват, че към момента няма сериозни пропуски при функционирането на Комитет</w:t>
      </w:r>
      <w:r w:rsidR="00BE5656">
        <w:rPr>
          <w:lang w:val="bg-BG"/>
        </w:rPr>
        <w:t>а</w:t>
      </w:r>
      <w:r w:rsidRPr="00855F5A">
        <w:rPr>
          <w:lang w:val="bg-BG"/>
        </w:rPr>
        <w:t xml:space="preserve"> за наблюдение на програмите по ИУГВП и ФВС.</w:t>
      </w:r>
      <w:r w:rsidRPr="00855F5A">
        <w:rPr>
          <w:rStyle w:val="FootnoteReference"/>
          <w:lang w:val="bg-BG"/>
        </w:rPr>
        <w:footnoteReference w:id="35"/>
      </w:r>
    </w:p>
    <w:p w14:paraId="064AD8A2" w14:textId="77777777" w:rsidR="00083A8E" w:rsidRPr="00855F5A" w:rsidRDefault="00083A8E" w:rsidP="00885449">
      <w:pPr>
        <w:pStyle w:val="ListParagraph"/>
        <w:ind w:left="1440"/>
        <w:rPr>
          <w:b/>
          <w:bCs/>
          <w:lang w:val="bg-BG"/>
        </w:rPr>
      </w:pPr>
    </w:p>
    <w:p w14:paraId="00657148" w14:textId="33A597F5" w:rsidR="00083A8E" w:rsidRPr="00855F5A" w:rsidRDefault="00BD4FDD" w:rsidP="00905646">
      <w:pPr>
        <w:ind w:firstLine="720"/>
        <w:rPr>
          <w:b/>
          <w:bCs/>
          <w:lang w:val="bg-BG"/>
        </w:rPr>
      </w:pPr>
      <w:r>
        <w:rPr>
          <w:b/>
          <w:bCs/>
          <w:lang w:val="bg-BG"/>
        </w:rPr>
        <w:t xml:space="preserve">Специфична </w:t>
      </w:r>
      <w:r w:rsidR="00083A8E" w:rsidRPr="00855F5A">
        <w:rPr>
          <w:b/>
          <w:bCs/>
          <w:lang w:val="bg-BG"/>
        </w:rPr>
        <w:t>Цел 2. Визова политика</w:t>
      </w:r>
    </w:p>
    <w:p w14:paraId="6EED2259" w14:textId="713F0CDF" w:rsidR="00DD7541" w:rsidRPr="00855F5A" w:rsidRDefault="00B3382D" w:rsidP="00905646">
      <w:pPr>
        <w:ind w:left="720"/>
        <w:rPr>
          <w:lang w:val="bg-BG"/>
        </w:rPr>
      </w:pPr>
      <w:r w:rsidRPr="00855F5A">
        <w:rPr>
          <w:lang w:val="bg-BG"/>
        </w:rPr>
        <w:t xml:space="preserve">По отношение на визова политика, </w:t>
      </w:r>
      <w:r w:rsidR="00917084" w:rsidRPr="00855F5A">
        <w:rPr>
          <w:lang w:val="bg-BG"/>
        </w:rPr>
        <w:t xml:space="preserve">тематичните работни групи, както и комитетът за наблюдение </w:t>
      </w:r>
      <w:r w:rsidR="003936BD" w:rsidRPr="00855F5A">
        <w:rPr>
          <w:lang w:val="bg-BG"/>
        </w:rPr>
        <w:t xml:space="preserve">на ФВС / ИУГВП </w:t>
      </w:r>
      <w:r w:rsidR="00DA43EB" w:rsidRPr="00855F5A">
        <w:rPr>
          <w:lang w:val="bg-BG"/>
        </w:rPr>
        <w:t xml:space="preserve">включват </w:t>
      </w:r>
      <w:r w:rsidR="003936BD" w:rsidRPr="00855F5A">
        <w:rPr>
          <w:lang w:val="bg-BG"/>
        </w:rPr>
        <w:t xml:space="preserve">почти всички заинтересованите лица, включително ДАНС (която има роля </w:t>
      </w:r>
      <w:r w:rsidR="004D6E7E" w:rsidRPr="00855F5A">
        <w:rPr>
          <w:lang w:val="bg-BG"/>
        </w:rPr>
        <w:t xml:space="preserve">в работата по </w:t>
      </w:r>
      <w:r w:rsidR="00FA4F69" w:rsidRPr="00855F5A">
        <w:rPr>
          <w:lang w:val="bg-BG"/>
        </w:rPr>
        <w:t xml:space="preserve">редица процедурни въпроси с визовия процес), ГДГП (която има роля по прилагане и проверка на </w:t>
      </w:r>
      <w:r w:rsidR="00947B1B" w:rsidRPr="00855F5A">
        <w:rPr>
          <w:lang w:val="bg-BG"/>
        </w:rPr>
        <w:t xml:space="preserve">визи на ГКПП, и чиито служители ежедневно </w:t>
      </w:r>
      <w:r w:rsidR="00D668FA" w:rsidRPr="00855F5A">
        <w:rPr>
          <w:lang w:val="bg-BG"/>
        </w:rPr>
        <w:t xml:space="preserve">правят проверки в ВИС). </w:t>
      </w:r>
      <w:r w:rsidR="009A0CDC" w:rsidRPr="00855F5A">
        <w:rPr>
          <w:lang w:val="bg-BG"/>
        </w:rPr>
        <w:t>Единствената дирекция с отношение по работата на визовата политика, която не е представена в Комитетът за наблюдение е Дирекция „Миграция“</w:t>
      </w:r>
      <w:r w:rsidR="000645F4" w:rsidRPr="00855F5A">
        <w:rPr>
          <w:lang w:val="bg-BG"/>
        </w:rPr>
        <w:t>, която</w:t>
      </w:r>
      <w:r w:rsidR="00826B0B" w:rsidRPr="00855F5A">
        <w:rPr>
          <w:lang w:val="bg-BG"/>
        </w:rPr>
        <w:t>, както и ДАНС,</w:t>
      </w:r>
      <w:r w:rsidR="000645F4" w:rsidRPr="00855F5A">
        <w:rPr>
          <w:lang w:val="bg-BG"/>
        </w:rPr>
        <w:t xml:space="preserve"> е част от процеса за издаване на </w:t>
      </w:r>
      <w:r w:rsidR="00826B0B" w:rsidRPr="00855F5A">
        <w:rPr>
          <w:lang w:val="bg-BG"/>
        </w:rPr>
        <w:t>(</w:t>
      </w:r>
      <w:r w:rsidR="000645F4" w:rsidRPr="00855F5A">
        <w:rPr>
          <w:lang w:val="bg-BG"/>
        </w:rPr>
        <w:t>краткосрочни</w:t>
      </w:r>
      <w:r w:rsidR="00826B0B" w:rsidRPr="00855F5A">
        <w:rPr>
          <w:lang w:val="bg-BG"/>
        </w:rPr>
        <w:t>)</w:t>
      </w:r>
      <w:r w:rsidR="000645F4" w:rsidRPr="00855F5A">
        <w:rPr>
          <w:lang w:val="bg-BG"/>
        </w:rPr>
        <w:t xml:space="preserve"> визи. </w:t>
      </w:r>
    </w:p>
    <w:p w14:paraId="60809413" w14:textId="77777777" w:rsidR="00275666" w:rsidRPr="00855F5A" w:rsidRDefault="00275666" w:rsidP="00885449">
      <w:pPr>
        <w:pStyle w:val="BodyText"/>
        <w:ind w:left="720"/>
        <w:rPr>
          <w:lang w:val="bg-BG"/>
        </w:rPr>
      </w:pPr>
    </w:p>
    <w:p w14:paraId="421BCCEC" w14:textId="77777777" w:rsidR="00947FBF" w:rsidRPr="00855F5A" w:rsidRDefault="00947FBF" w:rsidP="00947FBF">
      <w:pPr>
        <w:ind w:left="720"/>
        <w:rPr>
          <w:b/>
          <w:bCs/>
          <w:lang w:val="bg-BG"/>
        </w:rPr>
      </w:pPr>
      <w:r w:rsidRPr="00855F5A">
        <w:rPr>
          <w:lang w:val="bg-BG"/>
        </w:rPr>
        <w:t>С оглед на гореизброените механизми, междинната оценка не идентифицира пропуски при съблюдаването на принципа на партньорство при програмирането, изпълнението, мониторинга и оценката на програмата по ИУГВП, като партньорите са активно включени още на етап програмиране и ролята им е ясно определена в прилаганото национално законодателство и вътрешни правила.</w:t>
      </w:r>
    </w:p>
    <w:p w14:paraId="64A3FE67" w14:textId="77777777" w:rsidR="00947FBF" w:rsidRPr="00855F5A" w:rsidRDefault="00947FBF" w:rsidP="00885449">
      <w:pPr>
        <w:pStyle w:val="BodyText"/>
        <w:ind w:left="720"/>
        <w:rPr>
          <w:lang w:val="bg-BG"/>
        </w:rPr>
      </w:pPr>
    </w:p>
    <w:p w14:paraId="6E9F3692" w14:textId="6CFD664A" w:rsidR="002E0D09" w:rsidRPr="00855F5A" w:rsidRDefault="00A82870" w:rsidP="00A82870">
      <w:pPr>
        <w:pStyle w:val="Heading3"/>
        <w:rPr>
          <w:lang w:val="bg-BG"/>
        </w:rPr>
      </w:pPr>
      <w:r w:rsidRPr="00855F5A">
        <w:rPr>
          <w:lang w:val="bg-BG"/>
        </w:rPr>
        <w:t>До каква степен програмата зачита или насърчава при изпълнението си хоризонталните принципи</w:t>
      </w:r>
      <w:r w:rsidR="002E0D09" w:rsidRPr="00855F5A">
        <w:rPr>
          <w:lang w:val="bg-BG"/>
        </w:rPr>
        <w:t>?</w:t>
      </w:r>
    </w:p>
    <w:p w14:paraId="639082C2" w14:textId="77777777" w:rsidR="00C93DD9" w:rsidRPr="00855F5A" w:rsidRDefault="00C93DD9" w:rsidP="00C93DD9">
      <w:pPr>
        <w:pStyle w:val="BodyText"/>
        <w:rPr>
          <w:lang w:val="bg-BG"/>
        </w:rPr>
      </w:pPr>
    </w:p>
    <w:p w14:paraId="30C60C91" w14:textId="77777777" w:rsidR="00070D20" w:rsidRPr="00855F5A" w:rsidRDefault="00070D20" w:rsidP="00070D20">
      <w:pPr>
        <w:pStyle w:val="BodyText"/>
        <w:rPr>
          <w:lang w:val="bg-BG"/>
        </w:rPr>
      </w:pPr>
      <w:r w:rsidRPr="00855F5A">
        <w:rPr>
          <w:lang w:val="bg-BG"/>
        </w:rPr>
        <w:t xml:space="preserve">Управляващият орган прилага мерки за гарантиране на спазването на хоризонталните принципи, установени в Регламента за общоприложимите разпоредби, както и в националното законодателство, включително спазването на Хартата на основните права на ЕС при прилагането на програмата - чл. 9(1). Прилагането на принципите на равните възможности, прозрачност и равнопоставеност се проследява от Управляващия орган на всички етапи на подготовка, оценка и изпълнение на избраните за подкрепа операции. </w:t>
      </w:r>
    </w:p>
    <w:p w14:paraId="38DCF2FD" w14:textId="20851F62" w:rsidR="00070D20" w:rsidRPr="00855F5A" w:rsidRDefault="00070D20" w:rsidP="00070D20">
      <w:pPr>
        <w:pStyle w:val="BodyText"/>
        <w:rPr>
          <w:lang w:val="bg-BG"/>
        </w:rPr>
      </w:pPr>
      <w:r w:rsidRPr="00855F5A">
        <w:rPr>
          <w:lang w:val="bg-BG"/>
        </w:rPr>
        <w:t xml:space="preserve">Подготовката и провеждането на процедурите за предоставяне на безвъзмездна финансова помощ по </w:t>
      </w:r>
      <w:r w:rsidR="00F05A9E" w:rsidRPr="00855F5A">
        <w:rPr>
          <w:lang w:val="bg-BG"/>
        </w:rPr>
        <w:t>ИУГВП</w:t>
      </w:r>
      <w:r w:rsidRPr="00855F5A">
        <w:rPr>
          <w:lang w:val="bg-BG"/>
        </w:rPr>
        <w:t xml:space="preserve"> се осъществяват от Управляващия орган в съответствие с критерии и методология за подбор на операции, които са в съответствие с Хартата на основните права на Европейския съюз. В Насоките за кандидатстване са посочени изисквания към кандидатите за безвъзмездна финансова помощ, съгласно които те следва да декларират, че предвидените </w:t>
      </w:r>
      <w:r w:rsidRPr="00855F5A">
        <w:rPr>
          <w:lang w:val="bg-BG"/>
        </w:rPr>
        <w:lastRenderedPageBreak/>
        <w:t xml:space="preserve">дейности съответстват и допринасят за реализиране на хоризонталните политики, както и прилагането на Хартата на основни права на ЕС и Конвенцията на ООН за правата на хората с увреждания. На етапа на оценка на проектното предложение това съответствие се проверява от оценителната комисия и се проследява от служители на Управляващия орган на етап изпълнение на проектното предложение. </w:t>
      </w:r>
    </w:p>
    <w:p w14:paraId="0F62A55C" w14:textId="77777777" w:rsidR="00070D20" w:rsidRPr="00855F5A" w:rsidRDefault="00070D20" w:rsidP="00070D20">
      <w:pPr>
        <w:pStyle w:val="BodyText"/>
        <w:rPr>
          <w:lang w:val="bg-BG"/>
        </w:rPr>
      </w:pPr>
      <w:r w:rsidRPr="00855F5A">
        <w:rPr>
          <w:lang w:val="bg-BG"/>
        </w:rPr>
        <w:t xml:space="preserve">С подписването на Формуляра за кандидатстване бенефициентите и партньорите се задължават да спазват хоризонталните принципи на чл. 9 от Регламент (ЕС) 2021/1060. При изпълнение на дейностите по проектите следва да се избягва всякаква форма на дискриминация. Всички дейности по проектите следва да са неутрални по отношение на принадлежност на бенефициента към каквато и да е група, по какъвто и да е признак и да не поставят ограничения, основани на пол, раса, народност, етническа принадлежност, гражданство, произход, религия или вяра, образование, убеждения, политическа принадлежност, лично или обществено положение, увреждане, възраст, сексуална ориентация, семейно положение, имуществено състояние или на всякакви други признаци, установени в закон или международен договор, по който България е страна. </w:t>
      </w:r>
    </w:p>
    <w:p w14:paraId="243FAE0F" w14:textId="77777777" w:rsidR="000463F3" w:rsidRPr="00855F5A" w:rsidRDefault="00070D20" w:rsidP="00070D20">
      <w:pPr>
        <w:pStyle w:val="BodyText"/>
        <w:rPr>
          <w:lang w:val="bg-BG"/>
        </w:rPr>
      </w:pPr>
      <w:r w:rsidRPr="00855F5A">
        <w:rPr>
          <w:lang w:val="bg-BG"/>
        </w:rPr>
        <w:t xml:space="preserve">Бенефициентите се опитват да прилагат принципа на равнопоставеност на половете при формирането на екипите, участващи в изпълнението на проектите като сравнително доброто съотношение между мъже и жени в структурите по вътрешна сигурност им помага.  </w:t>
      </w:r>
    </w:p>
    <w:p w14:paraId="750DE61A" w14:textId="77777777" w:rsidR="000463F3" w:rsidRPr="00855F5A" w:rsidRDefault="000463F3" w:rsidP="00070D20">
      <w:pPr>
        <w:pStyle w:val="BodyText"/>
        <w:rPr>
          <w:lang w:val="bg-BG"/>
        </w:rPr>
      </w:pPr>
    </w:p>
    <w:p w14:paraId="566E7EE8" w14:textId="3779B0DE" w:rsidR="00070D20" w:rsidRPr="00855F5A" w:rsidRDefault="00070D20" w:rsidP="00070D20">
      <w:pPr>
        <w:pStyle w:val="BodyText"/>
        <w:rPr>
          <w:lang w:val="bg-BG"/>
        </w:rPr>
      </w:pPr>
      <w:r w:rsidRPr="00855F5A">
        <w:rPr>
          <w:lang w:val="bg-BG"/>
        </w:rPr>
        <w:t xml:space="preserve">В проекти, които предвиждат строителство </w:t>
      </w:r>
      <w:r w:rsidR="000463F3" w:rsidRPr="00855F5A">
        <w:rPr>
          <w:lang w:val="bg-BG"/>
        </w:rPr>
        <w:t xml:space="preserve">(напр. на </w:t>
      </w:r>
      <w:r w:rsidR="00ED7D40" w:rsidRPr="00855F5A">
        <w:rPr>
          <w:lang w:val="bg-BG"/>
        </w:rPr>
        <w:t>консулства</w:t>
      </w:r>
      <w:r w:rsidR="00EE0758" w:rsidRPr="00855F5A">
        <w:rPr>
          <w:lang w:val="bg-BG"/>
        </w:rPr>
        <w:t xml:space="preserve"> на МВнР</w:t>
      </w:r>
      <w:r w:rsidR="00ED7D40" w:rsidRPr="00855F5A">
        <w:rPr>
          <w:lang w:val="bg-BG"/>
        </w:rPr>
        <w:t xml:space="preserve">) </w:t>
      </w:r>
      <w:r w:rsidRPr="00855F5A">
        <w:rPr>
          <w:lang w:val="bg-BG"/>
        </w:rPr>
        <w:t xml:space="preserve">не </w:t>
      </w:r>
      <w:r w:rsidR="00ED7D40" w:rsidRPr="00855F5A">
        <w:rPr>
          <w:lang w:val="bg-BG"/>
        </w:rPr>
        <w:t xml:space="preserve">е ясно още дали се </w:t>
      </w:r>
      <w:r w:rsidRPr="00855F5A">
        <w:rPr>
          <w:lang w:val="bg-BG"/>
        </w:rPr>
        <w:t>предвиждат допълнителни енергоефективни мерки или спазване на стандарти, които намаляват на глобалните въглеродни емисии, надхвърлящи изискванията в законодателството</w:t>
      </w:r>
      <w:r w:rsidR="00EE0758" w:rsidRPr="00855F5A">
        <w:rPr>
          <w:rStyle w:val="FootnoteReference"/>
          <w:lang w:val="bg-BG"/>
        </w:rPr>
        <w:footnoteReference w:id="36"/>
      </w:r>
      <w:r w:rsidRPr="00855F5A">
        <w:rPr>
          <w:lang w:val="bg-BG"/>
        </w:rPr>
        <w:t>.  Това до голяма степен показва липса на цялостна политика на структурите</w:t>
      </w:r>
      <w:r w:rsidR="00107EF8" w:rsidRPr="00855F5A">
        <w:rPr>
          <w:lang w:val="bg-BG"/>
        </w:rPr>
        <w:t>, както в МВР и МВнР</w:t>
      </w:r>
      <w:r w:rsidRPr="00855F5A">
        <w:rPr>
          <w:lang w:val="bg-BG"/>
        </w:rPr>
        <w:t xml:space="preserve"> по отношение на зелените политики, отколкото да означава, че изпълнението на програмата не е съобразено с целта за насърчаване на устойчивото развитие. </w:t>
      </w:r>
    </w:p>
    <w:p w14:paraId="68DC4BDB" w14:textId="77777777" w:rsidR="00394E2E" w:rsidRPr="00855F5A" w:rsidRDefault="00394E2E" w:rsidP="00070D20">
      <w:pPr>
        <w:pStyle w:val="BodyText"/>
        <w:rPr>
          <w:lang w:val="bg-BG"/>
        </w:rPr>
      </w:pPr>
    </w:p>
    <w:p w14:paraId="680764DE" w14:textId="44E38E71" w:rsidR="00070D20" w:rsidRPr="00855F5A" w:rsidRDefault="00070D20" w:rsidP="00070D20">
      <w:pPr>
        <w:pStyle w:val="BodyText"/>
        <w:rPr>
          <w:lang w:val="bg-BG"/>
        </w:rPr>
      </w:pPr>
      <w:r w:rsidRPr="00855F5A">
        <w:rPr>
          <w:lang w:val="bg-BG"/>
        </w:rPr>
        <w:t xml:space="preserve">Междинната оценка на </w:t>
      </w:r>
      <w:r w:rsidR="00D46DC9" w:rsidRPr="00855F5A">
        <w:rPr>
          <w:lang w:val="bg-BG"/>
        </w:rPr>
        <w:t xml:space="preserve">ИУГВП </w:t>
      </w:r>
      <w:r w:rsidRPr="00855F5A">
        <w:rPr>
          <w:lang w:val="bg-BG"/>
        </w:rPr>
        <w:t xml:space="preserve">не идентифицира сериозни пропуски или проблеми </w:t>
      </w:r>
      <w:r w:rsidR="00394E2E" w:rsidRPr="00855F5A">
        <w:rPr>
          <w:lang w:val="bg-BG"/>
        </w:rPr>
        <w:t xml:space="preserve">на този етап </w:t>
      </w:r>
      <w:r w:rsidRPr="00855F5A">
        <w:rPr>
          <w:lang w:val="bg-BG"/>
        </w:rPr>
        <w:t xml:space="preserve">свързани с прилагането на хоризонталните принципи.  </w:t>
      </w:r>
    </w:p>
    <w:p w14:paraId="0708D6E9" w14:textId="24A61E4A" w:rsidR="00E86B38" w:rsidRPr="00855F5A" w:rsidRDefault="002E0D09" w:rsidP="00A82870">
      <w:pPr>
        <w:pStyle w:val="Heading3"/>
        <w:rPr>
          <w:lang w:val="bg-BG"/>
        </w:rPr>
      </w:pPr>
      <w:r w:rsidRPr="00855F5A">
        <w:rPr>
          <w:lang w:val="bg-BG"/>
        </w:rPr>
        <w:t>До каква степен програмата е ефективна в комуникирането и разпространението на своите възможности, както и постижения?</w:t>
      </w:r>
    </w:p>
    <w:p w14:paraId="300840DF" w14:textId="76964FCB" w:rsidR="000E2F35" w:rsidRPr="00855F5A" w:rsidRDefault="0046267C" w:rsidP="000E2F35">
      <w:pPr>
        <w:pStyle w:val="paragraph"/>
        <w:spacing w:before="0" w:beforeAutospacing="0" w:after="0" w:afterAutospacing="0"/>
        <w:ind w:left="851"/>
        <w:textAlignment w:val="baseline"/>
        <w:rPr>
          <w:rStyle w:val="normaltextrun"/>
        </w:rPr>
      </w:pPr>
      <w:r w:rsidRPr="00855F5A">
        <w:rPr>
          <w:rStyle w:val="normaltextrun"/>
        </w:rPr>
        <w:t>Управляващият орган e разработил комуникационна стратегия с правилно определени целеви групи. Стратегията е одобрена от Комитета за наблюдение с неприсъствено решение, прието чрез писмена процедура през юли 2023 г.</w:t>
      </w:r>
      <w:r w:rsidRPr="00855F5A">
        <w:rPr>
          <w:rStyle w:val="FootnoteReference"/>
        </w:rPr>
        <w:footnoteReference w:id="37"/>
      </w:r>
      <w:r w:rsidRPr="00855F5A">
        <w:rPr>
          <w:rStyle w:val="normaltextrun"/>
        </w:rPr>
        <w:t xml:space="preserve"> Националната комуникационна стратегия дава методическата основа, върху която УО по </w:t>
      </w:r>
      <w:r w:rsidR="00455986">
        <w:rPr>
          <w:rStyle w:val="normaltextrun"/>
        </w:rPr>
        <w:t xml:space="preserve">ИУГВП </w:t>
      </w:r>
      <w:r w:rsidRPr="00855F5A">
        <w:rPr>
          <w:rStyle w:val="normaltextrun"/>
        </w:rPr>
        <w:t xml:space="preserve">организира своята дейност по публичност, информация и комуникация. В нея е включен и Наръчник за визуализация на подкрепата от ЕС за прилагане на правилата за информация и комуникация 2021-2027 г., който унифицира изискванията към всички бенефициенти. Институционална рамка за управление на дейността по информация и комуникация, цели и </w:t>
      </w:r>
      <w:r w:rsidRPr="00855F5A">
        <w:rPr>
          <w:rStyle w:val="normaltextrun"/>
        </w:rPr>
        <w:lastRenderedPageBreak/>
        <w:t>целеви групи на дейностите по информация и комуникация, и комуникационни канали са описани и в Системата за управление и контрол.</w:t>
      </w:r>
      <w:r w:rsidRPr="00855F5A">
        <w:rPr>
          <w:rStyle w:val="FootnoteReference"/>
        </w:rPr>
        <w:footnoteReference w:id="38"/>
      </w:r>
    </w:p>
    <w:p w14:paraId="22FCD41A" w14:textId="77777777" w:rsidR="000E2F35" w:rsidRPr="00855F5A" w:rsidRDefault="000E2F35" w:rsidP="000E2F35">
      <w:pPr>
        <w:pStyle w:val="paragraph"/>
        <w:spacing w:before="0" w:beforeAutospacing="0" w:after="0" w:afterAutospacing="0"/>
        <w:ind w:left="851"/>
        <w:textAlignment w:val="baseline"/>
        <w:rPr>
          <w:rStyle w:val="normaltextrun"/>
        </w:rPr>
      </w:pPr>
    </w:p>
    <w:p w14:paraId="47AD799D" w14:textId="5CA0E1A1" w:rsidR="000E2F35" w:rsidRPr="00855F5A" w:rsidRDefault="0046267C" w:rsidP="000E2F35">
      <w:pPr>
        <w:pStyle w:val="paragraph"/>
        <w:spacing w:before="0" w:beforeAutospacing="0" w:after="0" w:afterAutospacing="0"/>
        <w:ind w:left="851"/>
        <w:textAlignment w:val="baseline"/>
      </w:pPr>
      <w:r w:rsidRPr="00855F5A">
        <w:rPr>
          <w:rStyle w:val="normaltextrun"/>
        </w:rPr>
        <w:t>В началото на новия програмен период, комуникационните дейности включват обявяването на процедури за проектни предложения, информационни дни за бенефициентите и обучения за бенефициентите. Основните комуникационни цели са осигуряване на видимост, прозрачност и публичност на дейностите, достигане до възможно най-широка аудитория, както и повишаване на информираността на настоящите и потенциални заинтересовани страни.</w:t>
      </w:r>
      <w:r w:rsidRPr="00855F5A">
        <w:rPr>
          <w:rStyle w:val="normaltextrun"/>
          <w:i/>
          <w:iCs/>
        </w:rPr>
        <w:t> </w:t>
      </w:r>
      <w:r w:rsidRPr="00855F5A">
        <w:rPr>
          <w:rStyle w:val="eop"/>
        </w:rPr>
        <w:t> </w:t>
      </w:r>
    </w:p>
    <w:p w14:paraId="3E5C6196" w14:textId="77777777" w:rsidR="000E2F35" w:rsidRPr="00855F5A" w:rsidRDefault="000E2F35" w:rsidP="000E2F35">
      <w:pPr>
        <w:pStyle w:val="paragraph"/>
        <w:spacing w:before="0" w:beforeAutospacing="0" w:after="0" w:afterAutospacing="0"/>
        <w:ind w:left="851"/>
        <w:textAlignment w:val="baseline"/>
      </w:pPr>
    </w:p>
    <w:p w14:paraId="651F4444" w14:textId="7F8017C0" w:rsidR="000E2F35" w:rsidRPr="00855F5A" w:rsidRDefault="0046267C" w:rsidP="000E2F35">
      <w:pPr>
        <w:pStyle w:val="paragraph"/>
        <w:spacing w:before="0" w:beforeAutospacing="0" w:after="0" w:afterAutospacing="0"/>
        <w:ind w:left="851"/>
        <w:textAlignment w:val="baseline"/>
      </w:pPr>
      <w:r w:rsidRPr="00855F5A">
        <w:rPr>
          <w:rStyle w:val="normaltextrun"/>
        </w:rPr>
        <w:t xml:space="preserve">Дейностите по разпространение на информация достигат до целевата аудитория и се осъществяват чрез подходяща комбинация от комуникационни канали, основно публикуване на информацията онлайн, както и организиране на информационни дни.  Актуална информация се публикува регулярно на страницата на Управляващия орган: </w:t>
      </w:r>
      <w:hyperlink r:id="rId42" w:tgtFrame="_blank" w:history="1">
        <w:r w:rsidRPr="00855F5A">
          <w:rPr>
            <w:rStyle w:val="normaltextrun"/>
            <w:color w:val="0000FF"/>
          </w:rPr>
          <w:t>https://www.mvr.bg/dmp</w:t>
        </w:r>
      </w:hyperlink>
      <w:r w:rsidRPr="00855F5A">
        <w:rPr>
          <w:rStyle w:val="normaltextrun"/>
        </w:rPr>
        <w:t xml:space="preserve"> , на която систематично са публикувани нормативни документи, указания към бенефициентите, информация за информационни дни и друга полезна информация.</w:t>
      </w:r>
      <w:r w:rsidRPr="00855F5A">
        <w:rPr>
          <w:rStyle w:val="normaltextrun"/>
          <w:i/>
          <w:iCs/>
        </w:rPr>
        <w:t xml:space="preserve"> </w:t>
      </w:r>
      <w:r w:rsidRPr="00855F5A">
        <w:rPr>
          <w:rStyle w:val="normaltextrun"/>
        </w:rPr>
        <w:t xml:space="preserve">Единия информационен портал на европейските структурни и инвестиционни фондове: </w:t>
      </w:r>
      <w:hyperlink r:id="rId43" w:tgtFrame="_blank" w:history="1">
        <w:r w:rsidRPr="00855F5A">
          <w:rPr>
            <w:rStyle w:val="normaltextrun"/>
            <w:color w:val="0000FF"/>
          </w:rPr>
          <w:t>www.eufunds.bg</w:t>
        </w:r>
      </w:hyperlink>
      <w:r w:rsidRPr="00855F5A">
        <w:rPr>
          <w:rStyle w:val="normaltextrun"/>
        </w:rPr>
        <w:t xml:space="preserve"> също популяризира</w:t>
      </w:r>
      <w:r w:rsidRPr="00855F5A">
        <w:rPr>
          <w:rStyle w:val="normaltextrun"/>
          <w:i/>
          <w:iCs/>
        </w:rPr>
        <w:t xml:space="preserve"> </w:t>
      </w:r>
      <w:r w:rsidRPr="00855F5A">
        <w:rPr>
          <w:rStyle w:val="normaltextrun"/>
        </w:rPr>
        <w:t xml:space="preserve">финансирането и прозрачност на процесите по </w:t>
      </w:r>
      <w:r w:rsidR="00D26C75">
        <w:rPr>
          <w:rStyle w:val="normaltextrun"/>
        </w:rPr>
        <w:t>ИУГВП</w:t>
      </w:r>
      <w:r w:rsidRPr="00855F5A">
        <w:rPr>
          <w:rStyle w:val="normaltextrun"/>
        </w:rPr>
        <w:t xml:space="preserve">. Активно се използва и Фейсбук страницата на програмата: </w:t>
      </w:r>
      <w:hyperlink r:id="rId44" w:history="1">
        <w:r w:rsidRPr="00855F5A">
          <w:rPr>
            <w:rStyle w:val="Hyperlink"/>
            <w:rFonts w:eastAsiaTheme="majorEastAsia"/>
          </w:rPr>
          <w:t>https://www.facebook.com/BGISF</w:t>
        </w:r>
      </w:hyperlink>
      <w:r w:rsidRPr="00855F5A">
        <w:t>. На нея се публикува информация относно предоставеното европейско финансиране и възможностите за кандидатстване.</w:t>
      </w:r>
      <w:r w:rsidRPr="00855F5A">
        <w:rPr>
          <w:rStyle w:val="eop"/>
        </w:rPr>
        <w:t> </w:t>
      </w:r>
    </w:p>
    <w:p w14:paraId="3FA5EEE1" w14:textId="77777777" w:rsidR="000E2F35" w:rsidRPr="00855F5A" w:rsidRDefault="000E2F35" w:rsidP="000E2F35">
      <w:pPr>
        <w:pStyle w:val="paragraph"/>
        <w:spacing w:before="0" w:beforeAutospacing="0" w:after="0" w:afterAutospacing="0"/>
        <w:ind w:left="851"/>
        <w:textAlignment w:val="baseline"/>
      </w:pPr>
    </w:p>
    <w:p w14:paraId="7B8AC26F" w14:textId="77777777" w:rsidR="0046267C" w:rsidRPr="00855F5A" w:rsidRDefault="0046267C" w:rsidP="000E2F35">
      <w:pPr>
        <w:pStyle w:val="paragraph"/>
        <w:spacing w:before="0" w:beforeAutospacing="0" w:after="0" w:afterAutospacing="0"/>
        <w:ind w:left="851"/>
        <w:textAlignment w:val="baseline"/>
      </w:pPr>
      <w:r w:rsidRPr="00855F5A">
        <w:rPr>
          <w:rStyle w:val="normaltextrun"/>
        </w:rPr>
        <w:t>Реализирани следните комуникационни дейности</w:t>
      </w:r>
      <w:r w:rsidRPr="00855F5A">
        <w:rPr>
          <w:rStyle w:val="FootnoteReference"/>
        </w:rPr>
        <w:footnoteReference w:id="39"/>
      </w:r>
      <w:r w:rsidRPr="00855F5A">
        <w:rPr>
          <w:rStyle w:val="normaltextrun"/>
        </w:rPr>
        <w:t>:</w:t>
      </w:r>
      <w:r w:rsidRPr="00855F5A">
        <w:rPr>
          <w:rStyle w:val="eop"/>
        </w:rPr>
        <w:t> </w:t>
      </w:r>
    </w:p>
    <w:p w14:paraId="49AED442" w14:textId="31F3FF48" w:rsidR="00DC0123" w:rsidRDefault="00BE5656" w:rsidP="00CF5773">
      <w:pPr>
        <w:pStyle w:val="Personnequisigne"/>
        <w:numPr>
          <w:ilvl w:val="0"/>
          <w:numId w:val="54"/>
        </w:numPr>
        <w:jc w:val="both"/>
        <w:rPr>
          <w:i w:val="0"/>
          <w:iCs/>
          <w:noProof/>
          <w:szCs w:val="24"/>
        </w:rPr>
      </w:pPr>
      <w:r>
        <w:rPr>
          <w:i w:val="0"/>
          <w:iCs/>
          <w:noProof/>
          <w:szCs w:val="24"/>
        </w:rPr>
        <w:t>7</w:t>
      </w:r>
      <w:r w:rsidRPr="00855F5A">
        <w:rPr>
          <w:i w:val="0"/>
          <w:iCs/>
          <w:noProof/>
          <w:szCs w:val="24"/>
        </w:rPr>
        <w:t xml:space="preserve"> </w:t>
      </w:r>
      <w:r w:rsidR="00DC0123" w:rsidRPr="00855F5A">
        <w:rPr>
          <w:i w:val="0"/>
          <w:iCs/>
          <w:noProof/>
          <w:szCs w:val="24"/>
        </w:rPr>
        <w:t xml:space="preserve">събития </w:t>
      </w:r>
      <w:r w:rsidR="00075839" w:rsidRPr="00184E2F">
        <w:rPr>
          <w:i w:val="0"/>
          <w:iCs/>
          <w:noProof/>
          <w:szCs w:val="24"/>
          <w:lang w:val="ru-RU"/>
        </w:rPr>
        <w:t xml:space="preserve">(4 </w:t>
      </w:r>
      <w:r w:rsidR="00075839">
        <w:rPr>
          <w:i w:val="0"/>
          <w:iCs/>
          <w:noProof/>
          <w:szCs w:val="24"/>
        </w:rPr>
        <w:t>обучени</w:t>
      </w:r>
      <w:r w:rsidR="00875759">
        <w:rPr>
          <w:i w:val="0"/>
          <w:iCs/>
          <w:noProof/>
          <w:szCs w:val="24"/>
        </w:rPr>
        <w:t>я</w:t>
      </w:r>
      <w:r w:rsidR="00075839">
        <w:rPr>
          <w:i w:val="0"/>
          <w:iCs/>
          <w:noProof/>
          <w:szCs w:val="24"/>
        </w:rPr>
        <w:t xml:space="preserve"> и 3 инфо-дни) </w:t>
      </w:r>
      <w:r w:rsidR="00DC0123" w:rsidRPr="00855F5A">
        <w:rPr>
          <w:i w:val="0"/>
          <w:iCs/>
          <w:noProof/>
          <w:szCs w:val="24"/>
        </w:rPr>
        <w:t>са организирани присъствено и онлайн (заложени 9 до 2029 г.)</w:t>
      </w:r>
      <w:r w:rsidR="00434FE2">
        <w:rPr>
          <w:i w:val="0"/>
          <w:iCs/>
          <w:noProof/>
          <w:szCs w:val="24"/>
        </w:rPr>
        <w:t>;</w:t>
      </w:r>
    </w:p>
    <w:p w14:paraId="17BDCCC6" w14:textId="77777777" w:rsidR="003F2970" w:rsidRPr="00184E2F" w:rsidRDefault="008C793D" w:rsidP="008C793D">
      <w:pPr>
        <w:pStyle w:val="ListParagraph"/>
        <w:numPr>
          <w:ilvl w:val="1"/>
          <w:numId w:val="54"/>
        </w:numPr>
        <w:contextualSpacing w:val="0"/>
        <w:rPr>
          <w:sz w:val="22"/>
          <w:szCs w:val="22"/>
          <w:lang w:val="bg-BG"/>
        </w:rPr>
      </w:pPr>
      <w:r>
        <w:rPr>
          <w:lang w:val="bg-BG"/>
        </w:rPr>
        <w:t xml:space="preserve">2 обучения за бенефициенти по ЗОП с участието на общо 300 </w:t>
      </w:r>
      <w:r w:rsidR="003F2970">
        <w:rPr>
          <w:lang w:val="bg-BG"/>
        </w:rPr>
        <w:t>души</w:t>
      </w:r>
      <w:r>
        <w:rPr>
          <w:lang w:val="bg-BG"/>
        </w:rPr>
        <w:t>. Обученията обхващат аспекти по ФУМИ, ФВС и ИУГВП;</w:t>
      </w:r>
    </w:p>
    <w:p w14:paraId="62B1D45D" w14:textId="577B046B" w:rsidR="008C793D" w:rsidRPr="00184E2F" w:rsidRDefault="008C793D" w:rsidP="00184E2F">
      <w:pPr>
        <w:pStyle w:val="ListParagraph"/>
        <w:numPr>
          <w:ilvl w:val="1"/>
          <w:numId w:val="54"/>
        </w:numPr>
        <w:contextualSpacing w:val="0"/>
        <w:rPr>
          <w:sz w:val="22"/>
          <w:szCs w:val="22"/>
          <w:lang w:val="bg-BG"/>
        </w:rPr>
      </w:pPr>
      <w:r w:rsidRPr="00184E2F">
        <w:rPr>
          <w:lang w:val="bg-BG"/>
        </w:rPr>
        <w:t>2 обучения за бенефициенти</w:t>
      </w:r>
      <w:r w:rsidR="000A5F68">
        <w:rPr>
          <w:lang w:val="bg-BG"/>
        </w:rPr>
        <w:t>,</w:t>
      </w:r>
      <w:r w:rsidRPr="00184E2F">
        <w:rPr>
          <w:lang w:val="bg-BG"/>
        </w:rPr>
        <w:t xml:space="preserve"> които </w:t>
      </w:r>
      <w:r w:rsidR="003F2970">
        <w:rPr>
          <w:lang w:val="bg-BG"/>
        </w:rPr>
        <w:t xml:space="preserve">се </w:t>
      </w:r>
      <w:r w:rsidRPr="00184E2F">
        <w:rPr>
          <w:lang w:val="bg-BG"/>
        </w:rPr>
        <w:t>провежда</w:t>
      </w:r>
      <w:r w:rsidR="003F2970">
        <w:rPr>
          <w:lang w:val="bg-BG"/>
        </w:rPr>
        <w:t>т</w:t>
      </w:r>
      <w:r w:rsidRPr="00184E2F">
        <w:rPr>
          <w:lang w:val="bg-BG"/>
        </w:rPr>
        <w:t xml:space="preserve"> след подписването на административни договори/заповеди. Участие в тях взе</w:t>
      </w:r>
      <w:r w:rsidR="000A5F68">
        <w:rPr>
          <w:lang w:val="bg-BG"/>
        </w:rPr>
        <w:t>ли</w:t>
      </w:r>
      <w:r w:rsidRPr="00184E2F">
        <w:rPr>
          <w:lang w:val="bg-BG"/>
        </w:rPr>
        <w:t xml:space="preserve"> общо 160 </w:t>
      </w:r>
      <w:r w:rsidR="000A5F68">
        <w:rPr>
          <w:lang w:val="bg-BG"/>
        </w:rPr>
        <w:t>души</w:t>
      </w:r>
    </w:p>
    <w:p w14:paraId="0D6C2D6C" w14:textId="77777777" w:rsidR="00F02832" w:rsidRPr="00855F5A" w:rsidRDefault="00DC0123" w:rsidP="00CF5773">
      <w:pPr>
        <w:pStyle w:val="Personnequisigne"/>
        <w:numPr>
          <w:ilvl w:val="0"/>
          <w:numId w:val="54"/>
        </w:numPr>
        <w:jc w:val="both"/>
        <w:rPr>
          <w:i w:val="0"/>
          <w:iCs/>
          <w:noProof/>
          <w:szCs w:val="24"/>
        </w:rPr>
      </w:pPr>
      <w:r w:rsidRPr="00855F5A">
        <w:rPr>
          <w:i w:val="0"/>
          <w:iCs/>
          <w:noProof/>
          <w:szCs w:val="24"/>
        </w:rPr>
        <w:t>23 публикации на уебсайта и в социалните мрежи (заложени 75 до 2029 г.)</w:t>
      </w:r>
    </w:p>
    <w:p w14:paraId="49519D24" w14:textId="174AB449" w:rsidR="000E2F35" w:rsidRPr="00855F5A" w:rsidRDefault="002A54BD" w:rsidP="00CF5773">
      <w:pPr>
        <w:pStyle w:val="Personnequisigne"/>
        <w:numPr>
          <w:ilvl w:val="0"/>
          <w:numId w:val="54"/>
        </w:numPr>
        <w:jc w:val="both"/>
        <w:rPr>
          <w:i w:val="0"/>
          <w:iCs/>
          <w:noProof/>
          <w:szCs w:val="24"/>
        </w:rPr>
      </w:pPr>
      <w:r>
        <w:rPr>
          <w:i w:val="0"/>
          <w:iCs/>
          <w:noProof/>
          <w:szCs w:val="24"/>
        </w:rPr>
        <w:t>271</w:t>
      </w:r>
      <w:r w:rsidR="00DC0123" w:rsidRPr="00855F5A">
        <w:rPr>
          <w:i w:val="0"/>
          <w:iCs/>
          <w:noProof/>
          <w:szCs w:val="24"/>
        </w:rPr>
        <w:t xml:space="preserve"> последователи във Фейсбук страницата на фонда (заложени 150 до 2029)</w:t>
      </w:r>
      <w:r w:rsidR="001B1628">
        <w:rPr>
          <w:i w:val="0"/>
          <w:iCs/>
          <w:noProof/>
          <w:szCs w:val="24"/>
        </w:rPr>
        <w:t xml:space="preserve">. Съдържанието е достигнало до 10 500 души, като е достъпено от </w:t>
      </w:r>
      <w:r w:rsidR="00CF5D51">
        <w:rPr>
          <w:i w:val="0"/>
          <w:iCs/>
          <w:noProof/>
          <w:szCs w:val="24"/>
        </w:rPr>
        <w:t xml:space="preserve">1100 души, от които 96 са кликнали и на различни линкове, за </w:t>
      </w:r>
      <w:r w:rsidR="00E00C16">
        <w:rPr>
          <w:i w:val="0"/>
          <w:iCs/>
          <w:noProof/>
          <w:szCs w:val="24"/>
        </w:rPr>
        <w:t xml:space="preserve">да разгледат по-подробно. </w:t>
      </w:r>
    </w:p>
    <w:p w14:paraId="50259C3D" w14:textId="77777777" w:rsidR="00F02832" w:rsidRPr="00855F5A" w:rsidRDefault="00F02832" w:rsidP="00DC0123">
      <w:pPr>
        <w:pStyle w:val="paragraph"/>
        <w:spacing w:before="0" w:beforeAutospacing="0" w:after="0" w:afterAutospacing="0"/>
        <w:ind w:left="1080"/>
        <w:jc w:val="both"/>
        <w:textAlignment w:val="baseline"/>
        <w:rPr>
          <w:rStyle w:val="normaltextrun"/>
          <w:iCs/>
        </w:rPr>
      </w:pPr>
    </w:p>
    <w:p w14:paraId="1D1BCD54" w14:textId="77777777" w:rsidR="009A1835" w:rsidRPr="00855F5A" w:rsidRDefault="0046267C" w:rsidP="000E2F35">
      <w:pPr>
        <w:pStyle w:val="paragraph"/>
        <w:spacing w:before="0" w:beforeAutospacing="0" w:after="0" w:afterAutospacing="0"/>
        <w:ind w:left="1080"/>
        <w:jc w:val="both"/>
        <w:textAlignment w:val="baseline"/>
      </w:pPr>
      <w:r w:rsidRPr="00855F5A">
        <w:t xml:space="preserve">По всеки един от проектите, одобрени по програмата за заложени мерки и съответно бюджет за комуникационни дейности. Бюджетът, заложен в одобрените интервенции в тази насока </w:t>
      </w:r>
      <w:r w:rsidR="00E93182" w:rsidRPr="00855F5A">
        <w:t xml:space="preserve">представлява около </w:t>
      </w:r>
      <w:r w:rsidRPr="00855F5A">
        <w:t>1% от договорираните средства.</w:t>
      </w:r>
      <w:r w:rsidRPr="00855F5A">
        <w:rPr>
          <w:rStyle w:val="FootnoteReference"/>
        </w:rPr>
        <w:footnoteReference w:id="40"/>
      </w:r>
      <w:r w:rsidRPr="00855F5A">
        <w:t xml:space="preserve"> Описанието на комуникационните дейности в одобрените проекти показва, че средствата са основно насочени към </w:t>
      </w:r>
      <w:r w:rsidRPr="00855F5A">
        <w:lastRenderedPageBreak/>
        <w:t>поставянето на табели или табла, изработването на рекламни материали, провеждане на пресконференции и други информационни събития.</w:t>
      </w:r>
      <w:r w:rsidRPr="00855F5A">
        <w:rPr>
          <w:rStyle w:val="FootnoteReference"/>
        </w:rPr>
        <w:footnoteReference w:id="41"/>
      </w:r>
      <w:r w:rsidR="008B02AE" w:rsidRPr="00855F5A">
        <w:t xml:space="preserve"> </w:t>
      </w:r>
    </w:p>
    <w:p w14:paraId="0CE04859" w14:textId="77777777" w:rsidR="009A1835" w:rsidRPr="00855F5A" w:rsidRDefault="009A1835" w:rsidP="000E2F35">
      <w:pPr>
        <w:pStyle w:val="paragraph"/>
        <w:spacing w:before="0" w:beforeAutospacing="0" w:after="0" w:afterAutospacing="0"/>
        <w:ind w:left="1080"/>
        <w:jc w:val="both"/>
        <w:textAlignment w:val="baseline"/>
      </w:pPr>
    </w:p>
    <w:p w14:paraId="49EE2A03" w14:textId="27B9E3CB" w:rsidR="0044119D" w:rsidRPr="00855F5A" w:rsidRDefault="008B02AE" w:rsidP="00BD4FDD">
      <w:pPr>
        <w:pStyle w:val="paragraph"/>
        <w:spacing w:before="0" w:beforeAutospacing="0" w:after="0" w:afterAutospacing="0"/>
        <w:ind w:left="1080"/>
        <w:jc w:val="both"/>
        <w:textAlignment w:val="baseline"/>
      </w:pPr>
      <w:r w:rsidRPr="00855F5A">
        <w:t xml:space="preserve">От описаните комуникационни дейности по отделните </w:t>
      </w:r>
      <w:r w:rsidR="00C240B0" w:rsidRPr="00855F5A">
        <w:t xml:space="preserve">операции не е ясно </w:t>
      </w:r>
      <w:r w:rsidR="00DF73D3" w:rsidRPr="00855F5A">
        <w:t xml:space="preserve">дали </w:t>
      </w:r>
      <w:r w:rsidR="00C240B0" w:rsidRPr="00855F5A">
        <w:t xml:space="preserve">ще се използват </w:t>
      </w:r>
      <w:r w:rsidR="00006456" w:rsidRPr="00855F5A">
        <w:t>социалните медии за до</w:t>
      </w:r>
      <w:r w:rsidR="0067177B" w:rsidRPr="00855F5A">
        <w:t xml:space="preserve">стигане на по-широк кръг от обществеността. Преглед на използването на социалните медии (основно Фейсбук) за </w:t>
      </w:r>
      <w:r w:rsidR="00957719" w:rsidRPr="00855F5A">
        <w:t xml:space="preserve">комуникиране на </w:t>
      </w:r>
      <w:r w:rsidR="00FF222B" w:rsidRPr="00855F5A">
        <w:t xml:space="preserve">постижението </w:t>
      </w:r>
      <w:r w:rsidR="00957719" w:rsidRPr="00855F5A">
        <w:t xml:space="preserve">дейности по фонда, </w:t>
      </w:r>
      <w:r w:rsidR="00AB673A" w:rsidRPr="00855F5A">
        <w:t xml:space="preserve">показва че информацията е </w:t>
      </w:r>
      <w:r w:rsidR="00957719" w:rsidRPr="00855F5A">
        <w:t xml:space="preserve">основно е </w:t>
      </w:r>
      <w:r w:rsidR="00AB673A" w:rsidRPr="00855F5A">
        <w:t xml:space="preserve">насочена към </w:t>
      </w:r>
      <w:r w:rsidR="00957719" w:rsidRPr="00855F5A">
        <w:t>комуникиране на дейността на ДМП (което има добавена стойност основно за заинтересованите страни</w:t>
      </w:r>
      <w:r w:rsidR="0044119D" w:rsidRPr="00855F5A">
        <w:t xml:space="preserve"> на ДМП. </w:t>
      </w:r>
      <w:r w:rsidR="00590315" w:rsidRPr="00855F5A">
        <w:t>Не са използвани в</w:t>
      </w:r>
      <w:r w:rsidR="008E3AFB" w:rsidRPr="00855F5A">
        <w:t>ъзможности</w:t>
      </w:r>
      <w:r w:rsidR="00590315" w:rsidRPr="00855F5A">
        <w:t>те</w:t>
      </w:r>
      <w:r w:rsidR="00855D0B" w:rsidRPr="00855F5A">
        <w:t xml:space="preserve"> за достигане на широк</w:t>
      </w:r>
      <w:r w:rsidR="009421EE" w:rsidRPr="00855F5A">
        <w:t>ата общественост</w:t>
      </w:r>
      <w:r w:rsidR="00451A65" w:rsidRPr="00855F5A">
        <w:t xml:space="preserve"> </w:t>
      </w:r>
      <w:r w:rsidR="00590315" w:rsidRPr="00855F5A">
        <w:t xml:space="preserve">през по-широк </w:t>
      </w:r>
      <w:r w:rsidR="00553D44" w:rsidRPr="00855F5A">
        <w:t xml:space="preserve">кръг </w:t>
      </w:r>
      <w:r w:rsidR="00451A65" w:rsidRPr="00855F5A">
        <w:t>социалните медии</w:t>
      </w:r>
      <w:r w:rsidR="00553D44" w:rsidRPr="00855F5A">
        <w:t xml:space="preserve"> (напр. </w:t>
      </w:r>
      <w:proofErr w:type="spellStart"/>
      <w:r w:rsidR="00553D44" w:rsidRPr="00855F5A">
        <w:t>Инстаграм</w:t>
      </w:r>
      <w:proofErr w:type="spellEnd"/>
      <w:r w:rsidR="003166AA" w:rsidRPr="00855F5A">
        <w:t>, Х</w:t>
      </w:r>
      <w:r w:rsidR="002B38E0" w:rsidRPr="00855F5A">
        <w:t>)</w:t>
      </w:r>
      <w:r w:rsidR="00104A87" w:rsidRPr="00855F5A">
        <w:t xml:space="preserve">, ползвани от различни възрастови категории, </w:t>
      </w:r>
      <w:r w:rsidR="00451A65" w:rsidRPr="00855F5A">
        <w:t xml:space="preserve">за постиженията </w:t>
      </w:r>
      <w:r w:rsidR="00A243CE" w:rsidRPr="00855F5A">
        <w:t xml:space="preserve">на </w:t>
      </w:r>
      <w:r w:rsidR="00E47D4A" w:rsidRPr="00855F5A">
        <w:t>отделните операции</w:t>
      </w:r>
      <w:r w:rsidR="00590315" w:rsidRPr="00855F5A">
        <w:t xml:space="preserve">. </w:t>
      </w:r>
    </w:p>
    <w:p w14:paraId="1ECCB7F4" w14:textId="77777777" w:rsidR="0044119D" w:rsidRPr="00855F5A" w:rsidRDefault="0044119D" w:rsidP="000E2F35">
      <w:pPr>
        <w:pStyle w:val="paragraph"/>
        <w:spacing w:before="0" w:beforeAutospacing="0" w:after="0" w:afterAutospacing="0"/>
        <w:ind w:left="1080"/>
        <w:jc w:val="both"/>
        <w:textAlignment w:val="baseline"/>
      </w:pPr>
    </w:p>
    <w:p w14:paraId="22DF0038" w14:textId="77777777" w:rsidR="00F23DF4" w:rsidRPr="00855F5A" w:rsidRDefault="00F23DF4" w:rsidP="00697EBA">
      <w:pPr>
        <w:pStyle w:val="Heading2"/>
        <w:rPr>
          <w:lang w:val="bg-BG"/>
        </w:rPr>
      </w:pPr>
      <w:bookmarkStart w:id="43" w:name="_Toc161134943"/>
      <w:r w:rsidRPr="00855F5A">
        <w:rPr>
          <w:lang w:val="bg-BG"/>
        </w:rPr>
        <w:t>Ефикасност</w:t>
      </w:r>
      <w:bookmarkEnd w:id="43"/>
    </w:p>
    <w:p w14:paraId="190FD43A" w14:textId="77777777" w:rsidR="00BD4FDD" w:rsidRPr="00447B62" w:rsidRDefault="00BD4FDD" w:rsidP="00184E2F">
      <w:pPr>
        <w:ind w:left="851"/>
        <w:rPr>
          <w:lang w:val="bg-BG"/>
        </w:rPr>
      </w:pPr>
      <w:r w:rsidRPr="00447B62">
        <w:rPr>
          <w:szCs w:val="22"/>
          <w:lang w:val="bg-BG"/>
        </w:rPr>
        <w:t>Ефикасността разглежда връзката между използваните ресурси за интервенцията и генерираните от интервенциите промени. Междинната оценка ще разгледа какъв как избраният подход за изпълнение на интервенциите е оказал влияние върху ефектите.</w:t>
      </w:r>
    </w:p>
    <w:p w14:paraId="4D66B663" w14:textId="6B705D83" w:rsidR="00137126" w:rsidRPr="00855F5A" w:rsidRDefault="00137126" w:rsidP="00F23DF4">
      <w:pPr>
        <w:pStyle w:val="Heading3"/>
        <w:rPr>
          <w:lang w:val="bg-BG"/>
        </w:rPr>
      </w:pPr>
      <w:r w:rsidRPr="00855F5A">
        <w:rPr>
          <w:lang w:val="bg-BG"/>
        </w:rPr>
        <w:t>До каква степен програмата подкрепя икономически ефективни мерки?</w:t>
      </w:r>
    </w:p>
    <w:p w14:paraId="3C06DA50" w14:textId="65645DA3" w:rsidR="00E77247" w:rsidRPr="00855F5A" w:rsidRDefault="00E77247" w:rsidP="004002BA">
      <w:pPr>
        <w:pStyle w:val="BodyText"/>
        <w:ind w:left="720"/>
        <w:rPr>
          <w:lang w:val="bg-BG"/>
        </w:rPr>
      </w:pPr>
    </w:p>
    <w:p w14:paraId="1B3A30FD" w14:textId="20F9D928" w:rsidR="004002BA" w:rsidRPr="00855F5A" w:rsidRDefault="004002BA" w:rsidP="00FB50CB">
      <w:pPr>
        <w:pStyle w:val="BodyText"/>
        <w:pBdr>
          <w:top w:val="single" w:sz="4" w:space="1" w:color="auto"/>
          <w:left w:val="single" w:sz="4" w:space="4" w:color="auto"/>
          <w:bottom w:val="single" w:sz="4" w:space="1" w:color="auto"/>
          <w:right w:val="single" w:sz="4" w:space="4" w:color="auto"/>
        </w:pBdr>
        <w:shd w:val="clear" w:color="auto" w:fill="C5EFFF" w:themeFill="accent2" w:themeFillTint="33"/>
        <w:ind w:left="720"/>
        <w:rPr>
          <w:lang w:val="bg-BG"/>
        </w:rPr>
      </w:pPr>
      <w:r w:rsidRPr="00855F5A">
        <w:rPr>
          <w:lang w:val="bg-BG"/>
        </w:rPr>
        <w:t xml:space="preserve">Програмата по ИУГВП подкрепя в известна степен икономически ефективни мерки. </w:t>
      </w:r>
      <w:r w:rsidR="00051E74" w:rsidRPr="00855F5A">
        <w:rPr>
          <w:lang w:val="bg-BG"/>
        </w:rPr>
        <w:t xml:space="preserve">Тъй като значителна част от </w:t>
      </w:r>
      <w:r w:rsidR="00C26D5E" w:rsidRPr="00855F5A">
        <w:rPr>
          <w:lang w:val="bg-BG"/>
        </w:rPr>
        <w:t xml:space="preserve">операциите са продължение на такива от ФВС–Граници, а там последваща оценка още не е правена – е трудно да се оцени икономическата ефективност. Въпреки това, </w:t>
      </w:r>
      <w:r w:rsidR="00ED6CB6" w:rsidRPr="00855F5A">
        <w:rPr>
          <w:lang w:val="bg-BG"/>
        </w:rPr>
        <w:t xml:space="preserve">в </w:t>
      </w:r>
      <w:r w:rsidR="00C26D5E" w:rsidRPr="00855F5A">
        <w:rPr>
          <w:lang w:val="bg-BG"/>
        </w:rPr>
        <w:t xml:space="preserve">множеството </w:t>
      </w:r>
      <w:r w:rsidR="00ED6CB6" w:rsidRPr="00855F5A">
        <w:rPr>
          <w:lang w:val="bg-BG"/>
        </w:rPr>
        <w:t>операции</w:t>
      </w:r>
      <w:r w:rsidR="00C26D5E" w:rsidRPr="00855F5A">
        <w:rPr>
          <w:lang w:val="bg-BG"/>
        </w:rPr>
        <w:t>, свързани с поддръжка</w:t>
      </w:r>
      <w:r w:rsidR="002451A1" w:rsidRPr="00855F5A">
        <w:rPr>
          <w:lang w:val="bg-BG"/>
        </w:rPr>
        <w:t xml:space="preserve"> на вече изградени участъци на </w:t>
      </w:r>
      <w:r w:rsidR="00C26D5E" w:rsidRPr="00855F5A">
        <w:rPr>
          <w:lang w:val="bg-BG"/>
        </w:rPr>
        <w:t>ИСН</w:t>
      </w:r>
      <w:r w:rsidR="002451A1" w:rsidRPr="00855F5A">
        <w:rPr>
          <w:lang w:val="bg-BG"/>
        </w:rPr>
        <w:t xml:space="preserve"> по българо-турската граница и АСН по българо-сръбската, както и предвидените за изграждане по специфични дейности допълнителни участъци</w:t>
      </w:r>
      <w:r w:rsidR="00ED6CB6" w:rsidRPr="00855F5A">
        <w:rPr>
          <w:lang w:val="bg-BG"/>
        </w:rPr>
        <w:t>, следва да се търсят механизми за постигане на по-голяма икономическа еф</w:t>
      </w:r>
      <w:r w:rsidR="00287EC7" w:rsidRPr="00855F5A">
        <w:rPr>
          <w:lang w:val="bg-BG"/>
        </w:rPr>
        <w:t>ективност. Дългогодишната практика за изграждане на отделни участъци от ИСН с различни техни</w:t>
      </w:r>
      <w:r w:rsidR="00ED4D3F" w:rsidRPr="00855F5A">
        <w:rPr>
          <w:lang w:val="bg-BG"/>
        </w:rPr>
        <w:t xml:space="preserve">чески решения </w:t>
      </w:r>
      <w:r w:rsidR="00853F8E" w:rsidRPr="00855F5A">
        <w:rPr>
          <w:lang w:val="bg-BG"/>
        </w:rPr>
        <w:t xml:space="preserve">без ясна цялостна </w:t>
      </w:r>
      <w:r w:rsidR="002931F2" w:rsidRPr="00855F5A">
        <w:rPr>
          <w:lang w:val="bg-BG"/>
        </w:rPr>
        <w:t xml:space="preserve">дългосрочна </w:t>
      </w:r>
      <w:r w:rsidR="00853F8E" w:rsidRPr="00855F5A">
        <w:rPr>
          <w:lang w:val="bg-BG"/>
        </w:rPr>
        <w:t xml:space="preserve">концепция, </w:t>
      </w:r>
      <w:r w:rsidR="00ED4D3F" w:rsidRPr="00855F5A">
        <w:rPr>
          <w:lang w:val="bg-BG"/>
        </w:rPr>
        <w:t xml:space="preserve">не </w:t>
      </w:r>
      <w:r w:rsidR="00FB50CB" w:rsidRPr="00855F5A">
        <w:rPr>
          <w:lang w:val="bg-BG"/>
        </w:rPr>
        <w:t xml:space="preserve">е </w:t>
      </w:r>
      <w:r w:rsidR="00ED4D3F" w:rsidRPr="00855F5A">
        <w:rPr>
          <w:lang w:val="bg-BG"/>
        </w:rPr>
        <w:t xml:space="preserve">нито икономически ефективно, нито целесъобразно от </w:t>
      </w:r>
      <w:r w:rsidR="00853F8E" w:rsidRPr="00855F5A">
        <w:rPr>
          <w:lang w:val="bg-BG"/>
        </w:rPr>
        <w:t xml:space="preserve">оперативна гледна точка. </w:t>
      </w:r>
    </w:p>
    <w:p w14:paraId="229BABC0" w14:textId="0DB88F2C" w:rsidR="00137126" w:rsidRPr="00855F5A" w:rsidRDefault="00137126" w:rsidP="00E77247">
      <w:pPr>
        <w:pStyle w:val="BodyText"/>
        <w:rPr>
          <w:lang w:val="bg-BG"/>
        </w:rPr>
      </w:pPr>
    </w:p>
    <w:p w14:paraId="76FD85F9" w14:textId="7081A0E0" w:rsidR="00481E12" w:rsidRPr="00855F5A" w:rsidRDefault="00E77247" w:rsidP="00481E12">
      <w:pPr>
        <w:pStyle w:val="ListParagraph"/>
        <w:rPr>
          <w:b/>
          <w:bCs/>
          <w:lang w:val="bg-BG"/>
        </w:rPr>
      </w:pPr>
      <w:r w:rsidRPr="00855F5A">
        <w:rPr>
          <w:b/>
          <w:bCs/>
          <w:lang w:val="bg-BG"/>
        </w:rPr>
        <w:t xml:space="preserve">Специфична </w:t>
      </w:r>
      <w:r w:rsidR="00481E12" w:rsidRPr="00855F5A">
        <w:rPr>
          <w:b/>
          <w:bCs/>
          <w:lang w:val="bg-BG"/>
        </w:rPr>
        <w:t>Цел. 1 Интегрирано гранично управление</w:t>
      </w:r>
    </w:p>
    <w:p w14:paraId="4AA28230" w14:textId="77777777" w:rsidR="00E4482A" w:rsidRPr="00855F5A" w:rsidRDefault="007037E6" w:rsidP="00481E12">
      <w:pPr>
        <w:pStyle w:val="ListParagraph"/>
        <w:rPr>
          <w:lang w:val="bg-BG"/>
        </w:rPr>
      </w:pPr>
      <w:r w:rsidRPr="00855F5A">
        <w:rPr>
          <w:lang w:val="bg-BG"/>
        </w:rPr>
        <w:t xml:space="preserve">Голяма част от средствата </w:t>
      </w:r>
      <w:r w:rsidR="008874BD" w:rsidRPr="00855F5A">
        <w:rPr>
          <w:lang w:val="bg-BG"/>
        </w:rPr>
        <w:t xml:space="preserve">в програмата по ИУГВП 2021-2027 </w:t>
      </w:r>
      <w:r w:rsidR="00790E10" w:rsidRPr="00855F5A">
        <w:rPr>
          <w:lang w:val="bg-BG"/>
        </w:rPr>
        <w:t xml:space="preserve">са предвидени за продължаване на дейности от предходния </w:t>
      </w:r>
      <w:r w:rsidR="002B1BEF" w:rsidRPr="00855F5A">
        <w:rPr>
          <w:lang w:val="bg-BG"/>
        </w:rPr>
        <w:t xml:space="preserve">финансов период. Липсата на последваща оценка на ФВС-Граници, прави трудно да се заключи дали </w:t>
      </w:r>
      <w:r w:rsidR="00C1391A" w:rsidRPr="00855F5A">
        <w:rPr>
          <w:lang w:val="bg-BG"/>
        </w:rPr>
        <w:t>тези мерки са ефикасни</w:t>
      </w:r>
      <w:r w:rsidR="00811335" w:rsidRPr="00855F5A">
        <w:rPr>
          <w:lang w:val="bg-BG"/>
        </w:rPr>
        <w:t xml:space="preserve"> и икономически ефект</w:t>
      </w:r>
      <w:r w:rsidR="00E4482A" w:rsidRPr="00855F5A">
        <w:rPr>
          <w:lang w:val="bg-BG"/>
        </w:rPr>
        <w:t>ивни</w:t>
      </w:r>
      <w:r w:rsidR="00A30CDD" w:rsidRPr="00855F5A">
        <w:rPr>
          <w:lang w:val="bg-BG"/>
        </w:rPr>
        <w:t xml:space="preserve">. </w:t>
      </w:r>
    </w:p>
    <w:p w14:paraId="7E0EF564" w14:textId="77777777" w:rsidR="00E4482A" w:rsidRPr="00855F5A" w:rsidRDefault="00E4482A" w:rsidP="00481E12">
      <w:pPr>
        <w:pStyle w:val="ListParagraph"/>
        <w:rPr>
          <w:lang w:val="bg-BG"/>
        </w:rPr>
      </w:pPr>
    </w:p>
    <w:p w14:paraId="484399DD" w14:textId="57694F2A" w:rsidR="00481E12" w:rsidRPr="00855F5A" w:rsidRDefault="00A30CDD" w:rsidP="00481E12">
      <w:pPr>
        <w:pStyle w:val="ListParagraph"/>
        <w:rPr>
          <w:lang w:val="bg-BG"/>
        </w:rPr>
      </w:pPr>
      <w:r w:rsidRPr="00855F5A">
        <w:rPr>
          <w:lang w:val="bg-BG"/>
        </w:rPr>
        <w:t xml:space="preserve">Пример за това са </w:t>
      </w:r>
      <w:r w:rsidR="00F42FCD" w:rsidRPr="00855F5A">
        <w:rPr>
          <w:lang w:val="bg-BG"/>
        </w:rPr>
        <w:t xml:space="preserve">мерките предвидени за поддръжка на </w:t>
      </w:r>
      <w:r w:rsidR="007733AA" w:rsidRPr="00855F5A">
        <w:rPr>
          <w:lang w:val="bg-BG"/>
        </w:rPr>
        <w:t xml:space="preserve">първата и втората част от </w:t>
      </w:r>
      <w:r w:rsidR="00F42FCD" w:rsidRPr="00855F5A">
        <w:rPr>
          <w:lang w:val="bg-BG"/>
        </w:rPr>
        <w:t>Интегрираната система за наблюдение (ИСН1 и ИСН2)</w:t>
      </w:r>
      <w:r w:rsidR="007733AA" w:rsidRPr="00855F5A">
        <w:rPr>
          <w:lang w:val="bg-BG"/>
        </w:rPr>
        <w:t>, както и поддръжка на автоматични гишета за граничен контрол на въздушни граници. В рамките на проведените интервюта бе изразено мн</w:t>
      </w:r>
      <w:r w:rsidR="000A48B4" w:rsidRPr="00855F5A">
        <w:rPr>
          <w:lang w:val="bg-BG"/>
        </w:rPr>
        <w:t xml:space="preserve">ение че продължаването на поддръжка на тези </w:t>
      </w:r>
      <w:r w:rsidR="00A97449" w:rsidRPr="00855F5A">
        <w:rPr>
          <w:lang w:val="bg-BG"/>
        </w:rPr>
        <w:t xml:space="preserve">системи и оборудване, не е </w:t>
      </w:r>
      <w:r w:rsidR="000A3882" w:rsidRPr="00855F5A">
        <w:rPr>
          <w:lang w:val="bg-BG"/>
        </w:rPr>
        <w:t xml:space="preserve">най-ефикасното възможно решение по няколко причини: </w:t>
      </w:r>
    </w:p>
    <w:p w14:paraId="5502D940" w14:textId="444EC8FA" w:rsidR="000A3882" w:rsidRPr="00855F5A" w:rsidRDefault="000A3882" w:rsidP="00CF5773">
      <w:pPr>
        <w:pStyle w:val="ListParagraph"/>
        <w:numPr>
          <w:ilvl w:val="0"/>
          <w:numId w:val="52"/>
        </w:numPr>
        <w:rPr>
          <w:lang w:val="bg-BG"/>
        </w:rPr>
      </w:pPr>
      <w:r w:rsidRPr="00855F5A">
        <w:rPr>
          <w:lang w:val="bg-BG"/>
        </w:rPr>
        <w:lastRenderedPageBreak/>
        <w:t xml:space="preserve">Системите </w:t>
      </w:r>
      <w:r w:rsidR="00FB3E8E" w:rsidRPr="00855F5A">
        <w:rPr>
          <w:lang w:val="bg-BG"/>
        </w:rPr>
        <w:t xml:space="preserve">(ИСН1/ИСН2) са вече на близо или повече от 10 години, като са достигнали техническия край на своя живот. Поддръжката им е става все по-скъпа и трудна; </w:t>
      </w:r>
      <w:r w:rsidR="001723DA" w:rsidRPr="00855F5A">
        <w:rPr>
          <w:lang w:val="bg-BG"/>
        </w:rPr>
        <w:t xml:space="preserve">(Подобни опасения бяха изказани и за ИСН Синя Граница). </w:t>
      </w:r>
      <w:r w:rsidR="001B3697" w:rsidRPr="00855F5A">
        <w:rPr>
          <w:lang w:val="bg-BG"/>
        </w:rPr>
        <w:t>Пример за скъпа</w:t>
      </w:r>
      <w:r w:rsidR="00346831" w:rsidRPr="00855F5A">
        <w:rPr>
          <w:lang w:val="bg-BG"/>
        </w:rPr>
        <w:t xml:space="preserve"> поддръжка беше даден пример за ИСН2, където </w:t>
      </w:r>
      <w:r w:rsidR="001B3697" w:rsidRPr="00855F5A">
        <w:rPr>
          <w:lang w:val="bg-BG"/>
        </w:rPr>
        <w:t>сеизмични</w:t>
      </w:r>
      <w:r w:rsidR="00346831" w:rsidRPr="00855F5A">
        <w:rPr>
          <w:lang w:val="bg-BG"/>
        </w:rPr>
        <w:t>те</w:t>
      </w:r>
      <w:r w:rsidR="001B3697" w:rsidRPr="00855F5A">
        <w:rPr>
          <w:lang w:val="bg-BG"/>
        </w:rPr>
        <w:t xml:space="preserve"> сензори</w:t>
      </w:r>
      <w:r w:rsidR="00346831" w:rsidRPr="00855F5A">
        <w:rPr>
          <w:lang w:val="bg-BG"/>
        </w:rPr>
        <w:t>, които са вкопани в земята</w:t>
      </w:r>
      <w:r w:rsidR="009F2D99" w:rsidRPr="00855F5A">
        <w:rPr>
          <w:lang w:val="bg-BG"/>
        </w:rPr>
        <w:t>, дори един да е развален, спира да функ</w:t>
      </w:r>
      <w:r w:rsidR="000C20DD" w:rsidRPr="00855F5A">
        <w:rPr>
          <w:lang w:val="bg-BG"/>
        </w:rPr>
        <w:t>ц</w:t>
      </w:r>
      <w:r w:rsidR="009F2D99" w:rsidRPr="00855F5A">
        <w:rPr>
          <w:lang w:val="bg-BG"/>
        </w:rPr>
        <w:t xml:space="preserve">ионира </w:t>
      </w:r>
      <w:r w:rsidR="000C20DD" w:rsidRPr="00855F5A">
        <w:rPr>
          <w:lang w:val="bg-BG"/>
        </w:rPr>
        <w:t xml:space="preserve">цял участък и трябва да се търсят и откопават множество сензори). </w:t>
      </w:r>
    </w:p>
    <w:p w14:paraId="4D58E5F1" w14:textId="4262F615" w:rsidR="001723DA" w:rsidRPr="00855F5A" w:rsidRDefault="001723DA" w:rsidP="00CF5773">
      <w:pPr>
        <w:pStyle w:val="ListParagraph"/>
        <w:numPr>
          <w:ilvl w:val="0"/>
          <w:numId w:val="52"/>
        </w:numPr>
        <w:rPr>
          <w:lang w:val="bg-BG"/>
        </w:rPr>
      </w:pPr>
      <w:r w:rsidRPr="00855F5A">
        <w:rPr>
          <w:lang w:val="bg-BG"/>
        </w:rPr>
        <w:t xml:space="preserve">Системите </w:t>
      </w:r>
      <w:r w:rsidR="003D1611" w:rsidRPr="00855F5A">
        <w:rPr>
          <w:lang w:val="bg-BG"/>
        </w:rPr>
        <w:t xml:space="preserve">са остарели и с далеч по-ниска ефективност от новите системи – основно дават множество фалшиви аларми. Това налага да се мобилизира допълнителен човешки ресурс, за да могат </w:t>
      </w:r>
      <w:r w:rsidR="004454A5" w:rsidRPr="00855F5A">
        <w:rPr>
          <w:lang w:val="bg-BG"/>
        </w:rPr>
        <w:t xml:space="preserve">да се наблюдават мониторите, където се визуализира сигнал в ЛКЦ. </w:t>
      </w:r>
      <w:r w:rsidR="008A478F" w:rsidRPr="00855F5A">
        <w:rPr>
          <w:lang w:val="bg-BG"/>
        </w:rPr>
        <w:t xml:space="preserve">Затова подмяна на сензорните линии с други форми на сензорни линии (камери с видео-аналитичност), ще позволят </w:t>
      </w:r>
      <w:r w:rsidR="00E77699" w:rsidRPr="00855F5A">
        <w:rPr>
          <w:lang w:val="bg-BG"/>
        </w:rPr>
        <w:t xml:space="preserve">да се освободи човешки ресурс, като същевременно се повиши ефективността на граничното наблюдение. </w:t>
      </w:r>
    </w:p>
    <w:p w14:paraId="774167A1" w14:textId="129E7DFE" w:rsidR="00DA6BE4" w:rsidRPr="00855F5A" w:rsidRDefault="00982099" w:rsidP="00CF5773">
      <w:pPr>
        <w:pStyle w:val="ListParagraph"/>
        <w:numPr>
          <w:ilvl w:val="0"/>
          <w:numId w:val="52"/>
        </w:numPr>
        <w:rPr>
          <w:lang w:val="bg-BG"/>
        </w:rPr>
      </w:pPr>
      <w:r w:rsidRPr="00855F5A">
        <w:rPr>
          <w:lang w:val="bg-BG"/>
        </w:rPr>
        <w:t>Наличието на множество различни технологии използвани в ИНС1, 2, 3 както и тези по границите с</w:t>
      </w:r>
      <w:r w:rsidR="006D74D1" w:rsidRPr="00855F5A">
        <w:rPr>
          <w:lang w:val="bg-BG"/>
        </w:rPr>
        <w:t xml:space="preserve">ъс Сърбия предполага различни системи </w:t>
      </w:r>
      <w:r w:rsidR="00395507" w:rsidRPr="00855F5A">
        <w:rPr>
          <w:lang w:val="bg-BG"/>
        </w:rPr>
        <w:t xml:space="preserve">и фирми които да </w:t>
      </w:r>
      <w:r w:rsidR="004260FF" w:rsidRPr="00855F5A">
        <w:rPr>
          <w:lang w:val="bg-BG"/>
        </w:rPr>
        <w:t xml:space="preserve">извършват поддръжката им. Затова </w:t>
      </w:r>
      <w:r w:rsidR="009C632D" w:rsidRPr="00855F5A">
        <w:rPr>
          <w:lang w:val="bg-BG"/>
        </w:rPr>
        <w:t xml:space="preserve">в сегашната програма са предвидени </w:t>
      </w:r>
      <w:r w:rsidR="00F5226A" w:rsidRPr="00855F5A">
        <w:rPr>
          <w:lang w:val="bg-BG"/>
        </w:rPr>
        <w:t>5</w:t>
      </w:r>
      <w:r w:rsidR="00F205E2" w:rsidRPr="00855F5A">
        <w:rPr>
          <w:lang w:val="bg-BG"/>
        </w:rPr>
        <w:t xml:space="preserve"> различни </w:t>
      </w:r>
      <w:r w:rsidR="00DA6BE4" w:rsidRPr="00855F5A">
        <w:rPr>
          <w:lang w:val="bg-BG"/>
        </w:rPr>
        <w:t xml:space="preserve">проекта (3 за поддръжка на различни участъци от ИСН по границата с Турция и два </w:t>
      </w:r>
      <w:r w:rsidR="00490659" w:rsidRPr="00855F5A">
        <w:rPr>
          <w:lang w:val="bg-BG"/>
        </w:rPr>
        <w:t xml:space="preserve">за АСН </w:t>
      </w:r>
      <w:r w:rsidR="00CD151D" w:rsidRPr="00855F5A">
        <w:rPr>
          <w:lang w:val="bg-BG"/>
        </w:rPr>
        <w:t>със Сърбия.</w:t>
      </w:r>
      <w:r w:rsidR="00964EA8" w:rsidRPr="00855F5A">
        <w:rPr>
          <w:lang w:val="bg-BG"/>
        </w:rPr>
        <w:t xml:space="preserve">). При използване на единна технология, </w:t>
      </w:r>
      <w:r w:rsidR="00163939" w:rsidRPr="00855F5A">
        <w:rPr>
          <w:lang w:val="bg-BG"/>
        </w:rPr>
        <w:t xml:space="preserve">цялата поддръжка би могла да се извършва от един доставчик и една технология. </w:t>
      </w:r>
    </w:p>
    <w:p w14:paraId="5DC85FD5" w14:textId="69CE6D11" w:rsidR="00982099" w:rsidRPr="00855F5A" w:rsidRDefault="00163939" w:rsidP="00CF5773">
      <w:pPr>
        <w:pStyle w:val="ListParagraph"/>
        <w:numPr>
          <w:ilvl w:val="0"/>
          <w:numId w:val="52"/>
        </w:numPr>
        <w:rPr>
          <w:lang w:val="bg-BG"/>
        </w:rPr>
      </w:pPr>
      <w:r w:rsidRPr="00855F5A">
        <w:rPr>
          <w:lang w:val="bg-BG"/>
        </w:rPr>
        <w:t>Наличието и поддръжката на различни видове сензорни линии, прави и</w:t>
      </w:r>
      <w:r w:rsidR="00DA6BE4" w:rsidRPr="00855F5A">
        <w:rPr>
          <w:lang w:val="bg-BG"/>
        </w:rPr>
        <w:t xml:space="preserve">нтеграцията </w:t>
      </w:r>
      <w:r w:rsidRPr="00855F5A">
        <w:rPr>
          <w:lang w:val="bg-BG"/>
        </w:rPr>
        <w:t xml:space="preserve">им в единна </w:t>
      </w:r>
      <w:r w:rsidR="00B85C18" w:rsidRPr="00855F5A">
        <w:rPr>
          <w:lang w:val="bg-BG"/>
        </w:rPr>
        <w:t xml:space="preserve">ИСН трудна. Пример бе даден, за </w:t>
      </w:r>
      <w:r w:rsidR="00751012" w:rsidRPr="00855F5A">
        <w:rPr>
          <w:lang w:val="bg-BG"/>
        </w:rPr>
        <w:t>ИСН1, където технологията не позволява нейната интеграция с другите</w:t>
      </w:r>
      <w:r w:rsidR="00231619" w:rsidRPr="00855F5A">
        <w:rPr>
          <w:lang w:val="bg-BG"/>
        </w:rPr>
        <w:t xml:space="preserve"> системи</w:t>
      </w:r>
      <w:r w:rsidR="00E7142C" w:rsidRPr="00855F5A">
        <w:rPr>
          <w:lang w:val="bg-BG"/>
        </w:rPr>
        <w:t>. Това допълнително намалява е</w:t>
      </w:r>
      <w:r w:rsidR="00B64695" w:rsidRPr="00855F5A">
        <w:rPr>
          <w:lang w:val="bg-BG"/>
        </w:rPr>
        <w:t xml:space="preserve">фикасността (потенциални и ефективността) тъй като изисква да се наблюдават множество системи. </w:t>
      </w:r>
    </w:p>
    <w:p w14:paraId="6A3968D3" w14:textId="08B83DC4" w:rsidR="00E4482A" w:rsidRPr="00855F5A" w:rsidRDefault="00E231D5" w:rsidP="00776727">
      <w:pPr>
        <w:ind w:left="720"/>
        <w:rPr>
          <w:lang w:val="bg-BG"/>
        </w:rPr>
      </w:pPr>
      <w:r w:rsidRPr="00855F5A">
        <w:rPr>
          <w:lang w:val="bg-BG"/>
        </w:rPr>
        <w:t>По отношение на предвидените и проведени вече обществени поръчки, възприетият подход е икономически ефективен. Не се наблюдава излишно раздробяване на обществени поръчки</w:t>
      </w:r>
      <w:r w:rsidR="007D5D61" w:rsidRPr="00855F5A">
        <w:rPr>
          <w:lang w:val="bg-BG"/>
        </w:rPr>
        <w:t>, дотолкова д</w:t>
      </w:r>
      <w:r w:rsidR="00AE6FB9" w:rsidRPr="00855F5A">
        <w:rPr>
          <w:lang w:val="bg-BG"/>
        </w:rPr>
        <w:t xml:space="preserve">околкото се продължава да поддържа и инвестира в различни технологии за ИСН. </w:t>
      </w:r>
    </w:p>
    <w:p w14:paraId="64729883" w14:textId="77777777" w:rsidR="00481E12" w:rsidRPr="00855F5A" w:rsidRDefault="00481E12" w:rsidP="00481E12">
      <w:pPr>
        <w:pStyle w:val="ListParagraph"/>
        <w:rPr>
          <w:b/>
          <w:bCs/>
          <w:lang w:val="bg-BG"/>
        </w:rPr>
      </w:pPr>
    </w:p>
    <w:p w14:paraId="1B51C2A4" w14:textId="1B540C2E" w:rsidR="00481E12" w:rsidRPr="00855F5A" w:rsidRDefault="004417F0" w:rsidP="00481E12">
      <w:pPr>
        <w:pStyle w:val="ListParagraph"/>
        <w:rPr>
          <w:b/>
          <w:bCs/>
          <w:lang w:val="bg-BG"/>
        </w:rPr>
      </w:pPr>
      <w:r w:rsidRPr="00855F5A">
        <w:rPr>
          <w:b/>
          <w:bCs/>
          <w:lang w:val="bg-BG"/>
        </w:rPr>
        <w:t xml:space="preserve">Специфична </w:t>
      </w:r>
      <w:r w:rsidR="00481E12" w:rsidRPr="00855F5A">
        <w:rPr>
          <w:b/>
          <w:bCs/>
          <w:lang w:val="bg-BG"/>
        </w:rPr>
        <w:t>Цел 2. Визова политика</w:t>
      </w:r>
    </w:p>
    <w:p w14:paraId="60C098EB" w14:textId="12720732" w:rsidR="0024623A" w:rsidRDefault="001906B9" w:rsidP="00A13C0D">
      <w:pPr>
        <w:pStyle w:val="BodyText"/>
        <w:ind w:left="720"/>
        <w:rPr>
          <w:lang w:val="bg-BG"/>
        </w:rPr>
      </w:pPr>
      <w:r w:rsidRPr="00855F5A">
        <w:rPr>
          <w:lang w:val="bg-BG"/>
        </w:rPr>
        <w:t xml:space="preserve">В рамките на двата одобрени проекта </w:t>
      </w:r>
      <w:r w:rsidR="004417F0" w:rsidRPr="00855F5A">
        <w:rPr>
          <w:lang w:val="bg-BG"/>
        </w:rPr>
        <w:t xml:space="preserve">по Специфична </w:t>
      </w:r>
      <w:r w:rsidR="00153105" w:rsidRPr="00855F5A">
        <w:rPr>
          <w:lang w:val="bg-BG"/>
        </w:rPr>
        <w:t xml:space="preserve">Цел 2 </w:t>
      </w:r>
      <w:r w:rsidRPr="00855F5A">
        <w:rPr>
          <w:lang w:val="bg-BG"/>
        </w:rPr>
        <w:t xml:space="preserve">са предвидени множество </w:t>
      </w:r>
      <w:r w:rsidR="00153105" w:rsidRPr="00855F5A">
        <w:rPr>
          <w:lang w:val="bg-BG"/>
        </w:rPr>
        <w:t>тръжни процедури. По отношение на проекта за поддръжка на ВИС са предвидени 14 тръжни процедури</w:t>
      </w:r>
      <w:r w:rsidR="006F27C1" w:rsidRPr="00855F5A">
        <w:rPr>
          <w:lang w:val="bg-BG"/>
        </w:rPr>
        <w:t xml:space="preserve">. </w:t>
      </w:r>
      <w:r w:rsidR="0024623A">
        <w:rPr>
          <w:lang w:val="bg-BG"/>
        </w:rPr>
        <w:t>К</w:t>
      </w:r>
      <w:r w:rsidR="0024623A" w:rsidRPr="0024623A">
        <w:rPr>
          <w:lang w:val="bg-BG"/>
        </w:rPr>
        <w:t xml:space="preserve">ъм момент </w:t>
      </w:r>
      <w:r w:rsidR="0024623A">
        <w:rPr>
          <w:lang w:val="bg-BG"/>
        </w:rPr>
        <w:t xml:space="preserve">на изготвянето на настоящи доклад </w:t>
      </w:r>
      <w:r w:rsidR="0024623A" w:rsidRPr="0024623A">
        <w:rPr>
          <w:lang w:val="bg-BG"/>
        </w:rPr>
        <w:t>са проведени успешно 5 процедури</w:t>
      </w:r>
      <w:r w:rsidR="00A13C0D">
        <w:rPr>
          <w:lang w:val="bg-BG"/>
        </w:rPr>
        <w:t xml:space="preserve">, </w:t>
      </w:r>
      <w:r w:rsidR="0024623A" w:rsidRPr="0024623A">
        <w:rPr>
          <w:lang w:val="bg-BG"/>
        </w:rPr>
        <w:t>една процедура е на етап подготовка и провеждане</w:t>
      </w:r>
      <w:r w:rsidR="00A13C0D">
        <w:rPr>
          <w:lang w:val="bg-BG"/>
        </w:rPr>
        <w:t>, а за о</w:t>
      </w:r>
      <w:r w:rsidR="0024623A" w:rsidRPr="0024623A">
        <w:rPr>
          <w:lang w:val="bg-BG"/>
        </w:rPr>
        <w:t>станалите процедури са планирани със срок на изпълнение до 2029 г. и ще се реализират поетапно.</w:t>
      </w:r>
      <w:r w:rsidR="00A13C0D">
        <w:rPr>
          <w:rStyle w:val="FootnoteReference"/>
          <w:lang w:val="bg-BG"/>
        </w:rPr>
        <w:footnoteReference w:id="42"/>
      </w:r>
    </w:p>
    <w:p w14:paraId="2EBF7FEF" w14:textId="77777777" w:rsidR="0024623A" w:rsidRDefault="0024623A" w:rsidP="003919E9">
      <w:pPr>
        <w:pStyle w:val="BodyText"/>
        <w:ind w:left="720"/>
        <w:rPr>
          <w:lang w:val="bg-BG"/>
        </w:rPr>
      </w:pPr>
    </w:p>
    <w:p w14:paraId="33132F24" w14:textId="57B75187" w:rsidR="003919E9" w:rsidRPr="00855F5A" w:rsidRDefault="006F27C1" w:rsidP="003919E9">
      <w:pPr>
        <w:pStyle w:val="BodyText"/>
        <w:ind w:left="720"/>
        <w:rPr>
          <w:lang w:val="bg-BG"/>
        </w:rPr>
      </w:pPr>
      <w:r w:rsidRPr="00855F5A">
        <w:rPr>
          <w:lang w:val="bg-BG"/>
        </w:rPr>
        <w:t xml:space="preserve">Ефикасността на провеждането на толкова много тръжни процедури може да се прецизира и да се потърсят възможности за </w:t>
      </w:r>
      <w:r w:rsidR="003919E9" w:rsidRPr="00855F5A">
        <w:rPr>
          <w:lang w:val="bg-BG"/>
        </w:rPr>
        <w:t xml:space="preserve">провеждане на по-малък брой, но с по-широк обхват или по-дълъг период на действие. </w:t>
      </w:r>
    </w:p>
    <w:p w14:paraId="7AC1B64C" w14:textId="77777777" w:rsidR="003919E9" w:rsidRPr="00855F5A" w:rsidRDefault="003919E9" w:rsidP="003919E9">
      <w:pPr>
        <w:pStyle w:val="BodyText"/>
        <w:ind w:left="720"/>
        <w:rPr>
          <w:lang w:val="bg-BG"/>
        </w:rPr>
      </w:pPr>
    </w:p>
    <w:p w14:paraId="41F9513E" w14:textId="283A98A2" w:rsidR="00DA5FCF" w:rsidRPr="00855F5A" w:rsidRDefault="00A83D61" w:rsidP="00EE68FA">
      <w:pPr>
        <w:pStyle w:val="BodyText"/>
        <w:ind w:left="720"/>
        <w:rPr>
          <w:lang w:val="bg-BG"/>
        </w:rPr>
      </w:pPr>
      <w:r w:rsidRPr="00855F5A">
        <w:rPr>
          <w:lang w:val="bg-BG"/>
        </w:rPr>
        <w:t xml:space="preserve">В рамките на предвидените </w:t>
      </w:r>
      <w:r w:rsidR="006124E0" w:rsidRPr="00855F5A">
        <w:rPr>
          <w:lang w:val="bg-BG"/>
        </w:rPr>
        <w:t>дейности по проекта за комуникационна свързаност са предвидени 6 тръжни процедури</w:t>
      </w:r>
      <w:r w:rsidR="00196766" w:rsidRPr="00855F5A">
        <w:rPr>
          <w:lang w:val="bg-BG"/>
        </w:rPr>
        <w:t>. Процедурите са разделени по начин който обос</w:t>
      </w:r>
      <w:r w:rsidR="00317F72" w:rsidRPr="00855F5A">
        <w:rPr>
          <w:lang w:val="bg-BG"/>
        </w:rPr>
        <w:t>обява отделните под-дейности</w:t>
      </w:r>
      <w:r w:rsidR="00C72BE2" w:rsidRPr="00855F5A">
        <w:rPr>
          <w:lang w:val="bg-BG"/>
        </w:rPr>
        <w:t xml:space="preserve"> по логичен начин</w:t>
      </w:r>
      <w:r w:rsidR="00045068" w:rsidRPr="00855F5A">
        <w:rPr>
          <w:lang w:val="bg-BG"/>
        </w:rPr>
        <w:t>. Информацията на този етап не е достатъчна да се прецени дали предвидените тръжни процедури са максимално ефикасно</w:t>
      </w:r>
      <w:r w:rsidR="009813D0" w:rsidRPr="009813D0">
        <w:rPr>
          <w:lang w:val="ru-RU"/>
        </w:rPr>
        <w:t xml:space="preserve"> </w:t>
      </w:r>
      <w:r w:rsidR="009813D0">
        <w:rPr>
          <w:lang w:val="bg-BG"/>
        </w:rPr>
        <w:t>разделени</w:t>
      </w:r>
      <w:r w:rsidR="00045068" w:rsidRPr="00855F5A">
        <w:rPr>
          <w:lang w:val="bg-BG"/>
        </w:rPr>
        <w:t xml:space="preserve">, и дали </w:t>
      </w:r>
      <w:r w:rsidR="00C72BE2" w:rsidRPr="00855F5A">
        <w:rPr>
          <w:lang w:val="bg-BG"/>
        </w:rPr>
        <w:t xml:space="preserve">има възможност за намаляване на </w:t>
      </w:r>
      <w:r w:rsidR="00C72BE2" w:rsidRPr="00855F5A">
        <w:rPr>
          <w:lang w:val="bg-BG"/>
        </w:rPr>
        <w:lastRenderedPageBreak/>
        <w:t>техния брой ако</w:t>
      </w:r>
      <w:r w:rsidR="009813D0">
        <w:rPr>
          <w:lang w:val="bg-BG"/>
        </w:rPr>
        <w:t>,</w:t>
      </w:r>
      <w:r w:rsidR="00C72BE2" w:rsidRPr="00855F5A">
        <w:rPr>
          <w:lang w:val="bg-BG"/>
        </w:rPr>
        <w:t xml:space="preserve"> например</w:t>
      </w:r>
      <w:r w:rsidR="009813D0">
        <w:rPr>
          <w:lang w:val="bg-BG"/>
        </w:rPr>
        <w:t>,</w:t>
      </w:r>
      <w:r w:rsidR="00C72BE2" w:rsidRPr="00855F5A">
        <w:rPr>
          <w:lang w:val="bg-BG"/>
        </w:rPr>
        <w:t xml:space="preserve"> </w:t>
      </w:r>
      <w:r w:rsidR="003200AF" w:rsidRPr="00855F5A">
        <w:rPr>
          <w:lang w:val="bg-BG"/>
        </w:rPr>
        <w:t xml:space="preserve">има </w:t>
      </w:r>
      <w:r w:rsidR="00572109">
        <w:rPr>
          <w:lang w:val="bg-BG"/>
        </w:rPr>
        <w:t xml:space="preserve">и двете поръчки </w:t>
      </w:r>
      <w:r w:rsidR="00F1018A">
        <w:rPr>
          <w:lang w:val="bg-BG"/>
        </w:rPr>
        <w:t xml:space="preserve">обхващат всички </w:t>
      </w:r>
      <w:r w:rsidR="006719D8" w:rsidRPr="00855F5A">
        <w:rPr>
          <w:lang w:val="bg-BG"/>
        </w:rPr>
        <w:t>задграничните представителства, което би дал</w:t>
      </w:r>
      <w:r w:rsidR="00D372EB">
        <w:rPr>
          <w:lang w:val="bg-BG"/>
        </w:rPr>
        <w:t>о</w:t>
      </w:r>
      <w:r w:rsidR="006719D8" w:rsidRPr="00855F5A">
        <w:rPr>
          <w:lang w:val="bg-BG"/>
        </w:rPr>
        <w:t xml:space="preserve"> възможност </w:t>
      </w:r>
      <w:r w:rsidR="00EE68FA" w:rsidRPr="00855F5A">
        <w:rPr>
          <w:lang w:val="bg-BG"/>
        </w:rPr>
        <w:t>и</w:t>
      </w:r>
      <w:r w:rsidR="00DA5FCF" w:rsidRPr="00855F5A">
        <w:rPr>
          <w:lang w:val="bg-BG"/>
        </w:rPr>
        <w:t>зграждане</w:t>
      </w:r>
      <w:r w:rsidR="00EE68FA" w:rsidRPr="00855F5A">
        <w:rPr>
          <w:lang w:val="bg-BG"/>
        </w:rPr>
        <w:t>то</w:t>
      </w:r>
      <w:r w:rsidR="00DA5FCF" w:rsidRPr="00855F5A">
        <w:rPr>
          <w:lang w:val="bg-BG"/>
        </w:rPr>
        <w:t xml:space="preserve"> на алтернативна радио-релейна система за високоскоростна връзка </w:t>
      </w:r>
      <w:r w:rsidR="00EE68FA" w:rsidRPr="00855F5A">
        <w:rPr>
          <w:lang w:val="bg-BG"/>
        </w:rPr>
        <w:t>да се съвмести с н</w:t>
      </w:r>
      <w:r w:rsidR="00DA5FCF" w:rsidRPr="00855F5A">
        <w:rPr>
          <w:lang w:val="bg-BG"/>
        </w:rPr>
        <w:t>адграждане и осъвременяване на комуникационната свързаност между МВнР и задграничните представителства</w:t>
      </w:r>
      <w:r w:rsidR="008150A7" w:rsidRPr="00855F5A">
        <w:rPr>
          <w:lang w:val="bg-BG"/>
        </w:rPr>
        <w:t xml:space="preserve">. </w:t>
      </w:r>
    </w:p>
    <w:p w14:paraId="07A3F31E" w14:textId="77777777" w:rsidR="00DA5FCF" w:rsidRPr="00855F5A" w:rsidRDefault="00DA5FCF" w:rsidP="006E74D9">
      <w:pPr>
        <w:pStyle w:val="BodyText"/>
        <w:ind w:left="0"/>
        <w:rPr>
          <w:lang w:val="bg-BG"/>
        </w:rPr>
      </w:pPr>
    </w:p>
    <w:p w14:paraId="741D4AAB" w14:textId="2ED894F9" w:rsidR="00137126" w:rsidRPr="00855F5A" w:rsidRDefault="007A72A0" w:rsidP="00F23DF4">
      <w:pPr>
        <w:pStyle w:val="Heading3"/>
        <w:rPr>
          <w:lang w:val="bg-BG"/>
        </w:rPr>
      </w:pPr>
      <w:r w:rsidRPr="00855F5A">
        <w:rPr>
          <w:lang w:val="bg-BG"/>
        </w:rPr>
        <w:t>До каква степен системата за управление и контрол е ефективна?</w:t>
      </w:r>
    </w:p>
    <w:p w14:paraId="1ED55C15" w14:textId="272947C5" w:rsidR="008E5504" w:rsidRPr="00855F5A" w:rsidRDefault="00B46FB4" w:rsidP="007C4A99">
      <w:pPr>
        <w:pStyle w:val="BodyText"/>
        <w:pBdr>
          <w:top w:val="single" w:sz="4" w:space="1" w:color="auto"/>
          <w:left w:val="single" w:sz="4" w:space="4" w:color="auto"/>
          <w:bottom w:val="single" w:sz="4" w:space="1" w:color="auto"/>
          <w:right w:val="single" w:sz="4" w:space="4" w:color="auto"/>
        </w:pBdr>
        <w:shd w:val="clear" w:color="auto" w:fill="C5EFFF" w:themeFill="accent2" w:themeFillTint="33"/>
        <w:rPr>
          <w:lang w:val="bg-BG"/>
        </w:rPr>
      </w:pPr>
      <w:r w:rsidRPr="00855F5A">
        <w:rPr>
          <w:lang w:val="bg-BG"/>
        </w:rPr>
        <w:t>Институционалната система за управление и контрол е в голямата си част предопределена от европейск</w:t>
      </w:r>
      <w:r w:rsidR="007C4A99" w:rsidRPr="00855F5A">
        <w:rPr>
          <w:lang w:val="bg-BG"/>
        </w:rPr>
        <w:t>ата</w:t>
      </w:r>
      <w:r w:rsidRPr="00855F5A">
        <w:rPr>
          <w:lang w:val="bg-BG"/>
        </w:rPr>
        <w:t xml:space="preserve"> и националн</w:t>
      </w:r>
      <w:r w:rsidR="007C4A99" w:rsidRPr="00855F5A">
        <w:rPr>
          <w:lang w:val="bg-BG"/>
        </w:rPr>
        <w:t xml:space="preserve">а законова рамка. </w:t>
      </w:r>
      <w:r w:rsidR="005E2355" w:rsidRPr="00855F5A">
        <w:rPr>
          <w:lang w:val="bg-BG"/>
        </w:rPr>
        <w:t xml:space="preserve">Тя гарантира независимост и обективност на отделните процеси. </w:t>
      </w:r>
      <w:r w:rsidR="00F55CBC" w:rsidRPr="00855F5A">
        <w:rPr>
          <w:lang w:val="bg-BG"/>
        </w:rPr>
        <w:t xml:space="preserve">На този ранен етап рамката за управление и контрол е практически единствено приложена </w:t>
      </w:r>
      <w:r w:rsidR="008D6DFC">
        <w:rPr>
          <w:lang w:val="bg-BG"/>
        </w:rPr>
        <w:t>по</w:t>
      </w:r>
      <w:r w:rsidRPr="00855F5A">
        <w:rPr>
          <w:lang w:val="bg-BG"/>
        </w:rPr>
        <w:t xml:space="preserve"> отношение на избор на операции. Другите аспекти</w:t>
      </w:r>
      <w:r w:rsidR="007C4A99" w:rsidRPr="00855F5A">
        <w:rPr>
          <w:lang w:val="bg-BG"/>
        </w:rPr>
        <w:t xml:space="preserve"> </w:t>
      </w:r>
      <w:r w:rsidR="00AF5EDC">
        <w:rPr>
          <w:lang w:val="bg-BG"/>
        </w:rPr>
        <w:t xml:space="preserve">на системата за управление и контрол </w:t>
      </w:r>
      <w:r w:rsidR="007C4A99" w:rsidRPr="00855F5A">
        <w:rPr>
          <w:lang w:val="bg-BG"/>
        </w:rPr>
        <w:t xml:space="preserve">се базират на </w:t>
      </w:r>
      <w:r w:rsidR="00AF5EDC">
        <w:rPr>
          <w:lang w:val="bg-BG"/>
        </w:rPr>
        <w:t xml:space="preserve">установени </w:t>
      </w:r>
      <w:r w:rsidR="007C4A99" w:rsidRPr="00855F5A">
        <w:rPr>
          <w:lang w:val="bg-BG"/>
        </w:rPr>
        <w:t xml:space="preserve">европейски и национални стандарти, практики и процедури, които в голяма степен гарантират ефективност на рамката. </w:t>
      </w:r>
    </w:p>
    <w:p w14:paraId="0E1F18D8" w14:textId="77777777" w:rsidR="00F55CBC" w:rsidRPr="00855F5A" w:rsidRDefault="00F55CBC" w:rsidP="008E5504">
      <w:pPr>
        <w:pStyle w:val="BodyText"/>
        <w:rPr>
          <w:lang w:val="bg-BG"/>
        </w:rPr>
      </w:pPr>
    </w:p>
    <w:p w14:paraId="741502FE" w14:textId="7EB18307" w:rsidR="009B4DD6" w:rsidRPr="00855F5A" w:rsidRDefault="009B4DD6" w:rsidP="008E5504">
      <w:pPr>
        <w:pStyle w:val="BodyText"/>
        <w:rPr>
          <w:b/>
          <w:bCs/>
          <w:i/>
          <w:iCs/>
          <w:lang w:val="bg-BG"/>
        </w:rPr>
      </w:pPr>
      <w:r w:rsidRPr="00855F5A">
        <w:rPr>
          <w:b/>
          <w:bCs/>
          <w:i/>
          <w:iCs/>
          <w:lang w:val="bg-BG"/>
        </w:rPr>
        <w:t>Обща рамка за контрол</w:t>
      </w:r>
    </w:p>
    <w:p w14:paraId="3DB0E5F2" w14:textId="3EA5FBC9" w:rsidR="008E5504" w:rsidRPr="00855F5A" w:rsidRDefault="008E5504" w:rsidP="007349F5">
      <w:pPr>
        <w:pStyle w:val="BodyText"/>
        <w:rPr>
          <w:lang w:val="bg-BG"/>
        </w:rPr>
      </w:pPr>
      <w:r w:rsidRPr="00855F5A">
        <w:rPr>
          <w:lang w:val="bg-BG"/>
        </w:rPr>
        <w:t xml:space="preserve">Системата за управление и контрол в голяма степен предопределена от европейската и </w:t>
      </w:r>
      <w:r w:rsidR="000C4C07" w:rsidRPr="00855F5A">
        <w:rPr>
          <w:lang w:val="bg-BG"/>
        </w:rPr>
        <w:t xml:space="preserve">националната правна рамка за управление на европейските фондове. </w:t>
      </w:r>
      <w:r w:rsidR="007349F5" w:rsidRPr="00855F5A">
        <w:rPr>
          <w:lang w:val="bg-BG"/>
        </w:rPr>
        <w:t xml:space="preserve">С </w:t>
      </w:r>
      <w:r w:rsidRPr="00855F5A">
        <w:rPr>
          <w:lang w:val="bg-BG"/>
        </w:rPr>
        <w:t xml:space="preserve">ПМС № 70 от 14.04.2010 </w:t>
      </w:r>
      <w:r w:rsidR="007349F5" w:rsidRPr="00855F5A">
        <w:rPr>
          <w:lang w:val="bg-BG"/>
        </w:rPr>
        <w:t>се</w:t>
      </w:r>
      <w:r w:rsidRPr="00855F5A">
        <w:rPr>
          <w:lang w:val="bg-BG"/>
        </w:rPr>
        <w:t xml:space="preserve"> възлага на заместник министър-председателя функции</w:t>
      </w:r>
      <w:r w:rsidR="00325C40" w:rsidRPr="00325C40">
        <w:rPr>
          <w:lang w:val="ru-RU"/>
        </w:rPr>
        <w:t xml:space="preserve"> (</w:t>
      </w:r>
      <w:r w:rsidR="00325C40">
        <w:rPr>
          <w:lang w:val="bg-BG"/>
        </w:rPr>
        <w:t>понастоящем – Министъра на финансите)</w:t>
      </w:r>
      <w:r w:rsidRPr="00855F5A">
        <w:rPr>
          <w:lang w:val="bg-BG"/>
        </w:rPr>
        <w:t xml:space="preserve">, имащи отношение към системата за управление и контрол на ФУМИ, ФВС и ИУГВП, като той ръководи цялостната организация, координация и контрол на системата за управление на средствата от Европейските структурни и инвестиционни фондове. Системата за контрол и управление </w:t>
      </w:r>
      <w:r w:rsidR="00647A9F" w:rsidRPr="00855F5A">
        <w:rPr>
          <w:lang w:val="bg-BG"/>
        </w:rPr>
        <w:t xml:space="preserve">регламентирана в </w:t>
      </w:r>
      <w:r w:rsidRPr="00855F5A">
        <w:rPr>
          <w:lang w:val="bg-BG"/>
        </w:rPr>
        <w:t xml:space="preserve">РМС № 712 от 6 октомври 2020 , с което за:  </w:t>
      </w:r>
    </w:p>
    <w:p w14:paraId="46724384" w14:textId="77777777" w:rsidR="008E5504" w:rsidRPr="00855F5A" w:rsidRDefault="008E5504" w:rsidP="008E5504">
      <w:pPr>
        <w:pStyle w:val="BodyText"/>
        <w:rPr>
          <w:lang w:val="bg-BG"/>
        </w:rPr>
      </w:pPr>
      <w:r w:rsidRPr="00855F5A">
        <w:rPr>
          <w:lang w:val="bg-BG"/>
        </w:rPr>
        <w:t>•</w:t>
      </w:r>
      <w:r w:rsidRPr="00855F5A">
        <w:rPr>
          <w:lang w:val="bg-BG"/>
        </w:rPr>
        <w:tab/>
        <w:t>Управляващ орган за ИУГВП се определя ДМП на МВР</w:t>
      </w:r>
    </w:p>
    <w:p w14:paraId="2894E730" w14:textId="77777777" w:rsidR="008E5504" w:rsidRPr="00855F5A" w:rsidRDefault="008E5504" w:rsidP="008E5504">
      <w:pPr>
        <w:pStyle w:val="BodyText"/>
        <w:rPr>
          <w:lang w:val="bg-BG"/>
        </w:rPr>
      </w:pPr>
      <w:r w:rsidRPr="00855F5A">
        <w:rPr>
          <w:lang w:val="bg-BG"/>
        </w:rPr>
        <w:t>•</w:t>
      </w:r>
      <w:r w:rsidRPr="00855F5A">
        <w:rPr>
          <w:lang w:val="bg-BG"/>
        </w:rPr>
        <w:tab/>
        <w:t xml:space="preserve">Одитен орган се определя Изпълнителна агенция „Одит на средствата от Европейския съюз“; </w:t>
      </w:r>
    </w:p>
    <w:p w14:paraId="7375D3CF" w14:textId="77777777" w:rsidR="008E5504" w:rsidRPr="00855F5A" w:rsidRDefault="008E5504" w:rsidP="008E5504">
      <w:pPr>
        <w:pStyle w:val="BodyText"/>
        <w:rPr>
          <w:lang w:val="bg-BG"/>
        </w:rPr>
      </w:pPr>
      <w:r w:rsidRPr="00855F5A">
        <w:rPr>
          <w:lang w:val="bg-BG"/>
        </w:rPr>
        <w:t>•</w:t>
      </w:r>
      <w:r w:rsidRPr="00855F5A">
        <w:rPr>
          <w:lang w:val="bg-BG"/>
        </w:rPr>
        <w:tab/>
        <w:t>Функциите на Централно координационно звено по чл. 10 от Закона за управление на средствата от Европейските структурни и инвестиционни фондове се изпълняват от дирекция „Централно координационно звено” в администрацията на Министерския съвет.</w:t>
      </w:r>
    </w:p>
    <w:p w14:paraId="0A4B8EF5" w14:textId="77777777" w:rsidR="008E5504" w:rsidRPr="00855F5A" w:rsidRDefault="008E5504" w:rsidP="008E5504">
      <w:pPr>
        <w:pStyle w:val="BodyText"/>
        <w:rPr>
          <w:lang w:val="bg-BG"/>
        </w:rPr>
      </w:pPr>
    </w:p>
    <w:p w14:paraId="463ABABD" w14:textId="28247868" w:rsidR="004842DB" w:rsidRPr="00855F5A" w:rsidRDefault="004842DB" w:rsidP="004842DB">
      <w:pPr>
        <w:pStyle w:val="Caption"/>
        <w:keepNext/>
        <w:rPr>
          <w:lang w:val="bg-BG"/>
        </w:rPr>
      </w:pPr>
      <w:r w:rsidRPr="00855F5A">
        <w:rPr>
          <w:lang w:val="bg-BG"/>
        </w:rPr>
        <w:lastRenderedPageBreak/>
        <w:t xml:space="preserve">Фигура </w:t>
      </w:r>
      <w:r w:rsidRPr="00855F5A">
        <w:rPr>
          <w:lang w:val="bg-BG"/>
        </w:rPr>
        <w:fldChar w:fldCharType="begin"/>
      </w:r>
      <w:r w:rsidRPr="00855F5A">
        <w:rPr>
          <w:lang w:val="bg-BG"/>
        </w:rPr>
        <w:instrText xml:space="preserve"> SEQ Фигура \* ARABIC </w:instrText>
      </w:r>
      <w:r w:rsidRPr="00855F5A">
        <w:rPr>
          <w:lang w:val="bg-BG"/>
        </w:rPr>
        <w:fldChar w:fldCharType="separate"/>
      </w:r>
      <w:r w:rsidR="0052333A">
        <w:rPr>
          <w:noProof/>
          <w:lang w:val="bg-BG"/>
        </w:rPr>
        <w:t>14</w:t>
      </w:r>
      <w:r w:rsidRPr="00855F5A">
        <w:rPr>
          <w:lang w:val="bg-BG"/>
        </w:rPr>
        <w:fldChar w:fldCharType="end"/>
      </w:r>
      <w:r w:rsidRPr="00855F5A">
        <w:rPr>
          <w:lang w:val="bg-BG"/>
        </w:rPr>
        <w:t xml:space="preserve"> Структура за управление на програмите по ФВС, ИУГВП и ФУМИ 2021 - 2027 г.</w:t>
      </w:r>
    </w:p>
    <w:p w14:paraId="561AD101" w14:textId="1422C359" w:rsidR="004842DB" w:rsidRPr="00855F5A" w:rsidRDefault="00F02818" w:rsidP="004842DB">
      <w:pPr>
        <w:pStyle w:val="BodyText"/>
        <w:rPr>
          <w:lang w:val="bg-BG"/>
        </w:rPr>
      </w:pPr>
      <w:r>
        <w:rPr>
          <w:rFonts w:ascii="Arial" w:hAnsi="Arial" w:cs="Arial"/>
          <w:noProof/>
          <w:lang w:val="bg-BG" w:eastAsia="bg-BG"/>
        </w:rPr>
        <mc:AlternateContent>
          <mc:Choice Requires="wps">
            <w:drawing>
              <wp:anchor distT="0" distB="0" distL="114300" distR="114300" simplePos="0" relativeHeight="251671552" behindDoc="0" locked="0" layoutInCell="1" allowOverlap="1" wp14:anchorId="14ACF4F7" wp14:editId="0F3CBA46">
                <wp:simplePos x="0" y="0"/>
                <wp:positionH relativeFrom="column">
                  <wp:posOffset>675592</wp:posOffset>
                </wp:positionH>
                <wp:positionV relativeFrom="paragraph">
                  <wp:posOffset>655093</wp:posOffset>
                </wp:positionV>
                <wp:extent cx="1459523" cy="351692"/>
                <wp:effectExtent l="0" t="0" r="26670" b="10795"/>
                <wp:wrapNone/>
                <wp:docPr id="99745437" name="Rectangle 2"/>
                <wp:cNvGraphicFramePr/>
                <a:graphic xmlns:a="http://schemas.openxmlformats.org/drawingml/2006/main">
                  <a:graphicData uri="http://schemas.microsoft.com/office/word/2010/wordprocessingShape">
                    <wps:wsp>
                      <wps:cNvSpPr/>
                      <wps:spPr>
                        <a:xfrm>
                          <a:off x="0" y="0"/>
                          <a:ext cx="1459523" cy="35169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40AA8C" w14:textId="77777777" w:rsidR="00F02818" w:rsidRPr="00184E2F" w:rsidRDefault="00F02818" w:rsidP="00184E2F">
                            <w:pPr>
                              <w:jc w:val="center"/>
                              <w:rPr>
                                <w:sz w:val="18"/>
                                <w:szCs w:val="18"/>
                                <w:lang w:val="bg-BG"/>
                              </w:rPr>
                            </w:pPr>
                            <w:r w:rsidRPr="00E030C9">
                              <w:rPr>
                                <w:sz w:val="18"/>
                                <w:szCs w:val="18"/>
                                <w:lang w:val="bg-BG"/>
                              </w:rPr>
                              <w:t>Министър на финансите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ACF4F7" id="Rectangle 2" o:spid="_x0000_s1056" style="position:absolute;left:0;text-align:left;margin-left:53.2pt;margin-top:51.6pt;width:114.9pt;height:27.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" fillcolor="#00538b [3204]" strokecolor="#000c14 [484]" strokeweight="2pt">
                <v:textbox>
                  <w:txbxContent>
                    <w:p w14:paraId="4240AA8C" w14:textId="77777777" w:rsidR="00F02818" w:rsidRPr="00184E2F" w:rsidRDefault="00F02818" w:rsidP="00184E2F">
                      <w:pPr>
                        <w:jc w:val="center"/>
                        <w:rPr>
                          <w:sz w:val="18"/>
                          <w:szCs w:val="18"/>
                          <w:lang w:val="bg-BG"/>
                        </w:rPr>
                      </w:pPr>
                      <w:r w:rsidRPr="00E030C9">
                        <w:rPr>
                          <w:sz w:val="18"/>
                          <w:szCs w:val="18"/>
                          <w:lang w:val="bg-BG"/>
                        </w:rPr>
                        <w:t>Министър на финансите</w:t>
                      </w:r>
                    </w:p>
                  </w:txbxContent>
                </v:textbox>
              </v:rect>
            </w:pict>
          </mc:Fallback>
        </mc:AlternateContent>
      </w:r>
      <w:r w:rsidR="004842DB" w:rsidRPr="00855F5A">
        <w:rPr>
          <w:noProof/>
          <w:lang w:val="bg-BG" w:eastAsia="bg-BG"/>
        </w:rPr>
        <w:drawing>
          <wp:inline distT="0" distB="0" distL="0" distR="0" wp14:anchorId="5DD1063A" wp14:editId="36E8CA5E">
            <wp:extent cx="5760085" cy="2835275"/>
            <wp:effectExtent l="0" t="0" r="0" b="3175"/>
            <wp:docPr id="1690275224"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5224" name="Picture 1" descr="A diagram of a computer&#10;&#10;Description automatically generated"/>
                    <pic:cNvPicPr/>
                  </pic:nvPicPr>
                  <pic:blipFill>
                    <a:blip r:embed="rId45"/>
                    <a:stretch>
                      <a:fillRect/>
                    </a:stretch>
                  </pic:blipFill>
                  <pic:spPr>
                    <a:xfrm>
                      <a:off x="0" y="0"/>
                      <a:ext cx="5760085" cy="2835275"/>
                    </a:xfrm>
                    <a:prstGeom prst="rect">
                      <a:avLst/>
                    </a:prstGeom>
                  </pic:spPr>
                </pic:pic>
              </a:graphicData>
            </a:graphic>
          </wp:inline>
        </w:drawing>
      </w:r>
    </w:p>
    <w:p w14:paraId="5490A8CA" w14:textId="4E11E809" w:rsidR="00647A9F" w:rsidRPr="00855F5A" w:rsidRDefault="004842DB" w:rsidP="008E5504">
      <w:pPr>
        <w:pStyle w:val="BodyText"/>
        <w:rPr>
          <w:b/>
          <w:bCs/>
          <w:sz w:val="20"/>
          <w:szCs w:val="20"/>
          <w:lang w:val="bg-BG"/>
        </w:rPr>
      </w:pPr>
      <w:r w:rsidRPr="00855F5A">
        <w:rPr>
          <w:b/>
          <w:bCs/>
          <w:sz w:val="20"/>
          <w:szCs w:val="20"/>
          <w:lang w:val="bg-BG"/>
        </w:rPr>
        <w:t>Източник: МВР - Системи за управление и контрол</w:t>
      </w:r>
    </w:p>
    <w:p w14:paraId="234D2575" w14:textId="77777777" w:rsidR="008E5504" w:rsidRPr="00855F5A" w:rsidRDefault="008E5504" w:rsidP="008E5504">
      <w:pPr>
        <w:pStyle w:val="BodyText"/>
        <w:rPr>
          <w:lang w:val="bg-BG"/>
        </w:rPr>
      </w:pPr>
      <w:r w:rsidRPr="00855F5A">
        <w:rPr>
          <w:lang w:val="bg-BG"/>
        </w:rPr>
        <w:t xml:space="preserve"> </w:t>
      </w:r>
    </w:p>
    <w:p w14:paraId="61A2C5B4" w14:textId="5425A516" w:rsidR="008E5504" w:rsidRPr="00855F5A" w:rsidRDefault="008E5504" w:rsidP="008E5504">
      <w:pPr>
        <w:pStyle w:val="BodyText"/>
        <w:rPr>
          <w:lang w:val="bg-BG"/>
        </w:rPr>
      </w:pPr>
      <w:r w:rsidRPr="00855F5A">
        <w:rPr>
          <w:lang w:val="bg-BG"/>
        </w:rPr>
        <w:t>В процеса на управление и контрол на ФУМИ, ФВС и ИУГВП участват</w:t>
      </w:r>
      <w:r w:rsidR="004842DB" w:rsidRPr="00855F5A">
        <w:rPr>
          <w:lang w:val="bg-BG"/>
        </w:rPr>
        <w:t xml:space="preserve"> също</w:t>
      </w:r>
      <w:r w:rsidRPr="00855F5A">
        <w:rPr>
          <w:lang w:val="bg-BG"/>
        </w:rPr>
        <w:t xml:space="preserve">: </w:t>
      </w:r>
    </w:p>
    <w:p w14:paraId="3C87802E" w14:textId="0B062C80" w:rsidR="008E5504" w:rsidRPr="00855F5A" w:rsidRDefault="008E5504" w:rsidP="00CF5773">
      <w:pPr>
        <w:pStyle w:val="BodyText"/>
        <w:numPr>
          <w:ilvl w:val="0"/>
          <w:numId w:val="58"/>
        </w:numPr>
        <w:rPr>
          <w:lang w:val="bg-BG"/>
        </w:rPr>
      </w:pPr>
      <w:r w:rsidRPr="00855F5A">
        <w:rPr>
          <w:lang w:val="bg-BG"/>
        </w:rPr>
        <w:t xml:space="preserve">Комитет за наблюдение на Споразумението за партньорство на Република България; </w:t>
      </w:r>
    </w:p>
    <w:p w14:paraId="354D2CDE" w14:textId="469E2425" w:rsidR="008E5504" w:rsidRPr="00855F5A" w:rsidRDefault="008E5504" w:rsidP="00CF5773">
      <w:pPr>
        <w:pStyle w:val="BodyText"/>
        <w:numPr>
          <w:ilvl w:val="0"/>
          <w:numId w:val="58"/>
        </w:numPr>
        <w:rPr>
          <w:lang w:val="bg-BG"/>
        </w:rPr>
      </w:pPr>
      <w:r w:rsidRPr="00855F5A">
        <w:rPr>
          <w:lang w:val="bg-BG"/>
        </w:rPr>
        <w:t xml:space="preserve">Съвет за координация при управлението на средствата от Европейския съюз за координация на мерките за изпълнение на държавната политика за икономическо, социално и териториално развитие на страната, финансирани със средства от ЕСИФ; (СКУСЕС) </w:t>
      </w:r>
      <w:r w:rsidR="004842DB" w:rsidRPr="00855F5A">
        <w:rPr>
          <w:lang w:val="bg-BG"/>
        </w:rPr>
        <w:t>Този съвет обаче</w:t>
      </w:r>
      <w:r w:rsidR="002F5D2A" w:rsidRPr="00855F5A">
        <w:rPr>
          <w:lang w:val="bg-BG"/>
        </w:rPr>
        <w:t xml:space="preserve"> от 2 години не се е събирал</w:t>
      </w:r>
      <w:r w:rsidR="002F5D2A" w:rsidRPr="00855F5A">
        <w:rPr>
          <w:rStyle w:val="FootnoteReference"/>
          <w:lang w:val="bg-BG"/>
        </w:rPr>
        <w:footnoteReference w:id="43"/>
      </w:r>
      <w:r w:rsidR="002F5D2A" w:rsidRPr="00855F5A">
        <w:rPr>
          <w:lang w:val="bg-BG"/>
        </w:rPr>
        <w:t xml:space="preserve">. </w:t>
      </w:r>
    </w:p>
    <w:p w14:paraId="6CBF176A" w14:textId="3BDD8C63" w:rsidR="008E5504" w:rsidRPr="00855F5A" w:rsidRDefault="008E5504" w:rsidP="00CF5773">
      <w:pPr>
        <w:pStyle w:val="BodyText"/>
        <w:numPr>
          <w:ilvl w:val="0"/>
          <w:numId w:val="58"/>
        </w:numPr>
        <w:rPr>
          <w:lang w:val="bg-BG"/>
        </w:rPr>
      </w:pPr>
      <w:r w:rsidRPr="00855F5A">
        <w:rPr>
          <w:lang w:val="bg-BG"/>
        </w:rPr>
        <w:t xml:space="preserve">Централно координационна звено е активно включено във всички етапи на подготовка и програмиране на ИУГВП. </w:t>
      </w:r>
    </w:p>
    <w:p w14:paraId="33104C11" w14:textId="71FB121F" w:rsidR="009B41AF" w:rsidRDefault="008E5504" w:rsidP="001C26ED">
      <w:pPr>
        <w:pStyle w:val="BodyText"/>
        <w:numPr>
          <w:ilvl w:val="0"/>
          <w:numId w:val="58"/>
        </w:numPr>
        <w:rPr>
          <w:lang w:val="bg-BG"/>
        </w:rPr>
      </w:pPr>
      <w:r w:rsidRPr="00F02818">
        <w:rPr>
          <w:lang w:val="bg-BG"/>
        </w:rPr>
        <w:t>Одитен орган (ОСЕС): ОСЕС</w:t>
      </w:r>
      <w:r w:rsidR="009B41AF" w:rsidRPr="00F02818">
        <w:rPr>
          <w:lang w:val="bg-BG"/>
        </w:rPr>
        <w:t xml:space="preserve"> </w:t>
      </w:r>
      <w:r w:rsidRPr="00F02818">
        <w:rPr>
          <w:lang w:val="bg-BG"/>
        </w:rPr>
        <w:t xml:space="preserve">е еднакво отдалечен от всички европейски фондове и разполага с необходимия административен капаците и независимост, за да може реално да упражни независим контрол върху изпълнението на програмата. Към настоящия момент все още не са извършени одити на операциите по ИУГВП поради ранният им етап. </w:t>
      </w:r>
      <w:r w:rsidR="00520528" w:rsidRPr="00F02818">
        <w:rPr>
          <w:lang w:val="bg-BG"/>
        </w:rPr>
        <w:t>Това е положителна промяна след констатацията на ЕСП за допуснати системни грешки в дейността на предходния Одитния орган (Звеното за Вътрешен Одит на МВР), което доведе до налагане на плоска финансова корекция 10% на програмата по ФВС 2014-2020 за финансова година 2021 и 2022.</w:t>
      </w:r>
      <w:r w:rsidR="00520528" w:rsidRPr="009B41AF">
        <w:rPr>
          <w:lang w:val="bg-BG"/>
        </w:rPr>
        <w:t xml:space="preserve"> </w:t>
      </w:r>
    </w:p>
    <w:p w14:paraId="4F20C967" w14:textId="012A72D2" w:rsidR="00B76420" w:rsidRPr="009B41AF" w:rsidRDefault="00CD330F" w:rsidP="00F02818">
      <w:pPr>
        <w:pStyle w:val="BodyText"/>
        <w:rPr>
          <w:lang w:val="bg-BG"/>
        </w:rPr>
      </w:pPr>
      <w:r w:rsidRPr="009B41AF">
        <w:rPr>
          <w:lang w:val="bg-BG"/>
        </w:rPr>
        <w:t>Н</w:t>
      </w:r>
      <w:r w:rsidR="008E5504" w:rsidRPr="009B41AF">
        <w:rPr>
          <w:lang w:val="bg-BG"/>
        </w:rPr>
        <w:t>а програмно ниво</w:t>
      </w:r>
      <w:r w:rsidR="002E5175" w:rsidRPr="009B41AF">
        <w:rPr>
          <w:lang w:val="bg-BG"/>
        </w:rPr>
        <w:t xml:space="preserve"> </w:t>
      </w:r>
      <w:r w:rsidR="00B76420" w:rsidRPr="009B41AF">
        <w:rPr>
          <w:lang w:val="bg-BG"/>
        </w:rPr>
        <w:t>контролът се извършва от</w:t>
      </w:r>
      <w:r w:rsidRPr="009B41AF">
        <w:rPr>
          <w:lang w:val="bg-BG"/>
        </w:rPr>
        <w:t>:</w:t>
      </w:r>
      <w:r w:rsidR="008E5504" w:rsidRPr="009B41AF">
        <w:rPr>
          <w:lang w:val="bg-BG"/>
        </w:rPr>
        <w:t xml:space="preserve"> </w:t>
      </w:r>
      <w:r w:rsidRPr="009B41AF">
        <w:rPr>
          <w:lang w:val="bg-BG"/>
        </w:rPr>
        <w:t xml:space="preserve">(1) </w:t>
      </w:r>
      <w:r w:rsidR="008E5504" w:rsidRPr="009B41AF">
        <w:rPr>
          <w:lang w:val="bg-BG"/>
        </w:rPr>
        <w:t>Комитет за наблюдение на ФВС и ИУГВП</w:t>
      </w:r>
      <w:r w:rsidR="00B76420" w:rsidRPr="009B41AF">
        <w:rPr>
          <w:lang w:val="bg-BG"/>
        </w:rPr>
        <w:t xml:space="preserve">, </w:t>
      </w:r>
      <w:r w:rsidRPr="009B41AF">
        <w:rPr>
          <w:lang w:val="bg-BG"/>
        </w:rPr>
        <w:t xml:space="preserve">(2) </w:t>
      </w:r>
      <w:r w:rsidR="00B76420" w:rsidRPr="009B41AF">
        <w:rPr>
          <w:lang w:val="bg-BG"/>
        </w:rPr>
        <w:t>О</w:t>
      </w:r>
      <w:r w:rsidR="008E5504" w:rsidRPr="009B41AF">
        <w:rPr>
          <w:lang w:val="bg-BG"/>
        </w:rPr>
        <w:t>дит</w:t>
      </w:r>
      <w:r w:rsidR="00B76420" w:rsidRPr="009B41AF">
        <w:rPr>
          <w:lang w:val="bg-BG"/>
        </w:rPr>
        <w:t>ния</w:t>
      </w:r>
      <w:r w:rsidR="008E5504" w:rsidRPr="009B41AF">
        <w:rPr>
          <w:lang w:val="bg-BG"/>
        </w:rPr>
        <w:t xml:space="preserve"> орган </w:t>
      </w:r>
      <w:r w:rsidR="00B76420" w:rsidRPr="009B41AF">
        <w:rPr>
          <w:lang w:val="bg-BG"/>
        </w:rPr>
        <w:t xml:space="preserve">(ОСЕС), и </w:t>
      </w:r>
      <w:r w:rsidRPr="009B41AF">
        <w:rPr>
          <w:lang w:val="bg-BG"/>
        </w:rPr>
        <w:t xml:space="preserve">(3) </w:t>
      </w:r>
      <w:r w:rsidR="008E5504" w:rsidRPr="009B41AF">
        <w:rPr>
          <w:lang w:val="bg-BG"/>
        </w:rPr>
        <w:t>Управляващ</w:t>
      </w:r>
      <w:r w:rsidR="00B76420" w:rsidRPr="009B41AF">
        <w:rPr>
          <w:lang w:val="bg-BG"/>
        </w:rPr>
        <w:t>ия</w:t>
      </w:r>
      <w:r w:rsidR="008E5504" w:rsidRPr="009B41AF">
        <w:rPr>
          <w:lang w:val="bg-BG"/>
        </w:rPr>
        <w:t xml:space="preserve"> орган</w:t>
      </w:r>
      <w:r w:rsidR="00B76420" w:rsidRPr="009B41AF">
        <w:rPr>
          <w:lang w:val="bg-BG"/>
        </w:rPr>
        <w:t xml:space="preserve"> (ДМП)</w:t>
      </w:r>
      <w:r w:rsidRPr="009B41AF">
        <w:rPr>
          <w:lang w:val="bg-BG"/>
        </w:rPr>
        <w:t>.</w:t>
      </w:r>
    </w:p>
    <w:p w14:paraId="78E349A7" w14:textId="4D299408" w:rsidR="008E5504" w:rsidRPr="00855F5A" w:rsidRDefault="008E5504" w:rsidP="008E5504">
      <w:pPr>
        <w:pStyle w:val="BodyText"/>
        <w:rPr>
          <w:lang w:val="bg-BG"/>
        </w:rPr>
      </w:pPr>
      <w:r w:rsidRPr="00855F5A">
        <w:rPr>
          <w:lang w:val="bg-BG"/>
        </w:rPr>
        <w:t xml:space="preserve"> </w:t>
      </w:r>
    </w:p>
    <w:p w14:paraId="2FC142A3" w14:textId="36E962A4" w:rsidR="00CD330F" w:rsidRPr="00855F5A" w:rsidRDefault="00CD330F" w:rsidP="008E5504">
      <w:pPr>
        <w:pStyle w:val="BodyText"/>
        <w:rPr>
          <w:lang w:val="bg-BG"/>
        </w:rPr>
      </w:pPr>
      <w:r w:rsidRPr="00855F5A">
        <w:rPr>
          <w:lang w:val="bg-BG"/>
        </w:rPr>
        <w:t xml:space="preserve">Дейности на УО се извършват в съответствие със правилата и процедури, предвидени в Регламент (ЕС) 2021/1060 и Финансовия регламент, Постановление № 23 от 13 февруари 2023 г. за определяне на детайлни правила за предоставяне на безвъзмездна финансова помощ по програмите, </w:t>
      </w:r>
      <w:r w:rsidRPr="00855F5A">
        <w:rPr>
          <w:lang w:val="bg-BG"/>
        </w:rPr>
        <w:lastRenderedPageBreak/>
        <w:t>финансирани от Европейските фондове при споделено управление за програмен период 2021 - 2027 г.</w:t>
      </w:r>
    </w:p>
    <w:p w14:paraId="246DE7BF" w14:textId="77777777" w:rsidR="00CD330F" w:rsidRPr="00855F5A" w:rsidRDefault="00CD330F" w:rsidP="008E5504">
      <w:pPr>
        <w:pStyle w:val="BodyText"/>
        <w:rPr>
          <w:lang w:val="bg-BG"/>
        </w:rPr>
      </w:pPr>
    </w:p>
    <w:p w14:paraId="428D8FC4" w14:textId="1224B8FA" w:rsidR="008E5504" w:rsidRPr="00855F5A" w:rsidRDefault="008E5504" w:rsidP="008E5504">
      <w:pPr>
        <w:pStyle w:val="BodyText"/>
        <w:rPr>
          <w:lang w:val="bg-BG"/>
        </w:rPr>
      </w:pPr>
      <w:r w:rsidRPr="00855F5A">
        <w:rPr>
          <w:lang w:val="bg-BG"/>
        </w:rPr>
        <w:t xml:space="preserve">За да се избегне конфликт на интереси в рамките на </w:t>
      </w:r>
      <w:r w:rsidR="00CD330F" w:rsidRPr="00855F5A">
        <w:rPr>
          <w:lang w:val="bg-BG"/>
        </w:rPr>
        <w:t xml:space="preserve">УО </w:t>
      </w:r>
      <w:r w:rsidRPr="00855F5A">
        <w:rPr>
          <w:lang w:val="bg-BG"/>
        </w:rPr>
        <w:t xml:space="preserve">и да има пълно съответствие с принципите на добро финансово управление, </w:t>
      </w:r>
      <w:r w:rsidR="00CD330F" w:rsidRPr="00855F5A">
        <w:rPr>
          <w:lang w:val="bg-BG"/>
        </w:rPr>
        <w:t xml:space="preserve">УО </w:t>
      </w:r>
      <w:r w:rsidRPr="00855F5A">
        <w:rPr>
          <w:lang w:val="bg-BG"/>
        </w:rPr>
        <w:t xml:space="preserve">гарантира разделението на функциите, </w:t>
      </w:r>
      <w:r w:rsidR="00C116EB" w:rsidRPr="00855F5A">
        <w:rPr>
          <w:lang w:val="bg-BG"/>
        </w:rPr>
        <w:t xml:space="preserve">посредством обособени структурни единици и </w:t>
      </w:r>
      <w:r w:rsidR="00D80E97" w:rsidRPr="00855F5A">
        <w:rPr>
          <w:lang w:val="bg-BG"/>
        </w:rPr>
        <w:t>функционални</w:t>
      </w:r>
      <w:r w:rsidR="00C116EB" w:rsidRPr="00855F5A">
        <w:rPr>
          <w:lang w:val="bg-BG"/>
        </w:rPr>
        <w:t xml:space="preserve"> </w:t>
      </w:r>
      <w:r w:rsidR="00D80E97" w:rsidRPr="00855F5A">
        <w:rPr>
          <w:lang w:val="bg-BG"/>
        </w:rPr>
        <w:t>задължения</w:t>
      </w:r>
      <w:r w:rsidRPr="00855F5A">
        <w:rPr>
          <w:lang w:val="bg-BG"/>
        </w:rPr>
        <w:t>:</w:t>
      </w:r>
    </w:p>
    <w:p w14:paraId="12D7E838" w14:textId="782B2DE7" w:rsidR="003E2E99" w:rsidRPr="00855F5A" w:rsidRDefault="008E5504" w:rsidP="00CF5773">
      <w:pPr>
        <w:pStyle w:val="BodyText"/>
        <w:numPr>
          <w:ilvl w:val="0"/>
          <w:numId w:val="57"/>
        </w:numPr>
        <w:rPr>
          <w:lang w:val="bg-BG"/>
        </w:rPr>
      </w:pPr>
      <w:r w:rsidRPr="00855F5A">
        <w:rPr>
          <w:lang w:val="bg-BG"/>
        </w:rPr>
        <w:t>Програмиране</w:t>
      </w:r>
      <w:r w:rsidR="00C116EB" w:rsidRPr="00855F5A">
        <w:rPr>
          <w:lang w:val="bg-BG"/>
        </w:rPr>
        <w:t>то</w:t>
      </w:r>
      <w:r w:rsidRPr="00855F5A">
        <w:rPr>
          <w:lang w:val="bg-BG"/>
        </w:rPr>
        <w:t xml:space="preserve"> на дейности </w:t>
      </w:r>
      <w:r w:rsidR="00D80E97" w:rsidRPr="00855F5A">
        <w:rPr>
          <w:lang w:val="bg-BG"/>
        </w:rPr>
        <w:t xml:space="preserve">се извършва от отдел </w:t>
      </w:r>
      <w:r w:rsidR="00745D98" w:rsidRPr="00855F5A">
        <w:rPr>
          <w:lang w:val="bg-BG"/>
        </w:rPr>
        <w:t xml:space="preserve">„Програми и проекти“, като има отделни екипи </w:t>
      </w:r>
      <w:r w:rsidR="003E2E99" w:rsidRPr="00855F5A">
        <w:rPr>
          <w:lang w:val="bg-BG"/>
        </w:rPr>
        <w:t xml:space="preserve">с </w:t>
      </w:r>
      <w:r w:rsidR="0085540B" w:rsidRPr="00855F5A">
        <w:rPr>
          <w:lang w:val="bg-BG"/>
        </w:rPr>
        <w:t xml:space="preserve">отделни </w:t>
      </w:r>
      <w:r w:rsidR="003E2E99" w:rsidRPr="00855F5A">
        <w:rPr>
          <w:lang w:val="bg-BG"/>
        </w:rPr>
        <w:t>функционални задълж</w:t>
      </w:r>
      <w:r w:rsidR="0085540B" w:rsidRPr="00855F5A">
        <w:rPr>
          <w:lang w:val="bg-BG"/>
        </w:rPr>
        <w:t>е</w:t>
      </w:r>
      <w:r w:rsidR="003E2E99" w:rsidRPr="00855F5A">
        <w:rPr>
          <w:lang w:val="bg-BG"/>
        </w:rPr>
        <w:t>ни</w:t>
      </w:r>
      <w:r w:rsidR="0085540B" w:rsidRPr="00855F5A">
        <w:rPr>
          <w:lang w:val="bg-BG"/>
        </w:rPr>
        <w:t>я</w:t>
      </w:r>
      <w:r w:rsidR="003E2E99" w:rsidRPr="00855F5A">
        <w:rPr>
          <w:lang w:val="bg-BG"/>
        </w:rPr>
        <w:t xml:space="preserve"> за подпомагане на </w:t>
      </w:r>
      <w:r w:rsidR="00745D98" w:rsidRPr="00855F5A">
        <w:rPr>
          <w:lang w:val="bg-BG"/>
        </w:rPr>
        <w:t xml:space="preserve">програмиране“ и „подбор на проекти и поръчки“. </w:t>
      </w:r>
    </w:p>
    <w:p w14:paraId="6EC878DA" w14:textId="00228197" w:rsidR="00037EA8" w:rsidRPr="00855F5A" w:rsidRDefault="00037EA8" w:rsidP="00CF5773">
      <w:pPr>
        <w:pStyle w:val="BodyText"/>
        <w:numPr>
          <w:ilvl w:val="0"/>
          <w:numId w:val="57"/>
        </w:numPr>
        <w:rPr>
          <w:lang w:val="bg-BG"/>
        </w:rPr>
      </w:pPr>
      <w:r w:rsidRPr="00855F5A">
        <w:rPr>
          <w:lang w:val="bg-BG"/>
        </w:rPr>
        <w:t>Предварителен контрол и нередности“ контролира предоставянето на безвъзмездни финансови средства съгласно процедурата, описана в Приложение № 3 на СУК.</w:t>
      </w:r>
    </w:p>
    <w:p w14:paraId="0B37FD20" w14:textId="0182361B" w:rsidR="00037EA8" w:rsidRPr="00855F5A" w:rsidRDefault="00D04EB3" w:rsidP="00CF5773">
      <w:pPr>
        <w:pStyle w:val="BodyText"/>
        <w:numPr>
          <w:ilvl w:val="0"/>
          <w:numId w:val="57"/>
        </w:numPr>
        <w:rPr>
          <w:lang w:val="bg-BG"/>
        </w:rPr>
      </w:pPr>
      <w:r w:rsidRPr="00855F5A">
        <w:rPr>
          <w:lang w:val="bg-BG"/>
        </w:rPr>
        <w:t>В</w:t>
      </w:r>
      <w:r w:rsidR="008E5504" w:rsidRPr="00855F5A">
        <w:rPr>
          <w:lang w:val="bg-BG"/>
        </w:rPr>
        <w:t>ерифициране на разходите по възложените проекти</w:t>
      </w:r>
      <w:r w:rsidR="006D380B" w:rsidRPr="00855F5A">
        <w:rPr>
          <w:lang w:val="bg-BG"/>
        </w:rPr>
        <w:t xml:space="preserve">, се извършва от отдел </w:t>
      </w:r>
      <w:r w:rsidR="00C25F76">
        <w:rPr>
          <w:lang w:val="bg-BG"/>
        </w:rPr>
        <w:t>„</w:t>
      </w:r>
      <w:r w:rsidR="00C25F76" w:rsidRPr="00855F5A">
        <w:rPr>
          <w:lang w:val="bg-BG"/>
        </w:rPr>
        <w:t>Мониторинг</w:t>
      </w:r>
      <w:r w:rsidR="006D380B" w:rsidRPr="00855F5A">
        <w:rPr>
          <w:lang w:val="bg-BG"/>
        </w:rPr>
        <w:t>, верификация и плащан</w:t>
      </w:r>
      <w:r w:rsidR="00C25F76">
        <w:rPr>
          <w:lang w:val="bg-BG"/>
        </w:rPr>
        <w:t>е</w:t>
      </w:r>
      <w:r w:rsidR="006D380B" w:rsidRPr="00855F5A">
        <w:rPr>
          <w:lang w:val="bg-BG"/>
        </w:rPr>
        <w:t xml:space="preserve">“, където са </w:t>
      </w:r>
      <w:r w:rsidR="000D68E7" w:rsidRPr="00855F5A">
        <w:rPr>
          <w:lang w:val="bg-BG"/>
        </w:rPr>
        <w:t xml:space="preserve">дейностите </w:t>
      </w:r>
      <w:r w:rsidR="006D380B" w:rsidRPr="00855F5A">
        <w:rPr>
          <w:lang w:val="bg-BG"/>
        </w:rPr>
        <w:t>„техническа верификация“ и „финансова верификация и счетоводство“</w:t>
      </w:r>
      <w:r w:rsidR="000D68E7" w:rsidRPr="00855F5A">
        <w:rPr>
          <w:lang w:val="bg-BG"/>
        </w:rPr>
        <w:t xml:space="preserve"> се извършват от отделни екипи. </w:t>
      </w:r>
      <w:r w:rsidR="00DC1402" w:rsidRPr="00855F5A">
        <w:rPr>
          <w:lang w:val="bg-BG"/>
        </w:rPr>
        <w:t xml:space="preserve"> Верификацията на разходите по техническа помощ включваща административни проверки и проверки на място, се извършва от юридическо или физическо лице, което е функционално независимо от УО</w:t>
      </w:r>
    </w:p>
    <w:p w14:paraId="25DCE8A7" w14:textId="77777777" w:rsidR="00DC1402" w:rsidRPr="00855F5A" w:rsidRDefault="00DC1402" w:rsidP="0085540B">
      <w:pPr>
        <w:pStyle w:val="BodyText"/>
        <w:rPr>
          <w:lang w:val="bg-BG"/>
        </w:rPr>
      </w:pPr>
    </w:p>
    <w:p w14:paraId="18824826" w14:textId="642CE22C" w:rsidR="008E5504" w:rsidRPr="00855F5A" w:rsidRDefault="007D4CFA" w:rsidP="007D4CFA">
      <w:pPr>
        <w:pStyle w:val="BodyText"/>
        <w:rPr>
          <w:lang w:val="bg-BG"/>
        </w:rPr>
      </w:pPr>
      <w:r w:rsidRPr="00855F5A">
        <w:rPr>
          <w:lang w:val="bg-BG"/>
        </w:rPr>
        <w:t xml:space="preserve">В допълнение се прилага и принципа на </w:t>
      </w:r>
      <w:r w:rsidRPr="00855F5A">
        <w:rPr>
          <w:i/>
          <w:iCs/>
          <w:lang w:val="bg-BG"/>
        </w:rPr>
        <w:t>р</w:t>
      </w:r>
      <w:r w:rsidR="008E5504" w:rsidRPr="00855F5A">
        <w:rPr>
          <w:i/>
          <w:iCs/>
          <w:lang w:val="bg-BG"/>
        </w:rPr>
        <w:t>азделяне на задълженията</w:t>
      </w:r>
      <w:r w:rsidR="008E5504" w:rsidRPr="00855F5A">
        <w:rPr>
          <w:lang w:val="bg-BG"/>
        </w:rPr>
        <w:t>, така че един служител да не носи отговорност за повече от една задача - оторизиране, извършване на плащане или счетоводното му отчитане, по сметките на програмите. Тези дейности се извършват задължително под надзора на друг служител на УО.</w:t>
      </w:r>
    </w:p>
    <w:p w14:paraId="4D558E55" w14:textId="77777777" w:rsidR="001A7F79" w:rsidRPr="00855F5A" w:rsidRDefault="001A7F79" w:rsidP="007D4CFA">
      <w:pPr>
        <w:pStyle w:val="BodyText"/>
        <w:rPr>
          <w:lang w:val="bg-BG"/>
        </w:rPr>
      </w:pPr>
    </w:p>
    <w:p w14:paraId="57C7164F" w14:textId="4200C8AB" w:rsidR="001A7F79" w:rsidRPr="00855F5A" w:rsidRDefault="001A7F79" w:rsidP="007D4CFA">
      <w:pPr>
        <w:pStyle w:val="BodyText"/>
        <w:rPr>
          <w:lang w:val="bg-BG"/>
        </w:rPr>
      </w:pPr>
      <w:r w:rsidRPr="00855F5A">
        <w:rPr>
          <w:lang w:val="bg-BG"/>
        </w:rPr>
        <w:t xml:space="preserve">По отношение на предвидените правила за различните функции на УО, могат да се направят следните наблюдения: </w:t>
      </w:r>
    </w:p>
    <w:p w14:paraId="361D368D" w14:textId="77777777" w:rsidR="005D4EE2" w:rsidRPr="00855F5A" w:rsidRDefault="005D4EE2" w:rsidP="008E5504">
      <w:pPr>
        <w:pStyle w:val="BodyText"/>
        <w:rPr>
          <w:lang w:val="bg-BG"/>
        </w:rPr>
      </w:pPr>
    </w:p>
    <w:p w14:paraId="73063455" w14:textId="2F459DF6" w:rsidR="00864B98" w:rsidRPr="00855F5A" w:rsidRDefault="008E5504" w:rsidP="00CF5773">
      <w:pPr>
        <w:pStyle w:val="BodyText"/>
        <w:numPr>
          <w:ilvl w:val="0"/>
          <w:numId w:val="59"/>
        </w:numPr>
        <w:rPr>
          <w:lang w:val="bg-BG"/>
        </w:rPr>
      </w:pPr>
      <w:r w:rsidRPr="00855F5A">
        <w:rPr>
          <w:b/>
          <w:bCs/>
          <w:lang w:val="bg-BG"/>
        </w:rPr>
        <w:t>Подбор на операциите</w:t>
      </w:r>
      <w:r w:rsidR="00864B98" w:rsidRPr="00855F5A">
        <w:rPr>
          <w:lang w:val="bg-BG"/>
        </w:rPr>
        <w:t xml:space="preserve">: </w:t>
      </w:r>
      <w:r w:rsidRPr="00855F5A">
        <w:rPr>
          <w:lang w:val="bg-BG"/>
        </w:rPr>
        <w:t>Методологията за подбор на операции е одобрена от Комитета за наблюдение</w:t>
      </w:r>
      <w:r w:rsidR="00864B98" w:rsidRPr="00855F5A">
        <w:rPr>
          <w:lang w:val="bg-BG"/>
        </w:rPr>
        <w:t xml:space="preserve">. </w:t>
      </w:r>
      <w:r w:rsidR="003D67A7" w:rsidRPr="00855F5A">
        <w:rPr>
          <w:lang w:val="bg-BG"/>
        </w:rPr>
        <w:t xml:space="preserve">Включени са достатъчно процедури и гаранции за обективност на процеса. </w:t>
      </w:r>
    </w:p>
    <w:p w14:paraId="17242F2E" w14:textId="69B2680F" w:rsidR="008F4831" w:rsidRPr="00855F5A" w:rsidRDefault="008E5504" w:rsidP="00CF5773">
      <w:pPr>
        <w:pStyle w:val="BodyText"/>
        <w:numPr>
          <w:ilvl w:val="0"/>
          <w:numId w:val="59"/>
        </w:numPr>
        <w:rPr>
          <w:lang w:val="bg-BG"/>
        </w:rPr>
      </w:pPr>
      <w:r w:rsidRPr="00855F5A">
        <w:rPr>
          <w:b/>
          <w:bCs/>
          <w:lang w:val="bg-BG"/>
        </w:rPr>
        <w:t>Проверките в процеса на верификация</w:t>
      </w:r>
      <w:r w:rsidRPr="00855F5A">
        <w:rPr>
          <w:lang w:val="bg-BG"/>
        </w:rPr>
        <w:t xml:space="preserve"> се основават на оценка на риска и са пропорционални на рисковете, установени предварително и в писмен вид</w:t>
      </w:r>
      <w:r w:rsidR="00763FA1">
        <w:rPr>
          <w:rStyle w:val="FootnoteReference"/>
          <w:lang w:val="bg-BG"/>
        </w:rPr>
        <w:footnoteReference w:id="44"/>
      </w:r>
      <w:r w:rsidRPr="00855F5A">
        <w:rPr>
          <w:lang w:val="bg-BG"/>
        </w:rPr>
        <w:t>.</w:t>
      </w:r>
      <w:r w:rsidR="009A427A" w:rsidRPr="00855F5A">
        <w:rPr>
          <w:lang w:val="bg-BG"/>
        </w:rPr>
        <w:t xml:space="preserve"> </w:t>
      </w:r>
    </w:p>
    <w:p w14:paraId="20321D60" w14:textId="459D5AF0" w:rsidR="00AE4E53" w:rsidRPr="00855F5A" w:rsidRDefault="008E5504" w:rsidP="00CF5773">
      <w:pPr>
        <w:pStyle w:val="BodyText"/>
        <w:numPr>
          <w:ilvl w:val="0"/>
          <w:numId w:val="59"/>
        </w:numPr>
        <w:rPr>
          <w:lang w:val="bg-BG"/>
        </w:rPr>
      </w:pPr>
      <w:r w:rsidRPr="00855F5A">
        <w:rPr>
          <w:b/>
          <w:bCs/>
          <w:lang w:val="bg-BG"/>
        </w:rPr>
        <w:t>Административните проверки</w:t>
      </w:r>
      <w:r w:rsidRPr="00855F5A">
        <w:rPr>
          <w:lang w:val="bg-BG"/>
        </w:rPr>
        <w:t xml:space="preserve"> по отношение на заявленията за плащане включват и последващ контрол на процедурите за определяне на изпълнител, УО може по своя преценка да извършва на извадков принцип проверка на документациите преди обявяване на процедурите за определяне на изпълнител от страна на бенефициентите</w:t>
      </w:r>
      <w:r w:rsidR="00205050" w:rsidRPr="00855F5A">
        <w:rPr>
          <w:lang w:val="bg-BG"/>
        </w:rPr>
        <w:t xml:space="preserve">. В критерии за </w:t>
      </w:r>
      <w:r w:rsidR="006101DC" w:rsidRPr="00855F5A">
        <w:rPr>
          <w:lang w:val="bg-BG"/>
        </w:rPr>
        <w:t xml:space="preserve">задължителен </w:t>
      </w:r>
      <w:r w:rsidR="00205050" w:rsidRPr="00855F5A">
        <w:rPr>
          <w:lang w:val="bg-BG"/>
        </w:rPr>
        <w:t xml:space="preserve">предварителен подбор не попадат </w:t>
      </w:r>
      <w:r w:rsidR="006101DC" w:rsidRPr="00855F5A">
        <w:rPr>
          <w:lang w:val="bg-BG"/>
        </w:rPr>
        <w:t xml:space="preserve">процедурите по </w:t>
      </w:r>
      <w:r w:rsidRPr="00855F5A">
        <w:rPr>
          <w:lang w:val="bg-BG"/>
        </w:rPr>
        <w:t xml:space="preserve"> </w:t>
      </w:r>
      <w:r w:rsidR="00C565E9" w:rsidRPr="00855F5A">
        <w:rPr>
          <w:lang w:val="bg-BG"/>
        </w:rPr>
        <w:t xml:space="preserve">чл. 18, ал. 1, т. 13 от ЗОП (пряко договаряне), а само т. </w:t>
      </w:r>
      <w:r w:rsidR="00343E36" w:rsidRPr="00855F5A">
        <w:rPr>
          <w:lang w:val="bg-BG"/>
        </w:rPr>
        <w:t xml:space="preserve">8, 9, и 10. </w:t>
      </w:r>
    </w:p>
    <w:p w14:paraId="0EDE2B68" w14:textId="075A35A6" w:rsidR="006C5F47" w:rsidRPr="00855F5A" w:rsidRDefault="00343E36" w:rsidP="00CF5773">
      <w:pPr>
        <w:pStyle w:val="BodyText"/>
        <w:numPr>
          <w:ilvl w:val="0"/>
          <w:numId w:val="59"/>
        </w:numPr>
        <w:rPr>
          <w:lang w:val="bg-BG"/>
        </w:rPr>
      </w:pPr>
      <w:r w:rsidRPr="00855F5A">
        <w:rPr>
          <w:lang w:val="bg-BG"/>
        </w:rPr>
        <w:t>Предвижда се п</w:t>
      </w:r>
      <w:r w:rsidR="008E5504" w:rsidRPr="00855F5A">
        <w:rPr>
          <w:lang w:val="bg-BG"/>
        </w:rPr>
        <w:t xml:space="preserve">ровеждането на регулярни срещи за наблюдение на напредъка по проектите в присъствен или онлайн формат с бенефициентите и представянето на доклади (Приложение № 8, </w:t>
      </w:r>
      <w:r w:rsidR="008E5504" w:rsidRPr="00855F5A">
        <w:rPr>
          <w:lang w:val="bg-BG"/>
        </w:rPr>
        <w:lastRenderedPageBreak/>
        <w:t>Процедура за мониторинг на проектите).</w:t>
      </w:r>
      <w:r w:rsidR="00FA1406" w:rsidRPr="00855F5A">
        <w:rPr>
          <w:lang w:val="bg-BG"/>
        </w:rPr>
        <w:t xml:space="preserve"> От процедурата не е ясно кога и на какви етапи се правят тези срещи. </w:t>
      </w:r>
    </w:p>
    <w:p w14:paraId="57410FC5" w14:textId="3DB09E80" w:rsidR="00F0765F" w:rsidRPr="00855F5A" w:rsidRDefault="00F0765F" w:rsidP="00CF5773">
      <w:pPr>
        <w:pStyle w:val="BodyText"/>
        <w:numPr>
          <w:ilvl w:val="0"/>
          <w:numId w:val="59"/>
        </w:numPr>
        <w:rPr>
          <w:lang w:val="bg-BG"/>
        </w:rPr>
      </w:pPr>
      <w:r w:rsidRPr="00855F5A">
        <w:rPr>
          <w:b/>
          <w:bCs/>
          <w:lang w:val="bg-BG"/>
        </w:rPr>
        <w:t>Процедурите за оценка на риска</w:t>
      </w:r>
      <w:r w:rsidRPr="00855F5A">
        <w:rPr>
          <w:lang w:val="bg-BG"/>
        </w:rPr>
        <w:t xml:space="preserve">, </w:t>
      </w:r>
      <w:r w:rsidR="0059754E" w:rsidRPr="00855F5A">
        <w:rPr>
          <w:lang w:val="bg-BG"/>
        </w:rPr>
        <w:t xml:space="preserve">както и откриване на нередности са </w:t>
      </w:r>
      <w:r w:rsidR="001447E6" w:rsidRPr="00855F5A">
        <w:rPr>
          <w:lang w:val="bg-BG"/>
        </w:rPr>
        <w:t xml:space="preserve">определени от ЕК. </w:t>
      </w:r>
    </w:p>
    <w:p w14:paraId="7AE71370" w14:textId="16F3B956" w:rsidR="006C5F47" w:rsidRPr="00855F5A" w:rsidRDefault="006C5F47" w:rsidP="006C5F47">
      <w:pPr>
        <w:pStyle w:val="BodyText"/>
        <w:rPr>
          <w:lang w:val="bg-BG"/>
        </w:rPr>
      </w:pPr>
      <w:r w:rsidRPr="00855F5A">
        <w:rPr>
          <w:lang w:val="bg-BG"/>
        </w:rPr>
        <w:t>.</w:t>
      </w:r>
    </w:p>
    <w:p w14:paraId="652206D1" w14:textId="77777777" w:rsidR="008E5504" w:rsidRPr="00855F5A" w:rsidRDefault="008E5504" w:rsidP="008E5504">
      <w:pPr>
        <w:pStyle w:val="BodyText"/>
        <w:rPr>
          <w:b/>
          <w:bCs/>
          <w:lang w:val="bg-BG"/>
        </w:rPr>
      </w:pPr>
      <w:r w:rsidRPr="00855F5A">
        <w:rPr>
          <w:b/>
          <w:bCs/>
          <w:lang w:val="bg-BG"/>
        </w:rPr>
        <w:t>Административна тежест</w:t>
      </w:r>
    </w:p>
    <w:p w14:paraId="656C7722" w14:textId="2139A245" w:rsidR="008E5504" w:rsidRPr="00855F5A" w:rsidRDefault="008E5504" w:rsidP="008E5504">
      <w:pPr>
        <w:pStyle w:val="BodyText"/>
        <w:rPr>
          <w:lang w:val="bg-BG"/>
        </w:rPr>
      </w:pPr>
      <w:r w:rsidRPr="00855F5A">
        <w:rPr>
          <w:lang w:val="bg-BG"/>
        </w:rPr>
        <w:t xml:space="preserve">През програмен период 2021 – 2027 г. за </w:t>
      </w:r>
      <w:r w:rsidR="004B6609">
        <w:rPr>
          <w:lang w:val="bg-BG"/>
        </w:rPr>
        <w:t>П</w:t>
      </w:r>
      <w:r w:rsidRPr="00855F5A">
        <w:rPr>
          <w:lang w:val="bg-BG"/>
        </w:rPr>
        <w:t>рограма</w:t>
      </w:r>
      <w:r w:rsidR="004B6609">
        <w:rPr>
          <w:lang w:val="bg-BG"/>
        </w:rPr>
        <w:t>та</w:t>
      </w:r>
      <w:r w:rsidRPr="00855F5A">
        <w:rPr>
          <w:lang w:val="bg-BG"/>
        </w:rPr>
        <w:t xml:space="preserve"> по </w:t>
      </w:r>
      <w:r w:rsidR="00084397">
        <w:rPr>
          <w:lang w:val="bg-BG"/>
        </w:rPr>
        <w:t xml:space="preserve">ИУГВП </w:t>
      </w:r>
      <w:r w:rsidRPr="00855F5A">
        <w:rPr>
          <w:lang w:val="bg-BG"/>
        </w:rPr>
        <w:t xml:space="preserve">за първи път се прилагат приложимите правила за европейските структурни фондове при споделено управление. На национално равнище това означава, че се прилага изцяло нормативната уредба приложима за управление, изпълнение и мониторинг на европейските фондове. Въпреки че тази уредба включва някои нови административни елементи за УО, в по-голяма степен прилагането на общоприложимите разпоредби е довело до улесняване на работата му.  В националната нормативната уредба приложима за европейските структурни фондове е разработена на базата на дългогодишния опит на няколко УО в управлението на средства и УО по програмата по </w:t>
      </w:r>
      <w:r w:rsidR="00003A0B" w:rsidRPr="00855F5A">
        <w:rPr>
          <w:lang w:val="bg-BG"/>
        </w:rPr>
        <w:t>ИУГВП</w:t>
      </w:r>
      <w:r w:rsidRPr="00855F5A">
        <w:rPr>
          <w:lang w:val="bg-BG"/>
        </w:rPr>
        <w:t xml:space="preserve"> може да разчита на техния богат опит.  Новост за УО ще е докладването на ЦКЗ за напредъка по програмата, но с оглед на честотата на докладване на този напредък на ЕК, едва ли това национално задължение ще увеличи административната тежест. </w:t>
      </w:r>
    </w:p>
    <w:p w14:paraId="1EEEFFA1" w14:textId="1944B317" w:rsidR="00994141" w:rsidRDefault="008E5504" w:rsidP="008E5504">
      <w:pPr>
        <w:pStyle w:val="BodyText"/>
        <w:rPr>
          <w:lang w:val="bg-BG"/>
        </w:rPr>
      </w:pPr>
      <w:r w:rsidRPr="00855F5A">
        <w:rPr>
          <w:lang w:val="bg-BG"/>
        </w:rPr>
        <w:t xml:space="preserve">На базата на опита си с кандидатстване по проекти по програмата по </w:t>
      </w:r>
      <w:r w:rsidR="00003A0B" w:rsidRPr="00855F5A">
        <w:rPr>
          <w:lang w:val="bg-BG"/>
        </w:rPr>
        <w:t>ИУГВП</w:t>
      </w:r>
      <w:r w:rsidRPr="00855F5A">
        <w:rPr>
          <w:lang w:val="bg-BG"/>
        </w:rPr>
        <w:t xml:space="preserve"> бенефициентите считат, че административната тежест е сравн</w:t>
      </w:r>
      <w:r w:rsidR="00F919BF" w:rsidRPr="00855F5A">
        <w:rPr>
          <w:lang w:val="bg-BG"/>
        </w:rPr>
        <w:t>и</w:t>
      </w:r>
      <w:r w:rsidR="001A5150" w:rsidRPr="00855F5A">
        <w:rPr>
          <w:lang w:val="bg-BG"/>
        </w:rPr>
        <w:t>ма</w:t>
      </w:r>
      <w:r w:rsidRPr="00855F5A">
        <w:rPr>
          <w:lang w:val="bg-BG"/>
        </w:rPr>
        <w:t xml:space="preserve"> с този </w:t>
      </w:r>
      <w:r w:rsidR="00F919BF" w:rsidRPr="00855F5A">
        <w:rPr>
          <w:lang w:val="bg-BG"/>
        </w:rPr>
        <w:t xml:space="preserve">на </w:t>
      </w:r>
      <w:r w:rsidRPr="00855F5A">
        <w:rPr>
          <w:lang w:val="bg-BG"/>
        </w:rPr>
        <w:t>пре</w:t>
      </w:r>
      <w:r w:rsidR="00F919BF" w:rsidRPr="00855F5A">
        <w:rPr>
          <w:lang w:val="bg-BG"/>
        </w:rPr>
        <w:t>д</w:t>
      </w:r>
      <w:r w:rsidRPr="00855F5A">
        <w:rPr>
          <w:lang w:val="bg-BG"/>
        </w:rPr>
        <w:t xml:space="preserve">ходния програмен период и тази по други финансови инструменти.   </w:t>
      </w:r>
    </w:p>
    <w:p w14:paraId="25824396" w14:textId="77777777" w:rsidR="00721D5F" w:rsidRDefault="00721D5F" w:rsidP="008E5504">
      <w:pPr>
        <w:pStyle w:val="BodyText"/>
        <w:rPr>
          <w:lang w:val="bg-BG"/>
        </w:rPr>
      </w:pPr>
    </w:p>
    <w:p w14:paraId="758C82A3" w14:textId="2E700904" w:rsidR="00721D5F" w:rsidRPr="005675D8" w:rsidRDefault="007C048C" w:rsidP="008E5504">
      <w:pPr>
        <w:pStyle w:val="BodyText"/>
        <w:rPr>
          <w:lang w:val="bg-BG"/>
        </w:rPr>
      </w:pPr>
      <w:r w:rsidRPr="007C048C">
        <w:rPr>
          <w:lang w:val="bg-BG"/>
        </w:rPr>
        <w:t xml:space="preserve">Един от идентифицираните проблеми, който води до ненужна забава и повторяемост на процедури засяга процесът на одобрение на специфични дейности. Този процес се състои от два етапа – първата е процесът на одобрение от ЕК. Този процес сам по-себе си отнема около половин година от обявяването на поканата от страна на ЕК, докато се разгледа предложението от бенефициентите от УО и до подаването и одобрението от страна на ЕК. Тъй като обаче специфичната дейност става част от Програмата по </w:t>
      </w:r>
      <w:r>
        <w:rPr>
          <w:lang w:val="bg-BG"/>
        </w:rPr>
        <w:t>ИУГВП</w:t>
      </w:r>
      <w:r w:rsidRPr="007C048C">
        <w:rPr>
          <w:lang w:val="bg-BG"/>
        </w:rPr>
        <w:t xml:space="preserve">, тя се </w:t>
      </w:r>
      <w:proofErr w:type="spellStart"/>
      <w:r w:rsidRPr="007C048C">
        <w:rPr>
          <w:lang w:val="bg-BG"/>
        </w:rPr>
        <w:t>третирата</w:t>
      </w:r>
      <w:proofErr w:type="spellEnd"/>
      <w:r w:rsidRPr="007C048C">
        <w:rPr>
          <w:lang w:val="bg-BG"/>
        </w:rPr>
        <w:t xml:space="preserve"> от Закона за управление на средствата Европейските фондове при споделено управление (ЗУСЕФСУ) като част от програмата. Тъй като специфичните дейности не се предвиждат в другите структурни фондове, ЗУСЕФСУ, не предвижда и изключение от общите правила за следващия етап на процедурата за предоставяне на безвъзмездна финансова помощ. Вместо бенефициентът да може веднага да използва средствата, се налага УО отново да проведе процедура по предоставяне на безвъзмездна финансова помощ и да приложи множеството различните срокове предвидени в Раздел II на ЗУСЕФСУ. Така вторият етап също отнема допълнително до половин година и на практика се припокрива изцяло в своята същина с вече извършения процес на одобрение на първия етап.</w:t>
      </w:r>
    </w:p>
    <w:p w14:paraId="34433EBF" w14:textId="28799A64" w:rsidR="00137126" w:rsidRPr="00855F5A" w:rsidRDefault="00735CA4" w:rsidP="00F23DF4">
      <w:pPr>
        <w:pStyle w:val="Heading3"/>
        <w:rPr>
          <w:lang w:val="bg-BG"/>
        </w:rPr>
      </w:pPr>
      <w:r w:rsidRPr="00855F5A">
        <w:rPr>
          <w:lang w:val="bg-BG"/>
        </w:rPr>
        <w:t>До каква степен е постижимо допълнително опростяване и как?</w:t>
      </w:r>
    </w:p>
    <w:p w14:paraId="4D253AD6" w14:textId="77777777" w:rsidR="006A1228" w:rsidRPr="00855F5A" w:rsidRDefault="006A1228" w:rsidP="006A1228">
      <w:pPr>
        <w:pStyle w:val="BodyText"/>
        <w:rPr>
          <w:szCs w:val="22"/>
          <w:lang w:val="bg-BG"/>
        </w:rPr>
      </w:pPr>
      <w:r w:rsidRPr="00855F5A">
        <w:rPr>
          <w:szCs w:val="22"/>
          <w:lang w:val="bg-BG"/>
        </w:rPr>
        <w:t>Бенефициентите и УО бяха единодушни, че ИСУН съществено улеснява обмена на информация между тях. Това е система, която се използва за пореден програмен период и в голяма степен всякакви проблеми, свързани с функционирането й, са били отстранени.</w:t>
      </w:r>
      <w:r w:rsidRPr="00855F5A">
        <w:rPr>
          <w:rStyle w:val="FootnoteReference"/>
          <w:szCs w:val="22"/>
          <w:lang w:val="bg-BG"/>
        </w:rPr>
        <w:footnoteReference w:id="45"/>
      </w:r>
      <w:r w:rsidRPr="00855F5A">
        <w:rPr>
          <w:szCs w:val="22"/>
          <w:lang w:val="bg-BG"/>
        </w:rPr>
        <w:t xml:space="preserve"> В допълнение, функционалностите на ИСУН постоянно се подобряват, като УО и бенефициентите винаги се </w:t>
      </w:r>
      <w:r w:rsidRPr="00855F5A">
        <w:rPr>
          <w:szCs w:val="22"/>
          <w:lang w:val="bg-BG"/>
        </w:rPr>
        <w:lastRenderedPageBreak/>
        <w:t>информират за тези подобрения.</w:t>
      </w:r>
      <w:r w:rsidRPr="00855F5A">
        <w:rPr>
          <w:rStyle w:val="FootnoteReference"/>
          <w:szCs w:val="22"/>
          <w:lang w:val="bg-BG"/>
        </w:rPr>
        <w:footnoteReference w:id="46"/>
      </w:r>
      <w:r w:rsidRPr="00855F5A">
        <w:rPr>
          <w:szCs w:val="22"/>
          <w:lang w:val="bg-BG"/>
        </w:rPr>
        <w:t xml:space="preserve"> Единственият проблем споменат от бенефициентите им, че информацията, която въвеждат в ИСУН трябва да се дублира и във вътрешния документооборот на тяхната институция.</w:t>
      </w:r>
      <w:r w:rsidRPr="00855F5A">
        <w:rPr>
          <w:rStyle w:val="FootnoteReference"/>
          <w:szCs w:val="22"/>
          <w:lang w:val="bg-BG"/>
        </w:rPr>
        <w:footnoteReference w:id="47"/>
      </w:r>
      <w:r w:rsidRPr="00855F5A">
        <w:rPr>
          <w:szCs w:val="22"/>
          <w:lang w:val="bg-BG"/>
        </w:rPr>
        <w:t xml:space="preserve"> Това в голяма степен е свързано с вътрешните правила на институцията- бенефициент и нямат отношение към изискванията на ниво ЕС.</w:t>
      </w:r>
    </w:p>
    <w:p w14:paraId="75D5E57A" w14:textId="77777777" w:rsidR="006A1228" w:rsidRPr="00855F5A" w:rsidRDefault="006A1228" w:rsidP="006A1228">
      <w:pPr>
        <w:pStyle w:val="BodyText"/>
        <w:rPr>
          <w:szCs w:val="22"/>
          <w:lang w:val="bg-BG"/>
        </w:rPr>
      </w:pPr>
      <w:r w:rsidRPr="00855F5A">
        <w:rPr>
          <w:szCs w:val="22"/>
          <w:lang w:val="bg-BG"/>
        </w:rPr>
        <w:t xml:space="preserve"> </w:t>
      </w:r>
    </w:p>
    <w:p w14:paraId="4CDD59E8" w14:textId="04942925" w:rsidR="00137126" w:rsidRPr="00855F5A" w:rsidRDefault="00D637BF" w:rsidP="00D865B5">
      <w:pPr>
        <w:pStyle w:val="BodyText"/>
        <w:rPr>
          <w:szCs w:val="22"/>
          <w:lang w:val="bg-BG"/>
        </w:rPr>
      </w:pPr>
      <w:r w:rsidRPr="00855F5A">
        <w:rPr>
          <w:szCs w:val="22"/>
          <w:lang w:val="bg-BG"/>
        </w:rPr>
        <w:t xml:space="preserve">На този етап по ИУГВП не са използвани опростени </w:t>
      </w:r>
      <w:r w:rsidR="007E523F" w:rsidRPr="00855F5A">
        <w:rPr>
          <w:szCs w:val="22"/>
          <w:lang w:val="bg-BG"/>
        </w:rPr>
        <w:t xml:space="preserve">варианти за разходи. </w:t>
      </w:r>
      <w:r w:rsidR="006A1228" w:rsidRPr="00855F5A">
        <w:rPr>
          <w:rFonts w:cs="Arial"/>
          <w:szCs w:val="22"/>
          <w:lang w:val="bg-BG"/>
        </w:rPr>
        <w:t>В голяма степен вътрешната нормативна уредба на ведомствата в сектор сигурност не е адаптирана към използването на мерки като опростени варианти на разходи.</w:t>
      </w:r>
      <w:r w:rsidR="006A1228" w:rsidRPr="00855F5A">
        <w:rPr>
          <w:rStyle w:val="FootnoteReference"/>
          <w:rFonts w:cs="Arial"/>
          <w:szCs w:val="22"/>
          <w:lang w:val="bg-BG"/>
        </w:rPr>
        <w:footnoteReference w:id="48"/>
      </w:r>
      <w:r w:rsidR="006A1228" w:rsidRPr="00855F5A">
        <w:rPr>
          <w:rFonts w:cs="Arial"/>
          <w:szCs w:val="22"/>
          <w:lang w:val="bg-BG"/>
        </w:rPr>
        <w:t xml:space="preserve"> </w:t>
      </w:r>
      <w:r w:rsidR="00F40FE8" w:rsidRPr="00855F5A">
        <w:rPr>
          <w:rFonts w:cs="Arial"/>
          <w:szCs w:val="22"/>
          <w:lang w:val="bg-BG"/>
        </w:rPr>
        <w:t>В</w:t>
      </w:r>
      <w:r w:rsidR="006A1228" w:rsidRPr="00855F5A">
        <w:rPr>
          <w:rFonts w:cs="Arial"/>
          <w:szCs w:val="22"/>
          <w:lang w:val="bg-BG"/>
        </w:rPr>
        <w:t xml:space="preserve">ътрешните правила за командироване на служители </w:t>
      </w:r>
      <w:r w:rsidR="00F40FE8" w:rsidRPr="00855F5A">
        <w:rPr>
          <w:rFonts w:cs="Arial"/>
          <w:szCs w:val="22"/>
          <w:lang w:val="bg-BG"/>
        </w:rPr>
        <w:t xml:space="preserve">в МВР затрудняват прилагането на </w:t>
      </w:r>
      <w:r w:rsidR="00D865B5" w:rsidRPr="00855F5A">
        <w:rPr>
          <w:szCs w:val="22"/>
          <w:lang w:val="bg-BG"/>
        </w:rPr>
        <w:t>опростени варианти за разходи.</w:t>
      </w:r>
    </w:p>
    <w:p w14:paraId="36FCC749" w14:textId="77777777" w:rsidR="00D865B5" w:rsidRPr="00855F5A" w:rsidRDefault="00D865B5" w:rsidP="00D865B5">
      <w:pPr>
        <w:pStyle w:val="BodyText"/>
        <w:rPr>
          <w:szCs w:val="22"/>
          <w:lang w:val="bg-BG"/>
        </w:rPr>
      </w:pPr>
    </w:p>
    <w:p w14:paraId="4415718C" w14:textId="715F636D" w:rsidR="00D865B5" w:rsidRPr="00855F5A" w:rsidRDefault="0023644F" w:rsidP="00D865B5">
      <w:pPr>
        <w:pStyle w:val="BodyText"/>
        <w:rPr>
          <w:szCs w:val="22"/>
          <w:lang w:val="bg-BG"/>
        </w:rPr>
      </w:pPr>
      <w:r w:rsidRPr="00855F5A">
        <w:rPr>
          <w:szCs w:val="22"/>
          <w:lang w:val="bg-BG"/>
        </w:rPr>
        <w:t xml:space="preserve">Един от проблемите в отчитане на </w:t>
      </w:r>
      <w:r w:rsidR="00573B49" w:rsidRPr="00855F5A">
        <w:rPr>
          <w:szCs w:val="22"/>
          <w:lang w:val="bg-BG"/>
        </w:rPr>
        <w:t>опера</w:t>
      </w:r>
      <w:r w:rsidR="00864DE0" w:rsidRPr="00855F5A">
        <w:rPr>
          <w:szCs w:val="22"/>
          <w:lang w:val="bg-BG"/>
        </w:rPr>
        <w:t>циите</w:t>
      </w:r>
      <w:r w:rsidRPr="00855F5A">
        <w:rPr>
          <w:szCs w:val="22"/>
          <w:lang w:val="bg-BG"/>
        </w:rPr>
        <w:t xml:space="preserve">, който бе отбелязан </w:t>
      </w:r>
      <w:r w:rsidR="00864DE0" w:rsidRPr="00855F5A">
        <w:rPr>
          <w:szCs w:val="22"/>
          <w:lang w:val="bg-BG"/>
        </w:rPr>
        <w:t xml:space="preserve">е необходимостта да се попълва </w:t>
      </w:r>
      <w:r w:rsidR="009B14C9">
        <w:rPr>
          <w:szCs w:val="22"/>
          <w:lang w:val="bg-BG"/>
        </w:rPr>
        <w:t xml:space="preserve">таблица за отработено време </w:t>
      </w:r>
      <w:r w:rsidR="00864DE0" w:rsidRPr="00855F5A">
        <w:rPr>
          <w:szCs w:val="22"/>
          <w:lang w:val="bg-BG"/>
        </w:rPr>
        <w:t xml:space="preserve">за </w:t>
      </w:r>
      <w:r w:rsidR="00725CF6" w:rsidRPr="00855F5A">
        <w:rPr>
          <w:szCs w:val="22"/>
          <w:lang w:val="bg-BG"/>
        </w:rPr>
        <w:t xml:space="preserve">участието във всеки проект. Това не </w:t>
      </w:r>
      <w:r w:rsidR="006C7F3B">
        <w:rPr>
          <w:szCs w:val="22"/>
          <w:lang w:val="bg-BG"/>
        </w:rPr>
        <w:t xml:space="preserve">е </w:t>
      </w:r>
      <w:r w:rsidR="00725CF6" w:rsidRPr="00855F5A">
        <w:rPr>
          <w:szCs w:val="22"/>
          <w:lang w:val="bg-BG"/>
        </w:rPr>
        <w:t>проблем</w:t>
      </w:r>
      <w:r w:rsidR="00922E7D">
        <w:rPr>
          <w:szCs w:val="22"/>
          <w:lang w:val="bg-BG"/>
        </w:rPr>
        <w:t xml:space="preserve"> </w:t>
      </w:r>
      <w:r w:rsidR="00725CF6" w:rsidRPr="00855F5A">
        <w:rPr>
          <w:szCs w:val="22"/>
          <w:lang w:val="bg-BG"/>
        </w:rPr>
        <w:t>в структурите, където има по-малко проекти</w:t>
      </w:r>
      <w:r w:rsidR="009E6C2C">
        <w:rPr>
          <w:rStyle w:val="FootnoteReference"/>
          <w:szCs w:val="22"/>
          <w:lang w:val="bg-BG"/>
        </w:rPr>
        <w:footnoteReference w:id="49"/>
      </w:r>
      <w:r w:rsidR="009E6C2C">
        <w:rPr>
          <w:szCs w:val="22"/>
          <w:lang w:val="bg-BG"/>
        </w:rPr>
        <w:t>.</w:t>
      </w:r>
      <w:r w:rsidR="00AF3678" w:rsidRPr="00855F5A">
        <w:rPr>
          <w:szCs w:val="22"/>
          <w:lang w:val="bg-BG"/>
        </w:rPr>
        <w:t xml:space="preserve"> </w:t>
      </w:r>
      <w:r w:rsidR="009E6C2C">
        <w:rPr>
          <w:szCs w:val="22"/>
          <w:lang w:val="bg-BG"/>
        </w:rPr>
        <w:t>В</w:t>
      </w:r>
      <w:r w:rsidR="00AF3678" w:rsidRPr="00855F5A">
        <w:rPr>
          <w:szCs w:val="22"/>
          <w:lang w:val="bg-BG"/>
        </w:rPr>
        <w:t xml:space="preserve"> структури </w:t>
      </w:r>
      <w:r w:rsidR="009E6C2C">
        <w:rPr>
          <w:szCs w:val="22"/>
          <w:lang w:val="bg-BG"/>
        </w:rPr>
        <w:t xml:space="preserve">като </w:t>
      </w:r>
      <w:r w:rsidR="00AF3678" w:rsidRPr="00855F5A">
        <w:rPr>
          <w:szCs w:val="22"/>
          <w:lang w:val="bg-BG"/>
        </w:rPr>
        <w:t xml:space="preserve">ГДГП, </w:t>
      </w:r>
      <w:r w:rsidR="009E6C2C">
        <w:rPr>
          <w:szCs w:val="22"/>
          <w:lang w:val="bg-BG"/>
        </w:rPr>
        <w:t xml:space="preserve">обаче, </w:t>
      </w:r>
      <w:r w:rsidR="00AF3678" w:rsidRPr="00855F5A">
        <w:rPr>
          <w:szCs w:val="22"/>
          <w:lang w:val="bg-BG"/>
        </w:rPr>
        <w:t xml:space="preserve">където има над 20 операции </w:t>
      </w:r>
      <w:r w:rsidR="00922E7D">
        <w:rPr>
          <w:szCs w:val="22"/>
          <w:lang w:val="bg-BG"/>
        </w:rPr>
        <w:t>(</w:t>
      </w:r>
      <w:r w:rsidR="00AF3678" w:rsidRPr="00855F5A">
        <w:rPr>
          <w:szCs w:val="22"/>
          <w:lang w:val="bg-BG"/>
        </w:rPr>
        <w:t xml:space="preserve">и с </w:t>
      </w:r>
      <w:r w:rsidR="00F6752C" w:rsidRPr="00855F5A">
        <w:rPr>
          <w:szCs w:val="22"/>
          <w:lang w:val="bg-BG"/>
        </w:rPr>
        <w:t>перспектива</w:t>
      </w:r>
      <w:r w:rsidR="00AF3678" w:rsidRPr="00855F5A">
        <w:rPr>
          <w:szCs w:val="22"/>
          <w:lang w:val="bg-BG"/>
        </w:rPr>
        <w:t xml:space="preserve"> през 2024 да станат </w:t>
      </w:r>
      <w:r w:rsidR="00DD782F" w:rsidRPr="00855F5A">
        <w:rPr>
          <w:szCs w:val="22"/>
          <w:lang w:val="bg-BG"/>
        </w:rPr>
        <w:t>повече от 30 операции</w:t>
      </w:r>
      <w:r w:rsidR="00922E7D">
        <w:rPr>
          <w:szCs w:val="22"/>
          <w:lang w:val="bg-BG"/>
        </w:rPr>
        <w:t>)</w:t>
      </w:r>
      <w:r w:rsidR="00DD782F" w:rsidRPr="00855F5A">
        <w:rPr>
          <w:szCs w:val="22"/>
          <w:lang w:val="bg-BG"/>
        </w:rPr>
        <w:t xml:space="preserve"> </w:t>
      </w:r>
      <w:r w:rsidR="00F6752C" w:rsidRPr="00855F5A">
        <w:rPr>
          <w:szCs w:val="22"/>
          <w:lang w:val="bg-BG"/>
        </w:rPr>
        <w:t xml:space="preserve">някои от служители участват или координират </w:t>
      </w:r>
      <w:r w:rsidR="00D53661">
        <w:rPr>
          <w:szCs w:val="22"/>
          <w:lang w:val="bg-BG"/>
        </w:rPr>
        <w:t xml:space="preserve">едновременно </w:t>
      </w:r>
      <w:r w:rsidR="00F6752C" w:rsidRPr="00855F5A">
        <w:rPr>
          <w:szCs w:val="22"/>
          <w:lang w:val="bg-BG"/>
        </w:rPr>
        <w:t xml:space="preserve">множество операции. </w:t>
      </w:r>
      <w:r w:rsidR="00CE41CA" w:rsidRPr="00855F5A">
        <w:rPr>
          <w:szCs w:val="22"/>
          <w:lang w:val="bg-BG"/>
        </w:rPr>
        <w:t xml:space="preserve">В резултат на това, се налага да попълват </w:t>
      </w:r>
      <w:r w:rsidR="00C51B4D" w:rsidRPr="00855F5A">
        <w:rPr>
          <w:szCs w:val="22"/>
          <w:lang w:val="bg-BG"/>
        </w:rPr>
        <w:t xml:space="preserve">(ръчно) </w:t>
      </w:r>
      <w:r w:rsidR="00D53661">
        <w:rPr>
          <w:szCs w:val="22"/>
          <w:lang w:val="bg-BG"/>
        </w:rPr>
        <w:t xml:space="preserve">и </w:t>
      </w:r>
      <w:r w:rsidR="00CE41CA" w:rsidRPr="00855F5A">
        <w:rPr>
          <w:szCs w:val="22"/>
          <w:lang w:val="bg-BG"/>
        </w:rPr>
        <w:t xml:space="preserve">множество </w:t>
      </w:r>
      <w:r w:rsidR="009B14C9">
        <w:rPr>
          <w:szCs w:val="22"/>
          <w:lang w:val="bg-BG"/>
        </w:rPr>
        <w:t xml:space="preserve">таблици за отработено време </w:t>
      </w:r>
      <w:r w:rsidR="00D53661">
        <w:rPr>
          <w:szCs w:val="22"/>
          <w:lang w:val="bg-BG"/>
        </w:rPr>
        <w:t>с цел да се избегне двойно финансиране.</w:t>
      </w:r>
      <w:r w:rsidR="00BA3F6E">
        <w:rPr>
          <w:rStyle w:val="FootnoteReference"/>
          <w:szCs w:val="22"/>
          <w:lang w:val="bg-BG"/>
        </w:rPr>
        <w:footnoteReference w:id="50"/>
      </w:r>
      <w:r w:rsidR="00BA3F6E">
        <w:rPr>
          <w:szCs w:val="22"/>
          <w:lang w:val="bg-BG"/>
        </w:rPr>
        <w:t xml:space="preserve"> Когато на отделни служители се налага да попълват до 10 различни </w:t>
      </w:r>
      <w:r w:rsidR="009E44C2">
        <w:rPr>
          <w:szCs w:val="22"/>
          <w:lang w:val="bg-BG"/>
        </w:rPr>
        <w:t>таблици за отработено време</w:t>
      </w:r>
      <w:r w:rsidR="004B5C61">
        <w:rPr>
          <w:szCs w:val="22"/>
          <w:lang w:val="bg-BG"/>
        </w:rPr>
        <w:t>,</w:t>
      </w:r>
      <w:r w:rsidR="00EB398C">
        <w:rPr>
          <w:szCs w:val="22"/>
          <w:lang w:val="bg-BG"/>
        </w:rPr>
        <w:t xml:space="preserve"> както на хартия</w:t>
      </w:r>
      <w:r w:rsidR="000211C5">
        <w:rPr>
          <w:szCs w:val="22"/>
          <w:lang w:val="bg-BG"/>
        </w:rPr>
        <w:t xml:space="preserve"> (</w:t>
      </w:r>
      <w:r w:rsidR="0013568F">
        <w:rPr>
          <w:szCs w:val="22"/>
          <w:lang w:val="bg-BG"/>
        </w:rPr>
        <w:t>за да могат да бъдат одобрени от ръководителите им), така и електронно в ИСУН</w:t>
      </w:r>
      <w:r w:rsidR="005257F2">
        <w:rPr>
          <w:szCs w:val="22"/>
          <w:lang w:val="bg-BG"/>
        </w:rPr>
        <w:t xml:space="preserve"> – това създава съществена административна тежест. </w:t>
      </w:r>
      <w:r w:rsidR="00CE41CA" w:rsidRPr="00855F5A">
        <w:rPr>
          <w:szCs w:val="22"/>
          <w:lang w:val="bg-BG"/>
        </w:rPr>
        <w:t xml:space="preserve"> </w:t>
      </w:r>
      <w:r w:rsidR="005257F2">
        <w:rPr>
          <w:szCs w:val="22"/>
          <w:lang w:val="bg-BG"/>
        </w:rPr>
        <w:t>Това оставя в</w:t>
      </w:r>
      <w:r w:rsidR="00604A3A" w:rsidRPr="00855F5A">
        <w:rPr>
          <w:szCs w:val="22"/>
          <w:lang w:val="bg-BG"/>
        </w:rPr>
        <w:t xml:space="preserve">ъзможности </w:t>
      </w:r>
      <w:r w:rsidR="005257F2">
        <w:rPr>
          <w:szCs w:val="22"/>
          <w:lang w:val="bg-BG"/>
        </w:rPr>
        <w:t xml:space="preserve">да се търсят решения за </w:t>
      </w:r>
      <w:r w:rsidR="00604A3A" w:rsidRPr="00855F5A">
        <w:rPr>
          <w:szCs w:val="22"/>
          <w:lang w:val="bg-BG"/>
        </w:rPr>
        <w:t>опростяване на докладването</w:t>
      </w:r>
      <w:r w:rsidR="005257F2">
        <w:rPr>
          <w:szCs w:val="22"/>
          <w:lang w:val="bg-BG"/>
        </w:rPr>
        <w:t xml:space="preserve"> и намаляване на </w:t>
      </w:r>
      <w:r w:rsidR="00D81BA0">
        <w:rPr>
          <w:szCs w:val="22"/>
          <w:lang w:val="bg-BG"/>
        </w:rPr>
        <w:t>административната тежест</w:t>
      </w:r>
      <w:r w:rsidR="00604A3A" w:rsidRPr="00855F5A">
        <w:rPr>
          <w:szCs w:val="22"/>
          <w:lang w:val="bg-BG"/>
        </w:rPr>
        <w:t xml:space="preserve">. </w:t>
      </w:r>
    </w:p>
    <w:p w14:paraId="6DBB1536" w14:textId="77777777" w:rsidR="000170BC" w:rsidRPr="00855F5A" w:rsidRDefault="000170BC" w:rsidP="00D865B5">
      <w:pPr>
        <w:pStyle w:val="BodyText"/>
        <w:rPr>
          <w:szCs w:val="22"/>
          <w:lang w:val="bg-BG"/>
        </w:rPr>
      </w:pPr>
    </w:p>
    <w:p w14:paraId="0200A05B" w14:textId="125F2483" w:rsidR="000170BC" w:rsidRPr="00855F5A" w:rsidRDefault="000170BC" w:rsidP="00D865B5">
      <w:pPr>
        <w:pStyle w:val="BodyText"/>
        <w:rPr>
          <w:rFonts w:cs="Arial"/>
          <w:szCs w:val="22"/>
          <w:lang w:val="bg-BG"/>
        </w:rPr>
      </w:pPr>
      <w:r w:rsidRPr="00855F5A">
        <w:rPr>
          <w:szCs w:val="22"/>
          <w:lang w:val="bg-BG"/>
        </w:rPr>
        <w:t xml:space="preserve">От проведените интервюта с бенефициенти не са констатирани проблеми с комуникацията </w:t>
      </w:r>
      <w:r w:rsidR="00C51B4D" w:rsidRPr="00855F5A">
        <w:rPr>
          <w:szCs w:val="22"/>
          <w:lang w:val="bg-BG"/>
        </w:rPr>
        <w:t>или обмена на информация с Управляващия орган</w:t>
      </w:r>
      <w:r w:rsidR="00C61B88" w:rsidRPr="00855F5A">
        <w:rPr>
          <w:szCs w:val="22"/>
          <w:lang w:val="bg-BG"/>
        </w:rPr>
        <w:t xml:space="preserve">, или други </w:t>
      </w:r>
      <w:r w:rsidR="007E4EA7" w:rsidRPr="00855F5A">
        <w:rPr>
          <w:szCs w:val="22"/>
          <w:lang w:val="bg-BG"/>
        </w:rPr>
        <w:t xml:space="preserve">заинтересовани лица участващи в процеса на отчитане на </w:t>
      </w:r>
      <w:r w:rsidR="006F45DE" w:rsidRPr="00855F5A">
        <w:rPr>
          <w:szCs w:val="22"/>
          <w:lang w:val="bg-BG"/>
        </w:rPr>
        <w:t xml:space="preserve">операциите. </w:t>
      </w:r>
    </w:p>
    <w:p w14:paraId="77EF0AF4" w14:textId="495788A8" w:rsidR="00E53109" w:rsidRPr="00855F5A" w:rsidRDefault="00E53109" w:rsidP="00137126">
      <w:pPr>
        <w:pStyle w:val="Heading2"/>
        <w:rPr>
          <w:lang w:val="bg-BG"/>
        </w:rPr>
      </w:pPr>
      <w:bookmarkStart w:id="44" w:name="_Toc161134944"/>
      <w:r w:rsidRPr="00855F5A">
        <w:rPr>
          <w:lang w:val="bg-BG"/>
        </w:rPr>
        <w:t>Съгласуваност/съответствие</w:t>
      </w:r>
      <w:bookmarkEnd w:id="44"/>
    </w:p>
    <w:p w14:paraId="47A88DD8" w14:textId="0E0502EE" w:rsidR="00E53109" w:rsidRPr="00855F5A" w:rsidRDefault="00721D5F" w:rsidP="006021B4">
      <w:pPr>
        <w:pStyle w:val="BodyText"/>
        <w:rPr>
          <w:lang w:val="bg-BG"/>
        </w:rPr>
      </w:pPr>
      <w:r w:rsidRPr="006021B4">
        <w:rPr>
          <w:szCs w:val="22"/>
          <w:lang w:val="bg-BG"/>
        </w:rPr>
        <w:t>Оценката на съгласуваността включва преглед и анализ на това доколко различните дейности и приоритети по националните програми са съвместими и работят заедно. Проверката на вътрешната съгласуваност ще вклю</w:t>
      </w:r>
      <w:r>
        <w:rPr>
          <w:szCs w:val="22"/>
          <w:lang w:val="bg-BG"/>
        </w:rPr>
        <w:t>ч</w:t>
      </w:r>
      <w:r w:rsidRPr="006021B4">
        <w:rPr>
          <w:szCs w:val="22"/>
          <w:lang w:val="bg-BG"/>
        </w:rPr>
        <w:t>и разглеждане на начина, по който различните компоненти на интервенциите работят заедно за постигане на целите на програмата, включително съгласуваността между мерките и конкретната цел, и между политика и специфични цели.</w:t>
      </w:r>
    </w:p>
    <w:p w14:paraId="7D7BD967" w14:textId="7D510A7E" w:rsidR="00E53109" w:rsidRPr="00855F5A" w:rsidRDefault="00897F90" w:rsidP="00E53109">
      <w:pPr>
        <w:pStyle w:val="Heading3"/>
        <w:rPr>
          <w:lang w:val="bg-BG"/>
        </w:rPr>
      </w:pPr>
      <w:r w:rsidRPr="00855F5A">
        <w:rPr>
          <w:lang w:val="bg-BG"/>
        </w:rPr>
        <w:lastRenderedPageBreak/>
        <w:t xml:space="preserve">До каква степен програмата е съгласувана с инициативите, подкрепяни </w:t>
      </w:r>
      <w:r w:rsidR="00A03868" w:rsidRPr="00855F5A">
        <w:rPr>
          <w:lang w:val="bg-BG"/>
        </w:rPr>
        <w:t xml:space="preserve">в </w:t>
      </w:r>
      <w:r w:rsidRPr="00855F5A">
        <w:rPr>
          <w:lang w:val="bg-BG"/>
        </w:rPr>
        <w:t>нейната политическа област, по-специално с подкрепата в рамките на тематични механизъм в различните режими на управление?</w:t>
      </w:r>
    </w:p>
    <w:p w14:paraId="0D4DAC5B" w14:textId="77777777" w:rsidR="00625491" w:rsidRPr="00855F5A" w:rsidRDefault="00625491" w:rsidP="00625491">
      <w:pPr>
        <w:pStyle w:val="BodyText"/>
        <w:rPr>
          <w:lang w:val="bg-BG"/>
        </w:rPr>
      </w:pPr>
    </w:p>
    <w:p w14:paraId="7A044839" w14:textId="5F6C7A57" w:rsidR="00625491" w:rsidRPr="00855F5A" w:rsidRDefault="002D2AC6" w:rsidP="006021B4">
      <w:pPr>
        <w:pStyle w:val="BodyText"/>
        <w:pBdr>
          <w:top w:val="single" w:sz="4" w:space="1" w:color="auto"/>
          <w:left w:val="single" w:sz="4" w:space="4" w:color="auto"/>
          <w:bottom w:val="single" w:sz="4" w:space="1" w:color="auto"/>
          <w:right w:val="single" w:sz="4" w:space="4" w:color="auto"/>
        </w:pBdr>
        <w:shd w:val="clear" w:color="auto" w:fill="C5EFFF" w:themeFill="accent2" w:themeFillTint="33"/>
        <w:rPr>
          <w:lang w:val="bg-BG"/>
        </w:rPr>
      </w:pPr>
      <w:r w:rsidRPr="00855F5A">
        <w:rPr>
          <w:lang w:val="bg-BG"/>
        </w:rPr>
        <w:t xml:space="preserve">Програмата е съгласувана в </w:t>
      </w:r>
      <w:r w:rsidR="008C22A6" w:rsidRPr="00855F5A">
        <w:rPr>
          <w:lang w:val="bg-BG"/>
        </w:rPr>
        <w:t xml:space="preserve">значителна степен </w:t>
      </w:r>
      <w:r w:rsidRPr="00855F5A">
        <w:rPr>
          <w:lang w:val="bg-BG"/>
        </w:rPr>
        <w:t xml:space="preserve">с </w:t>
      </w:r>
      <w:r w:rsidR="008C22A6" w:rsidRPr="00855F5A">
        <w:rPr>
          <w:lang w:val="bg-BG"/>
        </w:rPr>
        <w:t xml:space="preserve">европейските и национални </w:t>
      </w:r>
      <w:r w:rsidR="00C25F76">
        <w:rPr>
          <w:lang w:val="bg-BG"/>
        </w:rPr>
        <w:t xml:space="preserve">политики </w:t>
      </w:r>
      <w:r w:rsidR="003F3DB2" w:rsidRPr="00855F5A">
        <w:rPr>
          <w:lang w:val="bg-BG"/>
        </w:rPr>
        <w:t xml:space="preserve">за управление на границите и визова политики. </w:t>
      </w:r>
      <w:r w:rsidR="00625491" w:rsidRPr="00855F5A">
        <w:rPr>
          <w:lang w:val="bg-BG"/>
        </w:rPr>
        <w:t xml:space="preserve">Механизмите за </w:t>
      </w:r>
      <w:r w:rsidR="00221442" w:rsidRPr="00855F5A">
        <w:rPr>
          <w:lang w:val="bg-BG"/>
        </w:rPr>
        <w:t>които осигуряват допълване и координация</w:t>
      </w:r>
      <w:r w:rsidR="00771146" w:rsidRPr="00855F5A">
        <w:rPr>
          <w:lang w:val="bg-BG"/>
        </w:rPr>
        <w:t xml:space="preserve">, най-вече Комитетът по наблюдение, участието на ДМП в други комитети по наблюдение, или Централното координационно звено </w:t>
      </w:r>
      <w:r w:rsidR="00543744" w:rsidRPr="00855F5A">
        <w:rPr>
          <w:lang w:val="bg-BG"/>
        </w:rPr>
        <w:t xml:space="preserve">гарантират в голяма степен, съгласуваност на ИУГВП с всички други възможни </w:t>
      </w:r>
      <w:r w:rsidR="002024CE" w:rsidRPr="00855F5A">
        <w:rPr>
          <w:lang w:val="bg-BG"/>
        </w:rPr>
        <w:t xml:space="preserve">европейски фондове. </w:t>
      </w:r>
      <w:r w:rsidR="00221442" w:rsidRPr="00855F5A">
        <w:rPr>
          <w:lang w:val="bg-BG"/>
        </w:rPr>
        <w:t xml:space="preserve"> </w:t>
      </w:r>
    </w:p>
    <w:p w14:paraId="4B69D561" w14:textId="77777777" w:rsidR="002C1510" w:rsidRPr="00855F5A" w:rsidRDefault="002C1510" w:rsidP="00D84D47">
      <w:pPr>
        <w:pStyle w:val="BodyText"/>
        <w:rPr>
          <w:sz w:val="20"/>
          <w:szCs w:val="20"/>
          <w:lang w:val="bg-BG"/>
        </w:rPr>
      </w:pPr>
    </w:p>
    <w:p w14:paraId="503D7156" w14:textId="77777777" w:rsidR="00481E12" w:rsidRPr="00855F5A" w:rsidRDefault="00481E12" w:rsidP="00481E12">
      <w:pPr>
        <w:pStyle w:val="ListParagraph"/>
        <w:rPr>
          <w:b/>
          <w:bCs/>
          <w:lang w:val="bg-BG"/>
        </w:rPr>
      </w:pPr>
      <w:r w:rsidRPr="00855F5A">
        <w:rPr>
          <w:b/>
          <w:bCs/>
          <w:lang w:val="bg-BG"/>
        </w:rPr>
        <w:t>Цел. 1 Интегрирано гранично управление</w:t>
      </w:r>
    </w:p>
    <w:p w14:paraId="03091B91" w14:textId="6B551922" w:rsidR="00096BCC" w:rsidRPr="00855F5A" w:rsidRDefault="00381EDD" w:rsidP="00F10550">
      <w:pPr>
        <w:pStyle w:val="ListParagraph"/>
        <w:rPr>
          <w:lang w:val="bg-BG"/>
        </w:rPr>
      </w:pPr>
      <w:r w:rsidRPr="00855F5A">
        <w:rPr>
          <w:lang w:val="bg-BG"/>
        </w:rPr>
        <w:t xml:space="preserve">Програмата по ИУГВП </w:t>
      </w:r>
      <w:r w:rsidR="00592EC8" w:rsidRPr="00855F5A">
        <w:rPr>
          <w:lang w:val="bg-BG"/>
        </w:rPr>
        <w:t xml:space="preserve">и изпълняваните </w:t>
      </w:r>
      <w:r w:rsidR="00114CF0" w:rsidRPr="00855F5A">
        <w:rPr>
          <w:lang w:val="bg-BG"/>
        </w:rPr>
        <w:t xml:space="preserve">операции са </w:t>
      </w:r>
      <w:r w:rsidRPr="00855F5A">
        <w:rPr>
          <w:lang w:val="bg-BG"/>
        </w:rPr>
        <w:t>съгласуван</w:t>
      </w:r>
      <w:r w:rsidR="00114CF0" w:rsidRPr="00855F5A">
        <w:rPr>
          <w:lang w:val="bg-BG"/>
        </w:rPr>
        <w:t>и</w:t>
      </w:r>
      <w:r w:rsidRPr="00855F5A">
        <w:rPr>
          <w:lang w:val="bg-BG"/>
        </w:rPr>
        <w:t xml:space="preserve"> </w:t>
      </w:r>
      <w:r w:rsidR="002024CE" w:rsidRPr="00855F5A">
        <w:rPr>
          <w:lang w:val="bg-BG"/>
        </w:rPr>
        <w:t xml:space="preserve">в значителна степен </w:t>
      </w:r>
      <w:r w:rsidRPr="00855F5A">
        <w:rPr>
          <w:lang w:val="bg-BG"/>
        </w:rPr>
        <w:t xml:space="preserve">с всички </w:t>
      </w:r>
      <w:r w:rsidR="00592EC8" w:rsidRPr="00855F5A">
        <w:rPr>
          <w:lang w:val="bg-BG"/>
        </w:rPr>
        <w:t xml:space="preserve">представени </w:t>
      </w:r>
      <w:r w:rsidRPr="00855F5A">
        <w:rPr>
          <w:lang w:val="bg-BG"/>
        </w:rPr>
        <w:t>в</w:t>
      </w:r>
      <w:r w:rsidR="00592EC8" w:rsidRPr="00855F5A">
        <w:rPr>
          <w:lang w:val="bg-BG"/>
        </w:rPr>
        <w:t xml:space="preserve"> част</w:t>
      </w:r>
      <w:r w:rsidR="00802368" w:rsidRPr="00855F5A">
        <w:rPr>
          <w:lang w:val="bg-BG"/>
        </w:rPr>
        <w:t xml:space="preserve"> </w:t>
      </w:r>
      <w:r w:rsidR="00802368" w:rsidRPr="00855F5A">
        <w:rPr>
          <w:lang w:val="bg-BG"/>
        </w:rPr>
        <w:fldChar w:fldCharType="begin"/>
      </w:r>
      <w:r w:rsidR="00802368" w:rsidRPr="00855F5A">
        <w:rPr>
          <w:lang w:val="bg-BG"/>
        </w:rPr>
        <w:instrText xml:space="preserve"> REF _Ref160277795 \n \h </w:instrText>
      </w:r>
      <w:r w:rsidR="00802368" w:rsidRPr="00855F5A">
        <w:rPr>
          <w:lang w:val="bg-BG"/>
        </w:rPr>
      </w:r>
      <w:r w:rsidR="00802368" w:rsidRPr="00855F5A">
        <w:rPr>
          <w:lang w:val="bg-BG"/>
        </w:rPr>
        <w:fldChar w:fldCharType="separate"/>
      </w:r>
      <w:r w:rsidR="00802368" w:rsidRPr="00855F5A">
        <w:rPr>
          <w:lang w:val="bg-BG"/>
        </w:rPr>
        <w:t>1.3.3</w:t>
      </w:r>
      <w:r w:rsidR="00802368" w:rsidRPr="00855F5A">
        <w:rPr>
          <w:lang w:val="bg-BG"/>
        </w:rPr>
        <w:fldChar w:fldCharType="end"/>
      </w:r>
      <w:r w:rsidRPr="00855F5A">
        <w:rPr>
          <w:lang w:val="bg-BG"/>
        </w:rPr>
        <w:t xml:space="preserve"> </w:t>
      </w:r>
      <w:r w:rsidR="002024CE" w:rsidRPr="00855F5A">
        <w:rPr>
          <w:lang w:val="bg-BG"/>
        </w:rPr>
        <w:t xml:space="preserve">на този доклад </w:t>
      </w:r>
      <w:r w:rsidR="00E70106" w:rsidRPr="00855F5A">
        <w:rPr>
          <w:lang w:val="bg-BG"/>
        </w:rPr>
        <w:t xml:space="preserve">европейски и национални политики. </w:t>
      </w:r>
      <w:r w:rsidR="00533DA8" w:rsidRPr="00855F5A">
        <w:rPr>
          <w:lang w:val="bg-BG"/>
        </w:rPr>
        <w:t>П</w:t>
      </w:r>
      <w:r w:rsidR="00FD563B" w:rsidRPr="00855F5A">
        <w:rPr>
          <w:lang w:val="bg-BG"/>
        </w:rPr>
        <w:t xml:space="preserve">рограмата </w:t>
      </w:r>
      <w:r w:rsidR="00533DA8" w:rsidRPr="00855F5A">
        <w:rPr>
          <w:lang w:val="bg-BG"/>
        </w:rPr>
        <w:t xml:space="preserve">по ИУГВП </w:t>
      </w:r>
      <w:r w:rsidR="00FD563B" w:rsidRPr="00855F5A">
        <w:rPr>
          <w:lang w:val="bg-BG"/>
        </w:rPr>
        <w:t xml:space="preserve">кореспондира </w:t>
      </w:r>
      <w:r w:rsidR="00E206FC" w:rsidRPr="00855F5A">
        <w:rPr>
          <w:lang w:val="bg-BG"/>
        </w:rPr>
        <w:t xml:space="preserve">в известна степен </w:t>
      </w:r>
      <w:r w:rsidR="00FD563B" w:rsidRPr="00855F5A">
        <w:rPr>
          <w:lang w:val="bg-BG"/>
        </w:rPr>
        <w:t xml:space="preserve">с </w:t>
      </w:r>
      <w:r w:rsidR="00FD563B" w:rsidRPr="00855F5A">
        <w:rPr>
          <w:i/>
          <w:iCs/>
          <w:lang w:val="bg-BG"/>
        </w:rPr>
        <w:t xml:space="preserve">Националната стратегия за интегрирано </w:t>
      </w:r>
      <w:r w:rsidR="00533DA8" w:rsidRPr="00855F5A">
        <w:rPr>
          <w:i/>
          <w:iCs/>
          <w:lang w:val="bg-BG"/>
        </w:rPr>
        <w:t>гранично управление на България (2020-2025)</w:t>
      </w:r>
      <w:r w:rsidR="000E1261" w:rsidRPr="00855F5A">
        <w:rPr>
          <w:i/>
          <w:iCs/>
          <w:lang w:val="bg-BG"/>
        </w:rPr>
        <w:t xml:space="preserve"> - </w:t>
      </w:r>
      <w:r w:rsidR="002037EE" w:rsidRPr="00855F5A">
        <w:rPr>
          <w:i/>
          <w:iCs/>
          <w:lang w:val="bg-BG"/>
        </w:rPr>
        <w:t>НСИГУ</w:t>
      </w:r>
      <w:r w:rsidR="00533DA8" w:rsidRPr="00855F5A">
        <w:rPr>
          <w:lang w:val="bg-BG"/>
        </w:rPr>
        <w:t xml:space="preserve">. Най-голяма част от предвидените </w:t>
      </w:r>
      <w:r w:rsidR="00F87697" w:rsidRPr="00855F5A">
        <w:rPr>
          <w:lang w:val="bg-BG"/>
        </w:rPr>
        <w:t xml:space="preserve">мерки </w:t>
      </w:r>
      <w:r w:rsidR="00533DA8" w:rsidRPr="00855F5A">
        <w:rPr>
          <w:lang w:val="bg-BG"/>
        </w:rPr>
        <w:t xml:space="preserve">в Програмата са свързани </w:t>
      </w:r>
      <w:r w:rsidR="00F87697" w:rsidRPr="00855F5A">
        <w:rPr>
          <w:lang w:val="bg-BG"/>
        </w:rPr>
        <w:t xml:space="preserve">именно със </w:t>
      </w:r>
      <w:r w:rsidR="00FA4C73" w:rsidRPr="00855F5A">
        <w:rPr>
          <w:lang w:val="bg-BG"/>
        </w:rPr>
        <w:t>Стратегическа цел 3</w:t>
      </w:r>
      <w:r w:rsidR="00E206FC" w:rsidRPr="00855F5A">
        <w:rPr>
          <w:lang w:val="bg-BG"/>
        </w:rPr>
        <w:t xml:space="preserve"> </w:t>
      </w:r>
      <w:r w:rsidR="00063C24" w:rsidRPr="00855F5A">
        <w:rPr>
          <w:lang w:val="bg-BG"/>
        </w:rPr>
        <w:t>(</w:t>
      </w:r>
      <w:r w:rsidR="009B1679" w:rsidRPr="00855F5A">
        <w:rPr>
          <w:lang w:val="bg-BG"/>
        </w:rPr>
        <w:t xml:space="preserve">част 1.2 </w:t>
      </w:r>
      <w:r w:rsidR="00063C24" w:rsidRPr="00855F5A">
        <w:rPr>
          <w:lang w:val="bg-BG"/>
        </w:rPr>
        <w:t xml:space="preserve"> - </w:t>
      </w:r>
      <w:r w:rsidR="009B1679" w:rsidRPr="00855F5A">
        <w:rPr>
          <w:lang w:val="bg-BG"/>
        </w:rPr>
        <w:t>Гранично наблюдение)</w:t>
      </w:r>
      <w:r w:rsidR="00F10550" w:rsidRPr="00855F5A">
        <w:rPr>
          <w:lang w:val="bg-BG"/>
        </w:rPr>
        <w:t>, която предвижда: „</w:t>
      </w:r>
      <w:r w:rsidR="00096BCC" w:rsidRPr="00855F5A">
        <w:rPr>
          <w:i/>
          <w:iCs/>
          <w:lang w:val="bg-BG"/>
        </w:rPr>
        <w:t xml:space="preserve">Надграждане на наличните технически възможности за осъществяване на гранично наблюдение чрез изграждане и поддръжка на ИСН, придобиване на нови технически средства, обновяване на наличното оборудване, както и чрез допълнително развитие на възможностите за въздушно наблюдение с използване на </w:t>
      </w:r>
      <w:proofErr w:type="spellStart"/>
      <w:r w:rsidR="00096BCC" w:rsidRPr="00855F5A">
        <w:rPr>
          <w:i/>
          <w:iCs/>
          <w:lang w:val="bg-BG"/>
        </w:rPr>
        <w:t>пилотируеми</w:t>
      </w:r>
      <w:proofErr w:type="spellEnd"/>
      <w:r w:rsidR="00096BCC" w:rsidRPr="00855F5A">
        <w:rPr>
          <w:i/>
          <w:iCs/>
          <w:lang w:val="bg-BG"/>
        </w:rPr>
        <w:t xml:space="preserve"> и безпилотни летателни средства</w:t>
      </w:r>
      <w:r w:rsidR="00F10550" w:rsidRPr="00855F5A">
        <w:rPr>
          <w:i/>
          <w:iCs/>
          <w:lang w:val="bg-BG"/>
        </w:rPr>
        <w:t>“</w:t>
      </w:r>
      <w:r w:rsidR="00F10550" w:rsidRPr="00855F5A">
        <w:rPr>
          <w:lang w:val="bg-BG"/>
        </w:rPr>
        <w:t>.</w:t>
      </w:r>
      <w:r w:rsidR="00F10550" w:rsidRPr="00855F5A">
        <w:rPr>
          <w:rStyle w:val="FootnoteReference"/>
          <w:lang w:val="bg-BG"/>
        </w:rPr>
        <w:footnoteReference w:id="51"/>
      </w:r>
    </w:p>
    <w:p w14:paraId="73657819" w14:textId="77777777" w:rsidR="00F03E42" w:rsidRPr="00855F5A" w:rsidRDefault="00F03E42" w:rsidP="00F10550">
      <w:pPr>
        <w:pStyle w:val="ListParagraph"/>
        <w:rPr>
          <w:lang w:val="bg-BG"/>
        </w:rPr>
      </w:pPr>
    </w:p>
    <w:p w14:paraId="77AAEA32" w14:textId="2000538C" w:rsidR="00F03E42" w:rsidRPr="00855F5A" w:rsidRDefault="00080934" w:rsidP="00F10550">
      <w:pPr>
        <w:pStyle w:val="ListParagraph"/>
        <w:rPr>
          <w:lang w:val="bg-BG"/>
        </w:rPr>
      </w:pPr>
      <w:r w:rsidRPr="00855F5A">
        <w:rPr>
          <w:lang w:val="bg-BG"/>
        </w:rPr>
        <w:t xml:space="preserve">По отношение на </w:t>
      </w:r>
      <w:r w:rsidR="000B7C52" w:rsidRPr="00855F5A">
        <w:rPr>
          <w:b/>
          <w:bCs/>
          <w:lang w:val="bg-BG"/>
        </w:rPr>
        <w:t>граничните проверки</w:t>
      </w:r>
      <w:r w:rsidR="000B7C52" w:rsidRPr="00855F5A">
        <w:rPr>
          <w:lang w:val="bg-BG"/>
        </w:rPr>
        <w:t xml:space="preserve">, </w:t>
      </w:r>
      <w:r w:rsidR="000E1261" w:rsidRPr="00855F5A">
        <w:rPr>
          <w:lang w:val="bg-BG"/>
        </w:rPr>
        <w:t>п</w:t>
      </w:r>
      <w:r w:rsidR="00E92603" w:rsidRPr="00855F5A">
        <w:rPr>
          <w:lang w:val="bg-BG"/>
        </w:rPr>
        <w:t xml:space="preserve">редвидените </w:t>
      </w:r>
      <w:r w:rsidR="000E1261" w:rsidRPr="00855F5A">
        <w:rPr>
          <w:lang w:val="bg-BG"/>
        </w:rPr>
        <w:t xml:space="preserve">в програмата </w:t>
      </w:r>
      <w:r w:rsidR="00E92603" w:rsidRPr="00855F5A">
        <w:rPr>
          <w:lang w:val="bg-BG"/>
        </w:rPr>
        <w:t>операции</w:t>
      </w:r>
      <w:r w:rsidR="000B7C52" w:rsidRPr="00855F5A">
        <w:rPr>
          <w:lang w:val="bg-BG"/>
        </w:rPr>
        <w:t xml:space="preserve"> по-скоро кореспондират с европейските приоритети (въвеждане на Регламентите за ШИС, СВИ</w:t>
      </w:r>
      <w:r w:rsidR="00590FED" w:rsidRPr="00855F5A">
        <w:rPr>
          <w:lang w:val="bg-BG"/>
        </w:rPr>
        <w:t xml:space="preserve">), отколкото с </w:t>
      </w:r>
      <w:r w:rsidR="002037EE" w:rsidRPr="00855F5A">
        <w:rPr>
          <w:lang w:val="bg-BG"/>
        </w:rPr>
        <w:t>НСИГУ</w:t>
      </w:r>
      <w:r w:rsidR="00F40A15" w:rsidRPr="00855F5A">
        <w:rPr>
          <w:lang w:val="bg-BG"/>
        </w:rPr>
        <w:t xml:space="preserve">. В </w:t>
      </w:r>
      <w:r w:rsidR="002037EE" w:rsidRPr="00855F5A">
        <w:rPr>
          <w:lang w:val="bg-BG"/>
        </w:rPr>
        <w:t xml:space="preserve">НСИГУ </w:t>
      </w:r>
      <w:r w:rsidR="00F40A15" w:rsidRPr="00855F5A">
        <w:rPr>
          <w:lang w:val="bg-BG"/>
        </w:rPr>
        <w:t xml:space="preserve">не </w:t>
      </w:r>
      <w:r w:rsidR="00C67024" w:rsidRPr="00855F5A">
        <w:rPr>
          <w:lang w:val="bg-BG"/>
        </w:rPr>
        <w:t>са</w:t>
      </w:r>
      <w:r w:rsidR="00F40A15" w:rsidRPr="00855F5A">
        <w:rPr>
          <w:lang w:val="bg-BG"/>
        </w:rPr>
        <w:t xml:space="preserve"> ясно формулира</w:t>
      </w:r>
      <w:r w:rsidR="00DF394E" w:rsidRPr="00855F5A">
        <w:rPr>
          <w:lang w:val="bg-BG"/>
        </w:rPr>
        <w:t>ни</w:t>
      </w:r>
      <w:r w:rsidR="00C67024" w:rsidRPr="00855F5A">
        <w:rPr>
          <w:lang w:val="bg-BG"/>
        </w:rPr>
        <w:t xml:space="preserve"> </w:t>
      </w:r>
      <w:r w:rsidR="00DF394E" w:rsidRPr="00855F5A">
        <w:rPr>
          <w:lang w:val="bg-BG"/>
        </w:rPr>
        <w:t xml:space="preserve">дългосрочни </w:t>
      </w:r>
      <w:r w:rsidR="00870DAE" w:rsidRPr="00855F5A">
        <w:rPr>
          <w:lang w:val="bg-BG"/>
        </w:rPr>
        <w:t xml:space="preserve">мерки. </w:t>
      </w:r>
      <w:r w:rsidR="00063C24" w:rsidRPr="00855F5A">
        <w:rPr>
          <w:lang w:val="bg-BG"/>
        </w:rPr>
        <w:t xml:space="preserve">Залага се на увеличаване на персонала и подобряване на инфраструктурата (Стратегически </w:t>
      </w:r>
      <w:r w:rsidR="002E10C4" w:rsidRPr="00855F5A">
        <w:rPr>
          <w:lang w:val="bg-BG"/>
        </w:rPr>
        <w:t xml:space="preserve">цели </w:t>
      </w:r>
      <w:r w:rsidR="00063C24" w:rsidRPr="00855F5A">
        <w:rPr>
          <w:lang w:val="bg-BG"/>
        </w:rPr>
        <w:t>1 и 2 Гранични проверки 1.1</w:t>
      </w:r>
      <w:r w:rsidR="000D7E19" w:rsidRPr="00855F5A">
        <w:rPr>
          <w:lang w:val="bg-BG"/>
        </w:rPr>
        <w:t xml:space="preserve">). </w:t>
      </w:r>
      <w:r w:rsidR="002E10C4" w:rsidRPr="00855F5A">
        <w:rPr>
          <w:lang w:val="bg-BG"/>
        </w:rPr>
        <w:t xml:space="preserve">Най-релевантната, Стратегическа цел 3, </w:t>
      </w:r>
      <w:r w:rsidR="002E10C4" w:rsidRPr="00855F5A">
        <w:rPr>
          <w:i/>
          <w:iCs/>
          <w:lang w:val="bg-BG"/>
        </w:rPr>
        <w:t xml:space="preserve"> Развитие, въвеждане и ефикасно използване на технически решения и системи за постигане надеждни и резултатни гранични проверки</w:t>
      </w:r>
      <w:r w:rsidR="002E10C4" w:rsidRPr="00855F5A">
        <w:rPr>
          <w:lang w:val="bg-BG"/>
        </w:rPr>
        <w:t xml:space="preserve">, не е изпълнена с допълнително съдържание. </w:t>
      </w:r>
      <w:r w:rsidR="002F2619" w:rsidRPr="00855F5A">
        <w:rPr>
          <w:lang w:val="bg-BG"/>
        </w:rPr>
        <w:t xml:space="preserve">През първите две години в годишните планове </w:t>
      </w:r>
      <w:r w:rsidR="002E10C4" w:rsidRPr="00855F5A">
        <w:rPr>
          <w:lang w:val="bg-BG"/>
        </w:rPr>
        <w:t xml:space="preserve">за изпълнение на </w:t>
      </w:r>
      <w:r w:rsidR="002037EE" w:rsidRPr="00855F5A">
        <w:rPr>
          <w:lang w:val="bg-BG"/>
        </w:rPr>
        <w:t>НСИГУ</w:t>
      </w:r>
      <w:r w:rsidR="002037EE" w:rsidRPr="00855F5A">
        <w:rPr>
          <w:rStyle w:val="FootnoteReference"/>
          <w:lang w:val="bg-BG"/>
        </w:rPr>
        <w:t xml:space="preserve"> </w:t>
      </w:r>
      <w:r w:rsidR="002E10C4" w:rsidRPr="00855F5A">
        <w:rPr>
          <w:rStyle w:val="FootnoteReference"/>
          <w:lang w:val="bg-BG"/>
        </w:rPr>
        <w:footnoteReference w:id="52"/>
      </w:r>
      <w:r w:rsidR="002F2619" w:rsidRPr="00855F5A">
        <w:rPr>
          <w:lang w:val="bg-BG"/>
        </w:rPr>
        <w:t xml:space="preserve"> основният фокус е</w:t>
      </w:r>
      <w:r w:rsidR="002F2619" w:rsidRPr="00855F5A">
        <w:rPr>
          <w:i/>
          <w:iCs/>
          <w:lang w:val="bg-BG"/>
        </w:rPr>
        <w:t xml:space="preserve"> </w:t>
      </w:r>
      <w:r w:rsidR="009F55A4" w:rsidRPr="00855F5A">
        <w:rPr>
          <w:i/>
          <w:iCs/>
          <w:lang w:val="bg-BG"/>
        </w:rPr>
        <w:t>Модернизиране на Националния център за борба с фалшиви и подправени документи за пътуване</w:t>
      </w:r>
      <w:r w:rsidR="009F55A4" w:rsidRPr="00855F5A">
        <w:rPr>
          <w:lang w:val="bg-BG"/>
        </w:rPr>
        <w:t>.</w:t>
      </w:r>
    </w:p>
    <w:p w14:paraId="03E76485" w14:textId="77777777" w:rsidR="0014164C" w:rsidRPr="00855F5A" w:rsidRDefault="0014164C" w:rsidP="00F10550">
      <w:pPr>
        <w:pStyle w:val="ListParagraph"/>
        <w:rPr>
          <w:lang w:val="bg-BG"/>
        </w:rPr>
      </w:pPr>
    </w:p>
    <w:p w14:paraId="502AF5E2" w14:textId="41E76247" w:rsidR="0014164C" w:rsidRPr="00855F5A" w:rsidRDefault="0014164C" w:rsidP="00F10550">
      <w:pPr>
        <w:pStyle w:val="ListParagraph"/>
        <w:rPr>
          <w:lang w:val="bg-BG"/>
        </w:rPr>
      </w:pPr>
      <w:r w:rsidRPr="00855F5A">
        <w:rPr>
          <w:lang w:val="bg-BG"/>
        </w:rPr>
        <w:t xml:space="preserve">По линия на сътрудничество </w:t>
      </w:r>
      <w:r w:rsidR="004308B1" w:rsidRPr="00855F5A">
        <w:rPr>
          <w:lang w:val="bg-BG"/>
        </w:rPr>
        <w:t xml:space="preserve">с </w:t>
      </w:r>
      <w:r w:rsidR="009121A0" w:rsidRPr="00855F5A">
        <w:rPr>
          <w:lang w:val="bg-BG"/>
        </w:rPr>
        <w:t xml:space="preserve">ЕАГБО </w:t>
      </w:r>
      <w:r w:rsidRPr="00855F5A">
        <w:rPr>
          <w:lang w:val="bg-BG"/>
        </w:rPr>
        <w:t xml:space="preserve">и </w:t>
      </w:r>
      <w:r w:rsidR="00EE692C" w:rsidRPr="00855F5A">
        <w:rPr>
          <w:lang w:val="bg-BG"/>
        </w:rPr>
        <w:t xml:space="preserve">принос към </w:t>
      </w:r>
      <w:r w:rsidR="00451333">
        <w:rPr>
          <w:lang w:val="bg-BG"/>
        </w:rPr>
        <w:t>европейската гранична и брегова охрана</w:t>
      </w:r>
      <w:r w:rsidR="004308B1" w:rsidRPr="00855F5A">
        <w:rPr>
          <w:lang w:val="bg-BG"/>
        </w:rPr>
        <w:t xml:space="preserve">, специфичните дейности </w:t>
      </w:r>
      <w:r w:rsidR="00CE44F9" w:rsidRPr="00855F5A">
        <w:rPr>
          <w:lang w:val="bg-BG"/>
        </w:rPr>
        <w:t xml:space="preserve">предвиждащи закупуване на </w:t>
      </w:r>
      <w:r w:rsidR="00F650E3" w:rsidRPr="00855F5A">
        <w:rPr>
          <w:lang w:val="bg-BG"/>
        </w:rPr>
        <w:t>граничен п</w:t>
      </w:r>
      <w:r w:rsidR="00BB4918" w:rsidRPr="00855F5A">
        <w:rPr>
          <w:lang w:val="bg-BG"/>
        </w:rPr>
        <w:t>атрулен кораб</w:t>
      </w:r>
      <w:r w:rsidR="005546A8" w:rsidRPr="00855F5A">
        <w:rPr>
          <w:lang w:val="bg-BG"/>
        </w:rPr>
        <w:t xml:space="preserve">, автомобили и друго оборудване </w:t>
      </w:r>
      <w:r w:rsidR="00D454B5" w:rsidRPr="00855F5A">
        <w:rPr>
          <w:lang w:val="bg-BG"/>
        </w:rPr>
        <w:t xml:space="preserve">ще допринесат за изпълнение на целите както на Регламент </w:t>
      </w:r>
      <w:r w:rsidR="006A78EC" w:rsidRPr="00855F5A">
        <w:rPr>
          <w:lang w:val="bg-BG"/>
        </w:rPr>
        <w:t>2019/</w:t>
      </w:r>
      <w:r w:rsidR="00A927EC" w:rsidRPr="00855F5A">
        <w:rPr>
          <w:lang w:val="bg-BG"/>
        </w:rPr>
        <w:t>1865</w:t>
      </w:r>
      <w:r w:rsidR="006A78EC" w:rsidRPr="00855F5A">
        <w:rPr>
          <w:lang w:val="bg-BG"/>
        </w:rPr>
        <w:t xml:space="preserve">, така и на Стратегически приоритет </w:t>
      </w:r>
      <w:r w:rsidR="00210D72" w:rsidRPr="00855F5A">
        <w:rPr>
          <w:lang w:val="bg-BG"/>
        </w:rPr>
        <w:t xml:space="preserve">4 (Сътрудничество между </w:t>
      </w:r>
      <w:proofErr w:type="spellStart"/>
      <w:r w:rsidR="00210D72" w:rsidRPr="00855F5A">
        <w:rPr>
          <w:lang w:val="bg-BG"/>
        </w:rPr>
        <w:t>дч</w:t>
      </w:r>
      <w:proofErr w:type="spellEnd"/>
      <w:r w:rsidR="00210D72" w:rsidRPr="00855F5A">
        <w:rPr>
          <w:lang w:val="bg-BG"/>
        </w:rPr>
        <w:t>, подкрепяно и координирано от европейската агенция за гранична и брегова охрана)</w:t>
      </w:r>
    </w:p>
    <w:p w14:paraId="5CD85EF4" w14:textId="77777777" w:rsidR="00CA6A9B" w:rsidRPr="00855F5A" w:rsidRDefault="00CA6A9B" w:rsidP="00F10550">
      <w:pPr>
        <w:pStyle w:val="ListParagraph"/>
        <w:rPr>
          <w:lang w:val="bg-BG"/>
        </w:rPr>
      </w:pPr>
    </w:p>
    <w:p w14:paraId="1741AE6B" w14:textId="29E81974" w:rsidR="00CA6A9B" w:rsidRPr="00855F5A" w:rsidRDefault="00CA6A9B" w:rsidP="00F10550">
      <w:pPr>
        <w:pStyle w:val="ListParagraph"/>
        <w:rPr>
          <w:lang w:val="bg-BG"/>
        </w:rPr>
      </w:pPr>
      <w:r w:rsidRPr="00855F5A">
        <w:rPr>
          <w:lang w:val="bg-BG"/>
        </w:rPr>
        <w:lastRenderedPageBreak/>
        <w:t xml:space="preserve">Програмата </w:t>
      </w:r>
      <w:r w:rsidR="00C039B6" w:rsidRPr="00855F5A">
        <w:rPr>
          <w:lang w:val="bg-BG"/>
        </w:rPr>
        <w:t xml:space="preserve">по ИУГВП </w:t>
      </w:r>
      <w:r w:rsidRPr="00855F5A">
        <w:rPr>
          <w:lang w:val="bg-BG"/>
        </w:rPr>
        <w:t xml:space="preserve">не покрива </w:t>
      </w:r>
      <w:r w:rsidR="000E703D" w:rsidRPr="00855F5A">
        <w:rPr>
          <w:lang w:val="bg-BG"/>
        </w:rPr>
        <w:t xml:space="preserve">някои приоритети </w:t>
      </w:r>
      <w:r w:rsidR="00C039B6" w:rsidRPr="00855F5A">
        <w:rPr>
          <w:lang w:val="bg-BG"/>
        </w:rPr>
        <w:t xml:space="preserve">и не включва </w:t>
      </w:r>
      <w:r w:rsidR="000D5A5F" w:rsidRPr="00855F5A">
        <w:rPr>
          <w:lang w:val="bg-BG"/>
        </w:rPr>
        <w:t>операции</w:t>
      </w:r>
      <w:r w:rsidR="000E703D" w:rsidRPr="00855F5A">
        <w:rPr>
          <w:lang w:val="bg-BG"/>
        </w:rPr>
        <w:t xml:space="preserve">, които да подпомогнат всички приоритети на Националната стратегия или европейската стратегическа рамка: </w:t>
      </w:r>
    </w:p>
    <w:p w14:paraId="58087CBB" w14:textId="3DD8CCAE" w:rsidR="000E703D" w:rsidRPr="00855F5A" w:rsidRDefault="00D11354" w:rsidP="000E703D">
      <w:pPr>
        <w:pStyle w:val="ListParagraph"/>
        <w:numPr>
          <w:ilvl w:val="0"/>
          <w:numId w:val="50"/>
        </w:numPr>
        <w:rPr>
          <w:lang w:val="bg-BG"/>
        </w:rPr>
      </w:pPr>
      <w:r w:rsidRPr="00855F5A">
        <w:rPr>
          <w:lang w:val="bg-BG"/>
        </w:rPr>
        <w:t>Стратегическа цел 1.3. Противодействие на престъпността през държавната граница</w:t>
      </w:r>
      <w:r w:rsidR="002D2F76" w:rsidRPr="00855F5A">
        <w:rPr>
          <w:lang w:val="bg-BG"/>
        </w:rPr>
        <w:t xml:space="preserve"> (където потенциална целева група би била ОИД на ГДГП; </w:t>
      </w:r>
    </w:p>
    <w:p w14:paraId="12D016E7" w14:textId="5137A682" w:rsidR="002D2F76" w:rsidRPr="00855F5A" w:rsidRDefault="00B22EBA" w:rsidP="000E703D">
      <w:pPr>
        <w:pStyle w:val="ListParagraph"/>
        <w:numPr>
          <w:ilvl w:val="0"/>
          <w:numId w:val="50"/>
        </w:numPr>
        <w:rPr>
          <w:lang w:val="bg-BG"/>
        </w:rPr>
      </w:pPr>
      <w:r w:rsidRPr="00855F5A">
        <w:rPr>
          <w:lang w:val="bg-BG"/>
        </w:rPr>
        <w:t xml:space="preserve">Анализ на риска </w:t>
      </w:r>
      <w:r w:rsidR="00721D9E" w:rsidRPr="00855F5A">
        <w:rPr>
          <w:lang w:val="bg-BG"/>
        </w:rPr>
        <w:t xml:space="preserve">(Стратегически приоритет 3); </w:t>
      </w:r>
    </w:p>
    <w:p w14:paraId="77F3461A" w14:textId="1FA79331" w:rsidR="00721D9E" w:rsidRPr="00855F5A" w:rsidRDefault="002F7AC2" w:rsidP="000E703D">
      <w:pPr>
        <w:pStyle w:val="ListParagraph"/>
        <w:numPr>
          <w:ilvl w:val="0"/>
          <w:numId w:val="50"/>
        </w:numPr>
        <w:rPr>
          <w:lang w:val="bg-BG"/>
        </w:rPr>
      </w:pPr>
      <w:r w:rsidRPr="00855F5A">
        <w:rPr>
          <w:lang w:val="bg-BG"/>
        </w:rPr>
        <w:t xml:space="preserve">Технически и оперативни мерки в шенгенското пространство (Стратегически приоритет </w:t>
      </w:r>
      <w:r w:rsidR="00FB77A0" w:rsidRPr="00855F5A">
        <w:rPr>
          <w:lang w:val="bg-BG"/>
        </w:rPr>
        <w:t>7</w:t>
      </w:r>
      <w:r w:rsidRPr="00855F5A">
        <w:rPr>
          <w:lang w:val="bg-BG"/>
        </w:rPr>
        <w:t>)</w:t>
      </w:r>
    </w:p>
    <w:p w14:paraId="04049A80" w14:textId="77777777" w:rsidR="00481E12" w:rsidRPr="00855F5A" w:rsidRDefault="00481E12" w:rsidP="00E663DF">
      <w:pPr>
        <w:rPr>
          <w:b/>
          <w:bCs/>
          <w:lang w:val="bg-BG"/>
        </w:rPr>
      </w:pPr>
    </w:p>
    <w:p w14:paraId="3FA7CF55" w14:textId="71E57F0A" w:rsidR="00481E12" w:rsidRPr="00855F5A" w:rsidRDefault="001753B5" w:rsidP="00481E12">
      <w:pPr>
        <w:pStyle w:val="ListParagraph"/>
        <w:rPr>
          <w:b/>
          <w:bCs/>
          <w:lang w:val="bg-BG"/>
        </w:rPr>
      </w:pPr>
      <w:r w:rsidRPr="00855F5A">
        <w:rPr>
          <w:b/>
          <w:bCs/>
          <w:lang w:val="bg-BG"/>
        </w:rPr>
        <w:t xml:space="preserve">Специфична </w:t>
      </w:r>
      <w:r w:rsidR="00481E12" w:rsidRPr="00855F5A">
        <w:rPr>
          <w:b/>
          <w:bCs/>
          <w:lang w:val="bg-BG"/>
        </w:rPr>
        <w:t>Цел 2. Визова политика</w:t>
      </w:r>
    </w:p>
    <w:p w14:paraId="77EEF80C" w14:textId="5046CF21" w:rsidR="00FB0922" w:rsidRPr="00855F5A" w:rsidRDefault="00740718" w:rsidP="004D0FAC">
      <w:pPr>
        <w:pStyle w:val="ListParagraph"/>
        <w:rPr>
          <w:lang w:val="bg-BG"/>
        </w:rPr>
      </w:pPr>
      <w:r w:rsidRPr="00855F5A">
        <w:rPr>
          <w:lang w:val="bg-BG"/>
        </w:rPr>
        <w:t xml:space="preserve">Предвидените дейности </w:t>
      </w:r>
      <w:r w:rsidR="00EC2D21" w:rsidRPr="00855F5A">
        <w:rPr>
          <w:lang w:val="bg-BG"/>
        </w:rPr>
        <w:t xml:space="preserve">и вече одобрени проекти по линия на </w:t>
      </w:r>
      <w:r w:rsidR="001753B5" w:rsidRPr="00855F5A">
        <w:rPr>
          <w:lang w:val="bg-BG"/>
        </w:rPr>
        <w:t>СЦ</w:t>
      </w:r>
      <w:r w:rsidR="00EC2D21" w:rsidRPr="00855F5A">
        <w:rPr>
          <w:lang w:val="bg-BG"/>
        </w:rPr>
        <w:t xml:space="preserve">2, Визова политика, отговарят </w:t>
      </w:r>
      <w:r w:rsidR="003C38E9" w:rsidRPr="00855F5A">
        <w:rPr>
          <w:lang w:val="bg-BG"/>
        </w:rPr>
        <w:t xml:space="preserve">и са в съответствие с развитието на </w:t>
      </w:r>
      <w:r w:rsidR="00EC2D21" w:rsidRPr="00855F5A">
        <w:rPr>
          <w:lang w:val="bg-BG"/>
        </w:rPr>
        <w:t>релевантните европейск</w:t>
      </w:r>
      <w:r w:rsidR="003C38E9" w:rsidRPr="00855F5A">
        <w:rPr>
          <w:lang w:val="bg-BG"/>
        </w:rPr>
        <w:t>ата</w:t>
      </w:r>
      <w:r w:rsidR="00EC2D21" w:rsidRPr="00855F5A">
        <w:rPr>
          <w:lang w:val="bg-BG"/>
        </w:rPr>
        <w:t xml:space="preserve"> </w:t>
      </w:r>
      <w:r w:rsidR="003C38E9" w:rsidRPr="00855F5A">
        <w:rPr>
          <w:lang w:val="bg-BG"/>
        </w:rPr>
        <w:t xml:space="preserve">визова </w:t>
      </w:r>
      <w:r w:rsidR="00EC2D21" w:rsidRPr="00855F5A">
        <w:rPr>
          <w:lang w:val="bg-BG"/>
        </w:rPr>
        <w:t>политик</w:t>
      </w:r>
      <w:r w:rsidR="003C38E9" w:rsidRPr="00855F5A">
        <w:rPr>
          <w:lang w:val="bg-BG"/>
        </w:rPr>
        <w:t>а</w:t>
      </w:r>
      <w:r w:rsidR="00463D04" w:rsidRPr="00855F5A">
        <w:rPr>
          <w:lang w:val="bg-BG"/>
        </w:rPr>
        <w:t xml:space="preserve"> (представена в част</w:t>
      </w:r>
      <w:r w:rsidR="00802368" w:rsidRPr="00855F5A">
        <w:rPr>
          <w:lang w:val="bg-BG"/>
        </w:rPr>
        <w:t xml:space="preserve"> </w:t>
      </w:r>
      <w:r w:rsidR="00802368" w:rsidRPr="00855F5A">
        <w:rPr>
          <w:lang w:val="bg-BG"/>
        </w:rPr>
        <w:fldChar w:fldCharType="begin"/>
      </w:r>
      <w:r w:rsidR="00802368" w:rsidRPr="00855F5A">
        <w:rPr>
          <w:lang w:val="bg-BG"/>
        </w:rPr>
        <w:instrText xml:space="preserve"> REF _Ref160277766 \n \h </w:instrText>
      </w:r>
      <w:r w:rsidR="00802368" w:rsidRPr="00855F5A">
        <w:rPr>
          <w:lang w:val="bg-BG"/>
        </w:rPr>
      </w:r>
      <w:r w:rsidR="00802368" w:rsidRPr="00855F5A">
        <w:rPr>
          <w:lang w:val="bg-BG"/>
        </w:rPr>
        <w:fldChar w:fldCharType="separate"/>
      </w:r>
      <w:r w:rsidR="00802368" w:rsidRPr="00855F5A">
        <w:rPr>
          <w:lang w:val="bg-BG"/>
        </w:rPr>
        <w:t>1.3.4</w:t>
      </w:r>
      <w:r w:rsidR="00802368" w:rsidRPr="00855F5A">
        <w:rPr>
          <w:lang w:val="bg-BG"/>
        </w:rPr>
        <w:fldChar w:fldCharType="end"/>
      </w:r>
      <w:r w:rsidR="001F607B" w:rsidRPr="00855F5A">
        <w:rPr>
          <w:lang w:val="bg-BG"/>
        </w:rPr>
        <w:t xml:space="preserve"> на този доклад) </w:t>
      </w:r>
      <w:r w:rsidR="003C38E9" w:rsidRPr="00855F5A">
        <w:rPr>
          <w:lang w:val="bg-BG"/>
        </w:rPr>
        <w:t xml:space="preserve">, така и с </w:t>
      </w:r>
      <w:r w:rsidR="00F96A9F" w:rsidRPr="00855F5A">
        <w:rPr>
          <w:lang w:val="bg-BG"/>
        </w:rPr>
        <w:t xml:space="preserve">националната </w:t>
      </w:r>
      <w:r w:rsidR="003C38E9" w:rsidRPr="00855F5A">
        <w:rPr>
          <w:lang w:val="bg-BG"/>
        </w:rPr>
        <w:t>визова политика</w:t>
      </w:r>
      <w:r w:rsidR="00F96A9F" w:rsidRPr="00855F5A">
        <w:rPr>
          <w:lang w:val="bg-BG"/>
        </w:rPr>
        <w:t xml:space="preserve"> </w:t>
      </w:r>
      <w:r w:rsidR="003C38E9" w:rsidRPr="00855F5A">
        <w:rPr>
          <w:lang w:val="bg-BG"/>
        </w:rPr>
        <w:t xml:space="preserve">предвидена в </w:t>
      </w:r>
      <w:r w:rsidR="004D0FAC" w:rsidRPr="00855F5A">
        <w:rPr>
          <w:i/>
          <w:iCs/>
          <w:lang w:val="bg-BG"/>
        </w:rPr>
        <w:t>Национална стратегия по миграция на Република България 2021-2025</w:t>
      </w:r>
      <w:r w:rsidR="00F96A9F" w:rsidRPr="00855F5A">
        <w:rPr>
          <w:lang w:val="bg-BG"/>
        </w:rPr>
        <w:t xml:space="preserve"> (която от своя страна също е в съответ</w:t>
      </w:r>
      <w:r w:rsidR="00D42D59" w:rsidRPr="00855F5A">
        <w:rPr>
          <w:lang w:val="bg-BG"/>
        </w:rPr>
        <w:t>ст</w:t>
      </w:r>
      <w:r w:rsidR="00F96A9F" w:rsidRPr="00855F5A">
        <w:rPr>
          <w:lang w:val="bg-BG"/>
        </w:rPr>
        <w:t xml:space="preserve">вие за </w:t>
      </w:r>
      <w:r w:rsidR="00D42D59" w:rsidRPr="00855F5A">
        <w:rPr>
          <w:lang w:val="bg-BG"/>
        </w:rPr>
        <w:t xml:space="preserve">визовата политика на ЕС). </w:t>
      </w:r>
    </w:p>
    <w:p w14:paraId="4A70FA42" w14:textId="77777777" w:rsidR="001F607B" w:rsidRPr="00855F5A" w:rsidRDefault="001F607B" w:rsidP="004D0FAC">
      <w:pPr>
        <w:pStyle w:val="ListParagraph"/>
        <w:rPr>
          <w:lang w:val="bg-BG"/>
        </w:rPr>
      </w:pPr>
    </w:p>
    <w:p w14:paraId="12862B76" w14:textId="77777777" w:rsidR="00443B0D" w:rsidRPr="00855F5A" w:rsidRDefault="00636B9A" w:rsidP="000829F6">
      <w:pPr>
        <w:pStyle w:val="ListParagraph"/>
        <w:rPr>
          <w:lang w:val="bg-BG"/>
        </w:rPr>
      </w:pPr>
      <w:r w:rsidRPr="00855F5A">
        <w:rPr>
          <w:lang w:val="bg-BG"/>
        </w:rPr>
        <w:t xml:space="preserve">Предвиденото финансиране на </w:t>
      </w:r>
      <w:r w:rsidR="00C62977" w:rsidRPr="00855F5A">
        <w:rPr>
          <w:lang w:val="bg-BG"/>
        </w:rPr>
        <w:t xml:space="preserve">поддръжка и развитие на ВИС отговаря на множеството промени, които търпи и продължава да търпи ВИС с </w:t>
      </w:r>
      <w:r w:rsidR="00D80466" w:rsidRPr="00855F5A">
        <w:rPr>
          <w:lang w:val="bg-BG"/>
        </w:rPr>
        <w:t xml:space="preserve">промените в Визовия кодекс, </w:t>
      </w:r>
      <w:r w:rsidR="00CB0A0A" w:rsidRPr="00855F5A">
        <w:rPr>
          <w:lang w:val="bg-BG"/>
        </w:rPr>
        <w:t xml:space="preserve">както и на новите регламенти за </w:t>
      </w:r>
      <w:r w:rsidR="00D80466" w:rsidRPr="00855F5A">
        <w:rPr>
          <w:lang w:val="bg-BG"/>
        </w:rPr>
        <w:t>развиване на оперативна съвместимост между информационните системи</w:t>
      </w:r>
      <w:r w:rsidR="002626D9" w:rsidRPr="00855F5A">
        <w:rPr>
          <w:lang w:val="bg-BG"/>
        </w:rPr>
        <w:t xml:space="preserve"> на ЕС</w:t>
      </w:r>
      <w:r w:rsidR="00D80466" w:rsidRPr="00855F5A">
        <w:rPr>
          <w:lang w:val="bg-BG"/>
        </w:rPr>
        <w:t xml:space="preserve">, </w:t>
      </w:r>
      <w:r w:rsidR="00410E8F" w:rsidRPr="00855F5A">
        <w:rPr>
          <w:lang w:val="bg-BG"/>
        </w:rPr>
        <w:t xml:space="preserve">СВИ, </w:t>
      </w:r>
      <w:r w:rsidR="0086765F" w:rsidRPr="00855F5A">
        <w:rPr>
          <w:lang w:val="bg-BG"/>
        </w:rPr>
        <w:t>ЕСИРП</w:t>
      </w:r>
      <w:r w:rsidR="00076FAB" w:rsidRPr="00855F5A">
        <w:rPr>
          <w:lang w:val="bg-BG"/>
        </w:rPr>
        <w:t xml:space="preserve"> (ETIAS)</w:t>
      </w:r>
      <w:r w:rsidR="00F20F76" w:rsidRPr="00855F5A">
        <w:rPr>
          <w:lang w:val="bg-BG"/>
        </w:rPr>
        <w:t>. Същите те</w:t>
      </w:r>
      <w:r w:rsidR="001B58A3" w:rsidRPr="00855F5A">
        <w:rPr>
          <w:lang w:val="bg-BG"/>
        </w:rPr>
        <w:t xml:space="preserve">зи приоритети са изтъкнати и </w:t>
      </w:r>
      <w:r w:rsidR="001B58A3" w:rsidRPr="00855F5A">
        <w:rPr>
          <w:i/>
          <w:iCs/>
          <w:lang w:val="bg-BG"/>
        </w:rPr>
        <w:t>Национална стратегия по миграция</w:t>
      </w:r>
      <w:r w:rsidR="001B58A3" w:rsidRPr="00855F5A">
        <w:rPr>
          <w:rStyle w:val="FootnoteReference"/>
          <w:i/>
          <w:iCs/>
          <w:lang w:val="bg-BG"/>
        </w:rPr>
        <w:footnoteReference w:id="53"/>
      </w:r>
      <w:r w:rsidR="00DA2198" w:rsidRPr="00855F5A">
        <w:rPr>
          <w:lang w:val="bg-BG"/>
        </w:rPr>
        <w:t xml:space="preserve">. </w:t>
      </w:r>
    </w:p>
    <w:p w14:paraId="283062D6" w14:textId="77777777" w:rsidR="00443B0D" w:rsidRPr="00855F5A" w:rsidRDefault="00443B0D" w:rsidP="000829F6">
      <w:pPr>
        <w:pStyle w:val="ListParagraph"/>
        <w:rPr>
          <w:lang w:val="bg-BG"/>
        </w:rPr>
      </w:pPr>
    </w:p>
    <w:p w14:paraId="4A5E2A4C" w14:textId="035349CF" w:rsidR="002C1510" w:rsidRPr="00855F5A" w:rsidRDefault="0021106D" w:rsidP="0096431F">
      <w:pPr>
        <w:pStyle w:val="ListParagraph"/>
        <w:rPr>
          <w:lang w:val="bg-BG"/>
        </w:rPr>
      </w:pPr>
      <w:r>
        <w:rPr>
          <w:lang w:val="bg-BG"/>
        </w:rPr>
        <w:t>П</w:t>
      </w:r>
      <w:r w:rsidR="00443B0D" w:rsidRPr="00855F5A">
        <w:rPr>
          <w:lang w:val="bg-BG"/>
        </w:rPr>
        <w:t xml:space="preserve">рограма </w:t>
      </w:r>
      <w:r>
        <w:rPr>
          <w:lang w:val="bg-BG"/>
        </w:rPr>
        <w:t xml:space="preserve">по ИУГВП </w:t>
      </w:r>
      <w:r w:rsidR="00443B0D" w:rsidRPr="00855F5A">
        <w:rPr>
          <w:lang w:val="bg-BG"/>
        </w:rPr>
        <w:t>(</w:t>
      </w:r>
      <w:r w:rsidR="00E865D6" w:rsidRPr="00855F5A">
        <w:rPr>
          <w:lang w:val="bg-BG"/>
        </w:rPr>
        <w:t xml:space="preserve">2.1.1) предвижда също </w:t>
      </w:r>
      <w:r w:rsidR="007B0E63" w:rsidRPr="00855F5A">
        <w:rPr>
          <w:lang w:val="bg-BG"/>
        </w:rPr>
        <w:t xml:space="preserve">операции </w:t>
      </w:r>
      <w:r w:rsidR="00E865D6" w:rsidRPr="00855F5A">
        <w:rPr>
          <w:lang w:val="bg-BG"/>
        </w:rPr>
        <w:t xml:space="preserve">за развиване на електронни услуги. </w:t>
      </w:r>
      <w:r w:rsidR="00DA2198" w:rsidRPr="00855F5A">
        <w:rPr>
          <w:lang w:val="bg-BG"/>
        </w:rPr>
        <w:t>Стратегията също изтъква и подкреп</w:t>
      </w:r>
      <w:r w:rsidR="000829F6" w:rsidRPr="00855F5A">
        <w:rPr>
          <w:lang w:val="bg-BG"/>
        </w:rPr>
        <w:t>ата на България</w:t>
      </w:r>
      <w:r w:rsidR="00DA2198" w:rsidRPr="00855F5A">
        <w:rPr>
          <w:lang w:val="bg-BG"/>
        </w:rPr>
        <w:t xml:space="preserve"> и </w:t>
      </w:r>
      <w:r w:rsidR="00B002F2" w:rsidRPr="00855F5A">
        <w:rPr>
          <w:lang w:val="bg-BG"/>
        </w:rPr>
        <w:t xml:space="preserve">в </w:t>
      </w:r>
      <w:r w:rsidR="00DA2198" w:rsidRPr="00855F5A">
        <w:rPr>
          <w:lang w:val="bg-BG"/>
        </w:rPr>
        <w:t>процеса на дигитализация на визовия</w:t>
      </w:r>
      <w:r w:rsidR="000829F6" w:rsidRPr="00855F5A">
        <w:rPr>
          <w:lang w:val="bg-BG"/>
        </w:rPr>
        <w:t xml:space="preserve"> </w:t>
      </w:r>
      <w:r w:rsidR="00DA2198" w:rsidRPr="00855F5A">
        <w:rPr>
          <w:lang w:val="bg-BG"/>
        </w:rPr>
        <w:t>процес</w:t>
      </w:r>
      <w:r w:rsidR="00392E59" w:rsidRPr="00855F5A">
        <w:rPr>
          <w:rStyle w:val="FootnoteReference"/>
          <w:lang w:val="bg-BG"/>
        </w:rPr>
        <w:footnoteReference w:id="54"/>
      </w:r>
      <w:r w:rsidR="000B21FA" w:rsidRPr="00855F5A">
        <w:rPr>
          <w:lang w:val="bg-BG"/>
        </w:rPr>
        <w:t xml:space="preserve">, което е и един от основните приоритети в европейската визова политика </w:t>
      </w:r>
      <w:r w:rsidR="00F41CB5" w:rsidRPr="00855F5A">
        <w:rPr>
          <w:lang w:val="bg-BG"/>
        </w:rPr>
        <w:t>за 2025 г.</w:t>
      </w:r>
      <w:r w:rsidR="00F41CB5" w:rsidRPr="00855F5A">
        <w:rPr>
          <w:rStyle w:val="FootnoteReference"/>
          <w:lang w:val="bg-BG"/>
        </w:rPr>
        <w:footnoteReference w:id="55"/>
      </w:r>
      <w:r w:rsidR="00441709" w:rsidRPr="00855F5A">
        <w:rPr>
          <w:lang w:val="bg-BG"/>
        </w:rPr>
        <w:t xml:space="preserve"> </w:t>
      </w:r>
    </w:p>
    <w:p w14:paraId="61F598C1" w14:textId="378685C9" w:rsidR="00E53109" w:rsidRPr="00855F5A" w:rsidRDefault="00B11D10" w:rsidP="00E53109">
      <w:pPr>
        <w:pStyle w:val="Heading3"/>
        <w:rPr>
          <w:lang w:val="bg-BG"/>
        </w:rPr>
      </w:pPr>
      <w:r w:rsidRPr="00855F5A">
        <w:rPr>
          <w:lang w:val="bg-BG"/>
        </w:rPr>
        <w:t>До каква степен програмата е съгласувана с други фондове на ЕС (включително други фондове по вътрешни работи), и по-специално с външната дейност на ЕС?</w:t>
      </w:r>
    </w:p>
    <w:p w14:paraId="0BF3440A" w14:textId="77777777" w:rsidR="008D2786" w:rsidRPr="00855F5A" w:rsidRDefault="008D2786" w:rsidP="00481E12">
      <w:pPr>
        <w:pStyle w:val="ListParagraph"/>
        <w:rPr>
          <w:b/>
          <w:bCs/>
          <w:lang w:val="bg-BG"/>
        </w:rPr>
      </w:pPr>
    </w:p>
    <w:p w14:paraId="6C3A13B8" w14:textId="278B8D2A" w:rsidR="00BE14B6" w:rsidRPr="00855F5A" w:rsidRDefault="00BE14B6" w:rsidP="00625491">
      <w:pPr>
        <w:pStyle w:val="ListParagraph"/>
        <w:pBdr>
          <w:top w:val="single" w:sz="4" w:space="1" w:color="auto"/>
          <w:left w:val="single" w:sz="4" w:space="4" w:color="auto"/>
          <w:bottom w:val="single" w:sz="4" w:space="1" w:color="auto"/>
          <w:right w:val="single" w:sz="4" w:space="4" w:color="auto"/>
        </w:pBdr>
        <w:shd w:val="clear" w:color="auto" w:fill="C5EFFF" w:themeFill="accent2" w:themeFillTint="33"/>
        <w:rPr>
          <w:lang w:val="bg-BG"/>
        </w:rPr>
      </w:pPr>
      <w:r w:rsidRPr="00855F5A">
        <w:rPr>
          <w:lang w:val="bg-BG"/>
        </w:rPr>
        <w:t xml:space="preserve">Програмата </w:t>
      </w:r>
      <w:r w:rsidR="009A473D" w:rsidRPr="00855F5A">
        <w:rPr>
          <w:lang w:val="bg-BG"/>
        </w:rPr>
        <w:t xml:space="preserve">е </w:t>
      </w:r>
      <w:r w:rsidRPr="00855F5A">
        <w:rPr>
          <w:lang w:val="bg-BG"/>
        </w:rPr>
        <w:t xml:space="preserve">съгласувана в значителна степен с </w:t>
      </w:r>
      <w:r w:rsidR="00625491" w:rsidRPr="00855F5A">
        <w:rPr>
          <w:lang w:val="bg-BG"/>
        </w:rPr>
        <w:t xml:space="preserve">програмите на </w:t>
      </w:r>
      <w:r w:rsidRPr="00855F5A">
        <w:rPr>
          <w:lang w:val="bg-BG"/>
        </w:rPr>
        <w:t>други фондове на ЕС</w:t>
      </w:r>
      <w:r w:rsidR="005A7122" w:rsidRPr="00855F5A">
        <w:rPr>
          <w:lang w:val="bg-BG"/>
        </w:rPr>
        <w:t xml:space="preserve">, включително и с </w:t>
      </w:r>
      <w:r w:rsidR="00625491" w:rsidRPr="00855F5A">
        <w:rPr>
          <w:lang w:val="bg-BG"/>
        </w:rPr>
        <w:t xml:space="preserve">програмите за трансгранично сътрудничество с Турция и Северна Македония по </w:t>
      </w:r>
      <w:r w:rsidR="005A7122" w:rsidRPr="00855F5A">
        <w:rPr>
          <w:lang w:val="bg-BG"/>
        </w:rPr>
        <w:t>Инструмента за предприсъединителна помощ.</w:t>
      </w:r>
      <w:r w:rsidR="008E1ACE" w:rsidRPr="00855F5A">
        <w:rPr>
          <w:lang w:val="bg-BG"/>
        </w:rPr>
        <w:t xml:space="preserve"> </w:t>
      </w:r>
      <w:r w:rsidR="003B27D6" w:rsidRPr="00855F5A">
        <w:rPr>
          <w:lang w:val="bg-BG"/>
        </w:rPr>
        <w:t xml:space="preserve">Поради ранния етап на </w:t>
      </w:r>
      <w:r w:rsidR="009D661B" w:rsidRPr="00855F5A">
        <w:rPr>
          <w:lang w:val="bg-BG"/>
        </w:rPr>
        <w:t>изпълнение на програмите практическ</w:t>
      </w:r>
      <w:r w:rsidR="00625491" w:rsidRPr="00855F5A">
        <w:rPr>
          <w:lang w:val="bg-BG"/>
        </w:rPr>
        <w:t>ото</w:t>
      </w:r>
      <w:r w:rsidR="009D661B" w:rsidRPr="00855F5A">
        <w:rPr>
          <w:lang w:val="bg-BG"/>
        </w:rPr>
        <w:t xml:space="preserve"> </w:t>
      </w:r>
      <w:r w:rsidR="00625491" w:rsidRPr="00855F5A">
        <w:rPr>
          <w:lang w:val="bg-BG"/>
        </w:rPr>
        <w:t xml:space="preserve">прилагане на механизми за съгласуваността </w:t>
      </w:r>
      <w:r w:rsidR="009D661B" w:rsidRPr="00855F5A">
        <w:rPr>
          <w:lang w:val="bg-BG"/>
        </w:rPr>
        <w:t xml:space="preserve">трудно да се оцени. </w:t>
      </w:r>
    </w:p>
    <w:p w14:paraId="01E83698" w14:textId="77777777" w:rsidR="00BE14B6" w:rsidRPr="00855F5A" w:rsidRDefault="00BE14B6" w:rsidP="00481E12">
      <w:pPr>
        <w:pStyle w:val="ListParagraph"/>
        <w:rPr>
          <w:b/>
          <w:bCs/>
          <w:lang w:val="bg-BG"/>
        </w:rPr>
      </w:pPr>
    </w:p>
    <w:p w14:paraId="494D5215" w14:textId="3B88D8D5" w:rsidR="00481E12" w:rsidRPr="00855F5A" w:rsidRDefault="001D4919" w:rsidP="00481E12">
      <w:pPr>
        <w:pStyle w:val="ListParagraph"/>
        <w:rPr>
          <w:b/>
          <w:bCs/>
          <w:lang w:val="bg-BG"/>
        </w:rPr>
      </w:pPr>
      <w:r w:rsidRPr="00855F5A">
        <w:rPr>
          <w:b/>
          <w:bCs/>
          <w:lang w:val="bg-BG"/>
        </w:rPr>
        <w:t xml:space="preserve">Специфична </w:t>
      </w:r>
      <w:r w:rsidR="00481E12" w:rsidRPr="00855F5A">
        <w:rPr>
          <w:b/>
          <w:bCs/>
          <w:lang w:val="bg-BG"/>
        </w:rPr>
        <w:t>Цел. 1 Интегрирано гранично управление</w:t>
      </w:r>
    </w:p>
    <w:p w14:paraId="6BB90599" w14:textId="76C4C5D9" w:rsidR="004846A8" w:rsidRPr="00855F5A" w:rsidRDefault="004846A8" w:rsidP="004846A8">
      <w:pPr>
        <w:pStyle w:val="BodyText"/>
        <w:ind w:left="720"/>
        <w:rPr>
          <w:lang w:val="bg-BG"/>
        </w:rPr>
      </w:pPr>
      <w:r w:rsidRPr="00855F5A">
        <w:rPr>
          <w:lang w:val="bg-BG"/>
        </w:rPr>
        <w:t xml:space="preserve">На първо място Програмата </w:t>
      </w:r>
      <w:r w:rsidR="00F659E5" w:rsidRPr="00855F5A">
        <w:rPr>
          <w:lang w:val="bg-BG"/>
        </w:rPr>
        <w:t xml:space="preserve">по ИУГВП е съгласувана с </w:t>
      </w:r>
      <w:r w:rsidR="005610AE">
        <w:rPr>
          <w:lang w:val="bg-BG"/>
        </w:rPr>
        <w:t xml:space="preserve">изпълнението на Националната Програма </w:t>
      </w:r>
      <w:r w:rsidR="00F659E5" w:rsidRPr="00855F5A">
        <w:rPr>
          <w:b/>
          <w:bCs/>
          <w:lang w:val="bg-BG"/>
        </w:rPr>
        <w:t>ФВС-Граници</w:t>
      </w:r>
      <w:r w:rsidR="0099425F" w:rsidRPr="00855F5A">
        <w:rPr>
          <w:lang w:val="bg-BG"/>
        </w:rPr>
        <w:t xml:space="preserve"> (2014-2020)</w:t>
      </w:r>
      <w:r w:rsidR="00F659E5" w:rsidRPr="00855F5A">
        <w:rPr>
          <w:lang w:val="bg-BG"/>
        </w:rPr>
        <w:t xml:space="preserve">, които към момента на настоящата оценка не бяха приключили. Все още </w:t>
      </w:r>
      <w:r w:rsidR="008D1070" w:rsidRPr="00855F5A">
        <w:rPr>
          <w:lang w:val="bg-BG"/>
        </w:rPr>
        <w:t>изпълняваха или бяха в сила договори за оперативна подкрепа, поддръжка на обор</w:t>
      </w:r>
      <w:r w:rsidR="0099425F" w:rsidRPr="00855F5A">
        <w:rPr>
          <w:lang w:val="bg-BG"/>
        </w:rPr>
        <w:t>у</w:t>
      </w:r>
      <w:r w:rsidR="008D1070" w:rsidRPr="00855F5A">
        <w:rPr>
          <w:lang w:val="bg-BG"/>
        </w:rPr>
        <w:t xml:space="preserve">дване, или течаха гаранционни срокове </w:t>
      </w:r>
      <w:r w:rsidR="0099425F" w:rsidRPr="00855F5A">
        <w:rPr>
          <w:lang w:val="bg-BG"/>
        </w:rPr>
        <w:t>за оборудване доставено в рамките на ФВС-Граници</w:t>
      </w:r>
      <w:r w:rsidR="00031FC6" w:rsidRPr="00855F5A">
        <w:rPr>
          <w:lang w:val="bg-BG"/>
        </w:rPr>
        <w:t xml:space="preserve">. Така </w:t>
      </w:r>
      <w:r w:rsidR="00031FC6" w:rsidRPr="00855F5A">
        <w:rPr>
          <w:lang w:val="bg-BG"/>
        </w:rPr>
        <w:lastRenderedPageBreak/>
        <w:t xml:space="preserve">например, </w:t>
      </w:r>
      <w:r w:rsidR="0099425F" w:rsidRPr="00855F5A">
        <w:rPr>
          <w:lang w:val="bg-BG"/>
        </w:rPr>
        <w:t xml:space="preserve"> </w:t>
      </w:r>
      <w:r w:rsidR="00031FC6" w:rsidRPr="00855F5A">
        <w:rPr>
          <w:lang w:val="bg-BG"/>
        </w:rPr>
        <w:t>с</w:t>
      </w:r>
      <w:r w:rsidRPr="00855F5A">
        <w:rPr>
          <w:lang w:val="bg-BG"/>
        </w:rPr>
        <w:t xml:space="preserve">тартиралите през </w:t>
      </w:r>
      <w:r w:rsidR="008613E4" w:rsidRPr="00855F5A">
        <w:rPr>
          <w:lang w:val="bg-BG"/>
        </w:rPr>
        <w:t xml:space="preserve">февруари </w:t>
      </w:r>
      <w:r w:rsidRPr="00855F5A">
        <w:rPr>
          <w:lang w:val="bg-BG"/>
        </w:rPr>
        <w:t>2023 г., 12 месечни проекти за допълнителен персонал</w:t>
      </w:r>
      <w:r w:rsidR="00111D47" w:rsidRPr="00855F5A">
        <w:rPr>
          <w:lang w:val="bg-BG"/>
        </w:rPr>
        <w:t xml:space="preserve"> и оперативни разходи за операции, </w:t>
      </w:r>
      <w:r w:rsidRPr="00855F5A">
        <w:rPr>
          <w:lang w:val="bg-BG"/>
        </w:rPr>
        <w:t>финансирани по ФВС-Граници</w:t>
      </w:r>
      <w:r w:rsidR="00111D47" w:rsidRPr="00855F5A">
        <w:rPr>
          <w:lang w:val="bg-BG"/>
        </w:rPr>
        <w:t>,</w:t>
      </w:r>
      <w:r w:rsidRPr="00855F5A">
        <w:rPr>
          <w:lang w:val="bg-BG"/>
        </w:rPr>
        <w:t xml:space="preserve"> се очаква да приключат през 2024 г. </w:t>
      </w:r>
      <w:r w:rsidR="00EF562C" w:rsidRPr="00855F5A">
        <w:rPr>
          <w:lang w:val="bg-BG"/>
        </w:rPr>
        <w:t xml:space="preserve">В същото време одобрената операция на ГДГП </w:t>
      </w:r>
      <w:r w:rsidR="00EF562C" w:rsidRPr="00855F5A">
        <w:rPr>
          <w:i/>
          <w:iCs/>
          <w:lang w:val="bg-BG"/>
        </w:rPr>
        <w:t>Наемане допълнителен, временен персонал за охрана на държавната граница</w:t>
      </w:r>
      <w:r w:rsidR="00644A9E" w:rsidRPr="00855F5A">
        <w:rPr>
          <w:lang w:val="bg-BG"/>
        </w:rPr>
        <w:t>, е предвидена да започне след приключването на тази от предходния финансов период, като се осигури непрекъсваемост на финансирането</w:t>
      </w:r>
      <w:r w:rsidR="00F2426D" w:rsidRPr="00855F5A">
        <w:rPr>
          <w:lang w:val="bg-BG"/>
        </w:rPr>
        <w:t xml:space="preserve"> и на дейността</w:t>
      </w:r>
      <w:r w:rsidR="00644A9E" w:rsidRPr="00855F5A">
        <w:rPr>
          <w:lang w:val="bg-BG"/>
        </w:rPr>
        <w:t xml:space="preserve">. </w:t>
      </w:r>
      <w:r w:rsidR="000F0759" w:rsidRPr="00855F5A">
        <w:rPr>
          <w:lang w:val="bg-BG"/>
        </w:rPr>
        <w:t>По подобен начин е планирано и продължаването на по</w:t>
      </w:r>
      <w:r w:rsidR="00931BE3" w:rsidRPr="00855F5A">
        <w:rPr>
          <w:lang w:val="bg-BG"/>
        </w:rPr>
        <w:t>д</w:t>
      </w:r>
      <w:r w:rsidR="000F0759" w:rsidRPr="00855F5A">
        <w:rPr>
          <w:lang w:val="bg-BG"/>
        </w:rPr>
        <w:t xml:space="preserve">дръжките </w:t>
      </w:r>
      <w:r w:rsidR="00931BE3" w:rsidRPr="00855F5A">
        <w:rPr>
          <w:lang w:val="bg-BG"/>
        </w:rPr>
        <w:t xml:space="preserve">на ИСН, корабна и летателна техника. </w:t>
      </w:r>
      <w:r w:rsidR="00931BE3" w:rsidRPr="00855F5A">
        <w:rPr>
          <w:rStyle w:val="FootnoteReference"/>
          <w:lang w:val="bg-BG"/>
        </w:rPr>
        <w:footnoteReference w:id="56"/>
      </w:r>
    </w:p>
    <w:p w14:paraId="579C2829" w14:textId="77777777" w:rsidR="00433ABB" w:rsidRPr="00855F5A" w:rsidRDefault="00433ABB" w:rsidP="004846A8">
      <w:pPr>
        <w:pStyle w:val="BodyText"/>
        <w:ind w:left="720"/>
        <w:rPr>
          <w:lang w:val="bg-BG"/>
        </w:rPr>
      </w:pPr>
    </w:p>
    <w:p w14:paraId="53599FF2" w14:textId="6DBAD147" w:rsidR="009162D6" w:rsidRPr="00855F5A" w:rsidRDefault="00DC76BA" w:rsidP="004846A8">
      <w:pPr>
        <w:pStyle w:val="BodyText"/>
        <w:ind w:left="720"/>
        <w:rPr>
          <w:lang w:val="bg-BG"/>
        </w:rPr>
      </w:pPr>
      <w:r w:rsidRPr="00855F5A">
        <w:rPr>
          <w:lang w:val="bg-BG"/>
        </w:rPr>
        <w:t xml:space="preserve">По отношение на </w:t>
      </w:r>
      <w:r w:rsidR="004D5086" w:rsidRPr="00855F5A">
        <w:rPr>
          <w:b/>
          <w:bCs/>
          <w:lang w:val="bg-BG"/>
        </w:rPr>
        <w:t>съгласуваност</w:t>
      </w:r>
      <w:r w:rsidRPr="00855F5A">
        <w:rPr>
          <w:b/>
          <w:bCs/>
          <w:lang w:val="bg-BG"/>
        </w:rPr>
        <w:t xml:space="preserve"> с ФУМИ (2021-2027) или ФВС (2021-2027)</w:t>
      </w:r>
      <w:r w:rsidRPr="00855F5A">
        <w:rPr>
          <w:lang w:val="bg-BG"/>
        </w:rPr>
        <w:t xml:space="preserve">, </w:t>
      </w:r>
      <w:r w:rsidR="00E455FA" w:rsidRPr="00855F5A">
        <w:rPr>
          <w:lang w:val="bg-BG"/>
        </w:rPr>
        <w:t xml:space="preserve">в програмите има </w:t>
      </w:r>
      <w:r w:rsidR="007B0E63" w:rsidRPr="00855F5A">
        <w:rPr>
          <w:lang w:val="bg-BG"/>
        </w:rPr>
        <w:t>много</w:t>
      </w:r>
      <w:r w:rsidR="00882A49" w:rsidRPr="00855F5A">
        <w:rPr>
          <w:lang w:val="bg-BG"/>
        </w:rPr>
        <w:t xml:space="preserve"> малко операции</w:t>
      </w:r>
      <w:r w:rsidR="00675706" w:rsidRPr="00855F5A">
        <w:rPr>
          <w:lang w:val="bg-BG"/>
        </w:rPr>
        <w:t>, където има едни и същ</w:t>
      </w:r>
      <w:r w:rsidR="00551194">
        <w:rPr>
          <w:lang w:val="bg-BG"/>
        </w:rPr>
        <w:t>и</w:t>
      </w:r>
      <w:r w:rsidR="00675706" w:rsidRPr="00855F5A">
        <w:rPr>
          <w:lang w:val="bg-BG"/>
        </w:rPr>
        <w:t xml:space="preserve"> </w:t>
      </w:r>
      <w:r w:rsidR="005725B4" w:rsidRPr="00855F5A">
        <w:rPr>
          <w:lang w:val="bg-BG"/>
        </w:rPr>
        <w:t xml:space="preserve">целеви </w:t>
      </w:r>
      <w:r w:rsidR="00675706" w:rsidRPr="00855F5A">
        <w:rPr>
          <w:lang w:val="bg-BG"/>
        </w:rPr>
        <w:t xml:space="preserve">групи. </w:t>
      </w:r>
      <w:r w:rsidR="007A3F11" w:rsidRPr="00855F5A">
        <w:rPr>
          <w:lang w:val="bg-BG"/>
        </w:rPr>
        <w:t xml:space="preserve">Като цяло основните бенефициенти по трите фонда имат ясно разграничени дейности. </w:t>
      </w:r>
      <w:r w:rsidR="005725B4" w:rsidRPr="00855F5A">
        <w:rPr>
          <w:lang w:val="bg-BG"/>
        </w:rPr>
        <w:t>По отношение на ФУМИ и ИУГВП, не са идентифицирани области с припокриване.</w:t>
      </w:r>
      <w:r w:rsidR="007A3F11" w:rsidRPr="00855F5A">
        <w:rPr>
          <w:lang w:val="bg-BG"/>
        </w:rPr>
        <w:t xml:space="preserve"> По отношение на </w:t>
      </w:r>
      <w:r w:rsidR="00187841" w:rsidRPr="00855F5A">
        <w:rPr>
          <w:lang w:val="bg-BG"/>
        </w:rPr>
        <w:t xml:space="preserve">съгласуваност на </w:t>
      </w:r>
      <w:r w:rsidR="007A3F11" w:rsidRPr="00855F5A">
        <w:rPr>
          <w:lang w:val="bg-BG"/>
        </w:rPr>
        <w:t>ФВС</w:t>
      </w:r>
      <w:r w:rsidR="00675706" w:rsidRPr="00855F5A">
        <w:rPr>
          <w:lang w:val="bg-BG"/>
        </w:rPr>
        <w:t xml:space="preserve"> </w:t>
      </w:r>
      <w:r w:rsidR="00187841" w:rsidRPr="00855F5A">
        <w:rPr>
          <w:lang w:val="bg-BG"/>
        </w:rPr>
        <w:t xml:space="preserve">и ИУГВП възможност за съгласуваност съществува по линия на </w:t>
      </w:r>
      <w:r w:rsidR="009162D6" w:rsidRPr="00855F5A">
        <w:rPr>
          <w:lang w:val="bg-BG"/>
        </w:rPr>
        <w:t xml:space="preserve">операции подпомагащи </w:t>
      </w:r>
      <w:r w:rsidR="00A947AE" w:rsidRPr="00855F5A">
        <w:rPr>
          <w:lang w:val="bg-BG"/>
        </w:rPr>
        <w:t xml:space="preserve">разследвания за предотвратяване на нелегалната миграция. </w:t>
      </w:r>
    </w:p>
    <w:p w14:paraId="033E1BB8" w14:textId="77777777" w:rsidR="009162D6" w:rsidRPr="00855F5A" w:rsidRDefault="009162D6" w:rsidP="004846A8">
      <w:pPr>
        <w:pStyle w:val="BodyText"/>
        <w:ind w:left="720"/>
        <w:rPr>
          <w:lang w:val="bg-BG"/>
        </w:rPr>
      </w:pPr>
    </w:p>
    <w:p w14:paraId="0CD66EA1" w14:textId="2BAE0C7A" w:rsidR="00322AB2" w:rsidRPr="00855F5A" w:rsidRDefault="00A947AE" w:rsidP="009A71DE">
      <w:pPr>
        <w:pStyle w:val="BodyText"/>
        <w:ind w:left="720"/>
        <w:rPr>
          <w:lang w:val="bg-BG"/>
        </w:rPr>
      </w:pPr>
      <w:r w:rsidRPr="00855F5A">
        <w:rPr>
          <w:lang w:val="bg-BG"/>
        </w:rPr>
        <w:t>О</w:t>
      </w:r>
      <w:r w:rsidR="00251B53" w:rsidRPr="00855F5A">
        <w:rPr>
          <w:lang w:val="bg-BG"/>
        </w:rPr>
        <w:t xml:space="preserve">перативно издирвателната дейност, където дейността на ОИД на ГДГП по линия на нелегалната миграция може да се </w:t>
      </w:r>
      <w:r w:rsidR="004D5086" w:rsidRPr="00855F5A">
        <w:rPr>
          <w:lang w:val="bg-BG"/>
        </w:rPr>
        <w:t>препокрие</w:t>
      </w:r>
      <w:r w:rsidR="008825CF" w:rsidRPr="00855F5A">
        <w:rPr>
          <w:lang w:val="bg-BG"/>
        </w:rPr>
        <w:t xml:space="preserve"> с идентични дейности на ГДБОП и ДАНС. </w:t>
      </w:r>
      <w:r w:rsidR="003C4AD9" w:rsidRPr="00855F5A">
        <w:rPr>
          <w:lang w:val="bg-BG"/>
        </w:rPr>
        <w:t xml:space="preserve">В програмата по ИУГВП обаче не са предвидени операции, които да спомогнат </w:t>
      </w:r>
      <w:r w:rsidR="00DA4041" w:rsidRPr="00855F5A">
        <w:rPr>
          <w:lang w:val="bg-BG"/>
        </w:rPr>
        <w:t>ОИД</w:t>
      </w:r>
      <w:r w:rsidR="00695AA9" w:rsidRPr="00855F5A">
        <w:rPr>
          <w:lang w:val="bg-BG"/>
        </w:rPr>
        <w:t xml:space="preserve"> (вкл. анализ на риска). </w:t>
      </w:r>
      <w:r w:rsidR="00F4047E" w:rsidRPr="00855F5A">
        <w:rPr>
          <w:lang w:val="bg-BG"/>
        </w:rPr>
        <w:t xml:space="preserve">ОИД на ГДГП от друга страна, не е участвал </w:t>
      </w:r>
      <w:r w:rsidR="009A71DE" w:rsidRPr="00855F5A">
        <w:rPr>
          <w:lang w:val="bg-BG"/>
        </w:rPr>
        <w:t xml:space="preserve">с предложения за операции по ФВС, където бенефициенти остават ГДБОП и ДАНС. </w:t>
      </w:r>
    </w:p>
    <w:p w14:paraId="66626449" w14:textId="77777777" w:rsidR="00322AB2" w:rsidRPr="00855F5A" w:rsidRDefault="00322AB2" w:rsidP="00322AB2">
      <w:pPr>
        <w:pStyle w:val="BodyText"/>
        <w:ind w:left="720"/>
        <w:rPr>
          <w:lang w:val="bg-BG"/>
        </w:rPr>
      </w:pPr>
    </w:p>
    <w:p w14:paraId="3B1DDF2C" w14:textId="52AD01D4" w:rsidR="00312A74" w:rsidRPr="00872B44" w:rsidRDefault="008D2786" w:rsidP="00103CD0">
      <w:pPr>
        <w:pStyle w:val="BodyText"/>
        <w:ind w:left="720"/>
        <w:rPr>
          <w:lang w:val="bg-BG"/>
        </w:rPr>
      </w:pPr>
      <w:r w:rsidRPr="00855F5A">
        <w:rPr>
          <w:lang w:val="bg-BG"/>
        </w:rPr>
        <w:t>В рамките на проведените интервюта и преглед на документи</w:t>
      </w:r>
      <w:r w:rsidR="00DA1C00" w:rsidRPr="00855F5A">
        <w:rPr>
          <w:lang w:val="bg-BG"/>
        </w:rPr>
        <w:t xml:space="preserve"> не бяха идентифицирани </w:t>
      </w:r>
      <w:r w:rsidR="00EC73C0" w:rsidRPr="00855F5A">
        <w:rPr>
          <w:b/>
          <w:bCs/>
          <w:lang w:val="bg-BG"/>
        </w:rPr>
        <w:t>европейски фондове или дру</w:t>
      </w:r>
      <w:r w:rsidR="00B95D62" w:rsidRPr="00855F5A">
        <w:rPr>
          <w:b/>
          <w:bCs/>
          <w:lang w:val="bg-BG"/>
        </w:rPr>
        <w:t xml:space="preserve">ги източници на финансиране </w:t>
      </w:r>
      <w:r w:rsidR="00B95D62" w:rsidRPr="00855F5A">
        <w:rPr>
          <w:lang w:val="bg-BG"/>
        </w:rPr>
        <w:t xml:space="preserve">(напр. </w:t>
      </w:r>
      <w:r w:rsidR="00B92F71" w:rsidRPr="00855F5A">
        <w:rPr>
          <w:lang w:val="bg-BG"/>
        </w:rPr>
        <w:t>норвежки / швейцарски финансов механизъм</w:t>
      </w:r>
      <w:r w:rsidR="005F3459" w:rsidRPr="00855F5A">
        <w:rPr>
          <w:lang w:val="bg-BG"/>
        </w:rPr>
        <w:t>)</w:t>
      </w:r>
      <w:r w:rsidR="003F2DCF" w:rsidRPr="00855F5A">
        <w:rPr>
          <w:lang w:val="bg-BG"/>
        </w:rPr>
        <w:t xml:space="preserve">, които да не </w:t>
      </w:r>
      <w:r w:rsidR="00EE2626" w:rsidRPr="00855F5A">
        <w:rPr>
          <w:lang w:val="bg-BG"/>
        </w:rPr>
        <w:t xml:space="preserve">са </w:t>
      </w:r>
      <w:r w:rsidR="003F2DCF" w:rsidRPr="00855F5A">
        <w:rPr>
          <w:lang w:val="bg-BG"/>
        </w:rPr>
        <w:t>взети предвид от Управляващия орган</w:t>
      </w:r>
      <w:r w:rsidR="00FD6E85" w:rsidRPr="00855F5A">
        <w:rPr>
          <w:lang w:val="bg-BG"/>
        </w:rPr>
        <w:t xml:space="preserve">. Тъй като всички </w:t>
      </w:r>
      <w:r w:rsidR="00DD14DE" w:rsidRPr="00855F5A">
        <w:rPr>
          <w:lang w:val="bg-BG"/>
        </w:rPr>
        <w:t>европейски програми за финансиране са в ранен етап</w:t>
      </w:r>
      <w:r w:rsidR="00774DBF" w:rsidRPr="00855F5A">
        <w:rPr>
          <w:lang w:val="bg-BG"/>
        </w:rPr>
        <w:t xml:space="preserve">, </w:t>
      </w:r>
      <w:r w:rsidR="00780A05" w:rsidRPr="00855F5A">
        <w:rPr>
          <w:lang w:val="bg-BG"/>
        </w:rPr>
        <w:t xml:space="preserve">все още не могат да се направят заключения за </w:t>
      </w:r>
      <w:r w:rsidR="00774DBF" w:rsidRPr="00855F5A">
        <w:rPr>
          <w:lang w:val="bg-BG"/>
        </w:rPr>
        <w:t>практическото приложение или ко</w:t>
      </w:r>
      <w:r w:rsidR="0085777B" w:rsidRPr="00855F5A">
        <w:rPr>
          <w:lang w:val="bg-BG"/>
        </w:rPr>
        <w:t>н</w:t>
      </w:r>
      <w:r w:rsidR="00774DBF" w:rsidRPr="00855F5A">
        <w:rPr>
          <w:lang w:val="bg-BG"/>
        </w:rPr>
        <w:t>кретн</w:t>
      </w:r>
      <w:r w:rsidR="00F24AEC" w:rsidRPr="00855F5A">
        <w:rPr>
          <w:lang w:val="bg-BG"/>
        </w:rPr>
        <w:t>и</w:t>
      </w:r>
      <w:r w:rsidR="00774DBF" w:rsidRPr="00855F5A">
        <w:rPr>
          <w:lang w:val="bg-BG"/>
        </w:rPr>
        <w:t xml:space="preserve"> </w:t>
      </w:r>
      <w:r w:rsidR="0085777B" w:rsidRPr="00855F5A">
        <w:rPr>
          <w:lang w:val="bg-BG"/>
        </w:rPr>
        <w:t xml:space="preserve">стъпки за съгласуване при </w:t>
      </w:r>
      <w:r w:rsidR="00306537" w:rsidRPr="00855F5A">
        <w:rPr>
          <w:lang w:val="bg-BG"/>
        </w:rPr>
        <w:t>подготовката ил</w:t>
      </w:r>
      <w:r w:rsidR="00306537" w:rsidRPr="00872B44">
        <w:rPr>
          <w:lang w:val="bg-BG"/>
        </w:rPr>
        <w:t xml:space="preserve">и </w:t>
      </w:r>
      <w:r w:rsidR="0085777B" w:rsidRPr="00872B44">
        <w:rPr>
          <w:lang w:val="bg-BG"/>
        </w:rPr>
        <w:t xml:space="preserve">изпълнението </w:t>
      </w:r>
      <w:r w:rsidR="00306537" w:rsidRPr="00872B44">
        <w:rPr>
          <w:lang w:val="bg-BG"/>
        </w:rPr>
        <w:t>на операции</w:t>
      </w:r>
      <w:r w:rsidR="00780A05" w:rsidRPr="00872B44">
        <w:rPr>
          <w:lang w:val="bg-BG"/>
        </w:rPr>
        <w:t>.</w:t>
      </w:r>
      <w:r w:rsidR="00312A74" w:rsidRPr="00872B44">
        <w:rPr>
          <w:lang w:val="bg-BG"/>
        </w:rPr>
        <w:t xml:space="preserve"> </w:t>
      </w:r>
      <w:r w:rsidR="00EE2626" w:rsidRPr="00872B44">
        <w:rPr>
          <w:lang w:val="bg-BG"/>
        </w:rPr>
        <w:t>В Комитетът по наблюдение за ФВС/ИУГВП участват и другите държавни институции</w:t>
      </w:r>
      <w:r w:rsidR="001A3F4D" w:rsidRPr="00872B44">
        <w:rPr>
          <w:lang w:val="bg-BG"/>
        </w:rPr>
        <w:t xml:space="preserve"> и Управляващите органи</w:t>
      </w:r>
      <w:r w:rsidR="00B55E30" w:rsidRPr="00872B44">
        <w:rPr>
          <w:rStyle w:val="FootnoteReference"/>
          <w:i/>
          <w:noProof/>
          <w:lang w:val="bg-BG"/>
        </w:rPr>
        <w:footnoteReference w:id="57"/>
      </w:r>
      <w:r w:rsidR="00EE2626" w:rsidRPr="00872B44">
        <w:rPr>
          <w:lang w:val="bg-BG"/>
        </w:rPr>
        <w:t xml:space="preserve">, които имат отговорност за европейски програми, </w:t>
      </w:r>
      <w:r w:rsidR="00CF4972" w:rsidRPr="00872B44">
        <w:rPr>
          <w:lang w:val="bg-BG"/>
        </w:rPr>
        <w:t xml:space="preserve">с </w:t>
      </w:r>
      <w:r w:rsidR="00EE2626" w:rsidRPr="00872B44">
        <w:rPr>
          <w:lang w:val="bg-BG"/>
        </w:rPr>
        <w:t xml:space="preserve">които </w:t>
      </w:r>
      <w:r w:rsidR="00CF4972" w:rsidRPr="00872B44">
        <w:rPr>
          <w:lang w:val="bg-BG"/>
        </w:rPr>
        <w:t xml:space="preserve">съществува необходимост от съгласуваност. По-конкретно </w:t>
      </w:r>
      <w:r w:rsidR="001A3F4D" w:rsidRPr="00872B44">
        <w:rPr>
          <w:lang w:val="bg-BG"/>
        </w:rPr>
        <w:t>тези програми включват:</w:t>
      </w:r>
    </w:p>
    <w:p w14:paraId="638B71BC" w14:textId="2848DA30" w:rsidR="001F1832" w:rsidRPr="00872B44" w:rsidRDefault="007E0A00" w:rsidP="00CF5773">
      <w:pPr>
        <w:pStyle w:val="BodyText"/>
        <w:numPr>
          <w:ilvl w:val="0"/>
          <w:numId w:val="53"/>
        </w:numPr>
        <w:rPr>
          <w:color w:val="333333"/>
          <w:shd w:val="clear" w:color="auto" w:fill="FFFFFF"/>
          <w:lang w:val="bg-BG"/>
        </w:rPr>
      </w:pPr>
      <w:r w:rsidRPr="00872B44">
        <w:rPr>
          <w:lang w:val="bg-BG"/>
        </w:rPr>
        <w:t xml:space="preserve">Програма ИНТЕРРЕГ VІ-А ИПП България и Северна Македония 2021-2027, финансирана по Инструмента за предприсъединителна помощ (ИПП ІІІ). </w:t>
      </w:r>
      <w:r w:rsidR="006E47CE" w:rsidRPr="00872B44">
        <w:rPr>
          <w:color w:val="333333"/>
          <w:shd w:val="clear" w:color="auto" w:fill="FFFFFF"/>
          <w:lang w:val="bg-BG"/>
        </w:rPr>
        <w:t xml:space="preserve">В тази програма се предвижда </w:t>
      </w:r>
      <w:r w:rsidRPr="00872B44">
        <w:rPr>
          <w:color w:val="333333"/>
          <w:shd w:val="clear" w:color="auto" w:fill="FFFFFF"/>
          <w:lang w:val="bg-BG"/>
        </w:rPr>
        <w:t>изграждане на ГКПП Струмяни – Берово.</w:t>
      </w:r>
      <w:r w:rsidR="006E47CE" w:rsidRPr="00872B44">
        <w:rPr>
          <w:color w:val="333333"/>
          <w:shd w:val="clear" w:color="auto" w:fill="FFFFFF"/>
          <w:lang w:val="bg-BG"/>
        </w:rPr>
        <w:t xml:space="preserve"> </w:t>
      </w:r>
      <w:r w:rsidR="00770DFB" w:rsidRPr="00872B44">
        <w:rPr>
          <w:color w:val="333333"/>
          <w:shd w:val="clear" w:color="auto" w:fill="FFFFFF"/>
          <w:lang w:val="bg-BG"/>
        </w:rPr>
        <w:t>Техническото</w:t>
      </w:r>
      <w:r w:rsidR="006E47CE" w:rsidRPr="00872B44">
        <w:rPr>
          <w:color w:val="333333"/>
          <w:shd w:val="clear" w:color="auto" w:fill="FFFFFF"/>
          <w:lang w:val="bg-BG"/>
        </w:rPr>
        <w:t xml:space="preserve"> </w:t>
      </w:r>
      <w:r w:rsidR="001F1832" w:rsidRPr="00872B44">
        <w:rPr>
          <w:color w:val="333333"/>
          <w:shd w:val="clear" w:color="auto" w:fill="FFFFFF"/>
          <w:lang w:val="bg-BG"/>
        </w:rPr>
        <w:t>о</w:t>
      </w:r>
      <w:r w:rsidR="006E47CE" w:rsidRPr="00872B44">
        <w:rPr>
          <w:color w:val="333333"/>
          <w:shd w:val="clear" w:color="auto" w:fill="FFFFFF"/>
          <w:lang w:val="bg-BG"/>
        </w:rPr>
        <w:t xml:space="preserve">борудване </w:t>
      </w:r>
      <w:r w:rsidR="001F1832" w:rsidRPr="00872B44">
        <w:rPr>
          <w:color w:val="333333"/>
          <w:shd w:val="clear" w:color="auto" w:fill="FFFFFF"/>
          <w:lang w:val="bg-BG"/>
        </w:rPr>
        <w:t>за гранични проверки на ГКПП Струмяни се планира да бъде финансирано от ИУГВП.</w:t>
      </w:r>
      <w:r w:rsidR="001F1832" w:rsidRPr="00872B44">
        <w:rPr>
          <w:rStyle w:val="FootnoteReference"/>
          <w:color w:val="333333"/>
          <w:shd w:val="clear" w:color="auto" w:fill="FFFFFF"/>
          <w:lang w:val="bg-BG"/>
        </w:rPr>
        <w:footnoteReference w:id="58"/>
      </w:r>
    </w:p>
    <w:p w14:paraId="54DEE1B8" w14:textId="22EDD0F8" w:rsidR="007E0A00" w:rsidRPr="00872B44" w:rsidRDefault="007E0A00" w:rsidP="00CF5773">
      <w:pPr>
        <w:pStyle w:val="BodyText"/>
        <w:numPr>
          <w:ilvl w:val="0"/>
          <w:numId w:val="53"/>
        </w:numPr>
        <w:rPr>
          <w:color w:val="333333"/>
          <w:shd w:val="clear" w:color="auto" w:fill="FFFFFF"/>
          <w:lang w:val="bg-BG"/>
        </w:rPr>
      </w:pPr>
      <w:r w:rsidRPr="00872B44">
        <w:rPr>
          <w:color w:val="333333"/>
          <w:shd w:val="clear" w:color="auto" w:fill="FFFFFF"/>
          <w:lang w:val="bg-BG"/>
        </w:rPr>
        <w:t>Програма ИНТЕРРЕГ VІ-А ИПП България - Турция 2021-2027 (ИПП ІІІ)</w:t>
      </w:r>
      <w:r w:rsidR="001D7E43" w:rsidRPr="00872B44">
        <w:rPr>
          <w:color w:val="333333"/>
          <w:shd w:val="clear" w:color="auto" w:fill="FFFFFF"/>
          <w:lang w:val="bg-BG"/>
        </w:rPr>
        <w:t xml:space="preserve"> предвижда</w:t>
      </w:r>
      <w:r w:rsidRPr="00872B44">
        <w:rPr>
          <w:color w:val="333333"/>
          <w:shd w:val="clear" w:color="auto" w:fill="FFFFFF"/>
          <w:lang w:val="bg-BG"/>
        </w:rPr>
        <w:t xml:space="preserve"> предварително дефиниран проект от стратегическо значение, свързан с укрепването на капацитета на правоприлагащите институции от двете страни на границата за справяне с незаконната миграция.</w:t>
      </w:r>
      <w:r w:rsidR="00640159" w:rsidRPr="00872B44">
        <w:rPr>
          <w:color w:val="333333"/>
          <w:shd w:val="clear" w:color="auto" w:fill="FFFFFF"/>
          <w:lang w:val="bg-BG"/>
        </w:rPr>
        <w:t xml:space="preserve"> Програмата </w:t>
      </w:r>
      <w:r w:rsidR="00740F80" w:rsidRPr="00872B44">
        <w:rPr>
          <w:color w:val="333333"/>
          <w:shd w:val="clear" w:color="auto" w:fill="FFFFFF"/>
          <w:lang w:val="bg-BG"/>
        </w:rPr>
        <w:t xml:space="preserve">отбелязва, че </w:t>
      </w:r>
      <w:r w:rsidR="00740F80" w:rsidRPr="00872B44">
        <w:rPr>
          <w:i/>
          <w:iCs/>
          <w:color w:val="333333"/>
          <w:shd w:val="clear" w:color="auto" w:fill="FFFFFF"/>
          <w:lang w:val="bg-BG"/>
        </w:rPr>
        <w:t xml:space="preserve">проектът не е достатъчно зрял на етапа на подготовка на програмата, след като параметрите на проекта са </w:t>
      </w:r>
      <w:r w:rsidR="00740F80" w:rsidRPr="00872B44">
        <w:rPr>
          <w:i/>
          <w:iCs/>
          <w:color w:val="333333"/>
          <w:shd w:val="clear" w:color="auto" w:fill="FFFFFF"/>
          <w:lang w:val="bg-BG"/>
        </w:rPr>
        <w:lastRenderedPageBreak/>
        <w:t xml:space="preserve">налични, ще бъде подписан протокол между управляващите органи на </w:t>
      </w:r>
      <w:proofErr w:type="spellStart"/>
      <w:r w:rsidR="00740F80" w:rsidRPr="00872B44">
        <w:rPr>
          <w:i/>
          <w:iCs/>
          <w:color w:val="333333"/>
          <w:shd w:val="clear" w:color="auto" w:fill="FFFFFF"/>
          <w:lang w:val="bg-BG"/>
        </w:rPr>
        <w:t>Interreg</w:t>
      </w:r>
      <w:proofErr w:type="spellEnd"/>
      <w:r w:rsidR="00740F80" w:rsidRPr="00872B44">
        <w:rPr>
          <w:i/>
          <w:iCs/>
          <w:color w:val="333333"/>
          <w:shd w:val="clear" w:color="auto" w:fill="FFFFFF"/>
          <w:lang w:val="bg-BG"/>
        </w:rPr>
        <w:t xml:space="preserve"> VI-A IPA България-Турция, BMVI и IPA III с оглед установяване на ясни взаимности. и гарантират липса на дублиране</w:t>
      </w:r>
      <w:r w:rsidR="00740F80" w:rsidRPr="00872B44">
        <w:rPr>
          <w:color w:val="333333"/>
          <w:shd w:val="clear" w:color="auto" w:fill="FFFFFF"/>
          <w:lang w:val="bg-BG"/>
        </w:rPr>
        <w:t xml:space="preserve">. </w:t>
      </w:r>
      <w:r w:rsidR="007C210A" w:rsidRPr="00872B44">
        <w:rPr>
          <w:rStyle w:val="FootnoteReference"/>
          <w:color w:val="333333"/>
          <w:shd w:val="clear" w:color="auto" w:fill="FFFFFF"/>
          <w:lang w:val="bg-BG"/>
        </w:rPr>
        <w:footnoteReference w:id="59"/>
      </w:r>
    </w:p>
    <w:p w14:paraId="2DE7712D" w14:textId="17835DE5" w:rsidR="00645FAD" w:rsidRPr="00872B44" w:rsidRDefault="00580FCA" w:rsidP="00CF5773">
      <w:pPr>
        <w:pStyle w:val="BodyText"/>
        <w:numPr>
          <w:ilvl w:val="0"/>
          <w:numId w:val="53"/>
        </w:numPr>
        <w:rPr>
          <w:b/>
          <w:bCs/>
          <w:color w:val="333333"/>
          <w:shd w:val="clear" w:color="auto" w:fill="FFFFFF"/>
          <w:lang w:val="bg-BG"/>
        </w:rPr>
      </w:pPr>
      <w:r w:rsidRPr="00872B44">
        <w:rPr>
          <w:b/>
          <w:bCs/>
          <w:color w:val="333333"/>
          <w:shd w:val="clear" w:color="auto" w:fill="FFFFFF"/>
          <w:lang w:val="bg-BG"/>
        </w:rPr>
        <w:t xml:space="preserve">Норвежки механизъм: </w:t>
      </w:r>
      <w:r w:rsidR="0008325F" w:rsidRPr="00872B44">
        <w:rPr>
          <w:color w:val="333333"/>
          <w:shd w:val="clear" w:color="auto" w:fill="FFFFFF"/>
          <w:lang w:val="bg-BG"/>
        </w:rPr>
        <w:t xml:space="preserve">дейности по програмиране и приоритизиране предстоят. В миналото през механизма са се финансирали дейности </w:t>
      </w:r>
      <w:r w:rsidR="0008798B" w:rsidRPr="00872B44">
        <w:rPr>
          <w:color w:val="333333"/>
          <w:shd w:val="clear" w:color="auto" w:fill="FFFFFF"/>
          <w:lang w:val="bg-BG"/>
        </w:rPr>
        <w:t xml:space="preserve">с компенсаторни мерки по вътрешни граници (напр. изграждане на ТЕТРА по българо-гръцката граница), или мерки за противодействие на корупцията. Предвижда се да се търси отново </w:t>
      </w:r>
      <w:proofErr w:type="spellStart"/>
      <w:r w:rsidR="0008798B" w:rsidRPr="00872B44">
        <w:rPr>
          <w:color w:val="333333"/>
          <w:shd w:val="clear" w:color="auto" w:fill="FFFFFF"/>
          <w:lang w:val="bg-BG"/>
        </w:rPr>
        <w:t>допълняемост</w:t>
      </w:r>
      <w:proofErr w:type="spellEnd"/>
      <w:r w:rsidR="0008798B" w:rsidRPr="00872B44">
        <w:rPr>
          <w:color w:val="333333"/>
          <w:shd w:val="clear" w:color="auto" w:fill="FFFFFF"/>
          <w:lang w:val="bg-BG"/>
        </w:rPr>
        <w:t xml:space="preserve">. </w:t>
      </w:r>
    </w:p>
    <w:p w14:paraId="499D366F" w14:textId="02614A79" w:rsidR="0008798B" w:rsidRPr="00872B44" w:rsidRDefault="00F34A1E" w:rsidP="00CF5773">
      <w:pPr>
        <w:pStyle w:val="BodyText"/>
        <w:numPr>
          <w:ilvl w:val="0"/>
          <w:numId w:val="53"/>
        </w:numPr>
        <w:rPr>
          <w:b/>
          <w:bCs/>
          <w:color w:val="333333"/>
          <w:shd w:val="clear" w:color="auto" w:fill="FFFFFF"/>
          <w:lang w:val="bg-BG"/>
        </w:rPr>
      </w:pPr>
      <w:r w:rsidRPr="00872B44">
        <w:rPr>
          <w:b/>
          <w:bCs/>
          <w:color w:val="333333"/>
          <w:shd w:val="clear" w:color="auto" w:fill="FFFFFF"/>
          <w:lang w:val="bg-BG"/>
        </w:rPr>
        <w:t xml:space="preserve">Национален план за възстановяване и устойчивост </w:t>
      </w:r>
      <w:r w:rsidR="00B00496" w:rsidRPr="00872B44">
        <w:rPr>
          <w:b/>
          <w:bCs/>
          <w:color w:val="333333"/>
          <w:shd w:val="clear" w:color="auto" w:fill="FFFFFF"/>
          <w:lang w:val="bg-BG"/>
        </w:rPr>
        <w:t xml:space="preserve">(НПВУ) </w:t>
      </w:r>
      <w:r w:rsidRPr="00872B44">
        <w:rPr>
          <w:b/>
          <w:bCs/>
          <w:color w:val="333333"/>
          <w:shd w:val="clear" w:color="auto" w:fill="FFFFFF"/>
          <w:lang w:val="bg-BG"/>
        </w:rPr>
        <w:t xml:space="preserve">– </w:t>
      </w:r>
      <w:r w:rsidR="0048627D" w:rsidRPr="00872B44">
        <w:rPr>
          <w:color w:val="333333"/>
          <w:shd w:val="clear" w:color="auto" w:fill="FFFFFF"/>
          <w:lang w:val="bg-BG"/>
        </w:rPr>
        <w:t xml:space="preserve">един от най-големите проекти </w:t>
      </w:r>
      <w:r w:rsidR="00B00496" w:rsidRPr="00872B44">
        <w:rPr>
          <w:color w:val="333333"/>
          <w:shd w:val="clear" w:color="auto" w:fill="FFFFFF"/>
          <w:lang w:val="bg-BG"/>
        </w:rPr>
        <w:t xml:space="preserve">в НПВУ, предвижда развиване на ТЕТРА системата, както в централната и компонента, така и развиване на мрежата и достъпът до нея във вътрешността на страната. </w:t>
      </w:r>
      <w:r w:rsidR="00065C38" w:rsidRPr="00872B44">
        <w:rPr>
          <w:color w:val="333333"/>
          <w:shd w:val="clear" w:color="auto" w:fill="FFFFFF"/>
          <w:lang w:val="bg-BG"/>
        </w:rPr>
        <w:t>Сист</w:t>
      </w:r>
      <w:r w:rsidR="00E047EE" w:rsidRPr="00872B44">
        <w:rPr>
          <w:color w:val="333333"/>
          <w:shd w:val="clear" w:color="auto" w:fill="FFFFFF"/>
          <w:lang w:val="bg-BG"/>
        </w:rPr>
        <w:t>е</w:t>
      </w:r>
      <w:r w:rsidR="00065C38" w:rsidRPr="00872B44">
        <w:rPr>
          <w:color w:val="333333"/>
          <w:shd w:val="clear" w:color="auto" w:fill="FFFFFF"/>
          <w:lang w:val="bg-BG"/>
        </w:rPr>
        <w:t>мата ще е надграждане на съществуващата ТЕТРА система на МВР</w:t>
      </w:r>
      <w:r w:rsidR="00241A23" w:rsidRPr="00872B44">
        <w:rPr>
          <w:color w:val="333333"/>
          <w:shd w:val="clear" w:color="auto" w:fill="FFFFFF"/>
          <w:lang w:val="bg-BG"/>
        </w:rPr>
        <w:t xml:space="preserve">, което ще </w:t>
      </w:r>
      <w:r w:rsidR="00E047EE" w:rsidRPr="00872B44">
        <w:rPr>
          <w:color w:val="333333"/>
          <w:shd w:val="clear" w:color="auto" w:fill="FFFFFF"/>
          <w:lang w:val="bg-BG"/>
        </w:rPr>
        <w:t xml:space="preserve">подобри координацията на </w:t>
      </w:r>
      <w:r w:rsidR="00A72E48" w:rsidRPr="00872B44">
        <w:rPr>
          <w:color w:val="333333"/>
          <w:shd w:val="clear" w:color="auto" w:fill="FFFFFF"/>
          <w:lang w:val="bg-BG"/>
        </w:rPr>
        <w:t>правоприлагащите органи по прилагане на компенсаторни мерки извън 30 км зона по външни граници, където понастоящем системата е най-развита</w:t>
      </w:r>
      <w:r w:rsidR="00A72E48" w:rsidRPr="00872B44">
        <w:rPr>
          <w:rStyle w:val="FootnoteReference"/>
          <w:color w:val="333333"/>
          <w:shd w:val="clear" w:color="auto" w:fill="FFFFFF"/>
          <w:lang w:val="bg-BG"/>
        </w:rPr>
        <w:footnoteReference w:id="60"/>
      </w:r>
      <w:r w:rsidR="00A72E48" w:rsidRPr="00872B44">
        <w:rPr>
          <w:color w:val="333333"/>
          <w:shd w:val="clear" w:color="auto" w:fill="FFFFFF"/>
          <w:lang w:val="bg-BG"/>
        </w:rPr>
        <w:t xml:space="preserve">. </w:t>
      </w:r>
    </w:p>
    <w:p w14:paraId="2F59096B" w14:textId="55162C8A" w:rsidR="00A72E48" w:rsidRPr="00872B44" w:rsidRDefault="00A72E48" w:rsidP="00CF5773">
      <w:pPr>
        <w:pStyle w:val="BodyText"/>
        <w:numPr>
          <w:ilvl w:val="0"/>
          <w:numId w:val="53"/>
        </w:numPr>
        <w:rPr>
          <w:b/>
          <w:bCs/>
          <w:color w:val="333333"/>
          <w:shd w:val="clear" w:color="auto" w:fill="FFFFFF"/>
          <w:lang w:val="bg-BG"/>
        </w:rPr>
      </w:pPr>
      <w:r w:rsidRPr="00872B44">
        <w:rPr>
          <w:b/>
          <w:bCs/>
          <w:color w:val="333333"/>
          <w:shd w:val="clear" w:color="auto" w:fill="FFFFFF"/>
          <w:lang w:val="bg-BG"/>
        </w:rPr>
        <w:t xml:space="preserve">Проекти с национално финансиране: </w:t>
      </w:r>
      <w:r w:rsidRPr="00872B44">
        <w:rPr>
          <w:color w:val="333333"/>
          <w:shd w:val="clear" w:color="auto" w:fill="FFFFFF"/>
          <w:lang w:val="bg-BG"/>
        </w:rPr>
        <w:t>най-същественият проект с национално финансиране</w:t>
      </w:r>
      <w:r w:rsidR="005A1CAD" w:rsidRPr="00872B44">
        <w:rPr>
          <w:color w:val="333333"/>
          <w:shd w:val="clear" w:color="auto" w:fill="FFFFFF"/>
          <w:lang w:val="bg-BG"/>
        </w:rPr>
        <w:t>, който е предвиден, е за система за</w:t>
      </w:r>
      <w:r w:rsidR="00801A8E" w:rsidRPr="00872B44">
        <w:rPr>
          <w:color w:val="333333"/>
          <w:shd w:val="clear" w:color="auto" w:fill="FFFFFF"/>
          <w:lang w:val="bg-BG"/>
        </w:rPr>
        <w:t xml:space="preserve"> наблюдение и идентифициране на безпилотни летателни апарати по границата с Турция. Този проект е на много ранен етап и не е ясно </w:t>
      </w:r>
      <w:r w:rsidR="004078B0" w:rsidRPr="00872B44">
        <w:rPr>
          <w:color w:val="333333"/>
          <w:shd w:val="clear" w:color="auto" w:fill="FFFFFF"/>
          <w:lang w:val="bg-BG"/>
        </w:rPr>
        <w:t xml:space="preserve">дали и </w:t>
      </w:r>
      <w:r w:rsidR="00801A8E" w:rsidRPr="00872B44">
        <w:rPr>
          <w:color w:val="333333"/>
          <w:shd w:val="clear" w:color="auto" w:fill="FFFFFF"/>
          <w:lang w:val="bg-BG"/>
        </w:rPr>
        <w:t>в каква степен ще се интегрира в ИСН</w:t>
      </w:r>
      <w:r w:rsidR="004D470C" w:rsidRPr="00872B44">
        <w:rPr>
          <w:rStyle w:val="FootnoteReference"/>
          <w:color w:val="333333"/>
          <w:shd w:val="clear" w:color="auto" w:fill="FFFFFF"/>
          <w:lang w:val="bg-BG"/>
        </w:rPr>
        <w:footnoteReference w:id="61"/>
      </w:r>
      <w:r w:rsidR="004078B0" w:rsidRPr="00872B44">
        <w:rPr>
          <w:color w:val="333333"/>
          <w:shd w:val="clear" w:color="auto" w:fill="FFFFFF"/>
          <w:lang w:val="bg-BG"/>
        </w:rPr>
        <w:t xml:space="preserve">. </w:t>
      </w:r>
    </w:p>
    <w:p w14:paraId="22DC5D30" w14:textId="77777777" w:rsidR="00481E12" w:rsidRPr="00872B44" w:rsidRDefault="00481E12" w:rsidP="00645FAD">
      <w:pPr>
        <w:rPr>
          <w:b/>
          <w:bCs/>
          <w:lang w:val="bg-BG"/>
        </w:rPr>
      </w:pPr>
    </w:p>
    <w:p w14:paraId="5AAFFBFE" w14:textId="37970A62" w:rsidR="00481E12" w:rsidRPr="00872B44" w:rsidRDefault="001D4919" w:rsidP="00481E12">
      <w:pPr>
        <w:pStyle w:val="ListParagraph"/>
        <w:rPr>
          <w:b/>
          <w:bCs/>
          <w:lang w:val="bg-BG"/>
        </w:rPr>
      </w:pPr>
      <w:r w:rsidRPr="00872B44">
        <w:rPr>
          <w:b/>
          <w:bCs/>
          <w:lang w:val="bg-BG"/>
        </w:rPr>
        <w:t xml:space="preserve">Специфична </w:t>
      </w:r>
      <w:r w:rsidR="00481E12" w:rsidRPr="00872B44">
        <w:rPr>
          <w:b/>
          <w:bCs/>
          <w:lang w:val="bg-BG"/>
        </w:rPr>
        <w:t>Цел 2. Визова политика</w:t>
      </w:r>
    </w:p>
    <w:p w14:paraId="108E9741" w14:textId="763CA23D" w:rsidR="00481E12" w:rsidRPr="00855F5A" w:rsidRDefault="00B002F2" w:rsidP="00E26CFC">
      <w:pPr>
        <w:pStyle w:val="BodyText"/>
        <w:ind w:left="720"/>
        <w:rPr>
          <w:lang w:val="bg-BG"/>
        </w:rPr>
      </w:pPr>
      <w:r w:rsidRPr="00872B44">
        <w:rPr>
          <w:lang w:val="bg-BG"/>
        </w:rPr>
        <w:t xml:space="preserve">По отношение на визовата политика, МВнР не е </w:t>
      </w:r>
      <w:r w:rsidR="008926D4" w:rsidRPr="00872B44">
        <w:rPr>
          <w:lang w:val="bg-BG"/>
        </w:rPr>
        <w:t xml:space="preserve">бенефициент по други фондове. </w:t>
      </w:r>
      <w:r w:rsidR="00A70E36" w:rsidRPr="00872B44">
        <w:rPr>
          <w:lang w:val="bg-BG"/>
        </w:rPr>
        <w:t xml:space="preserve">Потенциално, </w:t>
      </w:r>
      <w:r w:rsidR="00B2786B" w:rsidRPr="00872B44">
        <w:rPr>
          <w:lang w:val="bg-BG"/>
        </w:rPr>
        <w:t>о</w:t>
      </w:r>
      <w:r w:rsidR="008926D4" w:rsidRPr="00872B44">
        <w:rPr>
          <w:lang w:val="bg-BG"/>
        </w:rPr>
        <w:t xml:space="preserve">сновната </w:t>
      </w:r>
      <w:r w:rsidR="00B2786B" w:rsidRPr="00872B44">
        <w:rPr>
          <w:lang w:val="bg-BG"/>
        </w:rPr>
        <w:t xml:space="preserve">възможност за </w:t>
      </w:r>
      <w:r w:rsidR="008926D4" w:rsidRPr="00872B44">
        <w:rPr>
          <w:lang w:val="bg-BG"/>
        </w:rPr>
        <w:t xml:space="preserve">съгласуване е по-отношение на развитие на широкомащабните </w:t>
      </w:r>
      <w:r w:rsidR="00E26CFC" w:rsidRPr="00872B44">
        <w:rPr>
          <w:lang w:val="bg-BG"/>
        </w:rPr>
        <w:t xml:space="preserve">ИКТ </w:t>
      </w:r>
      <w:r w:rsidR="008926D4" w:rsidRPr="00872B44">
        <w:rPr>
          <w:lang w:val="bg-BG"/>
        </w:rPr>
        <w:t>системи</w:t>
      </w:r>
      <w:r w:rsidR="00245C6E" w:rsidRPr="00872B44">
        <w:rPr>
          <w:lang w:val="bg-BG"/>
        </w:rPr>
        <w:t xml:space="preserve"> (</w:t>
      </w:r>
      <w:r w:rsidR="00082DF5" w:rsidRPr="00872B44">
        <w:rPr>
          <w:lang w:val="bg-BG"/>
        </w:rPr>
        <w:t>СВИ</w:t>
      </w:r>
      <w:r w:rsidR="00185D2A" w:rsidRPr="00872B44">
        <w:rPr>
          <w:rStyle w:val="FootnoteReference"/>
          <w:lang w:val="bg-BG"/>
        </w:rPr>
        <w:footnoteReference w:id="62"/>
      </w:r>
      <w:r w:rsidR="00082DF5" w:rsidRPr="00872B44">
        <w:rPr>
          <w:lang w:val="bg-BG"/>
        </w:rPr>
        <w:t>, ШИС)</w:t>
      </w:r>
      <w:r w:rsidR="00B2786B" w:rsidRPr="00872B44">
        <w:rPr>
          <w:lang w:val="bg-BG"/>
        </w:rPr>
        <w:t xml:space="preserve">. В рамките на </w:t>
      </w:r>
      <w:r w:rsidR="0098784C" w:rsidRPr="00872B44">
        <w:rPr>
          <w:lang w:val="bg-BG"/>
        </w:rPr>
        <w:t>процеса на програмиране или времевите рамки за изпълнението на тези проекти</w:t>
      </w:r>
      <w:r w:rsidR="00D149DE" w:rsidRPr="00872B44">
        <w:rPr>
          <w:lang w:val="bg-BG"/>
        </w:rPr>
        <w:t xml:space="preserve"> от страна на съответната дирекция в МВнР и МВР (ДКИС) </w:t>
      </w:r>
      <w:r w:rsidR="0015130D" w:rsidRPr="00872B44">
        <w:rPr>
          <w:lang w:val="bg-BG"/>
        </w:rPr>
        <w:t xml:space="preserve">не е предвидена някаква форма на съгласуваност. По-скоро </w:t>
      </w:r>
      <w:r w:rsidR="00495420" w:rsidRPr="00872B44">
        <w:rPr>
          <w:lang w:val="bg-BG"/>
        </w:rPr>
        <w:t xml:space="preserve">всеки от съответните проектите СВИ или ВИС е насочен към съгласуваност с </w:t>
      </w:r>
      <w:r w:rsidR="00AF1A87" w:rsidRPr="00872B44">
        <w:rPr>
          <w:lang w:val="bg-BG"/>
        </w:rPr>
        <w:t>европейските времеви рамки и процеси за въвеждане в експ</w:t>
      </w:r>
      <w:r w:rsidR="00AF1A87" w:rsidRPr="00855F5A">
        <w:rPr>
          <w:lang w:val="bg-BG"/>
        </w:rPr>
        <w:t xml:space="preserve">лоатация на тези системи. </w:t>
      </w:r>
    </w:p>
    <w:p w14:paraId="57FF9C25" w14:textId="77777777" w:rsidR="002411B2" w:rsidRPr="00184E2F" w:rsidRDefault="002411B2" w:rsidP="00E26CFC">
      <w:pPr>
        <w:pStyle w:val="BodyText"/>
        <w:ind w:left="720"/>
        <w:rPr>
          <w:lang w:val="ru-RU"/>
        </w:rPr>
      </w:pPr>
    </w:p>
    <w:p w14:paraId="4F88ACBC" w14:textId="097BF9C9" w:rsidR="00E53109" w:rsidRPr="00855F5A" w:rsidRDefault="008849D4" w:rsidP="0024416D">
      <w:pPr>
        <w:pStyle w:val="Heading2"/>
        <w:rPr>
          <w:lang w:val="bg-BG"/>
        </w:rPr>
      </w:pPr>
      <w:bookmarkStart w:id="45" w:name="_Toc161134945"/>
      <w:r w:rsidRPr="00855F5A">
        <w:rPr>
          <w:lang w:val="bg-BG"/>
        </w:rPr>
        <w:t>Добавена стойност за ЕС</w:t>
      </w:r>
      <w:bookmarkEnd w:id="45"/>
    </w:p>
    <w:p w14:paraId="131A1AED" w14:textId="77777777" w:rsidR="008849D4" w:rsidRPr="00855F5A" w:rsidRDefault="008849D4" w:rsidP="008849D4">
      <w:pPr>
        <w:pStyle w:val="BodyText"/>
        <w:rPr>
          <w:lang w:val="bg-BG"/>
        </w:rPr>
      </w:pPr>
    </w:p>
    <w:p w14:paraId="69C4762C" w14:textId="382F540C" w:rsidR="009D6B9C" w:rsidRPr="00855F5A" w:rsidRDefault="005500AB" w:rsidP="008D2786">
      <w:pPr>
        <w:pStyle w:val="BodyText"/>
        <w:rPr>
          <w:lang w:val="bg-BG"/>
        </w:rPr>
      </w:pPr>
      <w:r w:rsidRPr="00855F5A">
        <w:rPr>
          <w:noProof/>
          <w:lang w:val="bg-BG" w:eastAsia="bg-BG"/>
        </w:rPr>
        <mc:AlternateContent>
          <mc:Choice Requires="wps">
            <w:drawing>
              <wp:inline distT="0" distB="0" distL="0" distR="0" wp14:anchorId="27B77403" wp14:editId="11CE89CB">
                <wp:extent cx="5297366" cy="1204546"/>
                <wp:effectExtent l="0" t="0" r="17780" b="15240"/>
                <wp:docPr id="876955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7366" cy="1204546"/>
                        </a:xfrm>
                        <a:prstGeom prst="rect">
                          <a:avLst/>
                        </a:prstGeom>
                        <a:solidFill>
                          <a:srgbClr val="FFFFFF"/>
                        </a:solidFill>
                        <a:ln w="9525">
                          <a:solidFill>
                            <a:srgbClr val="000000"/>
                          </a:solidFill>
                          <a:miter lim="800000"/>
                          <a:headEnd/>
                          <a:tailEnd/>
                        </a:ln>
                      </wps:spPr>
                      <wps:txbx>
                        <w:txbxContent>
                          <w:p w14:paraId="06A7E8D0" w14:textId="61DB566F" w:rsidR="009543C7" w:rsidRPr="008D2786" w:rsidRDefault="009543C7" w:rsidP="005500AB">
                            <w:pPr>
                              <w:rPr>
                                <w:lang w:val="bg-BG"/>
                              </w:rPr>
                            </w:pPr>
                            <w:r w:rsidRPr="008D2786">
                              <w:rPr>
                                <w:b/>
                                <w:bCs/>
                                <w:szCs w:val="22"/>
                                <w:lang w:val="bg-BG"/>
                              </w:rPr>
                              <w:t>Добавената стойност за ЕС</w:t>
                            </w:r>
                            <w:r w:rsidRPr="008D2786">
                              <w:rPr>
                                <w:szCs w:val="22"/>
                                <w:lang w:val="bg-BG"/>
                              </w:rPr>
                              <w:t xml:space="preserve"> търси промени, които са в резултат на подпомагането от ЕС, в допълнение към очакваните действия в национален план. Добавената стойност на финансирането от ЕС е анализирана от гледна точ</w:t>
                            </w:r>
                            <w:r>
                              <w:rPr>
                                <w:szCs w:val="22"/>
                                <w:lang w:val="bg-BG"/>
                              </w:rPr>
                              <w:t>ка</w:t>
                            </w:r>
                            <w:r w:rsidRPr="008D2786">
                              <w:rPr>
                                <w:szCs w:val="22"/>
                                <w:lang w:val="bg-BG"/>
                              </w:rPr>
                              <w:t xml:space="preserve"> на това дали са финансирани действия, които иначе не биха се осъществили, или не биха се извършили в такъв мащаб или толкова навременно.</w:t>
                            </w:r>
                          </w:p>
                        </w:txbxContent>
                      </wps:txbx>
                      <wps:bodyPr rot="0" vert="horz" wrap="square" lIns="91440" tIns="45720" rIns="91440" bIns="45720" anchor="t" anchorCtr="0">
                        <a:noAutofit/>
                      </wps:bodyPr>
                    </wps:wsp>
                  </a:graphicData>
                </a:graphic>
              </wp:inline>
            </w:drawing>
          </mc:Choice>
          <mc:Fallback>
            <w:pict>
              <v:shapetype w14:anchorId="27B77403" id="_x0000_t202" coordsize="21600,21600" o:spt="202" path="m,l,21600r21600,l21600,xe">
                <v:stroke joinstyle="miter"/>
                <v:path gradientshapeok="t" o:connecttype="rect"/>
              </v:shapetype>
              <v:shape id="Text Box 2" o:spid="_x0000_s1057" type="#_x0000_t202" style="width:417.1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">
                <v:textbox>
                  <w:txbxContent>
                    <w:p w14:paraId="06A7E8D0" w14:textId="61DB566F" w:rsidR="009543C7" w:rsidRPr="008D2786" w:rsidRDefault="009543C7" w:rsidP="005500AB">
                      <w:pPr>
                        <w:rPr>
                          <w:lang w:val="bg-BG"/>
                        </w:rPr>
                      </w:pPr>
                      <w:r w:rsidRPr="008D2786">
                        <w:rPr>
                          <w:b/>
                          <w:bCs/>
                          <w:szCs w:val="22"/>
                          <w:lang w:val="bg-BG"/>
                        </w:rPr>
                        <w:t>Добавената стойност за ЕС</w:t>
                      </w:r>
                      <w:r w:rsidRPr="008D2786">
                        <w:rPr>
                          <w:szCs w:val="22"/>
                          <w:lang w:val="bg-BG"/>
                        </w:rPr>
                        <w:t xml:space="preserve"> търси промени, които са в резултат на подпомагането от ЕС, в допълнение към очакваните действия в национален план. Добавената стойност на финансирането от ЕС е анализирана от гледна точ</w:t>
                      </w:r>
                      <w:r>
                        <w:rPr>
                          <w:szCs w:val="22"/>
                          <w:lang w:val="bg-BG"/>
                        </w:rPr>
                        <w:t>ка</w:t>
                      </w:r>
                      <w:r w:rsidRPr="008D2786">
                        <w:rPr>
                          <w:szCs w:val="22"/>
                          <w:lang w:val="bg-BG"/>
                        </w:rPr>
                        <w:t xml:space="preserve"> на това дали са финансирани действия, които иначе не биха се осъществили, или не биха се извършили в такъв мащаб или толкова навременно.</w:t>
                      </w:r>
                    </w:p>
                  </w:txbxContent>
                </v:textbox>
                <w10:anchorlock/>
              </v:shape>
            </w:pict>
          </mc:Fallback>
        </mc:AlternateContent>
      </w:r>
    </w:p>
    <w:p w14:paraId="3E7A57BE" w14:textId="29F87CF1" w:rsidR="00697EBA" w:rsidRPr="00855F5A" w:rsidRDefault="006C7B8D" w:rsidP="00E53109">
      <w:pPr>
        <w:pStyle w:val="Heading3"/>
        <w:rPr>
          <w:lang w:val="bg-BG"/>
        </w:rPr>
      </w:pPr>
      <w:r w:rsidRPr="00855F5A">
        <w:rPr>
          <w:lang w:val="bg-BG"/>
        </w:rPr>
        <w:lastRenderedPageBreak/>
        <w:t>До каква степен програмата генерира добавена стойност за ЕС?</w:t>
      </w:r>
    </w:p>
    <w:p w14:paraId="28D7CFD1" w14:textId="77777777" w:rsidR="00B002E1" w:rsidRPr="00855F5A" w:rsidRDefault="00B002E1" w:rsidP="00B002E1">
      <w:pPr>
        <w:pStyle w:val="BodyText"/>
        <w:rPr>
          <w:lang w:val="bg-BG"/>
        </w:rPr>
      </w:pPr>
    </w:p>
    <w:p w14:paraId="5DE971CD" w14:textId="7112E93D" w:rsidR="00B002E1" w:rsidRPr="00855F5A" w:rsidRDefault="0076571C" w:rsidP="00620124">
      <w:pPr>
        <w:pStyle w:val="BodyText"/>
        <w:pBdr>
          <w:top w:val="single" w:sz="4" w:space="1" w:color="auto"/>
          <w:left w:val="single" w:sz="4" w:space="4" w:color="auto"/>
          <w:bottom w:val="single" w:sz="4" w:space="1" w:color="auto"/>
          <w:right w:val="single" w:sz="4" w:space="4" w:color="auto"/>
        </w:pBdr>
        <w:shd w:val="clear" w:color="auto" w:fill="C5EFFF" w:themeFill="accent2" w:themeFillTint="33"/>
        <w:rPr>
          <w:lang w:val="bg-BG"/>
        </w:rPr>
      </w:pPr>
      <w:r w:rsidRPr="00855F5A">
        <w:rPr>
          <w:lang w:val="bg-BG"/>
        </w:rPr>
        <w:t xml:space="preserve">Предвидените </w:t>
      </w:r>
      <w:r w:rsidR="00834AFC" w:rsidRPr="00855F5A">
        <w:rPr>
          <w:lang w:val="bg-BG"/>
        </w:rPr>
        <w:t>в програмата и вече изпълняващи се операции</w:t>
      </w:r>
      <w:r w:rsidR="00E03B9C" w:rsidRPr="00855F5A">
        <w:rPr>
          <w:lang w:val="bg-BG"/>
        </w:rPr>
        <w:t xml:space="preserve"> </w:t>
      </w:r>
      <w:r w:rsidR="005733E8" w:rsidRPr="00855F5A">
        <w:rPr>
          <w:lang w:val="bg-BG"/>
        </w:rPr>
        <w:t xml:space="preserve">ще </w:t>
      </w:r>
      <w:r w:rsidR="00A668ED" w:rsidRPr="00855F5A">
        <w:rPr>
          <w:lang w:val="bg-BG"/>
        </w:rPr>
        <w:t>допринеса</w:t>
      </w:r>
      <w:r w:rsidR="000101C7">
        <w:rPr>
          <w:lang w:val="bg-BG"/>
        </w:rPr>
        <w:t>т</w:t>
      </w:r>
      <w:r w:rsidR="00A668ED" w:rsidRPr="00855F5A">
        <w:rPr>
          <w:lang w:val="bg-BG"/>
        </w:rPr>
        <w:t xml:space="preserve"> за </w:t>
      </w:r>
      <w:r w:rsidR="00905CA3" w:rsidRPr="00855F5A">
        <w:rPr>
          <w:lang w:val="bg-BG"/>
        </w:rPr>
        <w:t>подобряване на управлението на външните граници и на визовата политика на ЕС</w:t>
      </w:r>
      <w:r w:rsidR="00512830" w:rsidRPr="00855F5A">
        <w:rPr>
          <w:lang w:val="bg-BG"/>
        </w:rPr>
        <w:t xml:space="preserve">. </w:t>
      </w:r>
      <w:r w:rsidR="00570991" w:rsidRPr="00855F5A">
        <w:rPr>
          <w:lang w:val="bg-BG"/>
        </w:rPr>
        <w:t xml:space="preserve">Финансирането </w:t>
      </w:r>
      <w:r w:rsidR="00F54041" w:rsidRPr="00855F5A">
        <w:rPr>
          <w:lang w:val="bg-BG"/>
        </w:rPr>
        <w:t xml:space="preserve">чрез </w:t>
      </w:r>
      <w:r w:rsidR="00512830" w:rsidRPr="00855F5A">
        <w:rPr>
          <w:lang w:val="bg-BG"/>
        </w:rPr>
        <w:t xml:space="preserve">ИУГВП </w:t>
      </w:r>
      <w:r w:rsidR="00F54041" w:rsidRPr="00855F5A">
        <w:rPr>
          <w:lang w:val="bg-BG"/>
        </w:rPr>
        <w:t xml:space="preserve">ще даде възможност да се </w:t>
      </w:r>
      <w:r w:rsidR="00932578" w:rsidRPr="00855F5A">
        <w:rPr>
          <w:lang w:val="bg-BG"/>
        </w:rPr>
        <w:t xml:space="preserve">финансират допълнителни </w:t>
      </w:r>
      <w:r w:rsidR="008F7692" w:rsidRPr="00855F5A">
        <w:rPr>
          <w:lang w:val="bg-BG"/>
        </w:rPr>
        <w:t>мерки</w:t>
      </w:r>
      <w:r w:rsidR="006D73C8" w:rsidRPr="00855F5A">
        <w:rPr>
          <w:lang w:val="bg-BG"/>
        </w:rPr>
        <w:t xml:space="preserve"> за охрана на гра</w:t>
      </w:r>
      <w:r w:rsidR="00F61997" w:rsidRPr="00855F5A">
        <w:rPr>
          <w:lang w:val="bg-BG"/>
        </w:rPr>
        <w:t xml:space="preserve">ницата, </w:t>
      </w:r>
      <w:r w:rsidR="00B27746" w:rsidRPr="00855F5A">
        <w:rPr>
          <w:lang w:val="bg-BG"/>
        </w:rPr>
        <w:t xml:space="preserve">които </w:t>
      </w:r>
      <w:r w:rsidR="00226243">
        <w:rPr>
          <w:lang w:val="bg-BG"/>
        </w:rPr>
        <w:t>Република България</w:t>
      </w:r>
      <w:r w:rsidR="00DA7970" w:rsidRPr="00855F5A">
        <w:rPr>
          <w:lang w:val="bg-BG"/>
        </w:rPr>
        <w:t xml:space="preserve"> сама не би фи</w:t>
      </w:r>
      <w:r w:rsidR="00DF7CC1" w:rsidRPr="00855F5A">
        <w:rPr>
          <w:lang w:val="bg-BG"/>
        </w:rPr>
        <w:t>нансирала</w:t>
      </w:r>
      <w:r w:rsidR="003B4F78" w:rsidRPr="00855F5A">
        <w:rPr>
          <w:lang w:val="bg-BG"/>
        </w:rPr>
        <w:t xml:space="preserve"> приоритетно</w:t>
      </w:r>
      <w:r w:rsidR="00DF7CC1" w:rsidRPr="00855F5A">
        <w:rPr>
          <w:lang w:val="bg-BG"/>
        </w:rPr>
        <w:t xml:space="preserve">. </w:t>
      </w:r>
      <w:r w:rsidR="0027275B" w:rsidRPr="00855F5A">
        <w:rPr>
          <w:lang w:val="bg-BG"/>
        </w:rPr>
        <w:t xml:space="preserve">Предвидени са и операции, които </w:t>
      </w:r>
      <w:r w:rsidR="001942CA" w:rsidRPr="00855F5A">
        <w:rPr>
          <w:lang w:val="bg-BG"/>
        </w:rPr>
        <w:t xml:space="preserve">ще </w:t>
      </w:r>
      <w:r w:rsidR="006F1FDC" w:rsidRPr="00855F5A">
        <w:rPr>
          <w:lang w:val="bg-BG"/>
        </w:rPr>
        <w:t>увеличат значително мащаба на подобн</w:t>
      </w:r>
      <w:r w:rsidR="00916C9C" w:rsidRPr="00855F5A">
        <w:rPr>
          <w:lang w:val="bg-BG"/>
        </w:rPr>
        <w:t>и</w:t>
      </w:r>
      <w:r w:rsidR="006F1FDC" w:rsidRPr="00855F5A">
        <w:rPr>
          <w:lang w:val="bg-BG"/>
        </w:rPr>
        <w:t xml:space="preserve"> </w:t>
      </w:r>
      <w:r w:rsidR="004D46F9" w:rsidRPr="00855F5A">
        <w:rPr>
          <w:lang w:val="bg-BG"/>
        </w:rPr>
        <w:t>такива финансирани от българската държава</w:t>
      </w:r>
      <w:r w:rsidR="00356CA3" w:rsidRPr="00855F5A">
        <w:rPr>
          <w:lang w:val="bg-BG"/>
        </w:rPr>
        <w:t xml:space="preserve">, допринасяйки за </w:t>
      </w:r>
      <w:r w:rsidR="00620124" w:rsidRPr="00855F5A">
        <w:rPr>
          <w:lang w:val="bg-BG"/>
        </w:rPr>
        <w:t xml:space="preserve">постигането на СЦ1 и СЦ2. </w:t>
      </w:r>
    </w:p>
    <w:p w14:paraId="6AE6C1FC" w14:textId="77777777" w:rsidR="00991860" w:rsidRPr="00855F5A" w:rsidRDefault="00991860" w:rsidP="00620124">
      <w:pPr>
        <w:pStyle w:val="BodyText"/>
        <w:ind w:left="0"/>
        <w:rPr>
          <w:lang w:val="bg-BG"/>
        </w:rPr>
      </w:pPr>
    </w:p>
    <w:p w14:paraId="666E0864" w14:textId="77777777" w:rsidR="00FB55EB" w:rsidRPr="00855F5A" w:rsidRDefault="00FB55EB" w:rsidP="004F6396">
      <w:pPr>
        <w:pStyle w:val="BodyText"/>
        <w:ind w:left="0"/>
        <w:rPr>
          <w:lang w:val="bg-BG"/>
        </w:rPr>
      </w:pPr>
    </w:p>
    <w:p w14:paraId="1D2E26FF" w14:textId="21043BC8" w:rsidR="00481E12" w:rsidRPr="00855F5A" w:rsidRDefault="00C917D1" w:rsidP="00481E12">
      <w:pPr>
        <w:pStyle w:val="ListParagraph"/>
        <w:rPr>
          <w:b/>
          <w:bCs/>
          <w:lang w:val="bg-BG"/>
        </w:rPr>
      </w:pPr>
      <w:r w:rsidRPr="00855F5A">
        <w:rPr>
          <w:b/>
          <w:bCs/>
          <w:lang w:val="bg-BG"/>
        </w:rPr>
        <w:t xml:space="preserve">Специфична </w:t>
      </w:r>
      <w:r w:rsidR="00481E12" w:rsidRPr="00855F5A">
        <w:rPr>
          <w:b/>
          <w:bCs/>
          <w:lang w:val="bg-BG"/>
        </w:rPr>
        <w:t>Цел. 1 Интегрирано гранично управление</w:t>
      </w:r>
    </w:p>
    <w:p w14:paraId="48B54AEF" w14:textId="77777777" w:rsidR="006E233C" w:rsidRPr="00855F5A" w:rsidRDefault="008337C9" w:rsidP="00481E12">
      <w:pPr>
        <w:pStyle w:val="ListParagraph"/>
        <w:rPr>
          <w:lang w:val="bg-BG"/>
        </w:rPr>
      </w:pPr>
      <w:r w:rsidRPr="00855F5A">
        <w:rPr>
          <w:lang w:val="bg-BG"/>
        </w:rPr>
        <w:t xml:space="preserve">Охраната на външните граници на Европейския съюз е споделена отговорност на държавите членки. Принципите на солидарност </w:t>
      </w:r>
      <w:r w:rsidR="007F65AD" w:rsidRPr="00855F5A">
        <w:rPr>
          <w:lang w:val="bg-BG"/>
        </w:rPr>
        <w:t xml:space="preserve">са залегнали в правната и стратегическа рамка на ЕС. </w:t>
      </w:r>
      <w:r w:rsidR="00C6301E" w:rsidRPr="00855F5A">
        <w:rPr>
          <w:lang w:val="bg-BG"/>
        </w:rPr>
        <w:t xml:space="preserve">Затова всички дейности </w:t>
      </w:r>
      <w:r w:rsidR="00F333A1" w:rsidRPr="00855F5A">
        <w:rPr>
          <w:lang w:val="bg-BG"/>
        </w:rPr>
        <w:t xml:space="preserve">насочени </w:t>
      </w:r>
      <w:r w:rsidR="00C6301E" w:rsidRPr="00855F5A">
        <w:rPr>
          <w:lang w:val="bg-BG"/>
        </w:rPr>
        <w:t xml:space="preserve">към охраната на външната граница на ЕС </w:t>
      </w:r>
      <w:r w:rsidR="00230686" w:rsidRPr="00855F5A">
        <w:rPr>
          <w:lang w:val="bg-BG"/>
        </w:rPr>
        <w:t xml:space="preserve">добавят стойност за целия Европейски съюз. </w:t>
      </w:r>
    </w:p>
    <w:p w14:paraId="58067311" w14:textId="77777777" w:rsidR="006E233C" w:rsidRPr="00855F5A" w:rsidRDefault="006E233C" w:rsidP="00481E12">
      <w:pPr>
        <w:pStyle w:val="ListParagraph"/>
        <w:rPr>
          <w:lang w:val="bg-BG"/>
        </w:rPr>
      </w:pPr>
    </w:p>
    <w:p w14:paraId="079E2007" w14:textId="0A6B37CA" w:rsidR="00BE4364" w:rsidRPr="00855F5A" w:rsidRDefault="003925F0" w:rsidP="00481E12">
      <w:pPr>
        <w:pStyle w:val="ListParagraph"/>
        <w:rPr>
          <w:lang w:val="bg-BG"/>
        </w:rPr>
      </w:pPr>
      <w:r w:rsidRPr="00855F5A">
        <w:rPr>
          <w:lang w:val="bg-BG"/>
        </w:rPr>
        <w:t>През последното дес</w:t>
      </w:r>
      <w:r w:rsidR="00F333A1" w:rsidRPr="00855F5A">
        <w:rPr>
          <w:lang w:val="bg-BG"/>
        </w:rPr>
        <w:t>е</w:t>
      </w:r>
      <w:r w:rsidRPr="00855F5A">
        <w:rPr>
          <w:lang w:val="bg-BG"/>
        </w:rPr>
        <w:t>тилетие</w:t>
      </w:r>
      <w:r w:rsidR="004952F8" w:rsidRPr="00855F5A">
        <w:rPr>
          <w:lang w:val="bg-BG"/>
        </w:rPr>
        <w:t xml:space="preserve">, изграждането </w:t>
      </w:r>
      <w:r w:rsidR="003C6811" w:rsidRPr="00855F5A">
        <w:rPr>
          <w:lang w:val="bg-BG"/>
        </w:rPr>
        <w:t xml:space="preserve">и поддръжката </w:t>
      </w:r>
      <w:r w:rsidR="004952F8" w:rsidRPr="00855F5A">
        <w:rPr>
          <w:lang w:val="bg-BG"/>
        </w:rPr>
        <w:t xml:space="preserve">на интегрирана система за наблюдение </w:t>
      </w:r>
      <w:r w:rsidR="003C6811" w:rsidRPr="00855F5A">
        <w:rPr>
          <w:lang w:val="bg-BG"/>
        </w:rPr>
        <w:t xml:space="preserve">(ИСН) </w:t>
      </w:r>
      <w:r w:rsidR="004952F8" w:rsidRPr="00855F5A">
        <w:rPr>
          <w:lang w:val="bg-BG"/>
        </w:rPr>
        <w:t xml:space="preserve">на границата е ставало </w:t>
      </w:r>
      <w:r w:rsidR="006338D7" w:rsidRPr="00855F5A">
        <w:rPr>
          <w:lang w:val="bg-BG"/>
        </w:rPr>
        <w:t xml:space="preserve">единствено със средства от ЕС. </w:t>
      </w:r>
      <w:r w:rsidR="002B7A30" w:rsidRPr="00855F5A">
        <w:rPr>
          <w:lang w:val="bg-BG"/>
        </w:rPr>
        <w:t>Политическото р</w:t>
      </w:r>
      <w:r w:rsidR="00BB6FA5" w:rsidRPr="00855F5A">
        <w:rPr>
          <w:lang w:val="bg-BG"/>
        </w:rPr>
        <w:t xml:space="preserve">ешението </w:t>
      </w:r>
      <w:r w:rsidR="002B7A30" w:rsidRPr="00855F5A">
        <w:rPr>
          <w:lang w:val="bg-BG"/>
        </w:rPr>
        <w:t xml:space="preserve">да не се инвестират национални средства </w:t>
      </w:r>
      <w:r w:rsidR="00EC6C7B" w:rsidRPr="00855F5A">
        <w:rPr>
          <w:lang w:val="bg-BG"/>
        </w:rPr>
        <w:t xml:space="preserve">в изграждането </w:t>
      </w:r>
      <w:r w:rsidR="00327D9D" w:rsidRPr="00855F5A">
        <w:rPr>
          <w:lang w:val="bg-BG"/>
        </w:rPr>
        <w:t xml:space="preserve">или поддръжката </w:t>
      </w:r>
      <w:r w:rsidR="00EC6C7B" w:rsidRPr="00855F5A">
        <w:rPr>
          <w:lang w:val="bg-BG"/>
        </w:rPr>
        <w:t>на ИСН</w:t>
      </w:r>
      <w:r w:rsidR="00327D9D" w:rsidRPr="00855F5A">
        <w:rPr>
          <w:lang w:val="bg-BG"/>
        </w:rPr>
        <w:t xml:space="preserve"> или в закупуване на въздушни, </w:t>
      </w:r>
      <w:r w:rsidR="00B9585E" w:rsidRPr="00855F5A">
        <w:rPr>
          <w:lang w:val="bg-BG"/>
        </w:rPr>
        <w:t>сухопътни и морски транспортни средства</w:t>
      </w:r>
      <w:r w:rsidR="00EC6C7B" w:rsidRPr="00855F5A">
        <w:rPr>
          <w:lang w:val="bg-BG"/>
        </w:rPr>
        <w:t xml:space="preserve"> е част от разбирането за споделена отговорност за охрана на границата. България инвестира </w:t>
      </w:r>
      <w:r w:rsidR="005B7D9D" w:rsidRPr="00855F5A">
        <w:rPr>
          <w:lang w:val="bg-BG"/>
        </w:rPr>
        <w:t xml:space="preserve">приоритетно </w:t>
      </w:r>
      <w:r w:rsidR="00EC6C7B" w:rsidRPr="00855F5A">
        <w:rPr>
          <w:lang w:val="bg-BG"/>
        </w:rPr>
        <w:t>значителни сре</w:t>
      </w:r>
      <w:r w:rsidR="001E59CE" w:rsidRPr="00855F5A">
        <w:rPr>
          <w:lang w:val="bg-BG"/>
        </w:rPr>
        <w:t xml:space="preserve">дства за много други аспекти от охраната на </w:t>
      </w:r>
      <w:r w:rsidR="00BB51FB" w:rsidRPr="00855F5A">
        <w:rPr>
          <w:lang w:val="bg-BG"/>
        </w:rPr>
        <w:t>външните</w:t>
      </w:r>
      <w:r w:rsidR="001E59CE" w:rsidRPr="00855F5A">
        <w:rPr>
          <w:lang w:val="bg-BG"/>
        </w:rPr>
        <w:t xml:space="preserve"> граници на ЕС, включително</w:t>
      </w:r>
      <w:r w:rsidR="00BE4364" w:rsidRPr="00855F5A">
        <w:rPr>
          <w:lang w:val="bg-BG"/>
        </w:rPr>
        <w:t xml:space="preserve">: </w:t>
      </w:r>
    </w:p>
    <w:p w14:paraId="0E9AC12F" w14:textId="62987D6C" w:rsidR="00481E12" w:rsidRPr="00855F5A" w:rsidRDefault="00BE4364" w:rsidP="00A62AE7">
      <w:pPr>
        <w:pStyle w:val="ListParagraph"/>
        <w:numPr>
          <w:ilvl w:val="0"/>
          <w:numId w:val="50"/>
        </w:numPr>
        <w:rPr>
          <w:lang w:val="bg-BG"/>
        </w:rPr>
      </w:pPr>
      <w:r w:rsidRPr="00855F5A">
        <w:rPr>
          <w:lang w:val="bg-BG"/>
        </w:rPr>
        <w:t>Средства за цялостна издръжка на ГД Гранична полиция</w:t>
      </w:r>
      <w:r w:rsidR="00BC159E" w:rsidRPr="00855F5A">
        <w:rPr>
          <w:lang w:val="bg-BG"/>
        </w:rPr>
        <w:t xml:space="preserve">, мобилизиране и обучение на </w:t>
      </w:r>
      <w:r w:rsidRPr="00855F5A">
        <w:rPr>
          <w:lang w:val="bg-BG"/>
        </w:rPr>
        <w:t>служителите</w:t>
      </w:r>
      <w:r w:rsidR="0039351C" w:rsidRPr="00855F5A">
        <w:rPr>
          <w:lang w:val="bg-BG"/>
        </w:rPr>
        <w:t>;</w:t>
      </w:r>
      <w:r w:rsidRPr="00855F5A">
        <w:rPr>
          <w:lang w:val="bg-BG"/>
        </w:rPr>
        <w:t xml:space="preserve"> </w:t>
      </w:r>
    </w:p>
    <w:p w14:paraId="7D6957D7" w14:textId="12C5FF40" w:rsidR="00BE4364" w:rsidRPr="00855F5A" w:rsidRDefault="00BE4364" w:rsidP="00A62AE7">
      <w:pPr>
        <w:pStyle w:val="ListParagraph"/>
        <w:numPr>
          <w:ilvl w:val="0"/>
          <w:numId w:val="50"/>
        </w:numPr>
        <w:rPr>
          <w:lang w:val="bg-BG"/>
        </w:rPr>
      </w:pPr>
      <w:r w:rsidRPr="00855F5A">
        <w:rPr>
          <w:lang w:val="bg-BG"/>
        </w:rPr>
        <w:t xml:space="preserve">Средства за поддръжка на </w:t>
      </w:r>
      <w:r w:rsidR="005F71BD" w:rsidRPr="00855F5A">
        <w:rPr>
          <w:lang w:val="bg-BG"/>
        </w:rPr>
        <w:t xml:space="preserve">пътищата по граничната бразда и зоните за охрана на границата, включително и </w:t>
      </w:r>
      <w:r w:rsidR="005C1A1F" w:rsidRPr="00855F5A">
        <w:rPr>
          <w:lang w:val="bg-BG"/>
        </w:rPr>
        <w:t xml:space="preserve">строително-инженерно съоръжение; </w:t>
      </w:r>
    </w:p>
    <w:p w14:paraId="3048A599" w14:textId="6941C70F" w:rsidR="00D53C49" w:rsidRPr="00855F5A" w:rsidRDefault="00D53C49" w:rsidP="00A62AE7">
      <w:pPr>
        <w:pStyle w:val="ListParagraph"/>
        <w:numPr>
          <w:ilvl w:val="0"/>
          <w:numId w:val="50"/>
        </w:numPr>
        <w:rPr>
          <w:lang w:val="bg-BG"/>
        </w:rPr>
      </w:pPr>
      <w:r w:rsidRPr="00855F5A">
        <w:rPr>
          <w:lang w:val="bg-BG"/>
        </w:rPr>
        <w:t>Компенсаторни мерки във вътрешността на страната и на вътрешни граници на ЕС</w:t>
      </w:r>
      <w:r w:rsidR="003E595F" w:rsidRPr="00855F5A">
        <w:rPr>
          <w:lang w:val="bg-BG"/>
        </w:rPr>
        <w:t xml:space="preserve">, включително </w:t>
      </w:r>
      <w:r w:rsidR="0063078B" w:rsidRPr="00855F5A">
        <w:rPr>
          <w:lang w:val="bg-BG"/>
        </w:rPr>
        <w:t xml:space="preserve">оперативно-издирвателна дейност; </w:t>
      </w:r>
    </w:p>
    <w:p w14:paraId="62B51DFB" w14:textId="1F9000B6" w:rsidR="00C61180" w:rsidRPr="00855F5A" w:rsidRDefault="00D53C49" w:rsidP="00834091">
      <w:pPr>
        <w:ind w:left="720"/>
        <w:rPr>
          <w:lang w:val="bg-BG"/>
        </w:rPr>
      </w:pPr>
      <w:r w:rsidRPr="00855F5A">
        <w:rPr>
          <w:lang w:val="bg-BG"/>
        </w:rPr>
        <w:t xml:space="preserve">Затова </w:t>
      </w:r>
      <w:r w:rsidR="00ED4C0D" w:rsidRPr="00855F5A">
        <w:rPr>
          <w:lang w:val="bg-BG"/>
        </w:rPr>
        <w:t xml:space="preserve">осигуреното финансиране </w:t>
      </w:r>
      <w:r w:rsidR="005142C4" w:rsidRPr="00855F5A">
        <w:rPr>
          <w:lang w:val="bg-BG"/>
        </w:rPr>
        <w:t xml:space="preserve">чрез ИУГВП </w:t>
      </w:r>
      <w:r w:rsidR="00ED4C0D" w:rsidRPr="00855F5A">
        <w:rPr>
          <w:lang w:val="bg-BG"/>
        </w:rPr>
        <w:t>за поддръжка и</w:t>
      </w:r>
      <w:r w:rsidR="001272EB" w:rsidRPr="00855F5A">
        <w:rPr>
          <w:lang w:val="bg-BG"/>
        </w:rPr>
        <w:t>ли</w:t>
      </w:r>
      <w:r w:rsidR="00ED4C0D" w:rsidRPr="00855F5A">
        <w:rPr>
          <w:lang w:val="bg-BG"/>
        </w:rPr>
        <w:t xml:space="preserve"> </w:t>
      </w:r>
      <w:r w:rsidR="002F48B1" w:rsidRPr="00855F5A">
        <w:rPr>
          <w:lang w:val="bg-BG"/>
        </w:rPr>
        <w:t>инвестиции</w:t>
      </w:r>
      <w:r w:rsidR="00937FB4">
        <w:rPr>
          <w:lang w:val="bg-BG"/>
        </w:rPr>
        <w:t>те</w:t>
      </w:r>
      <w:r w:rsidR="002F48B1" w:rsidRPr="00855F5A">
        <w:rPr>
          <w:lang w:val="bg-BG"/>
        </w:rPr>
        <w:t xml:space="preserve"> в</w:t>
      </w:r>
      <w:r w:rsidR="008E3444" w:rsidRPr="00855F5A">
        <w:rPr>
          <w:lang w:val="bg-BG"/>
        </w:rPr>
        <w:t xml:space="preserve"> </w:t>
      </w:r>
      <w:r w:rsidR="00851BD0" w:rsidRPr="00855F5A">
        <w:rPr>
          <w:lang w:val="bg-BG"/>
        </w:rPr>
        <w:t xml:space="preserve">допълнителни </w:t>
      </w:r>
      <w:r w:rsidR="008E3444" w:rsidRPr="00855F5A">
        <w:rPr>
          <w:lang w:val="bg-BG"/>
        </w:rPr>
        <w:t>средства за гранично наблюдени</w:t>
      </w:r>
      <w:r w:rsidR="00851BD0" w:rsidRPr="00855F5A">
        <w:rPr>
          <w:lang w:val="bg-BG"/>
        </w:rPr>
        <w:t>е</w:t>
      </w:r>
      <w:r w:rsidR="008E3444" w:rsidRPr="00855F5A">
        <w:rPr>
          <w:lang w:val="bg-BG"/>
        </w:rPr>
        <w:t xml:space="preserve"> и граничен контрол</w:t>
      </w:r>
      <w:r w:rsidR="00851BD0" w:rsidRPr="00855F5A">
        <w:rPr>
          <w:lang w:val="bg-BG"/>
        </w:rPr>
        <w:t xml:space="preserve"> по-скоро </w:t>
      </w:r>
      <w:r w:rsidR="0000524D" w:rsidRPr="00855F5A">
        <w:rPr>
          <w:lang w:val="bg-BG"/>
        </w:rPr>
        <w:t xml:space="preserve">допълват и </w:t>
      </w:r>
      <w:r w:rsidR="00B6604D" w:rsidRPr="00855F5A">
        <w:rPr>
          <w:lang w:val="bg-BG"/>
        </w:rPr>
        <w:t xml:space="preserve">разширяват </w:t>
      </w:r>
      <w:r w:rsidR="008118A5" w:rsidRPr="00855F5A">
        <w:rPr>
          <w:lang w:val="bg-BG"/>
        </w:rPr>
        <w:t>възможностите и ефективността на граничното управление</w:t>
      </w:r>
      <w:r w:rsidR="00547303" w:rsidRPr="00855F5A">
        <w:rPr>
          <w:lang w:val="bg-BG"/>
        </w:rPr>
        <w:t xml:space="preserve">. </w:t>
      </w:r>
      <w:r w:rsidR="003F3324" w:rsidRPr="00855F5A">
        <w:rPr>
          <w:lang w:val="bg-BG"/>
        </w:rPr>
        <w:t>И</w:t>
      </w:r>
      <w:r w:rsidR="00B9032B" w:rsidRPr="00855F5A">
        <w:rPr>
          <w:lang w:val="bg-BG"/>
        </w:rPr>
        <w:t xml:space="preserve">нвестициите </w:t>
      </w:r>
      <w:r w:rsidR="00BA5032" w:rsidRPr="00855F5A">
        <w:rPr>
          <w:lang w:val="bg-BG"/>
        </w:rPr>
        <w:t xml:space="preserve">в </w:t>
      </w:r>
      <w:r w:rsidR="002D3826" w:rsidRPr="00855F5A">
        <w:rPr>
          <w:lang w:val="bg-BG"/>
        </w:rPr>
        <w:t xml:space="preserve">полагане на </w:t>
      </w:r>
      <w:r w:rsidR="00FD070C" w:rsidRPr="00855F5A">
        <w:rPr>
          <w:lang w:val="bg-BG"/>
        </w:rPr>
        <w:t xml:space="preserve">сензорни линии за ИСН в непокрити участъци </w:t>
      </w:r>
      <w:r w:rsidR="00D92123" w:rsidRPr="00855F5A">
        <w:rPr>
          <w:lang w:val="bg-BG"/>
        </w:rPr>
        <w:t xml:space="preserve">по българо-турската граница </w:t>
      </w:r>
      <w:r w:rsidR="002B188D" w:rsidRPr="00855F5A">
        <w:rPr>
          <w:lang w:val="bg-BG"/>
        </w:rPr>
        <w:t xml:space="preserve">или </w:t>
      </w:r>
      <w:r w:rsidR="002B188D" w:rsidRPr="000A5679">
        <w:rPr>
          <w:lang w:val="bg-BG"/>
        </w:rPr>
        <w:t>обновяване с нови технологии на съществуващите сензорни линии</w:t>
      </w:r>
      <w:r w:rsidR="002B188D" w:rsidRPr="00855F5A">
        <w:rPr>
          <w:lang w:val="bg-BG"/>
        </w:rPr>
        <w:t xml:space="preserve">, както </w:t>
      </w:r>
      <w:r w:rsidR="0035034F" w:rsidRPr="00855F5A">
        <w:rPr>
          <w:lang w:val="bg-BG"/>
        </w:rPr>
        <w:t xml:space="preserve">и </w:t>
      </w:r>
      <w:r w:rsidR="002B188D" w:rsidRPr="00855F5A">
        <w:rPr>
          <w:lang w:val="bg-BG"/>
        </w:rPr>
        <w:t xml:space="preserve">инвестициите в </w:t>
      </w:r>
      <w:r w:rsidR="0035034F" w:rsidRPr="00855F5A">
        <w:rPr>
          <w:lang w:val="bg-BG"/>
        </w:rPr>
        <w:t xml:space="preserve">различни видове </w:t>
      </w:r>
      <w:r w:rsidR="00FA53F1" w:rsidRPr="00855F5A">
        <w:rPr>
          <w:lang w:val="bg-BG"/>
        </w:rPr>
        <w:t xml:space="preserve">уреди </w:t>
      </w:r>
      <w:r w:rsidR="002B188D" w:rsidRPr="00855F5A">
        <w:rPr>
          <w:lang w:val="bg-BG"/>
        </w:rPr>
        <w:t xml:space="preserve">от ново поколение </w:t>
      </w:r>
      <w:r w:rsidR="00FA53F1" w:rsidRPr="00855F5A">
        <w:rPr>
          <w:lang w:val="bg-BG"/>
        </w:rPr>
        <w:t xml:space="preserve">за </w:t>
      </w:r>
      <w:r w:rsidR="002B188D" w:rsidRPr="00855F5A">
        <w:rPr>
          <w:lang w:val="bg-BG"/>
        </w:rPr>
        <w:t xml:space="preserve">гранично наблюдение (напр. </w:t>
      </w:r>
      <w:r w:rsidR="00FC7C46" w:rsidRPr="00855F5A">
        <w:rPr>
          <w:lang w:val="bg-BG"/>
        </w:rPr>
        <w:t>мобилни системи за наблюдение, оборудване за нощно виждане )</w:t>
      </w:r>
      <w:r w:rsidR="00EC411F">
        <w:rPr>
          <w:lang w:val="bg-BG"/>
        </w:rPr>
        <w:t>,</w:t>
      </w:r>
      <w:r w:rsidR="00FC7C46" w:rsidRPr="00855F5A">
        <w:rPr>
          <w:lang w:val="bg-BG"/>
        </w:rPr>
        <w:t xml:space="preserve"> ще </w:t>
      </w:r>
      <w:r w:rsidR="00FC7C46" w:rsidRPr="00855F5A">
        <w:rPr>
          <w:b/>
          <w:bCs/>
          <w:lang w:val="bg-BG"/>
        </w:rPr>
        <w:t>разширят</w:t>
      </w:r>
      <w:r w:rsidR="003C1E89" w:rsidRPr="00855F5A">
        <w:rPr>
          <w:b/>
          <w:bCs/>
          <w:lang w:val="bg-BG"/>
        </w:rPr>
        <w:t xml:space="preserve"> обхвата на</w:t>
      </w:r>
      <w:r w:rsidR="003C1E89" w:rsidRPr="00855F5A">
        <w:rPr>
          <w:lang w:val="bg-BG"/>
        </w:rPr>
        <w:t xml:space="preserve"> действията по отношение на</w:t>
      </w:r>
      <w:r w:rsidR="00834091" w:rsidRPr="00855F5A">
        <w:rPr>
          <w:lang w:val="bg-BG"/>
        </w:rPr>
        <w:t xml:space="preserve"> </w:t>
      </w:r>
      <w:r w:rsidR="003C1E89" w:rsidRPr="00855F5A">
        <w:rPr>
          <w:lang w:val="bg-BG"/>
        </w:rPr>
        <w:t>инвестиции в слабо приоритетни или силно специализирани области</w:t>
      </w:r>
      <w:r w:rsidR="00EC411F">
        <w:rPr>
          <w:lang w:val="bg-BG"/>
        </w:rPr>
        <w:t>.</w:t>
      </w:r>
      <w:r w:rsidR="00FC7C46" w:rsidRPr="00855F5A">
        <w:rPr>
          <w:lang w:val="bg-BG"/>
        </w:rPr>
        <w:t xml:space="preserve"> </w:t>
      </w:r>
      <w:r w:rsidR="00EC411F">
        <w:rPr>
          <w:lang w:val="bg-BG"/>
        </w:rPr>
        <w:t>Ц</w:t>
      </w:r>
      <w:r w:rsidR="00CC13AF" w:rsidRPr="00855F5A">
        <w:rPr>
          <w:lang w:val="bg-BG"/>
        </w:rPr>
        <w:t xml:space="preserve">елите на програмата биха били трудно постигнати от </w:t>
      </w:r>
      <w:r w:rsidR="00226243">
        <w:rPr>
          <w:lang w:val="bg-BG"/>
        </w:rPr>
        <w:t>Република България</w:t>
      </w:r>
      <w:r w:rsidR="00CC13AF" w:rsidRPr="00855F5A">
        <w:rPr>
          <w:lang w:val="bg-BG"/>
        </w:rPr>
        <w:t xml:space="preserve"> без финансиране</w:t>
      </w:r>
      <w:r w:rsidR="00CF0D08">
        <w:rPr>
          <w:lang w:val="bg-BG"/>
        </w:rPr>
        <w:t>,</w:t>
      </w:r>
      <w:r w:rsidR="00CC13AF" w:rsidRPr="00855F5A">
        <w:rPr>
          <w:lang w:val="bg-BG"/>
        </w:rPr>
        <w:t xml:space="preserve"> осигурено от ИУГВП.</w:t>
      </w:r>
      <w:r w:rsidR="00D27449" w:rsidRPr="00855F5A">
        <w:rPr>
          <w:lang w:val="bg-BG"/>
        </w:rPr>
        <w:t xml:space="preserve"> </w:t>
      </w:r>
      <w:r w:rsidR="00EA1D03" w:rsidRPr="00855F5A">
        <w:rPr>
          <w:lang w:val="bg-BG"/>
        </w:rPr>
        <w:t xml:space="preserve">Инвестициите </w:t>
      </w:r>
      <w:r w:rsidR="00CF0D08">
        <w:rPr>
          <w:lang w:val="bg-BG"/>
        </w:rPr>
        <w:t xml:space="preserve">в </w:t>
      </w:r>
      <w:r w:rsidR="008652DE" w:rsidRPr="00855F5A">
        <w:rPr>
          <w:lang w:val="bg-BG"/>
        </w:rPr>
        <w:t>автомобили</w:t>
      </w:r>
      <w:r w:rsidR="007621F2" w:rsidRPr="00855F5A">
        <w:rPr>
          <w:lang w:val="bg-BG"/>
        </w:rPr>
        <w:t xml:space="preserve"> (вкл. с висока</w:t>
      </w:r>
      <w:r w:rsidR="00377303" w:rsidRPr="00855F5A">
        <w:rPr>
          <w:lang w:val="bg-BG"/>
        </w:rPr>
        <w:t xml:space="preserve"> </w:t>
      </w:r>
      <w:r w:rsidR="007621F2" w:rsidRPr="00855F5A">
        <w:rPr>
          <w:lang w:val="bg-BG"/>
        </w:rPr>
        <w:t>проходимост)</w:t>
      </w:r>
      <w:r w:rsidR="008652DE" w:rsidRPr="00855F5A">
        <w:rPr>
          <w:lang w:val="bg-BG"/>
        </w:rPr>
        <w:t>,</w:t>
      </w:r>
      <w:r w:rsidR="00150296" w:rsidRPr="00855F5A">
        <w:rPr>
          <w:lang w:val="bg-BG"/>
        </w:rPr>
        <w:t xml:space="preserve"> мобилни </w:t>
      </w:r>
      <w:r w:rsidR="00B84F2D" w:rsidRPr="00855F5A">
        <w:rPr>
          <w:lang w:val="bg-BG"/>
        </w:rPr>
        <w:t xml:space="preserve">системи за наблюдение, </w:t>
      </w:r>
      <w:r w:rsidR="0022058D" w:rsidRPr="00855F5A">
        <w:rPr>
          <w:lang w:val="bg-BG"/>
        </w:rPr>
        <w:t xml:space="preserve">ръчни </w:t>
      </w:r>
      <w:proofErr w:type="spellStart"/>
      <w:r w:rsidR="00B84F2D" w:rsidRPr="00855F5A">
        <w:rPr>
          <w:lang w:val="bg-BG"/>
        </w:rPr>
        <w:t>термовизионни</w:t>
      </w:r>
      <w:proofErr w:type="spellEnd"/>
      <w:r w:rsidR="00B84F2D" w:rsidRPr="00855F5A">
        <w:rPr>
          <w:lang w:val="bg-BG"/>
        </w:rPr>
        <w:t xml:space="preserve"> камери, и </w:t>
      </w:r>
      <w:r w:rsidR="008652DE" w:rsidRPr="00855F5A">
        <w:rPr>
          <w:lang w:val="bg-BG"/>
        </w:rPr>
        <w:t xml:space="preserve"> </w:t>
      </w:r>
      <w:proofErr w:type="spellStart"/>
      <w:r w:rsidR="00C152B8" w:rsidRPr="00855F5A">
        <w:rPr>
          <w:lang w:val="bg-BG"/>
        </w:rPr>
        <w:t>периметрови</w:t>
      </w:r>
      <w:proofErr w:type="spellEnd"/>
      <w:r w:rsidR="00C152B8" w:rsidRPr="00855F5A">
        <w:rPr>
          <w:lang w:val="bg-BG"/>
        </w:rPr>
        <w:t xml:space="preserve"> системи </w:t>
      </w:r>
      <w:r w:rsidR="002763AF" w:rsidRPr="00855F5A">
        <w:rPr>
          <w:lang w:val="bg-BG"/>
        </w:rPr>
        <w:t xml:space="preserve">ще подпомогнат </w:t>
      </w:r>
      <w:proofErr w:type="spellStart"/>
      <w:r w:rsidR="004E4A6D" w:rsidRPr="00855F5A">
        <w:rPr>
          <w:lang w:val="bg-BG"/>
        </w:rPr>
        <w:t>постигане</w:t>
      </w:r>
      <w:r w:rsidR="00CF0D08">
        <w:rPr>
          <w:lang w:val="bg-BG"/>
        </w:rPr>
        <w:t>те</w:t>
      </w:r>
      <w:proofErr w:type="spellEnd"/>
      <w:r w:rsidR="004E4A6D" w:rsidRPr="00855F5A">
        <w:rPr>
          <w:lang w:val="bg-BG"/>
        </w:rPr>
        <w:t xml:space="preserve"> на </w:t>
      </w:r>
      <w:r w:rsidR="004E4A6D" w:rsidRPr="00855F5A">
        <w:rPr>
          <w:b/>
          <w:bCs/>
          <w:lang w:val="bg-BG"/>
        </w:rPr>
        <w:t>ефекта на мащаба</w:t>
      </w:r>
      <w:r w:rsidR="00834091" w:rsidRPr="00855F5A">
        <w:rPr>
          <w:b/>
          <w:bCs/>
          <w:lang w:val="bg-BG"/>
        </w:rPr>
        <w:t xml:space="preserve">. </w:t>
      </w:r>
      <w:r w:rsidR="00834091" w:rsidRPr="00855F5A">
        <w:rPr>
          <w:lang w:val="bg-BG"/>
        </w:rPr>
        <w:t xml:space="preserve">В </w:t>
      </w:r>
      <w:r w:rsidR="009E0C46" w:rsidRPr="00855F5A">
        <w:rPr>
          <w:lang w:val="bg-BG"/>
        </w:rPr>
        <w:t xml:space="preserve">отсъствие на финансиране </w:t>
      </w:r>
      <w:r w:rsidR="00834091" w:rsidRPr="00855F5A">
        <w:rPr>
          <w:lang w:val="bg-BG"/>
        </w:rPr>
        <w:t xml:space="preserve">по ИУГВП </w:t>
      </w:r>
      <w:r w:rsidR="004D63D3" w:rsidRPr="00855F5A">
        <w:rPr>
          <w:lang w:val="bg-BG"/>
        </w:rPr>
        <w:t xml:space="preserve">мащабът на инвестициите </w:t>
      </w:r>
      <w:r w:rsidR="00377303" w:rsidRPr="00855F5A">
        <w:rPr>
          <w:lang w:val="bg-BG"/>
        </w:rPr>
        <w:t xml:space="preserve">би бил далеч </w:t>
      </w:r>
      <w:r w:rsidR="004D63D3" w:rsidRPr="00855F5A">
        <w:rPr>
          <w:lang w:val="bg-BG"/>
        </w:rPr>
        <w:t>по-малък</w:t>
      </w:r>
      <w:r w:rsidR="00377303" w:rsidRPr="00855F5A">
        <w:rPr>
          <w:rStyle w:val="FootnoteReference"/>
          <w:lang w:val="bg-BG"/>
        </w:rPr>
        <w:footnoteReference w:id="63"/>
      </w:r>
      <w:r w:rsidR="004E4A6D" w:rsidRPr="00855F5A">
        <w:rPr>
          <w:lang w:val="bg-BG"/>
        </w:rPr>
        <w:t xml:space="preserve">. </w:t>
      </w:r>
    </w:p>
    <w:p w14:paraId="558122A4" w14:textId="77777777" w:rsidR="00C61180" w:rsidRPr="00855F5A" w:rsidRDefault="00C61180" w:rsidP="00D52F2F">
      <w:pPr>
        <w:rPr>
          <w:lang w:val="bg-BG"/>
        </w:rPr>
      </w:pPr>
    </w:p>
    <w:p w14:paraId="62406EF2" w14:textId="7277FD69" w:rsidR="00D53C49" w:rsidRPr="00855F5A" w:rsidRDefault="00755F32" w:rsidP="00D53C49">
      <w:pPr>
        <w:ind w:left="720"/>
        <w:rPr>
          <w:lang w:val="bg-BG"/>
        </w:rPr>
      </w:pPr>
      <w:r w:rsidRPr="00855F5A">
        <w:rPr>
          <w:lang w:val="bg-BG"/>
        </w:rPr>
        <w:lastRenderedPageBreak/>
        <w:t xml:space="preserve">По отношение на инвестиции в </w:t>
      </w:r>
      <w:r w:rsidR="00286CE6" w:rsidRPr="00855F5A">
        <w:rPr>
          <w:lang w:val="bg-BG"/>
        </w:rPr>
        <w:t>ключови</w:t>
      </w:r>
      <w:r w:rsidR="00F873FF" w:rsidRPr="00855F5A">
        <w:rPr>
          <w:lang w:val="bg-BG"/>
        </w:rPr>
        <w:t xml:space="preserve"> системи</w:t>
      </w:r>
      <w:r w:rsidR="00131AC4">
        <w:rPr>
          <w:lang w:val="bg-BG"/>
        </w:rPr>
        <w:t>,</w:t>
      </w:r>
      <w:r w:rsidR="00F873FF" w:rsidRPr="00855F5A">
        <w:rPr>
          <w:lang w:val="bg-BG"/>
        </w:rPr>
        <w:t xml:space="preserve"> необходими за </w:t>
      </w:r>
      <w:r w:rsidR="00286CE6" w:rsidRPr="00855F5A">
        <w:rPr>
          <w:lang w:val="bg-BG"/>
        </w:rPr>
        <w:t>функционирането</w:t>
      </w:r>
      <w:r w:rsidR="00F873FF" w:rsidRPr="00855F5A">
        <w:rPr>
          <w:lang w:val="bg-BG"/>
        </w:rPr>
        <w:t xml:space="preserve"> на </w:t>
      </w:r>
      <w:r w:rsidR="0089734A" w:rsidRPr="00855F5A">
        <w:rPr>
          <w:lang w:val="bg-BG"/>
        </w:rPr>
        <w:t xml:space="preserve">ГКПП </w:t>
      </w:r>
      <w:r w:rsidR="00F873FF" w:rsidRPr="00855F5A">
        <w:rPr>
          <w:lang w:val="bg-BG"/>
        </w:rPr>
        <w:t>и право-охранителната систем</w:t>
      </w:r>
      <w:r w:rsidR="0047133F" w:rsidRPr="00855F5A">
        <w:rPr>
          <w:lang w:val="bg-BG"/>
        </w:rPr>
        <w:t>и</w:t>
      </w:r>
      <w:r w:rsidR="00F873FF" w:rsidRPr="00855F5A">
        <w:rPr>
          <w:lang w:val="bg-BG"/>
        </w:rPr>
        <w:t xml:space="preserve"> (</w:t>
      </w:r>
      <w:r w:rsidR="0047133F" w:rsidRPr="00855F5A">
        <w:rPr>
          <w:lang w:val="bg-BG"/>
        </w:rPr>
        <w:t>ШИС</w:t>
      </w:r>
      <w:r w:rsidR="00F873FF" w:rsidRPr="00855F5A">
        <w:rPr>
          <w:lang w:val="bg-BG"/>
        </w:rPr>
        <w:t>, АИС Издирвателна дейност)</w:t>
      </w:r>
      <w:r w:rsidR="003C5E5F" w:rsidRPr="00855F5A">
        <w:rPr>
          <w:lang w:val="bg-BG"/>
        </w:rPr>
        <w:t xml:space="preserve">, </w:t>
      </w:r>
      <w:r w:rsidR="00131AC4">
        <w:rPr>
          <w:lang w:val="bg-BG"/>
        </w:rPr>
        <w:t xml:space="preserve">може да се заключи, че </w:t>
      </w:r>
      <w:r w:rsidR="003C5E5F" w:rsidRPr="00855F5A">
        <w:rPr>
          <w:lang w:val="bg-BG"/>
        </w:rPr>
        <w:t xml:space="preserve">при </w:t>
      </w:r>
      <w:r w:rsidR="00286CE6" w:rsidRPr="00855F5A">
        <w:rPr>
          <w:lang w:val="bg-BG"/>
        </w:rPr>
        <w:t>необходимост</w:t>
      </w:r>
      <w:r w:rsidR="003C5E5F" w:rsidRPr="00855F5A">
        <w:rPr>
          <w:lang w:val="bg-BG"/>
        </w:rPr>
        <w:t xml:space="preserve"> </w:t>
      </w:r>
      <w:r w:rsidR="004D12A3" w:rsidRPr="00855F5A">
        <w:rPr>
          <w:lang w:val="bg-BG"/>
        </w:rPr>
        <w:t xml:space="preserve">тяхната поддръжка се </w:t>
      </w:r>
      <w:r w:rsidR="00286CE6" w:rsidRPr="00855F5A">
        <w:rPr>
          <w:lang w:val="bg-BG"/>
        </w:rPr>
        <w:t>финансира</w:t>
      </w:r>
      <w:r w:rsidR="003C5E5F" w:rsidRPr="00855F5A">
        <w:rPr>
          <w:lang w:val="bg-BG"/>
        </w:rPr>
        <w:t xml:space="preserve"> и с национални средства. </w:t>
      </w:r>
      <w:r w:rsidR="00924275" w:rsidRPr="00855F5A">
        <w:rPr>
          <w:lang w:val="bg-BG"/>
        </w:rPr>
        <w:t>Въпреки това</w:t>
      </w:r>
      <w:r w:rsidR="004D70E5" w:rsidRPr="00855F5A">
        <w:rPr>
          <w:lang w:val="bg-BG"/>
        </w:rPr>
        <w:t xml:space="preserve"> ИУГВП</w:t>
      </w:r>
      <w:r w:rsidR="00C043C1" w:rsidRPr="00855F5A">
        <w:rPr>
          <w:lang w:val="bg-BG"/>
        </w:rPr>
        <w:t>, както и през предходните финансови периоди,</w:t>
      </w:r>
      <w:r w:rsidR="004D70E5" w:rsidRPr="00855F5A">
        <w:rPr>
          <w:lang w:val="bg-BG"/>
        </w:rPr>
        <w:t xml:space="preserve"> </w:t>
      </w:r>
      <w:r w:rsidR="00671317" w:rsidRPr="00855F5A">
        <w:rPr>
          <w:lang w:val="bg-BG"/>
        </w:rPr>
        <w:t xml:space="preserve">ще </w:t>
      </w:r>
      <w:r w:rsidR="004D70E5" w:rsidRPr="00855F5A">
        <w:rPr>
          <w:lang w:val="bg-BG"/>
        </w:rPr>
        <w:t>позвол</w:t>
      </w:r>
      <w:r w:rsidR="00671317" w:rsidRPr="00855F5A">
        <w:rPr>
          <w:lang w:val="bg-BG"/>
        </w:rPr>
        <w:t>и</w:t>
      </w:r>
      <w:r w:rsidR="004D70E5" w:rsidRPr="00855F5A">
        <w:rPr>
          <w:lang w:val="bg-BG"/>
        </w:rPr>
        <w:t xml:space="preserve"> </w:t>
      </w:r>
      <w:r w:rsidR="00C043C1" w:rsidRPr="00855F5A">
        <w:rPr>
          <w:lang w:val="bg-BG"/>
        </w:rPr>
        <w:t xml:space="preserve">системите </w:t>
      </w:r>
      <w:r w:rsidR="002E538D" w:rsidRPr="00855F5A">
        <w:rPr>
          <w:lang w:val="bg-BG"/>
        </w:rPr>
        <w:t xml:space="preserve">да бъдат подържани </w:t>
      </w:r>
      <w:r w:rsidR="004F577F" w:rsidRPr="00855F5A">
        <w:rPr>
          <w:lang w:val="bg-BG"/>
        </w:rPr>
        <w:t xml:space="preserve">и в </w:t>
      </w:r>
      <w:r w:rsidR="00C25F76" w:rsidRPr="00855F5A">
        <w:rPr>
          <w:lang w:val="bg-BG"/>
        </w:rPr>
        <w:t>хардуерно</w:t>
      </w:r>
      <w:r w:rsidR="00B87453" w:rsidRPr="00184E2F">
        <w:rPr>
          <w:lang w:val="ru-RU"/>
        </w:rPr>
        <w:t>,</w:t>
      </w:r>
      <w:r w:rsidR="004F577F" w:rsidRPr="00855F5A">
        <w:rPr>
          <w:lang w:val="bg-BG"/>
        </w:rPr>
        <w:t xml:space="preserve"> и в </w:t>
      </w:r>
      <w:r w:rsidR="00C25F76" w:rsidRPr="00855F5A">
        <w:rPr>
          <w:lang w:val="bg-BG"/>
        </w:rPr>
        <w:t>софтуерно</w:t>
      </w:r>
      <w:r w:rsidR="004F577F" w:rsidRPr="00855F5A">
        <w:rPr>
          <w:lang w:val="bg-BG"/>
        </w:rPr>
        <w:t xml:space="preserve"> отношение </w:t>
      </w:r>
      <w:r w:rsidR="002E538D" w:rsidRPr="00855F5A">
        <w:rPr>
          <w:lang w:val="bg-BG"/>
        </w:rPr>
        <w:t xml:space="preserve">в максимално </w:t>
      </w:r>
      <w:r w:rsidR="00557081" w:rsidRPr="00855F5A">
        <w:rPr>
          <w:lang w:val="bg-BG"/>
        </w:rPr>
        <w:t>добро състояние</w:t>
      </w:r>
      <w:r w:rsidR="004F577F" w:rsidRPr="00855F5A">
        <w:rPr>
          <w:lang w:val="bg-BG"/>
        </w:rPr>
        <w:t>.</w:t>
      </w:r>
      <w:r w:rsidR="00557081" w:rsidRPr="00855F5A">
        <w:rPr>
          <w:lang w:val="bg-BG"/>
        </w:rPr>
        <w:t xml:space="preserve"> </w:t>
      </w:r>
      <w:r w:rsidR="004F577F" w:rsidRPr="00855F5A">
        <w:rPr>
          <w:lang w:val="bg-BG"/>
        </w:rPr>
        <w:t>По този начин системите са далеч по-ефективни</w:t>
      </w:r>
      <w:r w:rsidR="00D16532" w:rsidRPr="00855F5A">
        <w:rPr>
          <w:lang w:val="bg-BG"/>
        </w:rPr>
        <w:t>,</w:t>
      </w:r>
      <w:r w:rsidR="004F577F" w:rsidRPr="00855F5A">
        <w:rPr>
          <w:lang w:val="bg-BG"/>
        </w:rPr>
        <w:t xml:space="preserve"> тъй като </w:t>
      </w:r>
      <w:r w:rsidR="00E77144" w:rsidRPr="00855F5A">
        <w:rPr>
          <w:lang w:val="bg-BG"/>
        </w:rPr>
        <w:t xml:space="preserve">по-новото </w:t>
      </w:r>
      <w:r w:rsidR="00C25F76" w:rsidRPr="00855F5A">
        <w:rPr>
          <w:lang w:val="bg-BG"/>
        </w:rPr>
        <w:t>софтуерно</w:t>
      </w:r>
      <w:r w:rsidR="00E77144" w:rsidRPr="00855F5A">
        <w:rPr>
          <w:lang w:val="bg-BG"/>
        </w:rPr>
        <w:t xml:space="preserve"> и </w:t>
      </w:r>
      <w:r w:rsidR="00C25F76" w:rsidRPr="00855F5A">
        <w:rPr>
          <w:lang w:val="bg-BG"/>
        </w:rPr>
        <w:t>хардуерно</w:t>
      </w:r>
      <w:r w:rsidR="00E77144" w:rsidRPr="00855F5A">
        <w:rPr>
          <w:lang w:val="bg-BG"/>
        </w:rPr>
        <w:t xml:space="preserve"> оборудване </w:t>
      </w:r>
      <w:r w:rsidR="00E666E9" w:rsidRPr="00855F5A">
        <w:rPr>
          <w:lang w:val="bg-BG"/>
        </w:rPr>
        <w:t>осигу</w:t>
      </w:r>
      <w:r w:rsidR="00671317" w:rsidRPr="00855F5A">
        <w:rPr>
          <w:lang w:val="bg-BG"/>
        </w:rPr>
        <w:t xml:space="preserve">рява </w:t>
      </w:r>
      <w:r w:rsidR="00BC547A" w:rsidRPr="00855F5A">
        <w:rPr>
          <w:lang w:val="bg-BG"/>
        </w:rPr>
        <w:t xml:space="preserve">по-висока степен на </w:t>
      </w:r>
      <w:r w:rsidR="002F2753" w:rsidRPr="00855F5A">
        <w:rPr>
          <w:lang w:val="bg-BG"/>
        </w:rPr>
        <w:t xml:space="preserve">наличност и </w:t>
      </w:r>
      <w:r w:rsidR="00BC547A" w:rsidRPr="00855F5A">
        <w:rPr>
          <w:lang w:val="bg-BG"/>
        </w:rPr>
        <w:t xml:space="preserve">по-добра </w:t>
      </w:r>
      <w:r w:rsidR="002F2753" w:rsidRPr="00855F5A">
        <w:rPr>
          <w:lang w:val="bg-BG"/>
        </w:rPr>
        <w:t>производителност</w:t>
      </w:r>
      <w:r w:rsidR="00C5412C" w:rsidRPr="00855F5A">
        <w:rPr>
          <w:rStyle w:val="FootnoteReference"/>
          <w:lang w:val="bg-BG"/>
        </w:rPr>
        <w:footnoteReference w:id="64"/>
      </w:r>
      <w:r w:rsidR="002F2753" w:rsidRPr="00855F5A">
        <w:rPr>
          <w:lang w:val="bg-BG"/>
        </w:rPr>
        <w:t xml:space="preserve"> на сист</w:t>
      </w:r>
      <w:r w:rsidR="00D16532" w:rsidRPr="00855F5A">
        <w:rPr>
          <w:lang w:val="bg-BG"/>
        </w:rPr>
        <w:t>е</w:t>
      </w:r>
      <w:r w:rsidR="002F2753" w:rsidRPr="00855F5A">
        <w:rPr>
          <w:lang w:val="bg-BG"/>
        </w:rPr>
        <w:t>м</w:t>
      </w:r>
      <w:r w:rsidR="00D16532" w:rsidRPr="00855F5A">
        <w:rPr>
          <w:lang w:val="bg-BG"/>
        </w:rPr>
        <w:t>и</w:t>
      </w:r>
      <w:r w:rsidR="002F2753" w:rsidRPr="00855F5A">
        <w:rPr>
          <w:lang w:val="bg-BG"/>
        </w:rPr>
        <w:t>т</w:t>
      </w:r>
      <w:r w:rsidR="00D16532" w:rsidRPr="00855F5A">
        <w:rPr>
          <w:lang w:val="bg-BG"/>
        </w:rPr>
        <w:t>е</w:t>
      </w:r>
      <w:r w:rsidR="002F2753" w:rsidRPr="00855F5A">
        <w:rPr>
          <w:lang w:val="bg-BG"/>
        </w:rPr>
        <w:t xml:space="preserve">. </w:t>
      </w:r>
    </w:p>
    <w:p w14:paraId="61F1D28F" w14:textId="77777777" w:rsidR="00481E12" w:rsidRPr="00855F5A" w:rsidRDefault="00481E12" w:rsidP="00481E12">
      <w:pPr>
        <w:pStyle w:val="ListParagraph"/>
        <w:rPr>
          <w:b/>
          <w:bCs/>
          <w:lang w:val="bg-BG"/>
        </w:rPr>
      </w:pPr>
    </w:p>
    <w:p w14:paraId="1527916B" w14:textId="77777777" w:rsidR="00481E12" w:rsidRPr="00855F5A" w:rsidRDefault="00481E12" w:rsidP="00481E12">
      <w:pPr>
        <w:pStyle w:val="ListParagraph"/>
        <w:rPr>
          <w:b/>
          <w:bCs/>
          <w:lang w:val="bg-BG"/>
        </w:rPr>
      </w:pPr>
    </w:p>
    <w:p w14:paraId="2A0264B4" w14:textId="1687ADB8" w:rsidR="00481E12" w:rsidRPr="00855F5A" w:rsidRDefault="0086646C" w:rsidP="00481E12">
      <w:pPr>
        <w:pStyle w:val="ListParagraph"/>
        <w:rPr>
          <w:b/>
          <w:bCs/>
          <w:lang w:val="bg-BG"/>
        </w:rPr>
      </w:pPr>
      <w:r w:rsidRPr="00855F5A">
        <w:rPr>
          <w:b/>
          <w:bCs/>
          <w:lang w:val="bg-BG"/>
        </w:rPr>
        <w:t xml:space="preserve">Специфична </w:t>
      </w:r>
      <w:r w:rsidR="00481E12" w:rsidRPr="00855F5A">
        <w:rPr>
          <w:b/>
          <w:bCs/>
          <w:lang w:val="bg-BG"/>
        </w:rPr>
        <w:t>Цел 2. Визова политика</w:t>
      </w:r>
    </w:p>
    <w:p w14:paraId="2644DF70" w14:textId="20DD3254" w:rsidR="003665B1" w:rsidRPr="00855F5A" w:rsidRDefault="0031755D" w:rsidP="0074754E">
      <w:pPr>
        <w:pStyle w:val="BodyText"/>
        <w:ind w:left="720"/>
        <w:rPr>
          <w:lang w:val="bg-BG"/>
        </w:rPr>
      </w:pPr>
      <w:r w:rsidRPr="00855F5A">
        <w:rPr>
          <w:lang w:val="bg-BG"/>
        </w:rPr>
        <w:t xml:space="preserve">По отношение на финансираните </w:t>
      </w:r>
      <w:r w:rsidR="0086646C" w:rsidRPr="00855F5A">
        <w:rPr>
          <w:lang w:val="bg-BG"/>
        </w:rPr>
        <w:t>по СЦ2</w:t>
      </w:r>
      <w:r w:rsidR="005B1449" w:rsidRPr="00855F5A">
        <w:rPr>
          <w:lang w:val="bg-BG"/>
        </w:rPr>
        <w:t xml:space="preserve">, </w:t>
      </w:r>
      <w:r w:rsidR="00805B0D" w:rsidRPr="00855F5A">
        <w:rPr>
          <w:lang w:val="bg-BG"/>
        </w:rPr>
        <w:t xml:space="preserve">също </w:t>
      </w:r>
      <w:r w:rsidR="005B1449" w:rsidRPr="00855F5A">
        <w:rPr>
          <w:lang w:val="bg-BG"/>
        </w:rPr>
        <w:t>може да се каже</w:t>
      </w:r>
      <w:r w:rsidR="00C54FBA" w:rsidRPr="00855F5A">
        <w:rPr>
          <w:lang w:val="bg-BG"/>
        </w:rPr>
        <w:t>,</w:t>
      </w:r>
      <w:r w:rsidR="005B1449" w:rsidRPr="00855F5A">
        <w:rPr>
          <w:lang w:val="bg-BG"/>
        </w:rPr>
        <w:t xml:space="preserve"> че е налице </w:t>
      </w:r>
      <w:r w:rsidR="001C0C74" w:rsidRPr="00855F5A">
        <w:rPr>
          <w:lang w:val="bg-BG"/>
        </w:rPr>
        <w:t>добавена стойност на ЕС.</w:t>
      </w:r>
      <w:r w:rsidR="008758AA" w:rsidRPr="00855F5A">
        <w:rPr>
          <w:lang w:val="bg-BG"/>
        </w:rPr>
        <w:t xml:space="preserve"> По отношение на развитие на инфраструктурата на консулствата на България в трети страни –</w:t>
      </w:r>
      <w:r w:rsidR="00854622">
        <w:rPr>
          <w:lang w:val="bg-BG"/>
        </w:rPr>
        <w:t xml:space="preserve"> </w:t>
      </w:r>
      <w:r w:rsidR="008758AA" w:rsidRPr="00855F5A">
        <w:rPr>
          <w:lang w:val="bg-BG"/>
        </w:rPr>
        <w:t xml:space="preserve">ежегодно се финансират и </w:t>
      </w:r>
      <w:r w:rsidR="00727D62" w:rsidRPr="00855F5A">
        <w:rPr>
          <w:lang w:val="bg-BG"/>
        </w:rPr>
        <w:t>извършват ремонти</w:t>
      </w:r>
      <w:r w:rsidR="00A86986" w:rsidRPr="00855F5A">
        <w:rPr>
          <w:lang w:val="bg-BG"/>
        </w:rPr>
        <w:t xml:space="preserve"> от държавния бюджет. </w:t>
      </w:r>
      <w:r w:rsidR="00184AF0" w:rsidRPr="00855F5A">
        <w:rPr>
          <w:lang w:val="bg-BG"/>
        </w:rPr>
        <w:t>Ф</w:t>
      </w:r>
      <w:r w:rsidR="006917A0" w:rsidRPr="00855F5A">
        <w:rPr>
          <w:lang w:val="bg-BG"/>
        </w:rPr>
        <w:t>инансираните през ИУГВП ремонти и покупки на сгради</w:t>
      </w:r>
      <w:r w:rsidR="00184AF0" w:rsidRPr="00855F5A">
        <w:rPr>
          <w:lang w:val="bg-BG"/>
        </w:rPr>
        <w:t>, обаче, ще даде възможност да се</w:t>
      </w:r>
      <w:r w:rsidR="006917A0" w:rsidRPr="00855F5A">
        <w:rPr>
          <w:lang w:val="bg-BG"/>
        </w:rPr>
        <w:t xml:space="preserve"> </w:t>
      </w:r>
      <w:r w:rsidR="00377E56" w:rsidRPr="00855F5A">
        <w:rPr>
          <w:lang w:val="bg-BG"/>
        </w:rPr>
        <w:t xml:space="preserve">извършат </w:t>
      </w:r>
      <w:r w:rsidR="00DB2DAD" w:rsidRPr="00855F5A">
        <w:rPr>
          <w:lang w:val="bg-BG"/>
        </w:rPr>
        <w:t xml:space="preserve">по-голям обем от </w:t>
      </w:r>
      <w:r w:rsidR="00377E56" w:rsidRPr="00855F5A">
        <w:rPr>
          <w:lang w:val="bg-BG"/>
        </w:rPr>
        <w:t xml:space="preserve">необходими </w:t>
      </w:r>
      <w:r w:rsidR="00DB2DAD" w:rsidRPr="00855F5A">
        <w:rPr>
          <w:lang w:val="bg-BG"/>
        </w:rPr>
        <w:t>ремонти</w:t>
      </w:r>
      <w:r w:rsidR="00377E56" w:rsidRPr="00855F5A">
        <w:rPr>
          <w:lang w:val="bg-BG"/>
        </w:rPr>
        <w:t xml:space="preserve"> и да бъдат обхванати повече задгранични представителства</w:t>
      </w:r>
      <w:r w:rsidR="009B1377" w:rsidRPr="00855F5A">
        <w:rPr>
          <w:lang w:val="bg-BG"/>
        </w:rPr>
        <w:t>, които иначе</w:t>
      </w:r>
      <w:r w:rsidR="00DB2DAD" w:rsidRPr="00855F5A">
        <w:rPr>
          <w:lang w:val="bg-BG"/>
        </w:rPr>
        <w:t xml:space="preserve"> нямаше да бъдат </w:t>
      </w:r>
      <w:r w:rsidR="00E17E05" w:rsidRPr="00855F5A">
        <w:rPr>
          <w:lang w:val="bg-BG"/>
        </w:rPr>
        <w:t xml:space="preserve">обхванати </w:t>
      </w:r>
      <w:r w:rsidR="003B51E5" w:rsidRPr="00855F5A">
        <w:rPr>
          <w:lang w:val="bg-BG"/>
        </w:rPr>
        <w:t>(ефект на мащаба)</w:t>
      </w:r>
      <w:r w:rsidR="006917A0" w:rsidRPr="00855F5A">
        <w:rPr>
          <w:lang w:val="bg-BG"/>
        </w:rPr>
        <w:t xml:space="preserve">. </w:t>
      </w:r>
      <w:r w:rsidR="000A5D85" w:rsidRPr="00855F5A">
        <w:rPr>
          <w:lang w:val="bg-BG"/>
        </w:rPr>
        <w:t xml:space="preserve">В отсъствие </w:t>
      </w:r>
      <w:r w:rsidR="009A2BC5" w:rsidRPr="00855F5A">
        <w:rPr>
          <w:lang w:val="bg-BG"/>
        </w:rPr>
        <w:t xml:space="preserve">на ИУГВП, </w:t>
      </w:r>
      <w:r w:rsidR="00E17E05" w:rsidRPr="00855F5A">
        <w:rPr>
          <w:lang w:val="bg-BG"/>
        </w:rPr>
        <w:t xml:space="preserve">обхватът </w:t>
      </w:r>
      <w:r w:rsidR="000A5D85" w:rsidRPr="00855F5A">
        <w:rPr>
          <w:lang w:val="bg-BG"/>
        </w:rPr>
        <w:t xml:space="preserve">извършваните ремонти или </w:t>
      </w:r>
      <w:r w:rsidR="005B3169" w:rsidRPr="00855F5A">
        <w:rPr>
          <w:lang w:val="bg-BG"/>
        </w:rPr>
        <w:t xml:space="preserve">броят на </w:t>
      </w:r>
      <w:r w:rsidR="000A5D85" w:rsidRPr="00855F5A">
        <w:rPr>
          <w:lang w:val="bg-BG"/>
        </w:rPr>
        <w:t xml:space="preserve">закупени сгради </w:t>
      </w:r>
      <w:r w:rsidR="005B3169" w:rsidRPr="00855F5A">
        <w:rPr>
          <w:lang w:val="bg-BG"/>
        </w:rPr>
        <w:t xml:space="preserve">от </w:t>
      </w:r>
      <w:r w:rsidR="00226243">
        <w:rPr>
          <w:lang w:val="bg-BG"/>
        </w:rPr>
        <w:t>Република България</w:t>
      </w:r>
      <w:r w:rsidR="005B3169" w:rsidRPr="00855F5A">
        <w:rPr>
          <w:lang w:val="bg-BG"/>
        </w:rPr>
        <w:t xml:space="preserve"> </w:t>
      </w:r>
      <w:r w:rsidR="00E10A72">
        <w:rPr>
          <w:lang w:val="bg-BG"/>
        </w:rPr>
        <w:t xml:space="preserve">би бил </w:t>
      </w:r>
      <w:r w:rsidR="000A5D85" w:rsidRPr="00855F5A">
        <w:rPr>
          <w:lang w:val="bg-BG"/>
        </w:rPr>
        <w:t>по-малък</w:t>
      </w:r>
      <w:r w:rsidR="004B072E" w:rsidRPr="00855F5A">
        <w:rPr>
          <w:rStyle w:val="FootnoteReference"/>
          <w:lang w:val="bg-BG"/>
        </w:rPr>
        <w:footnoteReference w:id="65"/>
      </w:r>
      <w:r w:rsidR="000A5D85" w:rsidRPr="00855F5A">
        <w:rPr>
          <w:lang w:val="bg-BG"/>
        </w:rPr>
        <w:t xml:space="preserve">. </w:t>
      </w:r>
    </w:p>
    <w:p w14:paraId="5BE78156" w14:textId="77777777" w:rsidR="000A5D85" w:rsidRPr="00855F5A" w:rsidRDefault="000A5D85" w:rsidP="0031755D">
      <w:pPr>
        <w:pStyle w:val="BodyText"/>
        <w:ind w:left="0"/>
        <w:rPr>
          <w:lang w:val="bg-BG"/>
        </w:rPr>
      </w:pPr>
    </w:p>
    <w:p w14:paraId="18F4583C" w14:textId="60E07257" w:rsidR="000A5D85" w:rsidRPr="00855F5A" w:rsidRDefault="000A5D85" w:rsidP="0074754E">
      <w:pPr>
        <w:pStyle w:val="BodyText"/>
        <w:ind w:left="720"/>
        <w:rPr>
          <w:lang w:val="bg-BG"/>
        </w:rPr>
      </w:pPr>
      <w:r w:rsidRPr="00855F5A">
        <w:rPr>
          <w:lang w:val="bg-BG"/>
        </w:rPr>
        <w:t>По отношение на финансирането на поддръжка и развитие на ВИС</w:t>
      </w:r>
      <w:r w:rsidR="006B5A50" w:rsidRPr="00855F5A">
        <w:rPr>
          <w:lang w:val="bg-BG"/>
        </w:rPr>
        <w:t xml:space="preserve">, както и на комуникационната инфраструктура </w:t>
      </w:r>
      <w:r w:rsidRPr="00855F5A">
        <w:rPr>
          <w:lang w:val="bg-BG"/>
        </w:rPr>
        <w:t xml:space="preserve"> – през годините не се е допускало </w:t>
      </w:r>
      <w:r w:rsidR="001004D5" w:rsidRPr="00855F5A">
        <w:rPr>
          <w:lang w:val="bg-BG"/>
        </w:rPr>
        <w:t>прекъсване на тяхното действие, и дори и при липса на европейски средства, българската държава ще направи необходимото за има ну</w:t>
      </w:r>
      <w:r w:rsidR="009D086A" w:rsidRPr="00855F5A">
        <w:rPr>
          <w:lang w:val="bg-BG"/>
        </w:rPr>
        <w:t>жната свързаност и поддръжка на нормалната работа на системите</w:t>
      </w:r>
      <w:r w:rsidR="007B02F7">
        <w:rPr>
          <w:rStyle w:val="FootnoteReference"/>
          <w:lang w:val="bg-BG"/>
        </w:rPr>
        <w:footnoteReference w:id="66"/>
      </w:r>
      <w:r w:rsidR="009D086A" w:rsidRPr="00855F5A">
        <w:rPr>
          <w:lang w:val="bg-BG"/>
        </w:rPr>
        <w:t xml:space="preserve">. От приемането на България в ЕС още със закупуването на оборудване по </w:t>
      </w:r>
      <w:r w:rsidR="001B06CD">
        <w:rPr>
          <w:lang w:val="bg-BG"/>
        </w:rPr>
        <w:t>Инструмент Шенген</w:t>
      </w:r>
      <w:r w:rsidR="009D086A" w:rsidRPr="00855F5A">
        <w:rPr>
          <w:lang w:val="bg-BG"/>
        </w:rPr>
        <w:t xml:space="preserve"> </w:t>
      </w:r>
      <w:r w:rsidR="00E5764C" w:rsidRPr="00855F5A">
        <w:rPr>
          <w:lang w:val="bg-BG"/>
        </w:rPr>
        <w:t>в периода 2007-20</w:t>
      </w:r>
      <w:r w:rsidR="00502D8D" w:rsidRPr="00855F5A">
        <w:rPr>
          <w:lang w:val="bg-BG"/>
        </w:rPr>
        <w:t>09</w:t>
      </w:r>
      <w:r w:rsidR="00E5764C" w:rsidRPr="00855F5A">
        <w:rPr>
          <w:lang w:val="bg-BG"/>
        </w:rPr>
        <w:t xml:space="preserve">, </w:t>
      </w:r>
      <w:r w:rsidR="00750EC5" w:rsidRPr="00855F5A">
        <w:rPr>
          <w:lang w:val="bg-BG"/>
        </w:rPr>
        <w:t xml:space="preserve">финансирането на поддръжката и развитието на НВИС е ставало предимно с европейски средства, въпреки че до скоро част от поддръжката се е извършвала и от МВР, но постепенно </w:t>
      </w:r>
      <w:r w:rsidR="009D4C01" w:rsidRPr="00855F5A">
        <w:rPr>
          <w:lang w:val="bg-BG"/>
        </w:rPr>
        <w:t xml:space="preserve">това е прекъснато, а системата е развита и се подържа вече </w:t>
      </w:r>
      <w:r w:rsidR="00C51170" w:rsidRPr="00855F5A">
        <w:rPr>
          <w:lang w:val="bg-BG"/>
        </w:rPr>
        <w:t xml:space="preserve">от </w:t>
      </w:r>
      <w:r w:rsidR="009D4C01" w:rsidRPr="00855F5A">
        <w:rPr>
          <w:lang w:val="bg-BG"/>
        </w:rPr>
        <w:t>външн</w:t>
      </w:r>
      <w:r w:rsidR="00C51170" w:rsidRPr="00855F5A">
        <w:rPr>
          <w:lang w:val="bg-BG"/>
        </w:rPr>
        <w:t>и доставчици.</w:t>
      </w:r>
      <w:r w:rsidR="00C51170" w:rsidRPr="00855F5A">
        <w:rPr>
          <w:rStyle w:val="FootnoteReference"/>
          <w:lang w:val="bg-BG"/>
        </w:rPr>
        <w:footnoteReference w:id="67"/>
      </w:r>
      <w:r w:rsidR="004C64DB" w:rsidRPr="00855F5A">
        <w:rPr>
          <w:lang w:val="bg-BG"/>
        </w:rPr>
        <w:t xml:space="preserve"> Както бе обяснено по-горе по-отношение на ШИС, инвестициите чрез ИУГВП допринасят </w:t>
      </w:r>
      <w:r w:rsidR="00DC37BC" w:rsidRPr="00855F5A">
        <w:rPr>
          <w:lang w:val="bg-BG"/>
        </w:rPr>
        <w:t xml:space="preserve">към това </w:t>
      </w:r>
      <w:r w:rsidR="004C64DB" w:rsidRPr="00855F5A">
        <w:rPr>
          <w:lang w:val="bg-BG"/>
        </w:rPr>
        <w:t xml:space="preserve">системите са далеч по-ефективни, тъй като по-новото </w:t>
      </w:r>
      <w:r w:rsidR="001B06CD" w:rsidRPr="00855F5A">
        <w:rPr>
          <w:lang w:val="bg-BG"/>
        </w:rPr>
        <w:t>софтуерно</w:t>
      </w:r>
      <w:r w:rsidR="004C64DB" w:rsidRPr="00855F5A">
        <w:rPr>
          <w:lang w:val="bg-BG"/>
        </w:rPr>
        <w:t xml:space="preserve"> и </w:t>
      </w:r>
      <w:r w:rsidR="001B06CD" w:rsidRPr="00855F5A">
        <w:rPr>
          <w:lang w:val="bg-BG"/>
        </w:rPr>
        <w:t>хардуерно</w:t>
      </w:r>
      <w:r w:rsidR="004C64DB" w:rsidRPr="00855F5A">
        <w:rPr>
          <w:lang w:val="bg-BG"/>
        </w:rPr>
        <w:t xml:space="preserve"> оборудване осигурява по-висока степен на наличност и по-добра производителност на системите.</w:t>
      </w:r>
    </w:p>
    <w:p w14:paraId="65B5F775" w14:textId="77777777" w:rsidR="006B5A50" w:rsidRPr="00855F5A" w:rsidRDefault="006B5A50" w:rsidP="0031755D">
      <w:pPr>
        <w:pStyle w:val="BodyText"/>
        <w:ind w:left="0"/>
        <w:rPr>
          <w:lang w:val="bg-BG"/>
        </w:rPr>
      </w:pPr>
    </w:p>
    <w:p w14:paraId="7AAE9839" w14:textId="77777777" w:rsidR="006B5A50" w:rsidRPr="00855F5A" w:rsidRDefault="006B5A50" w:rsidP="0031755D">
      <w:pPr>
        <w:pStyle w:val="BodyText"/>
        <w:ind w:left="0"/>
        <w:rPr>
          <w:lang w:val="bg-BG"/>
        </w:rPr>
      </w:pPr>
    </w:p>
    <w:p w14:paraId="27F88B5F" w14:textId="5A84CD35" w:rsidR="007710B3" w:rsidRPr="00855F5A" w:rsidRDefault="007710B3" w:rsidP="007710B3">
      <w:pPr>
        <w:pStyle w:val="Heading1"/>
        <w:rPr>
          <w:lang w:val="bg-BG"/>
        </w:rPr>
      </w:pPr>
      <w:bookmarkStart w:id="46" w:name="_Toc161134946"/>
      <w:r w:rsidRPr="00855F5A">
        <w:rPr>
          <w:lang w:val="bg-BG"/>
        </w:rPr>
        <w:lastRenderedPageBreak/>
        <w:t>Заключения и препоръки</w:t>
      </w:r>
      <w:bookmarkEnd w:id="46"/>
    </w:p>
    <w:p w14:paraId="77C6CFC2" w14:textId="211D4DB3" w:rsidR="00CF48CE" w:rsidRDefault="007710B3" w:rsidP="007710B3">
      <w:pPr>
        <w:pStyle w:val="Heading2"/>
        <w:rPr>
          <w:lang w:val="bg-BG"/>
        </w:rPr>
      </w:pPr>
      <w:bookmarkStart w:id="47" w:name="_Toc161134947"/>
      <w:r w:rsidRPr="00855F5A">
        <w:rPr>
          <w:lang w:val="bg-BG"/>
        </w:rPr>
        <w:t>Заключени</w:t>
      </w:r>
      <w:r w:rsidR="00CF48CE">
        <w:rPr>
          <w:lang w:val="bg-BG"/>
        </w:rPr>
        <w:t>я</w:t>
      </w:r>
      <w:bookmarkEnd w:id="47"/>
    </w:p>
    <w:p w14:paraId="4F73F321" w14:textId="4EB33D42" w:rsidR="007710B3" w:rsidRPr="00855F5A" w:rsidRDefault="00CF48CE" w:rsidP="00CF48CE">
      <w:pPr>
        <w:pStyle w:val="Heading3"/>
        <w:rPr>
          <w:lang w:val="bg-BG"/>
        </w:rPr>
      </w:pPr>
      <w:r w:rsidRPr="00CF48CE">
        <w:rPr>
          <w:lang w:val="bg-BG"/>
        </w:rPr>
        <w:t>Актуално състояние и напредък</w:t>
      </w:r>
    </w:p>
    <w:p w14:paraId="6BE4D6B5" w14:textId="3916C303" w:rsidR="00CF48CE" w:rsidRDefault="00CF48CE" w:rsidP="00CF48CE">
      <w:pPr>
        <w:pStyle w:val="BodyText"/>
        <w:rPr>
          <w:lang w:val="bg-BG"/>
        </w:rPr>
      </w:pPr>
      <w:r w:rsidRPr="00CF48CE">
        <w:rPr>
          <w:lang w:val="bg-BG"/>
        </w:rPr>
        <w:t xml:space="preserve">Въпреки известно забавяне в одобрението на </w:t>
      </w:r>
      <w:r w:rsidR="00B0592A">
        <w:rPr>
          <w:lang w:val="bg-BG"/>
        </w:rPr>
        <w:t>П</w:t>
      </w:r>
      <w:r w:rsidRPr="00CF48CE">
        <w:rPr>
          <w:lang w:val="bg-BG"/>
        </w:rPr>
        <w:t>рограма</w:t>
      </w:r>
      <w:r w:rsidR="00B0592A">
        <w:rPr>
          <w:lang w:val="bg-BG"/>
        </w:rPr>
        <w:t>та</w:t>
      </w:r>
      <w:r w:rsidRPr="00CF48CE">
        <w:rPr>
          <w:lang w:val="bg-BG"/>
        </w:rPr>
        <w:t xml:space="preserve"> по ИУГВП, с обявяването на покани и одобряването на 2</w:t>
      </w:r>
      <w:r w:rsidR="00E86462">
        <w:rPr>
          <w:lang w:val="bg-BG"/>
        </w:rPr>
        <w:t>1</w:t>
      </w:r>
      <w:r w:rsidRPr="00CF48CE">
        <w:rPr>
          <w:lang w:val="bg-BG"/>
        </w:rPr>
        <w:t xml:space="preserve"> проекта към ГДГП </w:t>
      </w:r>
      <w:r w:rsidR="00E86462">
        <w:rPr>
          <w:lang w:val="bg-BG"/>
        </w:rPr>
        <w:t xml:space="preserve">и ДКИС </w:t>
      </w:r>
      <w:r w:rsidRPr="00CF48CE">
        <w:rPr>
          <w:lang w:val="bg-BG"/>
        </w:rPr>
        <w:t xml:space="preserve">през 2023, процедурният напредък към началото на 2024 г. може да се определи като задоволителен.  </w:t>
      </w:r>
    </w:p>
    <w:p w14:paraId="0F2A79E1" w14:textId="560FBE39" w:rsidR="00CF48CE" w:rsidRPr="00CF48CE" w:rsidRDefault="00CF48CE" w:rsidP="00CF48CE">
      <w:pPr>
        <w:pStyle w:val="Heading3"/>
        <w:rPr>
          <w:lang w:val="bg-BG"/>
        </w:rPr>
      </w:pPr>
      <w:proofErr w:type="spellStart"/>
      <w:r w:rsidRPr="00CF48CE">
        <w:rPr>
          <w:lang w:val="bg-BG"/>
        </w:rPr>
        <w:t>Относимост</w:t>
      </w:r>
      <w:proofErr w:type="spellEnd"/>
    </w:p>
    <w:p w14:paraId="68E0F6E4" w14:textId="2C7BCFA1" w:rsidR="00CF48CE" w:rsidRDefault="00B0592A" w:rsidP="00CF48CE">
      <w:pPr>
        <w:pStyle w:val="BodyText"/>
        <w:rPr>
          <w:lang w:val="bg-BG"/>
        </w:rPr>
      </w:pPr>
      <w:r>
        <w:rPr>
          <w:lang w:val="bg-BG"/>
        </w:rPr>
        <w:t>П</w:t>
      </w:r>
      <w:r w:rsidR="00CF48CE" w:rsidRPr="00CF48CE">
        <w:rPr>
          <w:lang w:val="bg-BG"/>
        </w:rPr>
        <w:t>рограма</w:t>
      </w:r>
      <w:r>
        <w:rPr>
          <w:lang w:val="bg-BG"/>
        </w:rPr>
        <w:t>та</w:t>
      </w:r>
      <w:r w:rsidR="00CF48CE" w:rsidRPr="00CF48CE">
        <w:rPr>
          <w:lang w:val="bg-BG"/>
        </w:rPr>
        <w:t xml:space="preserve"> по ИУГВП отговаря в голяма степен на нуждата от по-ефективно гранично наблюдение и контрол. Предвидените мерки и приоритет съответстват както на предходните, така и на настоящите нужди в много голяма степен </w:t>
      </w:r>
    </w:p>
    <w:p w14:paraId="1E4789D3" w14:textId="77777777" w:rsidR="00CF48CE" w:rsidRPr="00CF48CE" w:rsidRDefault="00CF48CE" w:rsidP="00CF48CE">
      <w:pPr>
        <w:pStyle w:val="BodyText"/>
        <w:rPr>
          <w:lang w:val="bg-BG"/>
        </w:rPr>
      </w:pPr>
    </w:p>
    <w:p w14:paraId="196C8955" w14:textId="12CE7DF3" w:rsidR="00CF48CE" w:rsidRPr="00CF48CE" w:rsidRDefault="00CF48CE" w:rsidP="00CF48CE">
      <w:pPr>
        <w:pStyle w:val="BodyText"/>
        <w:rPr>
          <w:lang w:val="bg-BG"/>
        </w:rPr>
      </w:pPr>
      <w:r w:rsidRPr="00CF48CE">
        <w:rPr>
          <w:lang w:val="bg-BG"/>
        </w:rPr>
        <w:t>Програмата все още в много начален етап и нуждата от промени (с изключение на тези в резултат на специфични дейности), не с</w:t>
      </w:r>
      <w:r w:rsidR="00EB5966">
        <w:rPr>
          <w:lang w:val="bg-BG"/>
        </w:rPr>
        <w:t xml:space="preserve">а </w:t>
      </w:r>
      <w:r w:rsidRPr="00CF48CE">
        <w:rPr>
          <w:lang w:val="bg-BG"/>
        </w:rPr>
        <w:t>материализирали. Въпреки това честите политически промени, както и предстоящото присъединяване на България към Шенгенското пространство могат да доведат до необходимост от промени. Въпреки че комитет по приема повечето от решенията си чрез писмени процедури, налице са ясни правила за промени на програмата.</w:t>
      </w:r>
    </w:p>
    <w:p w14:paraId="540AF2C4" w14:textId="3A08D6D8" w:rsidR="00CF48CE" w:rsidRPr="00B344BC" w:rsidRDefault="00B344BC" w:rsidP="00B344BC">
      <w:pPr>
        <w:pStyle w:val="Heading3"/>
        <w:rPr>
          <w:lang w:val="bg-BG"/>
        </w:rPr>
      </w:pPr>
      <w:r>
        <w:rPr>
          <w:lang w:val="bg-BG"/>
        </w:rPr>
        <w:t>Ефективност</w:t>
      </w:r>
    </w:p>
    <w:p w14:paraId="0B48B3B9" w14:textId="60EF3682" w:rsidR="00CF48CE" w:rsidRPr="00CF48CE" w:rsidRDefault="00CF48CE" w:rsidP="00CF48CE">
      <w:pPr>
        <w:pStyle w:val="BodyText"/>
        <w:rPr>
          <w:lang w:val="bg-BG"/>
        </w:rPr>
      </w:pPr>
      <w:r w:rsidRPr="00CF48CE">
        <w:rPr>
          <w:lang w:val="bg-BG"/>
        </w:rPr>
        <w:t>Въпреки че физическия напредък на програмата е много малък към момента на настоящата оценка, в ход са достатъчно процедури, които дават основание да се очаква че програмата ще постигне специфичните и оперативни цели, които са заложени, и всички индикатори ще бъдат постигнати.</w:t>
      </w:r>
    </w:p>
    <w:p w14:paraId="5D764AA8" w14:textId="77777777" w:rsidR="00CF48CE" w:rsidRDefault="00CF48CE" w:rsidP="00CF48CE">
      <w:pPr>
        <w:pStyle w:val="BodyText"/>
        <w:rPr>
          <w:lang w:val="bg-BG"/>
        </w:rPr>
      </w:pPr>
    </w:p>
    <w:p w14:paraId="7F2369A4" w14:textId="4310255D" w:rsidR="00CF48CE" w:rsidRPr="00CF48CE" w:rsidRDefault="00CF48CE" w:rsidP="00CF48CE">
      <w:pPr>
        <w:pStyle w:val="BodyText"/>
        <w:rPr>
          <w:lang w:val="bg-BG"/>
        </w:rPr>
      </w:pPr>
      <w:r w:rsidRPr="00CF48CE">
        <w:rPr>
          <w:lang w:val="bg-BG"/>
        </w:rPr>
        <w:t xml:space="preserve">Системите за мониторинг контрол, комуникация, са добре подготвени. По отношение на комуникацията и достигане на широката общественост не са предвидени достатъчно ефективни дейности.  </w:t>
      </w:r>
    </w:p>
    <w:p w14:paraId="1A44E28B" w14:textId="77777777" w:rsidR="00CF48CE" w:rsidRDefault="00CF48CE" w:rsidP="00CF48CE">
      <w:pPr>
        <w:pStyle w:val="BodyText"/>
        <w:rPr>
          <w:lang w:val="bg-BG"/>
        </w:rPr>
      </w:pPr>
    </w:p>
    <w:p w14:paraId="56C826ED" w14:textId="172A38A8" w:rsidR="00CF48CE" w:rsidRPr="00CF48CE" w:rsidRDefault="00CF48CE" w:rsidP="003C0360">
      <w:pPr>
        <w:pStyle w:val="BodyText"/>
        <w:rPr>
          <w:lang w:val="bg-BG"/>
        </w:rPr>
      </w:pPr>
      <w:r w:rsidRPr="00CF48CE">
        <w:rPr>
          <w:lang w:val="bg-BG"/>
        </w:rPr>
        <w:t>Участието на съответните партньори във всички етапи на програмирането, изпълнението, мониторинга и оценката предвидено. Хоризонталните принцип в този ранен етап са предвидени, но практическото им приложение може да бъде трудно, поради липсата на опит.</w:t>
      </w:r>
    </w:p>
    <w:p w14:paraId="0F5E0690" w14:textId="7F8F28B1" w:rsidR="00CF48CE" w:rsidRPr="00CF48CE" w:rsidRDefault="00CF48CE" w:rsidP="00CF48CE">
      <w:pPr>
        <w:pStyle w:val="Heading3"/>
        <w:rPr>
          <w:lang w:val="bg-BG"/>
        </w:rPr>
      </w:pPr>
      <w:r>
        <w:rPr>
          <w:lang w:val="bg-BG"/>
        </w:rPr>
        <w:t>Ефикасност</w:t>
      </w:r>
    </w:p>
    <w:p w14:paraId="425A3939" w14:textId="672159B4" w:rsidR="003C0360" w:rsidRDefault="00CF48CE" w:rsidP="00CF48CE">
      <w:pPr>
        <w:pStyle w:val="BodyText"/>
        <w:rPr>
          <w:lang w:val="bg-BG"/>
        </w:rPr>
      </w:pPr>
      <w:r w:rsidRPr="00CF48CE">
        <w:rPr>
          <w:lang w:val="bg-BG"/>
        </w:rPr>
        <w:t xml:space="preserve">Програмата по ИУГВП подкрепя в известна степен икономически ефективни мерки. </w:t>
      </w:r>
      <w:r w:rsidR="0074326D">
        <w:rPr>
          <w:lang w:val="bg-BG"/>
        </w:rPr>
        <w:t>По отношение на процесите на програмиране, най-съществен</w:t>
      </w:r>
      <w:r w:rsidR="00951EE4">
        <w:rPr>
          <w:lang w:val="bg-BG"/>
        </w:rPr>
        <w:t>о</w:t>
      </w:r>
      <w:r w:rsidR="0074326D">
        <w:rPr>
          <w:lang w:val="bg-BG"/>
        </w:rPr>
        <w:t>т</w:t>
      </w:r>
      <w:r w:rsidR="00951EE4">
        <w:rPr>
          <w:lang w:val="bg-BG"/>
        </w:rPr>
        <w:t>о</w:t>
      </w:r>
      <w:r w:rsidR="0074326D">
        <w:rPr>
          <w:lang w:val="bg-BG"/>
        </w:rPr>
        <w:t xml:space="preserve"> </w:t>
      </w:r>
      <w:r w:rsidR="00616089">
        <w:rPr>
          <w:lang w:val="bg-BG"/>
        </w:rPr>
        <w:t>препятствие е</w:t>
      </w:r>
      <w:r w:rsidR="003730DD">
        <w:rPr>
          <w:lang w:val="bg-BG"/>
        </w:rPr>
        <w:t xml:space="preserve"> липсата </w:t>
      </w:r>
      <w:r w:rsidR="00616089">
        <w:rPr>
          <w:lang w:val="bg-BG"/>
        </w:rPr>
        <w:t xml:space="preserve">в </w:t>
      </w:r>
      <w:r w:rsidR="0049167B">
        <w:rPr>
          <w:lang w:val="bg-BG"/>
        </w:rPr>
        <w:t xml:space="preserve">Закона за </w:t>
      </w:r>
      <w:proofErr w:type="spellStart"/>
      <w:r w:rsidR="0049167B">
        <w:rPr>
          <w:lang w:val="bg-BG"/>
        </w:rPr>
        <w:t>упревление</w:t>
      </w:r>
      <w:proofErr w:type="spellEnd"/>
      <w:r w:rsidR="0049167B">
        <w:rPr>
          <w:lang w:val="bg-BG"/>
        </w:rPr>
        <w:t xml:space="preserve"> на средст</w:t>
      </w:r>
      <w:r w:rsidR="00B52C89">
        <w:rPr>
          <w:lang w:val="bg-BG"/>
        </w:rPr>
        <w:t xml:space="preserve">вата от Европейските фондове </w:t>
      </w:r>
      <w:r w:rsidR="003730DD">
        <w:rPr>
          <w:lang w:val="bg-BG"/>
        </w:rPr>
        <w:t xml:space="preserve">на </w:t>
      </w:r>
      <w:r w:rsidR="00951EE4">
        <w:rPr>
          <w:lang w:val="bg-BG"/>
        </w:rPr>
        <w:t xml:space="preserve">адекватно третиране на </w:t>
      </w:r>
      <w:r w:rsidR="004E7756">
        <w:rPr>
          <w:lang w:val="bg-BG"/>
        </w:rPr>
        <w:t>„</w:t>
      </w:r>
      <w:r w:rsidR="00E43F30">
        <w:rPr>
          <w:lang w:val="bg-BG"/>
        </w:rPr>
        <w:t>специфичните дейности</w:t>
      </w:r>
      <w:r w:rsidR="004E7756">
        <w:rPr>
          <w:lang w:val="bg-BG"/>
        </w:rPr>
        <w:t>“</w:t>
      </w:r>
      <w:r w:rsidR="00B52C89">
        <w:rPr>
          <w:lang w:val="bg-BG"/>
        </w:rPr>
        <w:t>.</w:t>
      </w:r>
      <w:r w:rsidR="009927C1">
        <w:rPr>
          <w:lang w:val="bg-BG"/>
        </w:rPr>
        <w:t xml:space="preserve"> </w:t>
      </w:r>
      <w:r w:rsidR="00B52C89">
        <w:rPr>
          <w:lang w:val="bg-BG"/>
        </w:rPr>
        <w:t xml:space="preserve">В него те </w:t>
      </w:r>
      <w:r w:rsidR="009927C1">
        <w:rPr>
          <w:lang w:val="bg-BG"/>
        </w:rPr>
        <w:t xml:space="preserve">се разглеждат като </w:t>
      </w:r>
      <w:r w:rsidR="00C30062">
        <w:rPr>
          <w:lang w:val="bg-BG"/>
        </w:rPr>
        <w:t xml:space="preserve">форма на „национална програма“ и подлежат на същите срокове и ред за одобрение на проекти. Това води до </w:t>
      </w:r>
      <w:r w:rsidR="00E017BB">
        <w:rPr>
          <w:lang w:val="bg-BG"/>
        </w:rPr>
        <w:t>повторяемост</w:t>
      </w:r>
      <w:r w:rsidR="00C30062">
        <w:rPr>
          <w:lang w:val="bg-BG"/>
        </w:rPr>
        <w:t xml:space="preserve"> на </w:t>
      </w:r>
      <w:r w:rsidR="00E017BB">
        <w:rPr>
          <w:lang w:val="bg-BG"/>
        </w:rPr>
        <w:t xml:space="preserve">някои процеси и до ненужна забава от близо </w:t>
      </w:r>
      <w:r w:rsidR="008B0D1C">
        <w:rPr>
          <w:lang w:val="bg-BG"/>
        </w:rPr>
        <w:t>една</w:t>
      </w:r>
      <w:r w:rsidR="00E017BB">
        <w:rPr>
          <w:lang w:val="bg-BG"/>
        </w:rPr>
        <w:t xml:space="preserve"> година </w:t>
      </w:r>
      <w:r w:rsidR="00721D5F">
        <w:rPr>
          <w:lang w:val="bg-BG"/>
        </w:rPr>
        <w:t>за</w:t>
      </w:r>
      <w:r w:rsidR="00E017BB">
        <w:rPr>
          <w:lang w:val="bg-BG"/>
        </w:rPr>
        <w:t xml:space="preserve"> възможността за реално използване на средствата от бенефициентите. </w:t>
      </w:r>
    </w:p>
    <w:p w14:paraId="5FFAC32F" w14:textId="77777777" w:rsidR="003C0360" w:rsidRDefault="003C0360" w:rsidP="00CF48CE">
      <w:pPr>
        <w:pStyle w:val="BodyText"/>
        <w:rPr>
          <w:lang w:val="bg-BG"/>
        </w:rPr>
      </w:pPr>
    </w:p>
    <w:p w14:paraId="6D006E1F" w14:textId="7C72ECFE" w:rsidR="00CF48CE" w:rsidRDefault="00CF48CE" w:rsidP="00CF48CE">
      <w:pPr>
        <w:pStyle w:val="BodyText"/>
        <w:rPr>
          <w:lang w:val="bg-BG"/>
        </w:rPr>
      </w:pPr>
      <w:r w:rsidRPr="00CF48CE">
        <w:rPr>
          <w:lang w:val="bg-BG"/>
        </w:rPr>
        <w:t>Тъй като значителна част от операциите са продължение на такива от ФВС–Граници, а там последваща оценка още не е правена – е трудно да се оцени икономическата ефективност. Въпреки това, в множеството операции, свързани с поддръжка на вече изградени участъци на ИСН по българо-турската граница и АСН по българо-сръбската, както и предвидените за изграждане по специфични дейности допълнителни участъци, следва да се търсят механизми за постигане на по-голяма икономическа ефективност</w:t>
      </w:r>
      <w:r w:rsidRPr="00E86462">
        <w:rPr>
          <w:lang w:val="bg-BG"/>
        </w:rPr>
        <w:t>. Дългогодишната практика за изграждане на отделни участъци от ИСН с различни технически решения без ясна цялостна дългосрочна концепция, не е нито икономически ефективно, нито целесъобразно от оперативна гледна точка.</w:t>
      </w:r>
    </w:p>
    <w:p w14:paraId="75224DAE" w14:textId="77777777" w:rsidR="003C0360" w:rsidRPr="00CF48CE" w:rsidRDefault="003C0360" w:rsidP="00CF48CE">
      <w:pPr>
        <w:pStyle w:val="BodyText"/>
        <w:rPr>
          <w:lang w:val="bg-BG"/>
        </w:rPr>
      </w:pPr>
    </w:p>
    <w:p w14:paraId="448D8C8E" w14:textId="77777777" w:rsidR="00CF48CE" w:rsidRPr="00CF48CE" w:rsidRDefault="00CF48CE" w:rsidP="00CF48CE">
      <w:pPr>
        <w:pStyle w:val="BodyText"/>
        <w:rPr>
          <w:lang w:val="bg-BG"/>
        </w:rPr>
      </w:pPr>
      <w:r w:rsidRPr="00CF48CE">
        <w:rPr>
          <w:lang w:val="bg-BG"/>
        </w:rPr>
        <w:t>Институционалната система за управление и контрол е в голямата си част предопределена от европейската и национална законова рамка. Тя гарантира независимост и обективност на отделните процеси. На този ранен етап рамката за управление и контрол е практически единствено приложена в отношение на избор на операции. Другите аспекти се базират на европейски и национални стандарти, практики и процедури, които в голяма степен гарантират ефективност на рамката.</w:t>
      </w:r>
    </w:p>
    <w:p w14:paraId="7D0C0F0C" w14:textId="07E426D0" w:rsidR="00CF48CE" w:rsidRPr="00CF48CE" w:rsidRDefault="00CF48CE" w:rsidP="00CF48CE">
      <w:pPr>
        <w:pStyle w:val="Heading3"/>
        <w:rPr>
          <w:lang w:val="bg-BG"/>
        </w:rPr>
      </w:pPr>
      <w:r>
        <w:rPr>
          <w:lang w:val="bg-BG"/>
        </w:rPr>
        <w:t>Съгласуваност</w:t>
      </w:r>
    </w:p>
    <w:p w14:paraId="7528E492" w14:textId="77777777" w:rsidR="00CF48CE" w:rsidRPr="00CF48CE" w:rsidRDefault="00CF48CE" w:rsidP="00CF48CE">
      <w:pPr>
        <w:pStyle w:val="BodyText"/>
        <w:rPr>
          <w:lang w:val="bg-BG"/>
        </w:rPr>
      </w:pPr>
      <w:r w:rsidRPr="00CF48CE">
        <w:rPr>
          <w:lang w:val="bg-BG"/>
        </w:rPr>
        <w:t xml:space="preserve">Програмата е съгласувана в значителна степен с европейските и национални за управление на границите и визова политики. Механизмите за които осигуряват допълване и координация, най-вече Комитетът по наблюдение, участието на ДМП в други комитети по наблюдение, или Централното координационно звено гарантират в голяма степен, съгласуваност на ИУГВП с всички други възможни европейски фондове.  </w:t>
      </w:r>
    </w:p>
    <w:p w14:paraId="6D0443CA" w14:textId="34C1454F" w:rsidR="00CF48CE" w:rsidRPr="00CF48CE" w:rsidRDefault="00CF48CE" w:rsidP="00CF48CE">
      <w:pPr>
        <w:pStyle w:val="BodyText"/>
        <w:rPr>
          <w:lang w:val="bg-BG"/>
        </w:rPr>
      </w:pPr>
      <w:r w:rsidRPr="00CF48CE">
        <w:rPr>
          <w:lang w:val="bg-BG"/>
        </w:rPr>
        <w:t>Програмата е съгласувана в значителна степен с програмите на други фондове на ЕС, включително и с програмите за трансгранично сътрудничество с Турция и Северна Македония по Инструмента за предприсъединителна помощ. Поради ранния етап на изпълнение на програмите практическото прилагане на механизми за съгласуваността трудно да се оцени.</w:t>
      </w:r>
    </w:p>
    <w:p w14:paraId="598656D2" w14:textId="21853502" w:rsidR="00CF48CE" w:rsidRPr="00CF48CE" w:rsidRDefault="00CF48CE" w:rsidP="00CF48CE">
      <w:pPr>
        <w:pStyle w:val="Heading3"/>
        <w:rPr>
          <w:lang w:val="bg-BG"/>
        </w:rPr>
      </w:pPr>
      <w:r w:rsidRPr="00CF48CE">
        <w:rPr>
          <w:lang w:val="bg-BG"/>
        </w:rPr>
        <w:t>Добавена стойност за ЕС</w:t>
      </w:r>
    </w:p>
    <w:p w14:paraId="1DD83B9F" w14:textId="02829F66" w:rsidR="00CF48CE" w:rsidRPr="00CF48CE" w:rsidRDefault="00CF48CE" w:rsidP="00CF48CE">
      <w:pPr>
        <w:pStyle w:val="BodyText"/>
        <w:rPr>
          <w:lang w:val="bg-BG"/>
        </w:rPr>
      </w:pPr>
      <w:r w:rsidRPr="00CF48CE">
        <w:rPr>
          <w:lang w:val="bg-BG"/>
        </w:rPr>
        <w:t xml:space="preserve">Предвидените в програмата и вече изпълняващи се операции ще допринеса за подобряване на управлението на външните граници и на визовата политика на ЕС. Финансирането чрез ИУГВП ще даде възможност да се финансират допълнителни мерки за охрана на границата, които </w:t>
      </w:r>
      <w:r w:rsidR="00226243">
        <w:rPr>
          <w:lang w:val="bg-BG"/>
        </w:rPr>
        <w:t>Република България</w:t>
      </w:r>
      <w:r w:rsidRPr="00CF48CE">
        <w:rPr>
          <w:lang w:val="bg-BG"/>
        </w:rPr>
        <w:t xml:space="preserve"> сама не би финансирала приоритетно. Предвидени са и операции, които ще увеличат значително мащаба на подобни такива финансирани от българската държава, допринасяйки за постигането на СЦ1 и СЦ2.</w:t>
      </w:r>
    </w:p>
    <w:p w14:paraId="21E59572" w14:textId="24BC6248" w:rsidR="00F7413E" w:rsidRPr="00855F5A" w:rsidRDefault="007710B3" w:rsidP="007710B3">
      <w:pPr>
        <w:pStyle w:val="Heading2"/>
        <w:rPr>
          <w:lang w:val="bg-BG"/>
        </w:rPr>
      </w:pPr>
      <w:bookmarkStart w:id="48" w:name="_Toc161134948"/>
      <w:r w:rsidRPr="00855F5A">
        <w:rPr>
          <w:lang w:val="bg-BG"/>
        </w:rPr>
        <w:t>Препорък</w:t>
      </w:r>
      <w:r w:rsidR="00793E08" w:rsidRPr="00855F5A">
        <w:rPr>
          <w:lang w:val="bg-BG"/>
        </w:rPr>
        <w:t>и</w:t>
      </w:r>
      <w:bookmarkEnd w:id="48"/>
    </w:p>
    <w:p w14:paraId="07ACD0ED" w14:textId="2922DD92" w:rsidR="00DD36C3" w:rsidRPr="00855F5A" w:rsidRDefault="00DD36C3" w:rsidP="00DD36C3">
      <w:pPr>
        <w:pStyle w:val="BodyText"/>
        <w:rPr>
          <w:lang w:val="bg-BG"/>
        </w:rPr>
      </w:pPr>
      <w:r w:rsidRPr="00855F5A">
        <w:rPr>
          <w:lang w:val="bg-BG"/>
        </w:rPr>
        <w:t xml:space="preserve">Разработените препоръки целят да подкрепят следващият етап на </w:t>
      </w:r>
      <w:r w:rsidR="00506D9D" w:rsidRPr="00855F5A">
        <w:rPr>
          <w:lang w:val="bg-BG"/>
        </w:rPr>
        <w:t xml:space="preserve">изпълнение на </w:t>
      </w:r>
      <w:r w:rsidR="00B0592A">
        <w:rPr>
          <w:lang w:val="bg-BG"/>
        </w:rPr>
        <w:t>П</w:t>
      </w:r>
      <w:r w:rsidR="00506D9D" w:rsidRPr="00855F5A">
        <w:rPr>
          <w:lang w:val="bg-BG"/>
        </w:rPr>
        <w:t>рограма</w:t>
      </w:r>
      <w:r w:rsidR="00B0592A">
        <w:rPr>
          <w:lang w:val="bg-BG"/>
        </w:rPr>
        <w:t>та</w:t>
      </w:r>
      <w:r w:rsidR="00506D9D" w:rsidRPr="00855F5A">
        <w:rPr>
          <w:lang w:val="bg-BG"/>
        </w:rPr>
        <w:t xml:space="preserve"> за ИУГВП. Препоръките са насочени както към </w:t>
      </w:r>
      <w:r w:rsidR="00DF3C18" w:rsidRPr="00855F5A">
        <w:rPr>
          <w:lang w:val="bg-BG"/>
        </w:rPr>
        <w:t xml:space="preserve">Управляващия Орган, Дирекция Международни Проекти на МВР, но също и към бенефициенти / членове на </w:t>
      </w:r>
      <w:r w:rsidR="00A80CC4" w:rsidRPr="00855F5A">
        <w:rPr>
          <w:lang w:val="bg-BG"/>
        </w:rPr>
        <w:t xml:space="preserve">Комитетите за наблюдение, които обсъждат и </w:t>
      </w:r>
      <w:r w:rsidR="00A80CC4" w:rsidRPr="00855F5A">
        <w:rPr>
          <w:lang w:val="bg-BG"/>
        </w:rPr>
        <w:lastRenderedPageBreak/>
        <w:t xml:space="preserve">приемат промени в Националните програми и в </w:t>
      </w:r>
      <w:r w:rsidR="00541B78" w:rsidRPr="00855F5A">
        <w:rPr>
          <w:lang w:val="bg-BG"/>
        </w:rPr>
        <w:t xml:space="preserve">друга релевантна нормативна база. </w:t>
      </w:r>
    </w:p>
    <w:p w14:paraId="4CD7E6EE" w14:textId="62F7A9F9" w:rsidR="007710B3" w:rsidRPr="00855F5A" w:rsidRDefault="00F7413E" w:rsidP="00F7413E">
      <w:pPr>
        <w:pStyle w:val="Heading3"/>
        <w:rPr>
          <w:lang w:val="bg-BG"/>
        </w:rPr>
      </w:pPr>
      <w:r w:rsidRPr="00855F5A">
        <w:rPr>
          <w:lang w:val="bg-BG"/>
        </w:rPr>
        <w:t>Програмиране</w:t>
      </w:r>
    </w:p>
    <w:p w14:paraId="68FB6AA8" w14:textId="76704BAC" w:rsidR="004D0E33" w:rsidRPr="00855F5A" w:rsidRDefault="00145AA2" w:rsidP="00DD462B">
      <w:pPr>
        <w:pStyle w:val="BodyText"/>
        <w:rPr>
          <w:lang w:val="bg-BG"/>
        </w:rPr>
      </w:pPr>
      <w:r w:rsidRPr="00855F5A">
        <w:rPr>
          <w:b/>
          <w:bCs/>
          <w:lang w:val="bg-BG"/>
        </w:rPr>
        <w:t>Включване на допълнителни приоритети:</w:t>
      </w:r>
      <w:r w:rsidRPr="00855F5A">
        <w:rPr>
          <w:lang w:val="bg-BG"/>
        </w:rPr>
        <w:t xml:space="preserve"> </w:t>
      </w:r>
      <w:r w:rsidR="00732B10" w:rsidRPr="00855F5A">
        <w:rPr>
          <w:lang w:val="bg-BG"/>
        </w:rPr>
        <w:t xml:space="preserve">При освобождаване </w:t>
      </w:r>
      <w:r w:rsidR="007A4D7A" w:rsidRPr="00855F5A">
        <w:rPr>
          <w:lang w:val="bg-BG"/>
        </w:rPr>
        <w:t xml:space="preserve">средства поради промяна на </w:t>
      </w:r>
      <w:r w:rsidR="009B460C" w:rsidRPr="00855F5A">
        <w:rPr>
          <w:lang w:val="bg-BG"/>
        </w:rPr>
        <w:t xml:space="preserve">Програмата или </w:t>
      </w:r>
      <w:r w:rsidR="00F7413E" w:rsidRPr="00855F5A">
        <w:rPr>
          <w:lang w:val="bg-BG"/>
        </w:rPr>
        <w:t>увеличаване</w:t>
      </w:r>
      <w:r w:rsidR="009B460C" w:rsidRPr="00855F5A">
        <w:rPr>
          <w:lang w:val="bg-BG"/>
        </w:rPr>
        <w:t xml:space="preserve"> на финансовия ресурс след междинния преглед, може да се обсъди възможността за финансирани на </w:t>
      </w:r>
      <w:r w:rsidR="00A16A14" w:rsidRPr="00855F5A">
        <w:rPr>
          <w:lang w:val="bg-BG"/>
        </w:rPr>
        <w:t xml:space="preserve">операции, които ще </w:t>
      </w:r>
      <w:r w:rsidR="008E0D70" w:rsidRPr="00855F5A">
        <w:rPr>
          <w:lang w:val="bg-BG"/>
        </w:rPr>
        <w:t xml:space="preserve">са насочени към </w:t>
      </w:r>
      <w:r w:rsidR="00F439F4" w:rsidRPr="00855F5A">
        <w:rPr>
          <w:lang w:val="bg-BG"/>
        </w:rPr>
        <w:t xml:space="preserve">национални или европейски стратегически </w:t>
      </w:r>
      <w:r w:rsidR="00F7413E" w:rsidRPr="00855F5A">
        <w:rPr>
          <w:lang w:val="bg-BG"/>
        </w:rPr>
        <w:t>приоритети</w:t>
      </w:r>
      <w:r w:rsidR="00F439F4" w:rsidRPr="00855F5A">
        <w:rPr>
          <w:lang w:val="bg-BG"/>
        </w:rPr>
        <w:t>, които понастоящем не са обх</w:t>
      </w:r>
      <w:r w:rsidR="00284A22" w:rsidRPr="00855F5A">
        <w:rPr>
          <w:lang w:val="bg-BG"/>
        </w:rPr>
        <w:t>ванати чрез операции. Такива могат да включват:</w:t>
      </w:r>
    </w:p>
    <w:p w14:paraId="304BA45B" w14:textId="41EA0577" w:rsidR="004D0E33" w:rsidRPr="00855F5A" w:rsidRDefault="004D0E33" w:rsidP="004D0E33">
      <w:pPr>
        <w:pStyle w:val="ListParagraph"/>
        <w:numPr>
          <w:ilvl w:val="0"/>
          <w:numId w:val="50"/>
        </w:numPr>
        <w:rPr>
          <w:lang w:val="bg-BG"/>
        </w:rPr>
      </w:pPr>
      <w:bookmarkStart w:id="49" w:name="_Toc3417858"/>
      <w:bookmarkStart w:id="50" w:name="AnnexAll"/>
      <w:r w:rsidRPr="00855F5A">
        <w:rPr>
          <w:lang w:val="bg-BG"/>
        </w:rPr>
        <w:t xml:space="preserve">Противодействие на престъпността през държавната граница </w:t>
      </w:r>
      <w:r w:rsidR="00284A22" w:rsidRPr="00855F5A">
        <w:rPr>
          <w:lang w:val="bg-BG"/>
        </w:rPr>
        <w:t xml:space="preserve">/ </w:t>
      </w:r>
      <w:r w:rsidR="002F2A0A" w:rsidRPr="00855F5A">
        <w:rPr>
          <w:lang w:val="bg-BG"/>
        </w:rPr>
        <w:t xml:space="preserve">разследване на нелегалната миграция </w:t>
      </w:r>
      <w:r w:rsidRPr="00855F5A">
        <w:rPr>
          <w:lang w:val="bg-BG"/>
        </w:rPr>
        <w:t>(където потенциална целева група би била ОИД на ГДГ</w:t>
      </w:r>
      <w:r w:rsidR="00A245AA" w:rsidRPr="00855F5A">
        <w:rPr>
          <w:lang w:val="bg-BG"/>
        </w:rPr>
        <w:t xml:space="preserve">П - Стратегическа цел 1.3. Тази цел потенциално би могла да се обхване и от </w:t>
      </w:r>
      <w:r w:rsidR="008A038D" w:rsidRPr="00855F5A">
        <w:rPr>
          <w:lang w:val="bg-BG"/>
        </w:rPr>
        <w:t xml:space="preserve">програмата </w:t>
      </w:r>
      <w:r w:rsidR="00A245AA" w:rsidRPr="00855F5A">
        <w:rPr>
          <w:lang w:val="bg-BG"/>
        </w:rPr>
        <w:t xml:space="preserve">на ФВС. </w:t>
      </w:r>
    </w:p>
    <w:p w14:paraId="60ED0030" w14:textId="4D377B91" w:rsidR="004D0E33" w:rsidRPr="00855F5A" w:rsidRDefault="004D0E33" w:rsidP="004D0E33">
      <w:pPr>
        <w:pStyle w:val="ListParagraph"/>
        <w:numPr>
          <w:ilvl w:val="0"/>
          <w:numId w:val="50"/>
        </w:numPr>
        <w:rPr>
          <w:lang w:val="bg-BG"/>
        </w:rPr>
      </w:pPr>
      <w:r w:rsidRPr="00855F5A">
        <w:rPr>
          <w:lang w:val="bg-BG"/>
        </w:rPr>
        <w:t>Анализ на риска (Стратегически приоритет 3)</w:t>
      </w:r>
      <w:r w:rsidR="008A038D" w:rsidRPr="00855F5A">
        <w:rPr>
          <w:lang w:val="bg-BG"/>
        </w:rPr>
        <w:t xml:space="preserve">: </w:t>
      </w:r>
      <w:r w:rsidR="00D0005F" w:rsidRPr="00855F5A">
        <w:rPr>
          <w:lang w:val="bg-BG"/>
        </w:rPr>
        <w:t xml:space="preserve">разширяване на </w:t>
      </w:r>
      <w:r w:rsidR="0077779C" w:rsidRPr="00855F5A">
        <w:rPr>
          <w:lang w:val="bg-BG"/>
        </w:rPr>
        <w:t xml:space="preserve">потенциалните </w:t>
      </w:r>
      <w:r w:rsidR="003325FD" w:rsidRPr="00855F5A">
        <w:rPr>
          <w:lang w:val="bg-BG"/>
        </w:rPr>
        <w:t>целеви групи</w:t>
      </w:r>
      <w:r w:rsidR="00793E08" w:rsidRPr="00855F5A">
        <w:rPr>
          <w:lang w:val="bg-BG"/>
        </w:rPr>
        <w:t xml:space="preserve"> извън ГДГП, които могат да включват също ГДБОП, ДАНС, Агенция „Митници“, </w:t>
      </w:r>
      <w:r w:rsidR="00060ABB" w:rsidRPr="00855F5A">
        <w:rPr>
          <w:lang w:val="bg-BG"/>
        </w:rPr>
        <w:t xml:space="preserve">Държавна Агенция „Разузнаване“, или Служба „Военна информация“. </w:t>
      </w:r>
    </w:p>
    <w:p w14:paraId="372A8D88" w14:textId="77777777" w:rsidR="00AE6FB9" w:rsidRPr="00855F5A" w:rsidRDefault="004D0E33" w:rsidP="004D0E33">
      <w:pPr>
        <w:pStyle w:val="ListParagraph"/>
        <w:numPr>
          <w:ilvl w:val="0"/>
          <w:numId w:val="50"/>
        </w:numPr>
        <w:rPr>
          <w:lang w:val="bg-BG"/>
        </w:rPr>
      </w:pPr>
      <w:r w:rsidRPr="00855F5A">
        <w:rPr>
          <w:lang w:val="bg-BG"/>
        </w:rPr>
        <w:t>Технически и оперативни мерки в шенгенското пространство (Стратегически приоритет 7)</w:t>
      </w:r>
      <w:r w:rsidR="00A8357D" w:rsidRPr="00855F5A">
        <w:rPr>
          <w:lang w:val="bg-BG"/>
        </w:rPr>
        <w:t xml:space="preserve">. С оглед на отпадането на гранични контрол по вътрешните въздушни и морски граници, а </w:t>
      </w:r>
      <w:r w:rsidR="009254A3" w:rsidRPr="00855F5A">
        <w:rPr>
          <w:lang w:val="bg-BG"/>
        </w:rPr>
        <w:t xml:space="preserve">в близка перспектива и по границите с Гърция и </w:t>
      </w:r>
      <w:r w:rsidR="00663611" w:rsidRPr="00855F5A">
        <w:rPr>
          <w:lang w:val="bg-BG"/>
        </w:rPr>
        <w:t xml:space="preserve">Румъния, </w:t>
      </w:r>
      <w:r w:rsidR="00AD4F08" w:rsidRPr="00855F5A">
        <w:rPr>
          <w:lang w:val="bg-BG"/>
        </w:rPr>
        <w:t>биха могли да бъдат подкрепени операции</w:t>
      </w:r>
      <w:r w:rsidR="00DD36C3" w:rsidRPr="00855F5A">
        <w:rPr>
          <w:lang w:val="bg-BG"/>
        </w:rPr>
        <w:t xml:space="preserve"> фокусирани върху компенсаторни мерки.</w:t>
      </w:r>
    </w:p>
    <w:p w14:paraId="5149D62B" w14:textId="77777777" w:rsidR="00AE6FB9" w:rsidRPr="00855F5A" w:rsidRDefault="00AE6FB9" w:rsidP="00AE6FB9">
      <w:pPr>
        <w:ind w:left="720"/>
        <w:rPr>
          <w:lang w:val="bg-BG"/>
        </w:rPr>
      </w:pPr>
    </w:p>
    <w:p w14:paraId="7F2D1610" w14:textId="610F98EF" w:rsidR="004D0E33" w:rsidRDefault="00AE6FB9" w:rsidP="00AE6FB9">
      <w:pPr>
        <w:ind w:left="720"/>
        <w:rPr>
          <w:lang w:val="bg-BG"/>
        </w:rPr>
      </w:pPr>
      <w:r w:rsidRPr="00855F5A">
        <w:rPr>
          <w:b/>
          <w:bCs/>
          <w:lang w:val="bg-BG"/>
        </w:rPr>
        <w:t>Поддръжка и развитие на ИСН</w:t>
      </w:r>
      <w:r w:rsidRPr="00855F5A">
        <w:rPr>
          <w:lang w:val="bg-BG"/>
        </w:rPr>
        <w:t xml:space="preserve">: </w:t>
      </w:r>
      <w:r w:rsidR="00310431" w:rsidRPr="00855F5A">
        <w:rPr>
          <w:lang w:val="bg-BG"/>
        </w:rPr>
        <w:t xml:space="preserve">необходимо </w:t>
      </w:r>
      <w:r w:rsidR="005C1E5F" w:rsidRPr="00855F5A">
        <w:rPr>
          <w:lang w:val="bg-BG"/>
        </w:rPr>
        <w:t xml:space="preserve">е ГДГП </w:t>
      </w:r>
      <w:r w:rsidR="00310431" w:rsidRPr="00855F5A">
        <w:rPr>
          <w:lang w:val="bg-BG"/>
        </w:rPr>
        <w:t xml:space="preserve">да </w:t>
      </w:r>
      <w:r w:rsidR="00893036" w:rsidRPr="00855F5A">
        <w:rPr>
          <w:lang w:val="bg-BG"/>
        </w:rPr>
        <w:t xml:space="preserve">приеме </w:t>
      </w:r>
      <w:r w:rsidR="00614B89" w:rsidRPr="00855F5A">
        <w:rPr>
          <w:lang w:val="bg-BG"/>
        </w:rPr>
        <w:t>план</w:t>
      </w:r>
      <w:r w:rsidR="00B45C6D" w:rsidRPr="00855F5A">
        <w:rPr>
          <w:lang w:val="bg-BG"/>
        </w:rPr>
        <w:t>,</w:t>
      </w:r>
      <w:r w:rsidR="00614B89" w:rsidRPr="00855F5A">
        <w:rPr>
          <w:lang w:val="bg-BG"/>
        </w:rPr>
        <w:t xml:space="preserve"> </w:t>
      </w:r>
      <w:r w:rsidR="00AC3B1A" w:rsidRPr="00855F5A">
        <w:rPr>
          <w:lang w:val="bg-BG"/>
        </w:rPr>
        <w:t>концепция</w:t>
      </w:r>
      <w:r w:rsidR="00744A13" w:rsidRPr="00855F5A">
        <w:rPr>
          <w:lang w:val="bg-BG"/>
        </w:rPr>
        <w:t xml:space="preserve">, </w:t>
      </w:r>
      <w:r w:rsidR="00893036" w:rsidRPr="00855F5A">
        <w:rPr>
          <w:lang w:val="bg-BG"/>
        </w:rPr>
        <w:t xml:space="preserve">или </w:t>
      </w:r>
      <w:r w:rsidR="00B45C6D" w:rsidRPr="00855F5A">
        <w:rPr>
          <w:lang w:val="bg-BG"/>
        </w:rPr>
        <w:t xml:space="preserve">дори </w:t>
      </w:r>
      <w:r w:rsidR="00893036" w:rsidRPr="00855F5A">
        <w:rPr>
          <w:lang w:val="bg-BG"/>
        </w:rPr>
        <w:t xml:space="preserve">промени в Националната стратегия за ИУГ, </w:t>
      </w:r>
      <w:r w:rsidR="00744A13" w:rsidRPr="00855F5A">
        <w:rPr>
          <w:lang w:val="bg-BG"/>
        </w:rPr>
        <w:t>която да гарантира</w:t>
      </w:r>
      <w:r w:rsidR="00AC3B1A" w:rsidRPr="00855F5A">
        <w:rPr>
          <w:lang w:val="bg-BG"/>
        </w:rPr>
        <w:t xml:space="preserve"> </w:t>
      </w:r>
      <w:r w:rsidR="00744A13" w:rsidRPr="00855F5A">
        <w:rPr>
          <w:lang w:val="bg-BG"/>
        </w:rPr>
        <w:t xml:space="preserve">устойчивост в </w:t>
      </w:r>
      <w:r w:rsidR="00AC3B1A" w:rsidRPr="00855F5A">
        <w:rPr>
          <w:lang w:val="bg-BG"/>
        </w:rPr>
        <w:t>разви</w:t>
      </w:r>
      <w:r w:rsidR="00876BC1" w:rsidRPr="00855F5A">
        <w:rPr>
          <w:lang w:val="bg-BG"/>
        </w:rPr>
        <w:t xml:space="preserve">тието </w:t>
      </w:r>
      <w:r w:rsidR="00744A13" w:rsidRPr="00855F5A">
        <w:rPr>
          <w:lang w:val="bg-BG"/>
        </w:rPr>
        <w:t xml:space="preserve">и </w:t>
      </w:r>
      <w:r w:rsidR="00B45C6D" w:rsidRPr="00855F5A">
        <w:rPr>
          <w:lang w:val="bg-BG"/>
        </w:rPr>
        <w:t xml:space="preserve">на </w:t>
      </w:r>
      <w:r w:rsidR="00744A13" w:rsidRPr="00855F5A">
        <w:rPr>
          <w:lang w:val="bg-BG"/>
        </w:rPr>
        <w:t xml:space="preserve">инвестициите </w:t>
      </w:r>
      <w:r w:rsidR="00B45C6D" w:rsidRPr="00855F5A">
        <w:rPr>
          <w:lang w:val="bg-BG"/>
        </w:rPr>
        <w:t xml:space="preserve">в </w:t>
      </w:r>
      <w:r w:rsidR="00876BC1" w:rsidRPr="00855F5A">
        <w:rPr>
          <w:lang w:val="bg-BG"/>
        </w:rPr>
        <w:t>ИСН</w:t>
      </w:r>
      <w:r w:rsidR="00B45C6D" w:rsidRPr="00855F5A">
        <w:rPr>
          <w:lang w:val="bg-BG"/>
        </w:rPr>
        <w:t xml:space="preserve">, както по-турската граница, но </w:t>
      </w:r>
      <w:r w:rsidR="000D208C" w:rsidRPr="00855F5A">
        <w:rPr>
          <w:lang w:val="bg-BG"/>
        </w:rPr>
        <w:t>и по външните граници по принцип</w:t>
      </w:r>
      <w:r w:rsidR="00876BC1" w:rsidRPr="00855F5A">
        <w:rPr>
          <w:lang w:val="bg-BG"/>
        </w:rPr>
        <w:t xml:space="preserve">. </w:t>
      </w:r>
      <w:r w:rsidR="004E514A" w:rsidRPr="00855F5A">
        <w:rPr>
          <w:lang w:val="bg-BG"/>
        </w:rPr>
        <w:t xml:space="preserve">При </w:t>
      </w:r>
      <w:r w:rsidR="002F5B2C" w:rsidRPr="00855F5A">
        <w:rPr>
          <w:lang w:val="bg-BG"/>
        </w:rPr>
        <w:t xml:space="preserve">изпълнението на </w:t>
      </w:r>
      <w:r w:rsidR="00A95723" w:rsidRPr="00855F5A">
        <w:rPr>
          <w:lang w:val="bg-BG"/>
        </w:rPr>
        <w:t xml:space="preserve">предстоящите </w:t>
      </w:r>
      <w:r w:rsidR="00171292" w:rsidRPr="00855F5A">
        <w:rPr>
          <w:lang w:val="bg-BG"/>
        </w:rPr>
        <w:t>специфичните дейности</w:t>
      </w:r>
      <w:r w:rsidR="00A975A7" w:rsidRPr="00855F5A">
        <w:rPr>
          <w:lang w:val="bg-BG"/>
        </w:rPr>
        <w:t xml:space="preserve"> по разширяване на ИСН</w:t>
      </w:r>
      <w:r w:rsidR="002F5B2C" w:rsidRPr="00855F5A">
        <w:rPr>
          <w:lang w:val="bg-BG"/>
        </w:rPr>
        <w:t>,</w:t>
      </w:r>
      <w:r w:rsidR="00E17E3D" w:rsidRPr="00855F5A">
        <w:rPr>
          <w:lang w:val="bg-BG"/>
        </w:rPr>
        <w:t xml:space="preserve"> </w:t>
      </w:r>
      <w:r w:rsidR="00A975A7" w:rsidRPr="00855F5A">
        <w:rPr>
          <w:lang w:val="bg-BG"/>
        </w:rPr>
        <w:t xml:space="preserve">трябва да </w:t>
      </w:r>
      <w:r w:rsidR="00A95723" w:rsidRPr="00855F5A">
        <w:rPr>
          <w:lang w:val="bg-BG"/>
        </w:rPr>
        <w:t xml:space="preserve">бъдат </w:t>
      </w:r>
      <w:r w:rsidR="00E17E3D" w:rsidRPr="00855F5A">
        <w:rPr>
          <w:lang w:val="bg-BG"/>
        </w:rPr>
        <w:t xml:space="preserve">разработени </w:t>
      </w:r>
      <w:r w:rsidR="00171292" w:rsidRPr="00855F5A">
        <w:rPr>
          <w:lang w:val="bg-BG"/>
        </w:rPr>
        <w:t xml:space="preserve">технически спецификации за ИСН, които </w:t>
      </w:r>
      <w:r w:rsidR="00A975A7" w:rsidRPr="00855F5A">
        <w:rPr>
          <w:lang w:val="bg-BG"/>
        </w:rPr>
        <w:t xml:space="preserve">избягват </w:t>
      </w:r>
      <w:r w:rsidR="00E17E3D" w:rsidRPr="00855F5A">
        <w:rPr>
          <w:lang w:val="bg-BG"/>
        </w:rPr>
        <w:t>риск</w:t>
      </w:r>
      <w:r w:rsidR="00A975A7" w:rsidRPr="00855F5A">
        <w:rPr>
          <w:lang w:val="bg-BG"/>
        </w:rPr>
        <w:t>а</w:t>
      </w:r>
      <w:r w:rsidR="00E17E3D" w:rsidRPr="00855F5A">
        <w:rPr>
          <w:lang w:val="bg-BG"/>
        </w:rPr>
        <w:t xml:space="preserve"> </w:t>
      </w:r>
      <w:r w:rsidR="00A975A7" w:rsidRPr="00855F5A">
        <w:rPr>
          <w:lang w:val="bg-BG"/>
        </w:rPr>
        <w:t xml:space="preserve">от </w:t>
      </w:r>
      <w:r w:rsidR="00682032" w:rsidRPr="00855F5A">
        <w:rPr>
          <w:lang w:val="bg-BG"/>
        </w:rPr>
        <w:t>поред</w:t>
      </w:r>
      <w:r w:rsidR="00A975A7" w:rsidRPr="00855F5A">
        <w:rPr>
          <w:lang w:val="bg-BG"/>
        </w:rPr>
        <w:t>ен</w:t>
      </w:r>
      <w:r w:rsidR="00682032" w:rsidRPr="00855F5A">
        <w:rPr>
          <w:lang w:val="bg-BG"/>
        </w:rPr>
        <w:t xml:space="preserve"> разнород</w:t>
      </w:r>
      <w:r w:rsidR="00A975A7" w:rsidRPr="00855F5A">
        <w:rPr>
          <w:lang w:val="bg-BG"/>
        </w:rPr>
        <w:t>ен</w:t>
      </w:r>
      <w:r w:rsidR="00682032" w:rsidRPr="00855F5A">
        <w:rPr>
          <w:lang w:val="bg-BG"/>
        </w:rPr>
        <w:t xml:space="preserve"> </w:t>
      </w:r>
      <w:r w:rsidR="002D37C1" w:rsidRPr="00855F5A">
        <w:rPr>
          <w:lang w:val="bg-BG"/>
        </w:rPr>
        <w:t>етап от ИСН</w:t>
      </w:r>
      <w:r w:rsidR="00FB67EC" w:rsidRPr="00855F5A">
        <w:rPr>
          <w:lang w:val="bg-BG"/>
        </w:rPr>
        <w:t xml:space="preserve">. </w:t>
      </w:r>
      <w:r w:rsidR="00A975A7" w:rsidRPr="00855F5A">
        <w:rPr>
          <w:lang w:val="bg-BG"/>
        </w:rPr>
        <w:t>Т</w:t>
      </w:r>
      <w:r w:rsidR="00C416A0" w:rsidRPr="00855F5A">
        <w:rPr>
          <w:lang w:val="bg-BG"/>
        </w:rPr>
        <w:t xml:space="preserve">акъв документ </w:t>
      </w:r>
      <w:r w:rsidR="005A7BD6" w:rsidRPr="00855F5A">
        <w:rPr>
          <w:lang w:val="bg-BG"/>
        </w:rPr>
        <w:t xml:space="preserve">трябва </w:t>
      </w:r>
      <w:r w:rsidR="00C416A0" w:rsidRPr="00855F5A">
        <w:rPr>
          <w:lang w:val="bg-BG"/>
        </w:rPr>
        <w:t xml:space="preserve">зададе посока към </w:t>
      </w:r>
      <w:r w:rsidR="00FB5101" w:rsidRPr="00855F5A">
        <w:rPr>
          <w:lang w:val="bg-BG"/>
        </w:rPr>
        <w:t>еднородн</w:t>
      </w:r>
      <w:r w:rsidR="002921B5" w:rsidRPr="00855F5A">
        <w:rPr>
          <w:lang w:val="bg-BG"/>
        </w:rPr>
        <w:t xml:space="preserve">а </w:t>
      </w:r>
      <w:r w:rsidR="00D23C17" w:rsidRPr="00855F5A">
        <w:rPr>
          <w:lang w:val="bg-BG"/>
        </w:rPr>
        <w:t>от техническа гледна точка</w:t>
      </w:r>
      <w:r w:rsidR="00E80887" w:rsidRPr="00855F5A">
        <w:rPr>
          <w:lang w:val="bg-BG"/>
        </w:rPr>
        <w:t xml:space="preserve"> ИСН, </w:t>
      </w:r>
      <w:r w:rsidR="005A7BD6" w:rsidRPr="00855F5A">
        <w:rPr>
          <w:lang w:val="bg-BG"/>
        </w:rPr>
        <w:t xml:space="preserve">което </w:t>
      </w:r>
      <w:r w:rsidR="00C416A0" w:rsidRPr="00855F5A">
        <w:rPr>
          <w:lang w:val="bg-BG"/>
        </w:rPr>
        <w:t xml:space="preserve">би позволило както по-лесната </w:t>
      </w:r>
      <w:r w:rsidR="004566A4" w:rsidRPr="00855F5A">
        <w:rPr>
          <w:lang w:val="bg-BG"/>
        </w:rPr>
        <w:t xml:space="preserve">поддръжка, </w:t>
      </w:r>
      <w:r w:rsidR="00C416A0" w:rsidRPr="00855F5A">
        <w:rPr>
          <w:lang w:val="bg-BG"/>
        </w:rPr>
        <w:t>така и интерграция</w:t>
      </w:r>
      <w:r w:rsidR="00744A13" w:rsidRPr="00855F5A">
        <w:rPr>
          <w:lang w:val="bg-BG"/>
        </w:rPr>
        <w:t xml:space="preserve"> </w:t>
      </w:r>
      <w:r w:rsidR="004D74B5" w:rsidRPr="00855F5A">
        <w:rPr>
          <w:lang w:val="bg-BG"/>
        </w:rPr>
        <w:t>и създаване</w:t>
      </w:r>
      <w:r w:rsidR="0035590C" w:rsidRPr="00855F5A">
        <w:rPr>
          <w:lang w:val="bg-BG"/>
        </w:rPr>
        <w:t>,</w:t>
      </w:r>
      <w:r w:rsidR="004D74B5" w:rsidRPr="00855F5A">
        <w:rPr>
          <w:lang w:val="bg-BG"/>
        </w:rPr>
        <w:t xml:space="preserve"> в крайна сметка</w:t>
      </w:r>
      <w:r w:rsidR="0035590C" w:rsidRPr="00855F5A">
        <w:rPr>
          <w:lang w:val="bg-BG"/>
        </w:rPr>
        <w:t>,</w:t>
      </w:r>
      <w:r w:rsidR="004D74B5" w:rsidRPr="00855F5A">
        <w:rPr>
          <w:lang w:val="bg-BG"/>
        </w:rPr>
        <w:t xml:space="preserve"> на </w:t>
      </w:r>
      <w:r w:rsidR="00744A13" w:rsidRPr="00855F5A">
        <w:rPr>
          <w:lang w:val="bg-BG"/>
        </w:rPr>
        <w:t xml:space="preserve">единна </w:t>
      </w:r>
      <w:r w:rsidR="0035590C" w:rsidRPr="00855F5A">
        <w:rPr>
          <w:lang w:val="bg-BG"/>
        </w:rPr>
        <w:t>ИСН</w:t>
      </w:r>
      <w:r w:rsidR="00744A13" w:rsidRPr="00855F5A">
        <w:rPr>
          <w:lang w:val="bg-BG"/>
        </w:rPr>
        <w:t>.</w:t>
      </w:r>
      <w:r w:rsidR="00891ADF" w:rsidRPr="00855F5A">
        <w:rPr>
          <w:lang w:val="bg-BG"/>
        </w:rPr>
        <w:t xml:space="preserve"> </w:t>
      </w:r>
      <w:r w:rsidR="005A7BD6" w:rsidRPr="00855F5A">
        <w:rPr>
          <w:lang w:val="bg-BG"/>
        </w:rPr>
        <w:t>Един такъв документ или промяна на Стратегията ще помогне да се гарантира устойчивост на посоката на развитие на ИСН</w:t>
      </w:r>
      <w:r w:rsidR="00CA6A35" w:rsidRPr="00855F5A">
        <w:rPr>
          <w:lang w:val="bg-BG"/>
        </w:rPr>
        <w:t xml:space="preserve"> и да се влияе по-малко от </w:t>
      </w:r>
      <w:r w:rsidR="00BD1BDF" w:rsidRPr="00855F5A">
        <w:rPr>
          <w:lang w:val="bg-BG"/>
        </w:rPr>
        <w:t xml:space="preserve">политически промени. </w:t>
      </w:r>
    </w:p>
    <w:p w14:paraId="667CA649" w14:textId="77777777" w:rsidR="00F37580" w:rsidRDefault="00F37580" w:rsidP="00AE6FB9">
      <w:pPr>
        <w:ind w:left="720"/>
        <w:rPr>
          <w:lang w:val="bg-BG"/>
        </w:rPr>
      </w:pPr>
    </w:p>
    <w:p w14:paraId="19C05B01" w14:textId="2DAC4109" w:rsidR="00F37580" w:rsidRPr="00742A7B" w:rsidRDefault="00FC0911" w:rsidP="00AE6FB9">
      <w:pPr>
        <w:ind w:left="720"/>
        <w:rPr>
          <w:lang w:val="bg-BG"/>
        </w:rPr>
      </w:pPr>
      <w:r w:rsidRPr="00184E2F">
        <w:rPr>
          <w:b/>
          <w:bCs/>
          <w:lang w:val="bg-BG"/>
        </w:rPr>
        <w:t>Съкращаване на срокове за одобрение на специфични дейности:</w:t>
      </w:r>
      <w:r w:rsidR="00742A7B">
        <w:rPr>
          <w:b/>
          <w:bCs/>
          <w:lang w:val="bg-BG"/>
        </w:rPr>
        <w:t xml:space="preserve"> </w:t>
      </w:r>
      <w:r w:rsidR="00742A7B">
        <w:rPr>
          <w:lang w:val="bg-BG"/>
        </w:rPr>
        <w:t xml:space="preserve">сроковете за одобрение на специфични дейности понастоящем отнемат повече от година. </w:t>
      </w:r>
      <w:r w:rsidR="000334AF">
        <w:rPr>
          <w:lang w:val="bg-BG"/>
        </w:rPr>
        <w:t xml:space="preserve">Те включват повторяемост на процеса на одобряване – като веднъж проектът се одобрява от ЕК, и втори път отново от УО. </w:t>
      </w:r>
      <w:r w:rsidR="00D85349">
        <w:rPr>
          <w:lang w:val="bg-BG"/>
        </w:rPr>
        <w:t xml:space="preserve">Тъй като специфичните дейности не се предвиждат в другите структурни </w:t>
      </w:r>
      <w:r w:rsidR="003017EC" w:rsidRPr="008B0D1C">
        <w:rPr>
          <w:lang w:val="bg-BG"/>
        </w:rPr>
        <w:t>фондове, Законът за управление на</w:t>
      </w:r>
      <w:r w:rsidR="008B0D1C" w:rsidRPr="00184E2F">
        <w:rPr>
          <w:lang w:val="bg-BG"/>
        </w:rPr>
        <w:t xml:space="preserve"> средствата от</w:t>
      </w:r>
      <w:r w:rsidR="003017EC" w:rsidRPr="008B0D1C">
        <w:rPr>
          <w:lang w:val="bg-BG"/>
        </w:rPr>
        <w:t xml:space="preserve"> </w:t>
      </w:r>
      <w:r w:rsidR="008B0D1C" w:rsidRPr="00184E2F">
        <w:rPr>
          <w:lang w:val="bg-BG"/>
        </w:rPr>
        <w:t>Е</w:t>
      </w:r>
      <w:r w:rsidR="00080959" w:rsidRPr="008B0D1C">
        <w:rPr>
          <w:lang w:val="bg-BG"/>
        </w:rPr>
        <w:t>вропейските фондове</w:t>
      </w:r>
      <w:r w:rsidR="00B8734A" w:rsidRPr="00B8734A">
        <w:rPr>
          <w:lang w:val="ru-RU"/>
        </w:rPr>
        <w:t xml:space="preserve"> </w:t>
      </w:r>
      <w:r w:rsidR="00B8734A">
        <w:rPr>
          <w:lang w:val="bg-BG"/>
        </w:rPr>
        <w:t>при споделено управление</w:t>
      </w:r>
      <w:r w:rsidR="0019170A">
        <w:rPr>
          <w:lang w:val="bg-BG"/>
        </w:rPr>
        <w:t xml:space="preserve"> (ЗУСЕФСУ)</w:t>
      </w:r>
      <w:r w:rsidR="00080959">
        <w:rPr>
          <w:lang w:val="bg-BG"/>
        </w:rPr>
        <w:t xml:space="preserve">, не предвижда </w:t>
      </w:r>
      <w:r w:rsidR="00AD429C">
        <w:rPr>
          <w:lang w:val="bg-BG"/>
        </w:rPr>
        <w:t xml:space="preserve">и </w:t>
      </w:r>
      <w:r w:rsidR="00080959">
        <w:rPr>
          <w:lang w:val="bg-BG"/>
        </w:rPr>
        <w:t xml:space="preserve">изключение </w:t>
      </w:r>
      <w:r w:rsidR="00EF2219">
        <w:rPr>
          <w:lang w:val="bg-BG"/>
        </w:rPr>
        <w:t xml:space="preserve">за </w:t>
      </w:r>
      <w:r w:rsidR="00080959">
        <w:rPr>
          <w:lang w:val="bg-BG"/>
        </w:rPr>
        <w:t xml:space="preserve">от общите правила за одобрение на </w:t>
      </w:r>
      <w:r w:rsidR="0019170A">
        <w:rPr>
          <w:lang w:val="bg-BG"/>
        </w:rPr>
        <w:t>безвъзмездна финансова помощ</w:t>
      </w:r>
      <w:r w:rsidR="00404F7B">
        <w:rPr>
          <w:lang w:val="bg-BG"/>
        </w:rPr>
        <w:t xml:space="preserve">, </w:t>
      </w:r>
      <w:r w:rsidR="0019773B">
        <w:rPr>
          <w:lang w:val="bg-BG"/>
        </w:rPr>
        <w:t xml:space="preserve">които </w:t>
      </w:r>
      <w:r w:rsidR="00404F7B">
        <w:rPr>
          <w:lang w:val="bg-BG"/>
        </w:rPr>
        <w:t xml:space="preserve">вече </w:t>
      </w:r>
      <w:r w:rsidR="0019773B">
        <w:rPr>
          <w:lang w:val="bg-BG"/>
        </w:rPr>
        <w:t>са</w:t>
      </w:r>
      <w:r w:rsidR="00404F7B">
        <w:rPr>
          <w:lang w:val="bg-BG"/>
        </w:rPr>
        <w:t xml:space="preserve"> одобр</w:t>
      </w:r>
      <w:r w:rsidR="0019773B">
        <w:rPr>
          <w:lang w:val="bg-BG"/>
        </w:rPr>
        <w:t>ени</w:t>
      </w:r>
      <w:r w:rsidR="00404F7B">
        <w:rPr>
          <w:lang w:val="bg-BG"/>
        </w:rPr>
        <w:t xml:space="preserve"> </w:t>
      </w:r>
      <w:r w:rsidR="0019773B">
        <w:rPr>
          <w:lang w:val="bg-BG"/>
        </w:rPr>
        <w:t xml:space="preserve">като </w:t>
      </w:r>
      <w:r w:rsidR="00404F7B">
        <w:rPr>
          <w:lang w:val="bg-BG"/>
        </w:rPr>
        <w:t>специфична дейност.</w:t>
      </w:r>
      <w:r w:rsidR="00080959">
        <w:rPr>
          <w:lang w:val="bg-BG"/>
        </w:rPr>
        <w:t xml:space="preserve"> </w:t>
      </w:r>
      <w:r w:rsidR="00795224">
        <w:rPr>
          <w:lang w:val="bg-BG"/>
        </w:rPr>
        <w:t>ДМП следва да предложи необходимите законодателни промени</w:t>
      </w:r>
      <w:r w:rsidR="005D5E57">
        <w:rPr>
          <w:lang w:val="bg-BG"/>
        </w:rPr>
        <w:t xml:space="preserve"> в </w:t>
      </w:r>
      <w:r w:rsidR="0019773B">
        <w:rPr>
          <w:lang w:val="bg-BG"/>
        </w:rPr>
        <w:t>ЗУСЕФСУ</w:t>
      </w:r>
      <w:r w:rsidR="00795224">
        <w:rPr>
          <w:lang w:val="bg-BG"/>
        </w:rPr>
        <w:t xml:space="preserve">, </w:t>
      </w:r>
      <w:r w:rsidR="00E009C4">
        <w:rPr>
          <w:lang w:val="bg-BG"/>
        </w:rPr>
        <w:t xml:space="preserve">с </w:t>
      </w:r>
      <w:r w:rsidR="00795224">
        <w:rPr>
          <w:lang w:val="bg-BG"/>
        </w:rPr>
        <w:t xml:space="preserve">които </w:t>
      </w:r>
      <w:r w:rsidR="00E009C4">
        <w:rPr>
          <w:lang w:val="bg-BG"/>
        </w:rPr>
        <w:t>да се съкрат</w:t>
      </w:r>
      <w:r w:rsidR="005D5E57">
        <w:rPr>
          <w:lang w:val="bg-BG"/>
        </w:rPr>
        <w:t xml:space="preserve">ят сроковете </w:t>
      </w:r>
      <w:r w:rsidR="00827806">
        <w:rPr>
          <w:lang w:val="bg-BG"/>
        </w:rPr>
        <w:t xml:space="preserve">и да се избегне необходимостта от повторно одобрение на </w:t>
      </w:r>
      <w:r w:rsidR="00B813E5">
        <w:rPr>
          <w:lang w:val="bg-BG"/>
        </w:rPr>
        <w:t xml:space="preserve">проекти на </w:t>
      </w:r>
      <w:r w:rsidR="00827806">
        <w:rPr>
          <w:lang w:val="bg-BG"/>
        </w:rPr>
        <w:t xml:space="preserve">бенефициенти, по вече одобрени от ЕК </w:t>
      </w:r>
      <w:r w:rsidR="005D5E57">
        <w:rPr>
          <w:lang w:val="bg-BG"/>
        </w:rPr>
        <w:t xml:space="preserve">специфични дейности. </w:t>
      </w:r>
    </w:p>
    <w:p w14:paraId="7D5887EE" w14:textId="7DD51804" w:rsidR="00DD36C3" w:rsidRPr="00855F5A" w:rsidRDefault="00DD36C3" w:rsidP="00DD36C3">
      <w:pPr>
        <w:pStyle w:val="Heading3"/>
        <w:rPr>
          <w:lang w:val="bg-BG"/>
        </w:rPr>
      </w:pPr>
      <w:r w:rsidRPr="00855F5A">
        <w:rPr>
          <w:lang w:val="bg-BG"/>
        </w:rPr>
        <w:lastRenderedPageBreak/>
        <w:t>Хоризонтални мерки</w:t>
      </w:r>
    </w:p>
    <w:p w14:paraId="22383B93" w14:textId="0A8DE2B3" w:rsidR="00DD36C3" w:rsidRPr="00855F5A" w:rsidRDefault="00753B83" w:rsidP="00DD36C3">
      <w:pPr>
        <w:pStyle w:val="BodyText"/>
        <w:rPr>
          <w:lang w:val="bg-BG"/>
        </w:rPr>
      </w:pPr>
      <w:r w:rsidRPr="00855F5A">
        <w:rPr>
          <w:b/>
          <w:bCs/>
          <w:lang w:val="bg-BG"/>
        </w:rPr>
        <w:t>Развиване на капаците</w:t>
      </w:r>
      <w:r w:rsidR="00E86462">
        <w:rPr>
          <w:b/>
          <w:bCs/>
          <w:lang w:val="bg-BG"/>
        </w:rPr>
        <w:t>та</w:t>
      </w:r>
      <w:r w:rsidRPr="00855F5A">
        <w:rPr>
          <w:b/>
          <w:bCs/>
          <w:lang w:val="bg-BG"/>
        </w:rPr>
        <w:t xml:space="preserve"> за прилагане на хоризонтални принципи</w:t>
      </w:r>
      <w:r w:rsidR="004F3E26" w:rsidRPr="00855F5A">
        <w:rPr>
          <w:b/>
          <w:bCs/>
          <w:lang w:val="bg-BG"/>
        </w:rPr>
        <w:t xml:space="preserve">: </w:t>
      </w:r>
      <w:r w:rsidR="004F3E26" w:rsidRPr="00855F5A">
        <w:rPr>
          <w:lang w:val="bg-BG"/>
        </w:rPr>
        <w:t xml:space="preserve">въпреки че инструкциите и организацията за комуникиране на хоризонтални принципи (спазване на човешки права, зачитане на интересите на уязвими групи, не дискриминация, </w:t>
      </w:r>
      <w:proofErr w:type="spellStart"/>
      <w:r w:rsidR="008A17B2" w:rsidRPr="00855F5A">
        <w:rPr>
          <w:lang w:val="bg-BG"/>
        </w:rPr>
        <w:t>декарбонизация</w:t>
      </w:r>
      <w:proofErr w:type="spellEnd"/>
      <w:r w:rsidR="008A17B2" w:rsidRPr="00855F5A">
        <w:rPr>
          <w:lang w:val="bg-BG"/>
        </w:rPr>
        <w:t xml:space="preserve">), </w:t>
      </w:r>
      <w:r w:rsidR="00FF0E6F" w:rsidRPr="00855F5A">
        <w:rPr>
          <w:lang w:val="bg-BG"/>
        </w:rPr>
        <w:t>това може да не е достатъчно, за да се изпълнят на практика тези принципи. Отчасти това се дължи и на липсата на установени практики по тази линия и в МВР</w:t>
      </w:r>
      <w:r w:rsidR="00E4214F" w:rsidRPr="00855F5A">
        <w:rPr>
          <w:lang w:val="bg-BG"/>
        </w:rPr>
        <w:t xml:space="preserve"> и други институции бенефициенти. За да се постигнат по-добри резултати, биха могли да </w:t>
      </w:r>
      <w:r w:rsidR="00BD35AA" w:rsidRPr="00855F5A">
        <w:rPr>
          <w:lang w:val="bg-BG"/>
        </w:rPr>
        <w:t xml:space="preserve">включат допълнителни мерки, като: (1) обмяна на опита с </w:t>
      </w:r>
      <w:r w:rsidR="003C0BD7" w:rsidRPr="00855F5A">
        <w:rPr>
          <w:lang w:val="bg-BG"/>
        </w:rPr>
        <w:t xml:space="preserve">институции или </w:t>
      </w:r>
      <w:r w:rsidR="00BF45FB" w:rsidRPr="00855F5A">
        <w:rPr>
          <w:lang w:val="bg-BG"/>
        </w:rPr>
        <w:t xml:space="preserve">управителни органи на програми, които има по-съществен опит (например програма Образование или Програма „Човешки ресурси“; (2) практически обучения </w:t>
      </w:r>
      <w:r w:rsidR="00F47EC8" w:rsidRPr="00855F5A">
        <w:rPr>
          <w:lang w:val="bg-BG"/>
        </w:rPr>
        <w:t xml:space="preserve">с външни лектори – специалисти; </w:t>
      </w:r>
      <w:r w:rsidR="00743B5A" w:rsidRPr="00855F5A">
        <w:rPr>
          <w:lang w:val="bg-BG"/>
        </w:rPr>
        <w:t xml:space="preserve">(3) привличане на консултанти които да подпомогнат тези процеси при разработване на дейностите или спецификации по обществени поръчки (напр. за строеж или ремонтни дейности). </w:t>
      </w:r>
    </w:p>
    <w:p w14:paraId="26C02C2E" w14:textId="197D7ECB" w:rsidR="00CD46FA" w:rsidRPr="00855F5A" w:rsidRDefault="00CD46FA" w:rsidP="00DD36C3">
      <w:pPr>
        <w:pStyle w:val="Heading3"/>
        <w:rPr>
          <w:lang w:val="bg-BG"/>
        </w:rPr>
      </w:pPr>
      <w:r w:rsidRPr="00855F5A">
        <w:rPr>
          <w:lang w:val="bg-BG"/>
        </w:rPr>
        <w:t>Мониторинг и отчитане</w:t>
      </w:r>
    </w:p>
    <w:p w14:paraId="106DF944" w14:textId="0779EB74" w:rsidR="00CD46FA" w:rsidRPr="00855F5A" w:rsidRDefault="00CD46FA" w:rsidP="00CD46FA">
      <w:pPr>
        <w:pStyle w:val="BodyText"/>
        <w:rPr>
          <w:lang w:val="bg-BG"/>
        </w:rPr>
      </w:pPr>
      <w:r w:rsidRPr="00855F5A">
        <w:rPr>
          <w:b/>
          <w:bCs/>
          <w:lang w:val="bg-BG"/>
        </w:rPr>
        <w:t xml:space="preserve">Опростяване на </w:t>
      </w:r>
      <w:r w:rsidR="003F5736" w:rsidRPr="00855F5A">
        <w:rPr>
          <w:b/>
          <w:bCs/>
          <w:lang w:val="bg-BG"/>
        </w:rPr>
        <w:t xml:space="preserve">процеса на </w:t>
      </w:r>
      <w:r w:rsidRPr="00855F5A">
        <w:rPr>
          <w:b/>
          <w:bCs/>
          <w:lang w:val="bg-BG"/>
        </w:rPr>
        <w:t xml:space="preserve">отчитане чрез </w:t>
      </w:r>
      <w:r w:rsidR="009E44C2">
        <w:rPr>
          <w:szCs w:val="22"/>
          <w:lang w:val="bg-BG"/>
        </w:rPr>
        <w:t xml:space="preserve">таблиците за отработено време </w:t>
      </w:r>
      <w:r w:rsidRPr="00855F5A">
        <w:rPr>
          <w:lang w:val="bg-BG"/>
        </w:rPr>
        <w:t>.</w:t>
      </w:r>
      <w:r w:rsidR="003F5736" w:rsidRPr="00855F5A">
        <w:rPr>
          <w:lang w:val="bg-BG"/>
        </w:rPr>
        <w:t xml:space="preserve"> Процесът на отчитане в структури на МВР като ГДГП, където има повече от 30 проекта, създава изключителна административна натовареност. Една възможност за опростяване би била ако се приеме единна ставка за управление и координация на проектите. </w:t>
      </w:r>
      <w:r w:rsidR="00F277E4">
        <w:rPr>
          <w:lang w:val="bg-BG"/>
        </w:rPr>
        <w:t xml:space="preserve">Друга възможност </w:t>
      </w:r>
      <w:r w:rsidR="00055C9A">
        <w:rPr>
          <w:lang w:val="bg-BG"/>
        </w:rPr>
        <w:t xml:space="preserve">за намаляване на административната тежест върху бенефициентите би била ако се използват </w:t>
      </w:r>
      <w:proofErr w:type="spellStart"/>
      <w:r w:rsidR="00055C9A">
        <w:rPr>
          <w:lang w:val="bg-BG"/>
        </w:rPr>
        <w:t>софтуеърни</w:t>
      </w:r>
      <w:proofErr w:type="spellEnd"/>
      <w:r w:rsidR="00055C9A">
        <w:rPr>
          <w:lang w:val="bg-BG"/>
        </w:rPr>
        <w:t xml:space="preserve"> решения</w:t>
      </w:r>
      <w:r w:rsidR="009B5A32">
        <w:rPr>
          <w:lang w:val="bg-BG"/>
        </w:rPr>
        <w:t xml:space="preserve"> за попълване на </w:t>
      </w:r>
      <w:r w:rsidR="009B5A32">
        <w:rPr>
          <w:szCs w:val="22"/>
          <w:lang w:val="bg-BG"/>
        </w:rPr>
        <w:t xml:space="preserve">таблици за отработено време, които са стандартни в частния сектор. </w:t>
      </w:r>
    </w:p>
    <w:p w14:paraId="7B2D87D7" w14:textId="2ED46F57" w:rsidR="00DD36C3" w:rsidRPr="00855F5A" w:rsidRDefault="00DD36C3" w:rsidP="00DD36C3">
      <w:pPr>
        <w:pStyle w:val="Heading3"/>
        <w:rPr>
          <w:lang w:val="bg-BG"/>
        </w:rPr>
      </w:pPr>
      <w:r w:rsidRPr="00855F5A">
        <w:rPr>
          <w:lang w:val="bg-BG"/>
        </w:rPr>
        <w:t>Комуникаци</w:t>
      </w:r>
      <w:r w:rsidR="00FB1C0D" w:rsidRPr="00855F5A">
        <w:rPr>
          <w:lang w:val="bg-BG"/>
        </w:rPr>
        <w:t>онна стратегия</w:t>
      </w:r>
    </w:p>
    <w:p w14:paraId="7A8120FD" w14:textId="5A938C89" w:rsidR="00E22E0C" w:rsidRPr="00855F5A" w:rsidRDefault="000642D8" w:rsidP="00E22E0C">
      <w:pPr>
        <w:pStyle w:val="BodyText"/>
        <w:rPr>
          <w:lang w:val="bg-BG"/>
        </w:rPr>
      </w:pPr>
      <w:r w:rsidRPr="00855F5A">
        <w:rPr>
          <w:b/>
          <w:bCs/>
          <w:lang w:val="bg-BG"/>
        </w:rPr>
        <w:t xml:space="preserve">По-целенасочена и мащабна комуникация през </w:t>
      </w:r>
      <w:r w:rsidR="00E46D12" w:rsidRPr="00855F5A">
        <w:rPr>
          <w:b/>
          <w:bCs/>
          <w:lang w:val="bg-BG"/>
        </w:rPr>
        <w:t>социални</w:t>
      </w:r>
      <w:r w:rsidRPr="00855F5A">
        <w:rPr>
          <w:b/>
          <w:bCs/>
          <w:lang w:val="bg-BG"/>
        </w:rPr>
        <w:t>те</w:t>
      </w:r>
      <w:r w:rsidR="00E46D12" w:rsidRPr="00855F5A">
        <w:rPr>
          <w:b/>
          <w:bCs/>
          <w:lang w:val="bg-BG"/>
        </w:rPr>
        <w:t xml:space="preserve"> медии</w:t>
      </w:r>
      <w:r w:rsidR="00211F8B" w:rsidRPr="00855F5A">
        <w:rPr>
          <w:b/>
          <w:bCs/>
          <w:lang w:val="bg-BG"/>
        </w:rPr>
        <w:t xml:space="preserve">: </w:t>
      </w:r>
      <w:r w:rsidR="002D4043" w:rsidRPr="00855F5A">
        <w:rPr>
          <w:b/>
          <w:bCs/>
          <w:lang w:val="bg-BG"/>
        </w:rPr>
        <w:t xml:space="preserve">Планираните </w:t>
      </w:r>
      <w:r w:rsidR="00EB17AE" w:rsidRPr="00855F5A">
        <w:rPr>
          <w:lang w:val="bg-BG"/>
        </w:rPr>
        <w:t>комуникационни дейностите по одобрени</w:t>
      </w:r>
      <w:r w:rsidR="002D4043" w:rsidRPr="00855F5A">
        <w:rPr>
          <w:lang w:val="bg-BG"/>
        </w:rPr>
        <w:t>те вече</w:t>
      </w:r>
      <w:r w:rsidR="00EB17AE" w:rsidRPr="00855F5A">
        <w:rPr>
          <w:lang w:val="bg-BG"/>
        </w:rPr>
        <w:t xml:space="preserve"> операции </w:t>
      </w:r>
      <w:r w:rsidR="002D4043" w:rsidRPr="00855F5A">
        <w:rPr>
          <w:lang w:val="bg-BG"/>
        </w:rPr>
        <w:t xml:space="preserve">са </w:t>
      </w:r>
      <w:r w:rsidR="00EB17AE" w:rsidRPr="00855F5A">
        <w:rPr>
          <w:lang w:val="bg-BG"/>
        </w:rPr>
        <w:t>малк</w:t>
      </w:r>
      <w:r w:rsidR="00E53AFD" w:rsidRPr="00855F5A">
        <w:rPr>
          <w:lang w:val="bg-BG"/>
        </w:rPr>
        <w:t xml:space="preserve">о на брой </w:t>
      </w:r>
      <w:r w:rsidR="00D50EA7" w:rsidRPr="00855F5A">
        <w:rPr>
          <w:lang w:val="bg-BG"/>
        </w:rPr>
        <w:t xml:space="preserve">и не </w:t>
      </w:r>
      <w:r w:rsidR="00E53AFD" w:rsidRPr="00855F5A">
        <w:rPr>
          <w:lang w:val="bg-BG"/>
        </w:rPr>
        <w:t>достиг</w:t>
      </w:r>
      <w:r w:rsidR="00D50EA7" w:rsidRPr="00855F5A">
        <w:rPr>
          <w:lang w:val="bg-BG"/>
        </w:rPr>
        <w:t>ат доста</w:t>
      </w:r>
      <w:r w:rsidR="008A3061">
        <w:rPr>
          <w:lang w:val="bg-BG"/>
        </w:rPr>
        <w:t>тъ</w:t>
      </w:r>
      <w:r w:rsidR="00D50EA7" w:rsidRPr="00855F5A">
        <w:rPr>
          <w:lang w:val="bg-BG"/>
        </w:rPr>
        <w:t>чно</w:t>
      </w:r>
      <w:r w:rsidR="00E53AFD" w:rsidRPr="00855F5A">
        <w:rPr>
          <w:lang w:val="bg-BG"/>
        </w:rPr>
        <w:t xml:space="preserve"> до широката общественост. </w:t>
      </w:r>
      <w:r w:rsidR="00113A5A" w:rsidRPr="00855F5A">
        <w:rPr>
          <w:lang w:val="bg-BG"/>
        </w:rPr>
        <w:t xml:space="preserve">Комуникационни дейности чрез социални медии (Фейсбук) се извършват единствено от ДМП, </w:t>
      </w:r>
      <w:r w:rsidR="00077ECA">
        <w:rPr>
          <w:lang w:val="bg-BG"/>
        </w:rPr>
        <w:t xml:space="preserve">като там фокусът остава най-вече дейността на ДМП, а не </w:t>
      </w:r>
      <w:r w:rsidR="007B161D">
        <w:rPr>
          <w:lang w:val="bg-BG"/>
        </w:rPr>
        <w:t>достиженията на отделните проекти, които са финансирани</w:t>
      </w:r>
      <w:r w:rsidR="00021A27" w:rsidRPr="00855F5A">
        <w:rPr>
          <w:lang w:val="bg-BG"/>
        </w:rPr>
        <w:t>.</w:t>
      </w:r>
    </w:p>
    <w:p w14:paraId="0314B49D" w14:textId="77777777" w:rsidR="005D35E5" w:rsidRPr="00855F5A" w:rsidRDefault="005D35E5" w:rsidP="00E22E0C">
      <w:pPr>
        <w:pStyle w:val="BodyText"/>
        <w:rPr>
          <w:lang w:val="bg-BG"/>
        </w:rPr>
      </w:pPr>
    </w:p>
    <w:p w14:paraId="4A0E1A1D" w14:textId="77777777" w:rsidR="00D87B84" w:rsidRPr="00855F5A" w:rsidRDefault="005D35E5" w:rsidP="00E22E0C">
      <w:pPr>
        <w:pStyle w:val="BodyText"/>
        <w:rPr>
          <w:lang w:val="bg-BG"/>
        </w:rPr>
      </w:pPr>
      <w:r w:rsidRPr="00855F5A">
        <w:rPr>
          <w:lang w:val="bg-BG"/>
        </w:rPr>
        <w:t xml:space="preserve">Средствата по ИУГВП за съществени и дават възможност </w:t>
      </w:r>
      <w:r w:rsidR="00EE64D8" w:rsidRPr="00855F5A">
        <w:rPr>
          <w:lang w:val="bg-BG"/>
        </w:rPr>
        <w:t xml:space="preserve">за </w:t>
      </w:r>
      <w:r w:rsidR="00135853" w:rsidRPr="00855F5A">
        <w:rPr>
          <w:lang w:val="bg-BG"/>
        </w:rPr>
        <w:t>една по-добре обмислена стратегия за комуникация през социалните медии</w:t>
      </w:r>
      <w:r w:rsidR="00EE64D8" w:rsidRPr="00855F5A">
        <w:rPr>
          <w:lang w:val="bg-BG"/>
        </w:rPr>
        <w:t>, с която</w:t>
      </w:r>
      <w:r w:rsidR="00135853" w:rsidRPr="00855F5A">
        <w:rPr>
          <w:lang w:val="bg-BG"/>
        </w:rPr>
        <w:t xml:space="preserve"> да се достигне широката общественост</w:t>
      </w:r>
      <w:r w:rsidR="00EE64D8" w:rsidRPr="00855F5A">
        <w:rPr>
          <w:lang w:val="bg-BG"/>
        </w:rPr>
        <w:t xml:space="preserve"> в България</w:t>
      </w:r>
      <w:r w:rsidR="00135853" w:rsidRPr="00855F5A">
        <w:rPr>
          <w:lang w:val="bg-BG"/>
        </w:rPr>
        <w:t xml:space="preserve">. Имайки предвид </w:t>
      </w:r>
      <w:r w:rsidR="007B1DE5" w:rsidRPr="00855F5A">
        <w:rPr>
          <w:lang w:val="bg-BG"/>
        </w:rPr>
        <w:t xml:space="preserve">обществената и политическа значимост на политиките свързани с охрана на границата и </w:t>
      </w:r>
      <w:r w:rsidR="00FF77B4" w:rsidRPr="00855F5A">
        <w:rPr>
          <w:lang w:val="bg-BG"/>
        </w:rPr>
        <w:t>миграцията, посланията</w:t>
      </w:r>
      <w:r w:rsidR="002744C7" w:rsidRPr="00855F5A">
        <w:rPr>
          <w:lang w:val="bg-BG"/>
        </w:rPr>
        <w:t>, които ще достигнат</w:t>
      </w:r>
      <w:r w:rsidR="00FF77B4" w:rsidRPr="00855F5A">
        <w:rPr>
          <w:lang w:val="bg-BG"/>
        </w:rPr>
        <w:t xml:space="preserve"> до широката общественост ще има</w:t>
      </w:r>
      <w:r w:rsidR="002744C7" w:rsidRPr="00855F5A">
        <w:rPr>
          <w:lang w:val="bg-BG"/>
        </w:rPr>
        <w:t>т</w:t>
      </w:r>
      <w:r w:rsidR="00FF77B4" w:rsidRPr="00855F5A">
        <w:rPr>
          <w:lang w:val="bg-BG"/>
        </w:rPr>
        <w:t xml:space="preserve"> много позитиви</w:t>
      </w:r>
      <w:r w:rsidR="00D87B84" w:rsidRPr="00855F5A">
        <w:rPr>
          <w:lang w:val="bg-BG"/>
        </w:rPr>
        <w:t>:</w:t>
      </w:r>
      <w:r w:rsidR="00FF77B4" w:rsidRPr="00855F5A">
        <w:rPr>
          <w:lang w:val="bg-BG"/>
        </w:rPr>
        <w:t xml:space="preserve"> </w:t>
      </w:r>
    </w:p>
    <w:p w14:paraId="4E15BC0C" w14:textId="77777777" w:rsidR="00D87B84" w:rsidRPr="00855F5A" w:rsidRDefault="00FF77B4" w:rsidP="00CF5773">
      <w:pPr>
        <w:pStyle w:val="BodyText"/>
        <w:numPr>
          <w:ilvl w:val="0"/>
          <w:numId w:val="56"/>
        </w:numPr>
        <w:rPr>
          <w:lang w:val="bg-BG"/>
        </w:rPr>
      </w:pPr>
      <w:r w:rsidRPr="00855F5A">
        <w:rPr>
          <w:lang w:val="bg-BG"/>
        </w:rPr>
        <w:t xml:space="preserve">повишено доверие в МВР и право-охранителните органи; </w:t>
      </w:r>
    </w:p>
    <w:p w14:paraId="3E26537D" w14:textId="77777777" w:rsidR="00D87B84" w:rsidRPr="00855F5A" w:rsidRDefault="00FF77B4" w:rsidP="00CF5773">
      <w:pPr>
        <w:pStyle w:val="BodyText"/>
        <w:numPr>
          <w:ilvl w:val="0"/>
          <w:numId w:val="56"/>
        </w:numPr>
        <w:rPr>
          <w:lang w:val="bg-BG"/>
        </w:rPr>
      </w:pPr>
      <w:r w:rsidRPr="00855F5A">
        <w:rPr>
          <w:lang w:val="bg-BG"/>
        </w:rPr>
        <w:t xml:space="preserve">повишено доверие в ЕС и принципите на солидарност, разбирането че охраната на външната граница е общо усилие и отговорност; </w:t>
      </w:r>
    </w:p>
    <w:p w14:paraId="29C0F849" w14:textId="77777777" w:rsidR="00D87B84" w:rsidRPr="00855F5A" w:rsidRDefault="00FF77B4" w:rsidP="00CF5773">
      <w:pPr>
        <w:pStyle w:val="BodyText"/>
        <w:numPr>
          <w:ilvl w:val="0"/>
          <w:numId w:val="56"/>
        </w:numPr>
        <w:rPr>
          <w:lang w:val="bg-BG"/>
        </w:rPr>
      </w:pPr>
      <w:r w:rsidRPr="00855F5A">
        <w:rPr>
          <w:lang w:val="bg-BG"/>
        </w:rPr>
        <w:t xml:space="preserve">повишено чувство за сигурност на гражданите, разбирайки за инвестициите които се правят. </w:t>
      </w:r>
    </w:p>
    <w:p w14:paraId="2FC958DB" w14:textId="0A2138CB" w:rsidR="00EE1FC1" w:rsidRPr="00E86462" w:rsidRDefault="00D87B84" w:rsidP="00D87B84">
      <w:pPr>
        <w:pStyle w:val="BodyText"/>
        <w:rPr>
          <w:lang w:val="bg-BG"/>
        </w:rPr>
      </w:pPr>
      <w:r w:rsidRPr="00E86462">
        <w:rPr>
          <w:lang w:val="bg-BG"/>
        </w:rPr>
        <w:t xml:space="preserve">Бенефициентите следва да се насърчат вместо в различни видове канцеларски пособия, </w:t>
      </w:r>
      <w:r w:rsidR="007E059D" w:rsidRPr="00E86462">
        <w:rPr>
          <w:lang w:val="bg-BG"/>
        </w:rPr>
        <w:t>да инвестират в послания през социалните медии, като</w:t>
      </w:r>
      <w:r w:rsidR="00EE1FC1" w:rsidRPr="00E86462">
        <w:rPr>
          <w:lang w:val="bg-BG"/>
        </w:rPr>
        <w:t xml:space="preserve">: </w:t>
      </w:r>
    </w:p>
    <w:p w14:paraId="2FD45EF4" w14:textId="26111FDD" w:rsidR="00EE1FC1" w:rsidRPr="00855F5A" w:rsidRDefault="00867BA3" w:rsidP="00CF5773">
      <w:pPr>
        <w:pStyle w:val="BodyText"/>
        <w:numPr>
          <w:ilvl w:val="0"/>
          <w:numId w:val="55"/>
        </w:numPr>
        <w:rPr>
          <w:lang w:val="bg-BG"/>
        </w:rPr>
      </w:pPr>
      <w:r w:rsidRPr="00855F5A">
        <w:rPr>
          <w:lang w:val="bg-BG"/>
        </w:rPr>
        <w:t>Използва</w:t>
      </w:r>
      <w:r w:rsidR="007E059D" w:rsidRPr="00855F5A">
        <w:rPr>
          <w:lang w:val="bg-BG"/>
        </w:rPr>
        <w:t>т</w:t>
      </w:r>
      <w:r w:rsidRPr="00855F5A">
        <w:rPr>
          <w:lang w:val="bg-BG"/>
        </w:rPr>
        <w:t xml:space="preserve"> правилните форми </w:t>
      </w:r>
      <w:r w:rsidR="00AD3501" w:rsidRPr="00855F5A">
        <w:rPr>
          <w:lang w:val="bg-BG"/>
        </w:rPr>
        <w:t>на комуникация (нарочно разработени видео материали)</w:t>
      </w:r>
      <w:r w:rsidR="00EE1FC1" w:rsidRPr="00855F5A">
        <w:rPr>
          <w:lang w:val="bg-BG"/>
        </w:rPr>
        <w:t xml:space="preserve"> за ключови </w:t>
      </w:r>
      <w:r w:rsidR="004839E4" w:rsidRPr="00855F5A">
        <w:rPr>
          <w:lang w:val="bg-BG"/>
        </w:rPr>
        <w:t xml:space="preserve">операции; </w:t>
      </w:r>
      <w:r w:rsidR="00AD3501" w:rsidRPr="00855F5A">
        <w:rPr>
          <w:lang w:val="bg-BG"/>
        </w:rPr>
        <w:t xml:space="preserve"> </w:t>
      </w:r>
    </w:p>
    <w:p w14:paraId="440E0BDA" w14:textId="0FF59852" w:rsidR="004839E4" w:rsidRPr="00855F5A" w:rsidRDefault="00EE1FC1" w:rsidP="00CF5773">
      <w:pPr>
        <w:pStyle w:val="BodyText"/>
        <w:numPr>
          <w:ilvl w:val="0"/>
          <w:numId w:val="55"/>
        </w:numPr>
        <w:rPr>
          <w:lang w:val="bg-BG"/>
        </w:rPr>
      </w:pPr>
      <w:r w:rsidRPr="00855F5A">
        <w:rPr>
          <w:lang w:val="bg-BG"/>
        </w:rPr>
        <w:lastRenderedPageBreak/>
        <w:t>Разширява</w:t>
      </w:r>
      <w:r w:rsidR="007E059D" w:rsidRPr="00855F5A">
        <w:rPr>
          <w:lang w:val="bg-BG"/>
        </w:rPr>
        <w:t>т</w:t>
      </w:r>
      <w:r w:rsidRPr="00855F5A">
        <w:rPr>
          <w:lang w:val="bg-BG"/>
        </w:rPr>
        <w:t xml:space="preserve"> </w:t>
      </w:r>
      <w:r w:rsidR="004839E4" w:rsidRPr="00855F5A">
        <w:rPr>
          <w:lang w:val="bg-BG"/>
        </w:rPr>
        <w:t xml:space="preserve">използвания </w:t>
      </w:r>
      <w:r w:rsidR="00AD3501" w:rsidRPr="00855F5A">
        <w:rPr>
          <w:lang w:val="bg-BG"/>
        </w:rPr>
        <w:t xml:space="preserve">кръг </w:t>
      </w:r>
      <w:r w:rsidR="00D303A4" w:rsidRPr="00855F5A">
        <w:rPr>
          <w:lang w:val="bg-BG"/>
        </w:rPr>
        <w:t xml:space="preserve">от </w:t>
      </w:r>
      <w:r w:rsidR="006F6482" w:rsidRPr="00855F5A">
        <w:rPr>
          <w:lang w:val="bg-BG"/>
        </w:rPr>
        <w:t>комуникационни канали (освен Фейсб</w:t>
      </w:r>
      <w:r w:rsidR="004839E4" w:rsidRPr="00855F5A">
        <w:rPr>
          <w:lang w:val="bg-BG"/>
        </w:rPr>
        <w:t>у</w:t>
      </w:r>
      <w:r w:rsidR="006F6482" w:rsidRPr="00855F5A">
        <w:rPr>
          <w:lang w:val="bg-BG"/>
        </w:rPr>
        <w:t>к</w:t>
      </w:r>
      <w:r w:rsidR="004839E4" w:rsidRPr="00855F5A">
        <w:rPr>
          <w:lang w:val="bg-BG"/>
        </w:rPr>
        <w:t xml:space="preserve">, </w:t>
      </w:r>
      <w:proofErr w:type="spellStart"/>
      <w:r w:rsidR="004839E4" w:rsidRPr="00855F5A">
        <w:rPr>
          <w:lang w:val="bg-BG"/>
        </w:rPr>
        <w:t>Инстаграм</w:t>
      </w:r>
      <w:proofErr w:type="spellEnd"/>
      <w:r w:rsidR="004839E4" w:rsidRPr="00855F5A">
        <w:rPr>
          <w:lang w:val="bg-BG"/>
        </w:rPr>
        <w:t>, Х</w:t>
      </w:r>
      <w:r w:rsidR="007E059D" w:rsidRPr="00855F5A">
        <w:rPr>
          <w:lang w:val="bg-BG"/>
        </w:rPr>
        <w:t xml:space="preserve">, </w:t>
      </w:r>
      <w:proofErr w:type="spellStart"/>
      <w:r w:rsidR="007E059D" w:rsidRPr="00855F5A">
        <w:rPr>
          <w:lang w:val="bg-BG"/>
        </w:rPr>
        <w:t>Youtube</w:t>
      </w:r>
      <w:proofErr w:type="spellEnd"/>
      <w:r w:rsidR="00E674ED" w:rsidRPr="00855F5A">
        <w:rPr>
          <w:lang w:val="bg-BG"/>
        </w:rPr>
        <w:t>, медийни партньорства</w:t>
      </w:r>
      <w:r w:rsidR="004839E4" w:rsidRPr="00855F5A">
        <w:rPr>
          <w:lang w:val="bg-BG"/>
        </w:rPr>
        <w:t xml:space="preserve">); </w:t>
      </w:r>
    </w:p>
    <w:p w14:paraId="5A5AFE9F" w14:textId="43B22320" w:rsidR="005D35E5" w:rsidRPr="00855F5A" w:rsidRDefault="00D303A4" w:rsidP="00CF5773">
      <w:pPr>
        <w:pStyle w:val="BodyText"/>
        <w:numPr>
          <w:ilvl w:val="0"/>
          <w:numId w:val="55"/>
        </w:numPr>
        <w:rPr>
          <w:lang w:val="bg-BG"/>
        </w:rPr>
      </w:pPr>
      <w:r w:rsidRPr="00855F5A">
        <w:rPr>
          <w:lang w:val="bg-BG"/>
        </w:rPr>
        <w:t>Насочва</w:t>
      </w:r>
      <w:r w:rsidR="00E674ED" w:rsidRPr="00855F5A">
        <w:rPr>
          <w:lang w:val="bg-BG"/>
        </w:rPr>
        <w:t>т</w:t>
      </w:r>
      <w:r w:rsidRPr="00855F5A">
        <w:rPr>
          <w:lang w:val="bg-BG"/>
        </w:rPr>
        <w:t xml:space="preserve"> посланията към определ</w:t>
      </w:r>
      <w:r w:rsidR="00FE1A19" w:rsidRPr="00855F5A">
        <w:rPr>
          <w:lang w:val="bg-BG"/>
        </w:rPr>
        <w:t>е</w:t>
      </w:r>
      <w:r w:rsidRPr="00855F5A">
        <w:rPr>
          <w:lang w:val="bg-BG"/>
        </w:rPr>
        <w:t>ни ау</w:t>
      </w:r>
      <w:r w:rsidR="00FE1A19" w:rsidRPr="00855F5A">
        <w:rPr>
          <w:lang w:val="bg-BG"/>
        </w:rPr>
        <w:t>дитории (напр. граждани в области в близост до границата с Турция</w:t>
      </w:r>
      <w:r w:rsidR="00EC73B9" w:rsidRPr="00855F5A">
        <w:rPr>
          <w:lang w:val="bg-BG"/>
        </w:rPr>
        <w:t>, или тези, чиито социален профил е „евроскеп</w:t>
      </w:r>
      <w:r w:rsidR="00050D3B" w:rsidRPr="00855F5A">
        <w:rPr>
          <w:lang w:val="bg-BG"/>
        </w:rPr>
        <w:t>т</w:t>
      </w:r>
      <w:r w:rsidR="00EC73B9" w:rsidRPr="00855F5A">
        <w:rPr>
          <w:lang w:val="bg-BG"/>
        </w:rPr>
        <w:t>ичен“</w:t>
      </w:r>
      <w:r w:rsidR="00FE1A19" w:rsidRPr="00855F5A">
        <w:rPr>
          <w:lang w:val="bg-BG"/>
        </w:rPr>
        <w:t xml:space="preserve">). </w:t>
      </w:r>
    </w:p>
    <w:p w14:paraId="192E4E07" w14:textId="77777777" w:rsidR="00DD36C3" w:rsidRPr="00855F5A" w:rsidRDefault="00DD36C3" w:rsidP="00DD36C3">
      <w:pPr>
        <w:pStyle w:val="BodyText"/>
        <w:rPr>
          <w:lang w:val="bg-BG"/>
        </w:rPr>
      </w:pPr>
    </w:p>
    <w:p w14:paraId="55F87717" w14:textId="6FF39447" w:rsidR="00DD36C3" w:rsidRPr="00855F5A" w:rsidRDefault="00DD36C3" w:rsidP="00DD36C3">
      <w:pPr>
        <w:pStyle w:val="Heading3"/>
        <w:rPr>
          <w:lang w:val="bg-BG"/>
        </w:rPr>
      </w:pPr>
      <w:r w:rsidRPr="00855F5A">
        <w:rPr>
          <w:lang w:val="bg-BG"/>
        </w:rPr>
        <w:t>Системи за контрол и управление</w:t>
      </w:r>
    </w:p>
    <w:p w14:paraId="2C99C51C" w14:textId="77777777" w:rsidR="00600602" w:rsidRPr="00855F5A" w:rsidRDefault="00F8240E" w:rsidP="00600602">
      <w:pPr>
        <w:ind w:left="851"/>
        <w:rPr>
          <w:lang w:val="bg-BG"/>
        </w:rPr>
      </w:pPr>
      <w:r w:rsidRPr="00855F5A">
        <w:rPr>
          <w:lang w:val="bg-BG"/>
        </w:rPr>
        <w:t xml:space="preserve">По отношение на системите за контрол и управление може да се обсъди някои възможни подобрения като: </w:t>
      </w:r>
    </w:p>
    <w:p w14:paraId="57F126F9" w14:textId="71093685" w:rsidR="00600602" w:rsidRPr="00855F5A" w:rsidRDefault="00600602" w:rsidP="00CF5773">
      <w:pPr>
        <w:pStyle w:val="ListParagraph"/>
        <w:numPr>
          <w:ilvl w:val="0"/>
          <w:numId w:val="60"/>
        </w:numPr>
        <w:rPr>
          <w:i/>
          <w:iCs/>
          <w:lang w:val="bg-BG"/>
        </w:rPr>
      </w:pPr>
      <w:r w:rsidRPr="00855F5A">
        <w:rPr>
          <w:lang w:val="bg-BG"/>
        </w:rPr>
        <w:t xml:space="preserve">В Приложение 6: </w:t>
      </w:r>
      <w:r w:rsidR="00804EA3" w:rsidRPr="00855F5A">
        <w:rPr>
          <w:i/>
          <w:iCs/>
          <w:lang w:val="bg-BG"/>
        </w:rPr>
        <w:t xml:space="preserve">Методика за определяне на критерии </w:t>
      </w:r>
      <w:r w:rsidR="00FC19B1" w:rsidRPr="00855F5A">
        <w:rPr>
          <w:i/>
          <w:iCs/>
          <w:lang w:val="bg-BG"/>
        </w:rPr>
        <w:t>в</w:t>
      </w:r>
      <w:r w:rsidR="00804EA3" w:rsidRPr="00855F5A">
        <w:rPr>
          <w:i/>
          <w:iCs/>
          <w:lang w:val="bg-BG"/>
        </w:rPr>
        <w:t>ъз основа на които отдел „</w:t>
      </w:r>
      <w:r w:rsidR="00E86462">
        <w:rPr>
          <w:i/>
          <w:iCs/>
          <w:lang w:val="bg-BG"/>
        </w:rPr>
        <w:t>П</w:t>
      </w:r>
      <w:r w:rsidR="00804EA3" w:rsidRPr="00855F5A">
        <w:rPr>
          <w:i/>
          <w:iCs/>
          <w:lang w:val="bg-BG"/>
        </w:rPr>
        <w:t>редварителен контрол и нередности“ извършва предварителен контрол на обществени поръчки и процедури, провеждани по реда на глава четвърта от ЗУСЕФСУ</w:t>
      </w:r>
      <w:r w:rsidR="00804EA3" w:rsidRPr="00855F5A">
        <w:rPr>
          <w:lang w:val="bg-BG"/>
        </w:rPr>
        <w:t xml:space="preserve"> е предвидено </w:t>
      </w:r>
      <w:r w:rsidRPr="00855F5A">
        <w:rPr>
          <w:lang w:val="bg-BG"/>
        </w:rPr>
        <w:t xml:space="preserve">УО осъществява предварителен контрол на процедури по чл. 18, ал. 1, т. 8, 9 и 10 от ЗОП. </w:t>
      </w:r>
      <w:r w:rsidR="00A15899" w:rsidRPr="00855F5A">
        <w:rPr>
          <w:lang w:val="bg-BG"/>
        </w:rPr>
        <w:t>М</w:t>
      </w:r>
      <w:r w:rsidRPr="00855F5A">
        <w:rPr>
          <w:lang w:val="bg-BG"/>
        </w:rPr>
        <w:t xml:space="preserve">оже да се добави и т.13 (пряко договаряне). </w:t>
      </w:r>
      <w:r w:rsidR="003450F1" w:rsidRPr="00855F5A">
        <w:rPr>
          <w:lang w:val="bg-BG"/>
        </w:rPr>
        <w:t xml:space="preserve"> </w:t>
      </w:r>
    </w:p>
    <w:p w14:paraId="5970F406" w14:textId="77777777" w:rsidR="00600602" w:rsidRPr="00855F5A" w:rsidRDefault="00600602" w:rsidP="00600602">
      <w:pPr>
        <w:ind w:left="851"/>
        <w:rPr>
          <w:lang w:val="bg-BG"/>
        </w:rPr>
      </w:pPr>
    </w:p>
    <w:p w14:paraId="6F25A4B6" w14:textId="34B5FCA0" w:rsidR="00600602" w:rsidRPr="00F37580" w:rsidRDefault="00600602" w:rsidP="00F37580">
      <w:pPr>
        <w:pStyle w:val="ListParagraph"/>
        <w:numPr>
          <w:ilvl w:val="0"/>
          <w:numId w:val="60"/>
        </w:numPr>
        <w:rPr>
          <w:lang w:val="bg-BG"/>
        </w:rPr>
      </w:pPr>
      <w:r w:rsidRPr="00855F5A">
        <w:rPr>
          <w:lang w:val="bg-BG"/>
        </w:rPr>
        <w:t xml:space="preserve">Може да се определят по-ясни критерии кога се провеждат </w:t>
      </w:r>
      <w:r w:rsidR="004E3175" w:rsidRPr="00855F5A">
        <w:rPr>
          <w:lang w:val="bg-BG"/>
        </w:rPr>
        <w:t>регулярни</w:t>
      </w:r>
      <w:r w:rsidR="00D92809" w:rsidRPr="00855F5A">
        <w:rPr>
          <w:lang w:val="bg-BG"/>
        </w:rPr>
        <w:t>те</w:t>
      </w:r>
      <w:r w:rsidR="004E3175" w:rsidRPr="00855F5A">
        <w:rPr>
          <w:lang w:val="bg-BG"/>
        </w:rPr>
        <w:t xml:space="preserve"> срещи за наблюдение на напредъка по проектите - </w:t>
      </w:r>
      <w:r w:rsidRPr="00855F5A">
        <w:rPr>
          <w:lang w:val="bg-BG"/>
        </w:rPr>
        <w:t xml:space="preserve">напр. когато има </w:t>
      </w:r>
      <w:r w:rsidR="00D92809" w:rsidRPr="00855F5A">
        <w:rPr>
          <w:lang w:val="bg-BG"/>
        </w:rPr>
        <w:t xml:space="preserve">някакви определени етапи на </w:t>
      </w:r>
      <w:r w:rsidRPr="00855F5A">
        <w:rPr>
          <w:lang w:val="bg-BG"/>
        </w:rPr>
        <w:t>напредък по изпълнение</w:t>
      </w:r>
      <w:r w:rsidR="00D92809" w:rsidRPr="00855F5A">
        <w:rPr>
          <w:lang w:val="bg-BG"/>
        </w:rPr>
        <w:t>то</w:t>
      </w:r>
      <w:r w:rsidRPr="00855F5A">
        <w:rPr>
          <w:lang w:val="bg-BG"/>
        </w:rPr>
        <w:t>.</w:t>
      </w:r>
      <w:r w:rsidR="00D92809" w:rsidRPr="00855F5A">
        <w:rPr>
          <w:lang w:val="bg-BG"/>
        </w:rPr>
        <w:t xml:space="preserve"> (</w:t>
      </w:r>
      <w:r w:rsidRPr="00855F5A">
        <w:rPr>
          <w:lang w:val="bg-BG"/>
        </w:rPr>
        <w:t>Приложение № 8, Процедура за мониторинг на проектите</w:t>
      </w:r>
      <w:r w:rsidR="00D92809" w:rsidRPr="00855F5A">
        <w:rPr>
          <w:lang w:val="bg-BG"/>
        </w:rPr>
        <w:t>).</w:t>
      </w:r>
    </w:p>
    <w:p w14:paraId="7258012E" w14:textId="17E00554" w:rsidR="00F8240E" w:rsidRPr="00855F5A" w:rsidRDefault="00F8240E" w:rsidP="00FC19B1">
      <w:pPr>
        <w:rPr>
          <w:lang w:val="bg-BG"/>
        </w:rPr>
      </w:pPr>
    </w:p>
    <w:p w14:paraId="3D24F281" w14:textId="77777777" w:rsidR="00600602" w:rsidRPr="00855F5A" w:rsidRDefault="00600602" w:rsidP="00600602">
      <w:pPr>
        <w:rPr>
          <w:lang w:val="bg-BG"/>
        </w:rPr>
      </w:pPr>
    </w:p>
    <w:p w14:paraId="233E07CC" w14:textId="54F5A873" w:rsidR="005452A8" w:rsidRPr="00855F5A" w:rsidRDefault="009750EB" w:rsidP="009750EB">
      <w:pPr>
        <w:pStyle w:val="Divider"/>
        <w:numPr>
          <w:ilvl w:val="0"/>
          <w:numId w:val="0"/>
        </w:numPr>
        <w:ind w:left="2268" w:hanging="2268"/>
        <w:rPr>
          <w:lang w:val="bg-BG"/>
        </w:rPr>
      </w:pPr>
      <w:bookmarkStart w:id="51" w:name="_Toc161134949"/>
      <w:bookmarkEnd w:id="49"/>
      <w:r w:rsidRPr="00855F5A">
        <w:rPr>
          <w:lang w:val="bg-BG"/>
        </w:rPr>
        <w:lastRenderedPageBreak/>
        <w:t>Приложения</w:t>
      </w:r>
      <w:bookmarkEnd w:id="51"/>
    </w:p>
    <w:p w14:paraId="1DBDE545" w14:textId="098FD26A" w:rsidR="00037B8A" w:rsidRDefault="001E67E8" w:rsidP="00037B8A">
      <w:pPr>
        <w:pStyle w:val="AnnexHeading"/>
        <w:rPr>
          <w:lang w:val="bg-BG"/>
        </w:rPr>
      </w:pPr>
      <w:bookmarkStart w:id="52" w:name="_Toc161134950"/>
      <w:bookmarkStart w:id="53" w:name="_Toc322437599"/>
      <w:bookmarkStart w:id="54" w:name="_Toc395088884"/>
      <w:bookmarkStart w:id="55" w:name="_Toc3417860"/>
      <w:bookmarkStart w:id="56" w:name="Annex2Text"/>
      <w:r w:rsidRPr="00855F5A">
        <w:rPr>
          <w:lang w:val="bg-BG"/>
        </w:rPr>
        <w:lastRenderedPageBreak/>
        <w:t>Аналитична рамка</w:t>
      </w:r>
      <w:bookmarkEnd w:id="52"/>
    </w:p>
    <w:tbl>
      <w:tblPr>
        <w:tblStyle w:val="TableGrid"/>
        <w:tblW w:w="0" w:type="auto"/>
        <w:tblCellMar>
          <w:left w:w="29" w:type="dxa"/>
          <w:right w:w="29" w:type="dxa"/>
        </w:tblCellMar>
        <w:tblLook w:val="04A0" w:firstRow="1" w:lastRow="0" w:firstColumn="1" w:lastColumn="0" w:noHBand="0" w:noVBand="1"/>
      </w:tblPr>
      <w:tblGrid>
        <w:gridCol w:w="2105"/>
        <w:gridCol w:w="6956"/>
      </w:tblGrid>
      <w:tr w:rsidR="002A7E02" w:rsidRPr="00F8651A" w14:paraId="7A4D7423" w14:textId="77777777">
        <w:tc>
          <w:tcPr>
            <w:tcW w:w="9075" w:type="dxa"/>
            <w:gridSpan w:val="2"/>
            <w:shd w:val="clear" w:color="auto" w:fill="005170" w:themeFill="accent2" w:themeFillShade="80"/>
          </w:tcPr>
          <w:p w14:paraId="4909068F" w14:textId="77777777" w:rsidR="002A7E02" w:rsidRPr="00F8651A" w:rsidRDefault="002A7E02">
            <w:pPr>
              <w:jc w:val="center"/>
              <w:rPr>
                <w:b/>
                <w:bCs/>
                <w:color w:val="FFFFFF" w:themeColor="background1"/>
                <w:sz w:val="20"/>
                <w:szCs w:val="20"/>
                <w:lang w:val="bg-BG"/>
              </w:rPr>
            </w:pPr>
            <w:r w:rsidRPr="00F8651A">
              <w:rPr>
                <w:b/>
                <w:bCs/>
                <w:color w:val="FFFFFF" w:themeColor="background1"/>
                <w:sz w:val="20"/>
                <w:szCs w:val="20"/>
                <w:lang w:val="bg-BG"/>
              </w:rPr>
              <w:t>ОТНОСИМОСТ</w:t>
            </w:r>
          </w:p>
        </w:tc>
      </w:tr>
      <w:tr w:rsidR="002A7E02" w:rsidRPr="00F8651A" w14:paraId="02A57417" w14:textId="77777777">
        <w:tc>
          <w:tcPr>
            <w:tcW w:w="2106" w:type="dxa"/>
            <w:shd w:val="clear" w:color="auto" w:fill="00538B" w:themeFill="accent1"/>
          </w:tcPr>
          <w:p w14:paraId="086D5AE7" w14:textId="77777777" w:rsidR="002A7E02" w:rsidRPr="00F8651A" w:rsidRDefault="002A7E02">
            <w:pPr>
              <w:rPr>
                <w:b/>
                <w:bCs/>
                <w:color w:val="FFFFFF" w:themeColor="background1"/>
                <w:sz w:val="20"/>
                <w:szCs w:val="20"/>
                <w:lang w:val="bg-BG"/>
              </w:rPr>
            </w:pPr>
            <w:r w:rsidRPr="00F8651A">
              <w:rPr>
                <w:b/>
                <w:bCs/>
                <w:color w:val="FFFFFF" w:themeColor="background1"/>
                <w:sz w:val="20"/>
                <w:szCs w:val="20"/>
                <w:lang w:val="bg-BG"/>
              </w:rPr>
              <w:t>Въпрос за оценка</w:t>
            </w:r>
          </w:p>
        </w:tc>
        <w:tc>
          <w:tcPr>
            <w:tcW w:w="6969" w:type="dxa"/>
            <w:shd w:val="clear" w:color="auto" w:fill="005170" w:themeFill="accent2" w:themeFillShade="80"/>
          </w:tcPr>
          <w:p w14:paraId="664510E1" w14:textId="77777777" w:rsidR="002A7E02" w:rsidRPr="00F8651A" w:rsidRDefault="002A7E02">
            <w:pPr>
              <w:rPr>
                <w:b/>
                <w:bCs/>
                <w:color w:val="FFFFFF" w:themeColor="background1"/>
                <w:sz w:val="20"/>
                <w:szCs w:val="20"/>
                <w:lang w:val="bg-BG"/>
              </w:rPr>
            </w:pPr>
            <w:r w:rsidRPr="00F8651A">
              <w:rPr>
                <w:b/>
                <w:bCs/>
                <w:color w:val="FFFFFF" w:themeColor="background1"/>
                <w:sz w:val="20"/>
                <w:szCs w:val="20"/>
                <w:lang w:val="bg-BG"/>
              </w:rPr>
              <w:t>Индикативни критерии за преценка</w:t>
            </w:r>
          </w:p>
        </w:tc>
      </w:tr>
      <w:tr w:rsidR="002A7E02" w:rsidRPr="00F05F53" w14:paraId="779FF8D5" w14:textId="77777777">
        <w:tc>
          <w:tcPr>
            <w:tcW w:w="2106" w:type="dxa"/>
          </w:tcPr>
          <w:p w14:paraId="20633C7F" w14:textId="77777777" w:rsidR="002A7E02" w:rsidRPr="00F8651A" w:rsidRDefault="002A7E02">
            <w:pPr>
              <w:rPr>
                <w:sz w:val="20"/>
                <w:szCs w:val="20"/>
                <w:lang w:val="bg-BG"/>
              </w:rPr>
            </w:pPr>
            <w:r w:rsidRPr="00F8651A">
              <w:rPr>
                <w:sz w:val="20"/>
                <w:szCs w:val="20"/>
                <w:lang w:val="bg-BG"/>
              </w:rPr>
              <w:t>До каква степен програмата отговаря на развиващите се нужди?</w:t>
            </w:r>
          </w:p>
        </w:tc>
        <w:tc>
          <w:tcPr>
            <w:tcW w:w="6969" w:type="dxa"/>
          </w:tcPr>
          <w:p w14:paraId="1A149913"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Заинтересованите страни по програмата са правилно определени в съответствие с целите, установени в правното основание.</w:t>
            </w:r>
          </w:p>
          <w:p w14:paraId="23413C94"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Анализът на потребностите, довел до определянето на програмата и свързаното с него разпределение на ресурсите, е в съответствие със съответните настоящи и бъдещи потребности на съответните заинтересовани страни.</w:t>
            </w:r>
          </w:p>
          <w:p w14:paraId="18BDC8F8"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 xml:space="preserve">Разработената стратегия за посрещане на тези нужди, която се изразява в конкретни етапи и цели, има за цел да посрещне най-съществените нужди с пропорционални ресурси. </w:t>
            </w:r>
          </w:p>
          <w:p w14:paraId="43D38558"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Списъкът с мерки за изпълнение, включени в правното основание и планирани в рамките на програмата, е подходящ за посрещане на настоящите и бъдещите нужди на целевите групи.</w:t>
            </w:r>
          </w:p>
          <w:p w14:paraId="24AF641A"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Работната програма е насочена към основните приоритетни нужди и основните целеви групи.</w:t>
            </w:r>
          </w:p>
        </w:tc>
      </w:tr>
      <w:tr w:rsidR="002A7E02" w:rsidRPr="00F05F53" w14:paraId="6F1B613E" w14:textId="77777777">
        <w:tc>
          <w:tcPr>
            <w:tcW w:w="2106" w:type="dxa"/>
          </w:tcPr>
          <w:p w14:paraId="4F19F6D8"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До каква степен програмата може да се адаптира към променящите се нужди?</w:t>
            </w:r>
          </w:p>
        </w:tc>
        <w:tc>
          <w:tcPr>
            <w:tcW w:w="6969" w:type="dxa"/>
          </w:tcPr>
          <w:p w14:paraId="321F92DD"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Оценката на потребностите се извършва и актуализира редовно или при настъпване на съответни контекстуални промени.</w:t>
            </w:r>
          </w:p>
          <w:p w14:paraId="0051EC53"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Комитетът за наблюдение в състояние да предоставя своевременно информация за променящите се нужди</w:t>
            </w:r>
          </w:p>
          <w:p w14:paraId="61E3DCEE"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Налице е достатъчна степен на гъвкавост при проектирането на интервенциите.</w:t>
            </w:r>
          </w:p>
          <w:p w14:paraId="7D9F79D0"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Когато е необходимо, несъществени промени в програмата могат да се прилагат бързо.</w:t>
            </w:r>
          </w:p>
          <w:p w14:paraId="6A11299B"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Съществуват правила и процедури, които гарантират, че съществените корекции на програмата могат да бъдат извършени своевременно, ако възникнат нови нужди.</w:t>
            </w:r>
          </w:p>
          <w:p w14:paraId="2F7601B1"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Ако след приемането на програмата са настъпили промени в нуждите, интервенциите по програмата са били своевременно адаптирани или пък новите нужди са били надлежно посрещнати чрез други инструменти.</w:t>
            </w:r>
          </w:p>
          <w:p w14:paraId="5D2BA9BB"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Процедурите за възлагане на обществени поръчки гарантират гъвкавост и обратна връзка отдолу нагоре.</w:t>
            </w:r>
          </w:p>
        </w:tc>
      </w:tr>
      <w:tr w:rsidR="002A7E02" w:rsidRPr="00F8651A" w14:paraId="1242E8F1" w14:textId="77777777">
        <w:tc>
          <w:tcPr>
            <w:tcW w:w="9075" w:type="dxa"/>
            <w:gridSpan w:val="2"/>
            <w:shd w:val="clear" w:color="auto" w:fill="005170" w:themeFill="accent2" w:themeFillShade="80"/>
          </w:tcPr>
          <w:p w14:paraId="086E8076" w14:textId="77777777" w:rsidR="002A7E02" w:rsidRPr="00F8651A" w:rsidRDefault="002A7E02">
            <w:pPr>
              <w:jc w:val="center"/>
              <w:rPr>
                <w:b/>
                <w:bCs/>
                <w:color w:val="FFFFFF" w:themeColor="background1"/>
                <w:sz w:val="20"/>
                <w:szCs w:val="20"/>
                <w:lang w:val="bg-BG"/>
              </w:rPr>
            </w:pPr>
            <w:r w:rsidRPr="00F8651A">
              <w:rPr>
                <w:b/>
                <w:bCs/>
                <w:color w:val="FFFFFF" w:themeColor="background1"/>
                <w:sz w:val="20"/>
                <w:szCs w:val="20"/>
                <w:lang w:val="bg-BG"/>
              </w:rPr>
              <w:t>ЕФЕКТИВНОСТ</w:t>
            </w:r>
          </w:p>
        </w:tc>
      </w:tr>
      <w:tr w:rsidR="002A7E02" w:rsidRPr="00F05F53" w14:paraId="0EAF17AD" w14:textId="77777777">
        <w:tc>
          <w:tcPr>
            <w:tcW w:w="2106" w:type="dxa"/>
          </w:tcPr>
          <w:p w14:paraId="2BEF1043"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До каква степен програмата е на път да постигне целите си?</w:t>
            </w:r>
          </w:p>
        </w:tc>
        <w:tc>
          <w:tcPr>
            <w:tcW w:w="6969" w:type="dxa"/>
          </w:tcPr>
          <w:p w14:paraId="0D4FA259"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Изпълнението започна с операциите, избрани за подкрепа от програмата, по всички съответни специфични цели и видове интервенции, освен в случаите, когато по план е планирано забавено начало.</w:t>
            </w:r>
          </w:p>
          <w:p w14:paraId="4313F92A"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Ранният напредък в постигането на етапните и целевите стойности, като се вземе предвид времето за приемане на програмата, е в съответствие с очакванията.</w:t>
            </w:r>
          </w:p>
          <w:p w14:paraId="704A8903"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Предизвикателствата, които влияят върху изпълнението и напредъка към целите на фонда, са надлежно идентифицирани и свързани с ефективни стратегии за отстраняване.</w:t>
            </w:r>
          </w:p>
          <w:p w14:paraId="7677203D"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 xml:space="preserve">Програмата подкрепя видове интервенции и видове действия, за които е известно, че са ефективни според наличните доказателства </w:t>
            </w:r>
          </w:p>
          <w:p w14:paraId="531CB095"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Фондът използва наличните добри практики, когато това е уместно и възможно.</w:t>
            </w:r>
          </w:p>
        </w:tc>
      </w:tr>
      <w:tr w:rsidR="002A7E02" w:rsidRPr="00F05F53" w14:paraId="0608DEFE" w14:textId="77777777">
        <w:tc>
          <w:tcPr>
            <w:tcW w:w="2106" w:type="dxa"/>
          </w:tcPr>
          <w:p w14:paraId="6E2C0FA0"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До каква степен рамката за мониторинг и оценка е подходяща за информиране относно напредъка към постигане на целите на програмата?</w:t>
            </w:r>
          </w:p>
        </w:tc>
        <w:tc>
          <w:tcPr>
            <w:tcW w:w="6969" w:type="dxa"/>
          </w:tcPr>
          <w:p w14:paraId="2B606DC7"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Въведена е надеждна електронна система за обмен на данни, за записване и съхраняване на данни за мониторинг и оценка.</w:t>
            </w:r>
          </w:p>
          <w:p w14:paraId="2D60407D"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 xml:space="preserve">Данните, записани в системата, са надеждни. </w:t>
            </w:r>
          </w:p>
          <w:p w14:paraId="6096C30A"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Изискванията за мониторинг са надлежно разбрани от участниците в процеса на предоставяне на данни и при необходимост се организира обучение или информационни сесии.</w:t>
            </w:r>
          </w:p>
          <w:p w14:paraId="12C5495A"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Отчитането на индикаторите за резултати отразява правилно нивото на изпълнение на място (няма завишаване или занижаване на отчитането).</w:t>
            </w:r>
          </w:p>
          <w:p w14:paraId="359BB8B2"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Общите индикатори отразяват основните постижения на програмата в съответствие с логиката на интервенция на програмата.</w:t>
            </w:r>
          </w:p>
          <w:p w14:paraId="32094494"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lastRenderedPageBreak/>
              <w:t>Специфичните за програмата индикатори се използват, за да се запълнят всички съществени пропуски в общите индикатори въз основа на логиката на интервенция на програмата.</w:t>
            </w:r>
          </w:p>
          <w:p w14:paraId="2898B949"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Цялостният набор от регистрирани данни дава достатъчно доказателства, които да се използват като основа за оценка на въздействието на фондовете, като по този начин се проправя път за последващата оценка.</w:t>
            </w:r>
          </w:p>
        </w:tc>
      </w:tr>
      <w:tr w:rsidR="002A7E02" w:rsidRPr="00F05F53" w14:paraId="59F67581" w14:textId="77777777">
        <w:tc>
          <w:tcPr>
            <w:tcW w:w="2106" w:type="dxa"/>
          </w:tcPr>
          <w:p w14:paraId="1D5F75F7"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lastRenderedPageBreak/>
              <w:t>Как беше осигурено участието на съответните партньори във всички етапи на програмирането, изпълнението, мониторинга и оценката?</w:t>
            </w:r>
          </w:p>
        </w:tc>
        <w:tc>
          <w:tcPr>
            <w:tcW w:w="6969" w:type="dxa"/>
          </w:tcPr>
          <w:p w14:paraId="723D4757"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Съществува стратегия за идентифициране, информиране и достигане до най-подходящите партньори, която има за цел да осигури балансираното им представяне в КН.</w:t>
            </w:r>
          </w:p>
          <w:p w14:paraId="33E6C0CE"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Съответните партньори са идентифицирани и включени на етапа на програмиране.</w:t>
            </w:r>
          </w:p>
          <w:p w14:paraId="367F5D67"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Съответните партньори участват в КН в съответствие с ролята си, определена в съответния процедурен правилник.</w:t>
            </w:r>
          </w:p>
          <w:p w14:paraId="4F2F0598"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Въведени са действия, които позволяват участието на партньорите на всички етапи на програмния цикъл.</w:t>
            </w:r>
          </w:p>
        </w:tc>
      </w:tr>
      <w:tr w:rsidR="002A7E02" w:rsidRPr="00F05F53" w14:paraId="0518C2B1" w14:textId="77777777">
        <w:tc>
          <w:tcPr>
            <w:tcW w:w="2106" w:type="dxa"/>
          </w:tcPr>
          <w:p w14:paraId="5F06B52C"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До каква степен програмата зачита или насърчава при изпълнението си хоризонталните принципи?</w:t>
            </w:r>
          </w:p>
        </w:tc>
        <w:tc>
          <w:tcPr>
            <w:tcW w:w="6969" w:type="dxa"/>
          </w:tcPr>
          <w:p w14:paraId="1F6134A0"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Налице са подходящи организационни и процедурни мерки, за да се гарантира спазването на Хартата на основните права на ЕС при прилагането на програмата - чл. 9(1).</w:t>
            </w:r>
          </w:p>
          <w:p w14:paraId="6F2C9738"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Налице са подходящи организационни и процедурни мерки, които гарантират, че са предприети подходящи стъпки за отчитане и насърчаване на равенството между половете и интегрирането на принципа на равнопоставеност на половете на всички етапи от подготовката, изпълнението, мониторинга, отчитането и оценката на фонда - чл. 9(2)</w:t>
            </w:r>
          </w:p>
          <w:p w14:paraId="1CB228EC"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Налице са подходящи организационни и процедурни мерки, които позволяват предприемането на подходящи стъпки за предотвратяване на дискриминацията на всички основания и на всички етапи от програмния цикъл - чл. 9(3)</w:t>
            </w:r>
          </w:p>
          <w:p w14:paraId="79D896A9"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 xml:space="preserve">Програмата разполага с подходящи механизми, които гарантират, че изпълнението е съобразено с целта за насърчаване на устойчивото развитие, както е посочено в член 11 от ДФЕС, като се вземат предвид целите на ООН за устойчиво развитие, Парижкото споразумение и принципът "да не се причинява значителна вреда" - чл. 9(4) </w:t>
            </w:r>
          </w:p>
        </w:tc>
      </w:tr>
      <w:tr w:rsidR="002A7E02" w:rsidRPr="00F05F53" w14:paraId="56C25944" w14:textId="77777777">
        <w:tc>
          <w:tcPr>
            <w:tcW w:w="2106" w:type="dxa"/>
          </w:tcPr>
          <w:p w14:paraId="21F1A5FE"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До каква степен програмата е ефективна в комуникирането и разпространението на своите възможности, както и постижения?</w:t>
            </w:r>
          </w:p>
        </w:tc>
        <w:tc>
          <w:tcPr>
            <w:tcW w:w="6969" w:type="dxa"/>
          </w:tcPr>
          <w:p w14:paraId="4E79C2C3"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Налице е комуникационна стратегия с правилно определени целеви групи, както и съответни мерки за мониторинг, включително подходящи и измерими цели за комуникационните дейности.</w:t>
            </w:r>
          </w:p>
          <w:p w14:paraId="3031833D"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Дейностите по разпространение на информация достигат до целевата аудитория и се осъществяват чрез подходяща комбинация от комуникационни канали и платформи, включително социални медии, и генерират взаимодействия.</w:t>
            </w:r>
          </w:p>
          <w:p w14:paraId="7684912D"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Възможностите за финансиране се рекламират по подходящ начин и достигат до определената целева група от потенциални бенефициенти.</w:t>
            </w:r>
          </w:p>
        </w:tc>
      </w:tr>
      <w:tr w:rsidR="002A7E02" w:rsidRPr="00F8651A" w14:paraId="61FB0A21" w14:textId="77777777">
        <w:tc>
          <w:tcPr>
            <w:tcW w:w="9075" w:type="dxa"/>
            <w:gridSpan w:val="2"/>
            <w:shd w:val="clear" w:color="auto" w:fill="005170" w:themeFill="accent2" w:themeFillShade="80"/>
          </w:tcPr>
          <w:p w14:paraId="78E77186" w14:textId="77777777" w:rsidR="002A7E02" w:rsidRPr="00F8651A" w:rsidRDefault="002A7E02">
            <w:pPr>
              <w:jc w:val="center"/>
              <w:rPr>
                <w:b/>
                <w:bCs/>
                <w:color w:val="FFFFFF" w:themeColor="background1"/>
                <w:sz w:val="20"/>
                <w:szCs w:val="20"/>
                <w:lang w:val="bg-BG"/>
              </w:rPr>
            </w:pPr>
            <w:r w:rsidRPr="00F8651A">
              <w:rPr>
                <w:b/>
                <w:bCs/>
                <w:color w:val="FFFFFF" w:themeColor="background1"/>
                <w:sz w:val="20"/>
                <w:szCs w:val="20"/>
                <w:lang w:val="bg-BG"/>
              </w:rPr>
              <w:t>ЕФИКАСНОСТ</w:t>
            </w:r>
          </w:p>
        </w:tc>
      </w:tr>
      <w:tr w:rsidR="002A7E02" w:rsidRPr="00F05F53" w14:paraId="29FE2C93" w14:textId="77777777">
        <w:tc>
          <w:tcPr>
            <w:tcW w:w="2106" w:type="dxa"/>
          </w:tcPr>
          <w:p w14:paraId="76C075EB"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До каква степен програмата подкрепя икономически ефективни мерки?</w:t>
            </w:r>
          </w:p>
        </w:tc>
        <w:tc>
          <w:tcPr>
            <w:tcW w:w="6969" w:type="dxa"/>
          </w:tcPr>
          <w:p w14:paraId="5078A1B8"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Фондът подкрепя видове интервенции, за които е известно, че са икономически ефективни, въз основа на наличните доказателства.</w:t>
            </w:r>
          </w:p>
          <w:p w14:paraId="3EE0F8AB"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Първите данни от операциите показват, че разходите за единица продукция са в съответствие със съществуващите референтни стойности и оценки или под тях.</w:t>
            </w:r>
          </w:p>
          <w:p w14:paraId="57B09661"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 xml:space="preserve">Разликите в разходите за единица продукт между сходни операции в рамките на една и съща програма могат да бъдат обяснени и обосновани </w:t>
            </w:r>
          </w:p>
          <w:p w14:paraId="2C85F469"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За много специфични, спешни или иновативни действия, съществуват подходящи механизми, които гарантират, че разходната ефективност се разглежда като критерий за избор на бенефициента.</w:t>
            </w:r>
          </w:p>
        </w:tc>
      </w:tr>
      <w:tr w:rsidR="002A7E02" w:rsidRPr="00F05F53" w14:paraId="164CE278" w14:textId="77777777">
        <w:tc>
          <w:tcPr>
            <w:tcW w:w="2106" w:type="dxa"/>
          </w:tcPr>
          <w:p w14:paraId="1700C15F"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До каква степен системата за управление и контрол е ефективна?</w:t>
            </w:r>
          </w:p>
        </w:tc>
        <w:tc>
          <w:tcPr>
            <w:tcW w:w="6969" w:type="dxa"/>
          </w:tcPr>
          <w:p w14:paraId="1307154F"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Системата за управление и контрол, описана в съответствие с правното основание, има за цел да осигури ефективност при подбора на операциите, задачите по управлението, работата на КН, прилагането на мерки и процедури за борба с измамите, изпълнението на счетоводната функция и записването и съхраняването на данните за всяка операция.</w:t>
            </w:r>
          </w:p>
          <w:p w14:paraId="11C9293B"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 xml:space="preserve">Административната тежест е пропорционална за всички изпълнители (управляващи органи, междинни звена) в сравнение с предходния програмен </w:t>
            </w:r>
            <w:r w:rsidRPr="00F8651A">
              <w:rPr>
                <w:sz w:val="20"/>
                <w:szCs w:val="20"/>
                <w:lang w:val="bg-BG"/>
              </w:rPr>
              <w:lastRenderedPageBreak/>
              <w:t>период/ подобни услуги, предлагани на сравними целеви групи без подкрепата на програмата.</w:t>
            </w:r>
          </w:p>
          <w:p w14:paraId="6D3F7261"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Административната тежест е пропорционална за всички бенефициенти в сравнение с предходния програмен период/ подобни услуги, предлагани на сравними целеви групи без подкрепата на програмата.</w:t>
            </w:r>
          </w:p>
          <w:p w14:paraId="3613EB0D"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Административната тежест е пропорционална за всички крайни ползватели, например в сравнение с предходния програмен период/ подобни услуги, предлагани на сравними целеви групи без подкрепата на програмата.</w:t>
            </w:r>
          </w:p>
          <w:p w14:paraId="352D1648"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Липса на "позлатяване" на национално ниво (напр. от управляващите органи, междинните звена, националните одитни органи), т.е. изискванията не се тълкуват по-ограничено от правното основание или съответните документи, предоставящи методически съвети на държавите членки, освен ако няма основателна причина.</w:t>
            </w:r>
          </w:p>
          <w:p w14:paraId="1DBCA9B7"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Липса на "позлатяване" на ниво ЕС, т.е. изискванията не се тълкуват по-ограничително от тези в правното основание и освен ако няма основателна причина.</w:t>
            </w:r>
          </w:p>
          <w:p w14:paraId="69C797FC"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Използваните опростени варианти на разходите водят до опростяване на място.</w:t>
            </w:r>
          </w:p>
          <w:p w14:paraId="291E9BD4"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При необходимост се използва техническа помощ за укрепване на системата за управление и контрол.</w:t>
            </w:r>
          </w:p>
        </w:tc>
      </w:tr>
      <w:tr w:rsidR="002A7E02" w:rsidRPr="00F05F53" w14:paraId="5D0D1B27" w14:textId="77777777">
        <w:tc>
          <w:tcPr>
            <w:tcW w:w="2106" w:type="dxa"/>
          </w:tcPr>
          <w:p w14:paraId="1E98CFE4"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lastRenderedPageBreak/>
              <w:t>До каква степен е постижимо допълнително опростяване и как?</w:t>
            </w:r>
          </w:p>
        </w:tc>
        <w:tc>
          <w:tcPr>
            <w:tcW w:w="6969" w:type="dxa"/>
          </w:tcPr>
          <w:p w14:paraId="676C1D71"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Съществуват доказателства за правни изисквания, процедурни правила или практики, които създават непропорционална административна тежест на равнище ЕС или държави-членки, и съществуват конкретни алтернативи.</w:t>
            </w:r>
          </w:p>
          <w:p w14:paraId="39B25A0F"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 xml:space="preserve">Има възможност за допълнително използване на опростени варианти на разходите и финансиране, което не е свързано с варианти на разходите. </w:t>
            </w:r>
          </w:p>
          <w:p w14:paraId="0A35BB68"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Налице са доказателства за липса на координация между участниците в изпълнението на фонда, което води например до липса на съгласуваност, увеличаване на административната тежест и т.н.</w:t>
            </w:r>
          </w:p>
          <w:p w14:paraId="4A6342F9"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Съществуват проблеми със системите за електронен обмен на данни, които водят до забавяния и могат и трябва да бъдат решени.</w:t>
            </w:r>
          </w:p>
        </w:tc>
      </w:tr>
      <w:tr w:rsidR="002A7E02" w:rsidRPr="00F8651A" w14:paraId="1C17B1E3" w14:textId="77777777">
        <w:tc>
          <w:tcPr>
            <w:tcW w:w="9075" w:type="dxa"/>
            <w:gridSpan w:val="2"/>
            <w:shd w:val="clear" w:color="auto" w:fill="005170" w:themeFill="accent2" w:themeFillShade="80"/>
          </w:tcPr>
          <w:p w14:paraId="5AD7990F" w14:textId="77777777" w:rsidR="002A7E02" w:rsidRPr="00F8651A" w:rsidRDefault="002A7E02">
            <w:pPr>
              <w:jc w:val="center"/>
              <w:rPr>
                <w:b/>
                <w:bCs/>
                <w:color w:val="FFFFFF" w:themeColor="background1"/>
                <w:sz w:val="20"/>
                <w:szCs w:val="20"/>
                <w:lang w:val="bg-BG"/>
              </w:rPr>
            </w:pPr>
            <w:r w:rsidRPr="00F8651A">
              <w:rPr>
                <w:b/>
                <w:bCs/>
                <w:color w:val="FFFFFF" w:themeColor="background1"/>
                <w:sz w:val="20"/>
                <w:szCs w:val="20"/>
                <w:lang w:val="bg-BG"/>
              </w:rPr>
              <w:t>СЪГЛАСУВАНОСТ/СЪОТВЕТСТВИЕ</w:t>
            </w:r>
          </w:p>
        </w:tc>
      </w:tr>
      <w:tr w:rsidR="002A7E02" w:rsidRPr="00F05F53" w14:paraId="089ABBCA" w14:textId="77777777">
        <w:tc>
          <w:tcPr>
            <w:tcW w:w="2106" w:type="dxa"/>
          </w:tcPr>
          <w:p w14:paraId="54101859"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До каква степен програмата е съгласувана с инициативите, подкрепяни  нейната политическа област, по-специално с подкрепата в рамките на тематични механизъм в различните режими на управление?</w:t>
            </w:r>
          </w:p>
        </w:tc>
        <w:tc>
          <w:tcPr>
            <w:tcW w:w="6969" w:type="dxa"/>
          </w:tcPr>
          <w:p w14:paraId="0882E1BB"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Налице са структури, организационни договорености или координационни механизми, които осигуряват координация, взаимно допълване и, когато е уместно, синергии между различните начини на управление на една и съща програма.</w:t>
            </w:r>
          </w:p>
          <w:p w14:paraId="201A7CC8"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 xml:space="preserve">Механизмите и договореностите за координация се използват редовно и с добър ефект. </w:t>
            </w:r>
          </w:p>
          <w:p w14:paraId="3331C0D3"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Предполагаемото припокриване всъщност е оправдано по обективни причини (напр. една и съща целева група, но различен вид мярка/различна потребност, която се адресира/различна готовност за избрания вид финансова подкрепа)</w:t>
            </w:r>
          </w:p>
          <w:p w14:paraId="16BF3306"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Програмата е съгласувана с текущите политически програми на равнище ЕС и на национално равнище.</w:t>
            </w:r>
          </w:p>
          <w:p w14:paraId="401534E3"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Налице са доказателства за междуведомствено сътрудничество</w:t>
            </w:r>
          </w:p>
        </w:tc>
      </w:tr>
      <w:tr w:rsidR="002A7E02" w:rsidRPr="00F05F53" w14:paraId="07481481" w14:textId="77777777">
        <w:tc>
          <w:tcPr>
            <w:tcW w:w="2106" w:type="dxa"/>
          </w:tcPr>
          <w:p w14:paraId="3322E743"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До каква степен програмата е съгласувана с други фондове на ЕС (включително други фондове по вътрешни работи), и по-специално с външната дейност на ЕС?</w:t>
            </w:r>
          </w:p>
        </w:tc>
        <w:tc>
          <w:tcPr>
            <w:tcW w:w="6969" w:type="dxa"/>
          </w:tcPr>
          <w:p w14:paraId="5D0EB5A0"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 xml:space="preserve">Налице са структури, организационни договорености или координационни механизми, които осигуряват координация, </w:t>
            </w:r>
            <w:proofErr w:type="spellStart"/>
            <w:r w:rsidRPr="00F8651A">
              <w:rPr>
                <w:sz w:val="20"/>
                <w:szCs w:val="20"/>
                <w:lang w:val="bg-BG"/>
              </w:rPr>
              <w:t>допълняемост</w:t>
            </w:r>
            <w:proofErr w:type="spellEnd"/>
            <w:r w:rsidRPr="00F8651A">
              <w:rPr>
                <w:sz w:val="20"/>
                <w:szCs w:val="20"/>
                <w:lang w:val="bg-BG"/>
              </w:rPr>
              <w:t xml:space="preserve"> и, когато е уместно, синергии между другите фондове на ЕС, по-специално политиката на сближаване и външната дейност на ЕС. </w:t>
            </w:r>
          </w:p>
          <w:p w14:paraId="185AB57C"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Механизмите и договореностите за координация се използват редовно и с добър ефект.</w:t>
            </w:r>
          </w:p>
          <w:p w14:paraId="6AF12146"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 xml:space="preserve">Предполагаемото припокриване всъщност е оправдано по обективни причини (напр. една и съща целева група, но различен вид мярка/различна потребност, която се адресира/различна готовност за избрания вид финансова подкрепа) </w:t>
            </w:r>
          </w:p>
          <w:p w14:paraId="3F96625B"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Програмата предлага подкрепа за междусекторни политически програми, като допълва подкрепата, предлагана от други фондове на ЕС.</w:t>
            </w:r>
          </w:p>
        </w:tc>
      </w:tr>
      <w:tr w:rsidR="002A7E02" w:rsidRPr="00F8651A" w14:paraId="112318F6" w14:textId="77777777">
        <w:tc>
          <w:tcPr>
            <w:tcW w:w="9075" w:type="dxa"/>
            <w:gridSpan w:val="2"/>
            <w:shd w:val="clear" w:color="auto" w:fill="005170" w:themeFill="accent2" w:themeFillShade="80"/>
          </w:tcPr>
          <w:p w14:paraId="73474B5D" w14:textId="77777777" w:rsidR="002A7E02" w:rsidRPr="00F8651A" w:rsidRDefault="002A7E02">
            <w:pPr>
              <w:jc w:val="center"/>
              <w:rPr>
                <w:color w:val="FFFFFF" w:themeColor="background1"/>
                <w:sz w:val="20"/>
                <w:szCs w:val="20"/>
                <w:lang w:val="bg-BG"/>
              </w:rPr>
            </w:pPr>
            <w:r w:rsidRPr="00F8651A">
              <w:rPr>
                <w:color w:val="FFFFFF" w:themeColor="background1"/>
                <w:sz w:val="20"/>
                <w:szCs w:val="20"/>
                <w:lang w:val="bg-BG"/>
              </w:rPr>
              <w:t>ДОБАВЕНА СТОЙНОСТ ЗА ЕС</w:t>
            </w:r>
          </w:p>
        </w:tc>
      </w:tr>
      <w:tr w:rsidR="002A7E02" w:rsidRPr="00F05F53" w14:paraId="6272C472" w14:textId="77777777">
        <w:tc>
          <w:tcPr>
            <w:tcW w:w="2106" w:type="dxa"/>
          </w:tcPr>
          <w:p w14:paraId="0A8157AF"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До каква степен програмата генерира добавена стойност за ЕС?</w:t>
            </w:r>
          </w:p>
        </w:tc>
        <w:tc>
          <w:tcPr>
            <w:tcW w:w="6969" w:type="dxa"/>
          </w:tcPr>
          <w:p w14:paraId="1F0D7E89"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 xml:space="preserve">Фондът се фокусира върху области, интервенции и целеви групи, в които резултатите на ниво ЕС могат да надхвърлят това, което могат да постигнат държавите-членки, действайки самостоятелно. </w:t>
            </w:r>
          </w:p>
          <w:p w14:paraId="63BC1CD1"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 xml:space="preserve">Съществуват доказателства за ефекти от обхвата, т.е. за допълнителни целеви групи или допълнителни видове интервенции. </w:t>
            </w:r>
          </w:p>
          <w:p w14:paraId="42AA6FF8"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lastRenderedPageBreak/>
              <w:t xml:space="preserve">Налице са доказателства за ефекта на мащаба, т.е. за по-голям обем на предлаганите услуги/крайни потребители. </w:t>
            </w:r>
          </w:p>
          <w:p w14:paraId="1F96421B" w14:textId="77777777" w:rsidR="002A7E02" w:rsidRPr="00F8651A" w:rsidRDefault="002A7E02" w:rsidP="002A7E02">
            <w:pPr>
              <w:pStyle w:val="ListParagraph"/>
              <w:numPr>
                <w:ilvl w:val="0"/>
                <w:numId w:val="34"/>
              </w:numPr>
              <w:ind w:left="150" w:hanging="180"/>
              <w:rPr>
                <w:sz w:val="20"/>
                <w:szCs w:val="20"/>
                <w:lang w:val="bg-BG"/>
              </w:rPr>
            </w:pPr>
            <w:r w:rsidRPr="00F8651A">
              <w:rPr>
                <w:sz w:val="20"/>
                <w:szCs w:val="20"/>
                <w:lang w:val="bg-BG"/>
              </w:rPr>
              <w:t>Налице са доказателства за функционални ефекти, т.е. за обучение и повишен капацитет за управление на предоставянето на публична подкрепа в рамките на участващите администрации.</w:t>
            </w:r>
          </w:p>
        </w:tc>
      </w:tr>
    </w:tbl>
    <w:p w14:paraId="1DEA8550" w14:textId="77777777" w:rsidR="002A7E02" w:rsidRPr="002A7E02" w:rsidRDefault="002A7E02" w:rsidP="002A7E02">
      <w:pPr>
        <w:pStyle w:val="BodyText"/>
        <w:rPr>
          <w:lang w:val="bg-BG"/>
        </w:rPr>
      </w:pPr>
    </w:p>
    <w:p w14:paraId="1C42D752" w14:textId="5A2DF73C" w:rsidR="00070C78" w:rsidRDefault="006F54AE" w:rsidP="00037B8A">
      <w:pPr>
        <w:pStyle w:val="AnnexHeading"/>
        <w:rPr>
          <w:lang w:val="bg-BG"/>
        </w:rPr>
      </w:pPr>
      <w:bookmarkStart w:id="57" w:name="_Ref160996162"/>
      <w:bookmarkStart w:id="58" w:name="_Toc161134951"/>
      <w:bookmarkEnd w:id="53"/>
      <w:bookmarkEnd w:id="54"/>
      <w:bookmarkEnd w:id="55"/>
      <w:r w:rsidRPr="00855F5A">
        <w:rPr>
          <w:lang w:val="bg-BG"/>
        </w:rPr>
        <w:lastRenderedPageBreak/>
        <w:t>Анкетн</w:t>
      </w:r>
      <w:r w:rsidR="00B94315">
        <w:rPr>
          <w:lang w:val="bg-BG"/>
        </w:rPr>
        <w:t>о</w:t>
      </w:r>
      <w:r w:rsidRPr="00855F5A">
        <w:rPr>
          <w:lang w:val="bg-BG"/>
        </w:rPr>
        <w:t xml:space="preserve"> </w:t>
      </w:r>
      <w:r w:rsidR="001D6554" w:rsidRPr="00855F5A">
        <w:rPr>
          <w:lang w:val="bg-BG"/>
        </w:rPr>
        <w:t>проучване</w:t>
      </w:r>
      <w:r w:rsidR="00B94315">
        <w:rPr>
          <w:lang w:val="bg-BG"/>
        </w:rPr>
        <w:t xml:space="preserve"> сред служители ГДГП</w:t>
      </w:r>
      <w:bookmarkEnd w:id="57"/>
      <w:bookmarkEnd w:id="58"/>
    </w:p>
    <w:p w14:paraId="687AD021" w14:textId="77777777" w:rsidR="00B94315" w:rsidRDefault="00B94315" w:rsidP="00B94315">
      <w:pPr>
        <w:pStyle w:val="BodyText"/>
        <w:ind w:left="0"/>
        <w:rPr>
          <w:lang w:val="bg-BG"/>
        </w:rPr>
      </w:pPr>
    </w:p>
    <w:p w14:paraId="3B30A750" w14:textId="44A946DD" w:rsidR="00FB1DDD" w:rsidRDefault="00F27BA1" w:rsidP="00B94315">
      <w:pPr>
        <w:pStyle w:val="BodyText"/>
        <w:ind w:left="0"/>
        <w:rPr>
          <w:lang w:val="bg-BG"/>
        </w:rPr>
      </w:pPr>
      <w:r>
        <w:rPr>
          <w:lang w:val="bg-BG"/>
        </w:rPr>
        <w:t>Онлайн а</w:t>
      </w:r>
      <w:r w:rsidR="00B94315">
        <w:rPr>
          <w:lang w:val="bg-BG"/>
        </w:rPr>
        <w:t xml:space="preserve">нкетното проучване бе разпространено от ръководството на ГДГП до всички регионалните дирекции на ГДГП, като молбата беше да достигне до редови служители. Анкетното проучване бе анонимно. </w:t>
      </w:r>
      <w:r>
        <w:rPr>
          <w:lang w:val="bg-BG"/>
        </w:rPr>
        <w:t xml:space="preserve">Общият брой отговорили е 270, като в таблицата по-долу са посочени </w:t>
      </w:r>
      <w:r w:rsidR="00FB1DDD">
        <w:rPr>
          <w:lang w:val="bg-BG"/>
        </w:rPr>
        <w:t xml:space="preserve">броят респонденти според структурата в ГДГП. </w:t>
      </w:r>
    </w:p>
    <w:p w14:paraId="252B4642" w14:textId="77777777" w:rsidR="00FB1DDD" w:rsidRDefault="00FB1DDD" w:rsidP="00B94315">
      <w:pPr>
        <w:pStyle w:val="BodyText"/>
        <w:ind w:left="0"/>
        <w:rPr>
          <w:lang w:val="bg-BG"/>
        </w:rPr>
      </w:pPr>
    </w:p>
    <w:p w14:paraId="4E827A45" w14:textId="116EFC6E" w:rsidR="00B94315" w:rsidRPr="00836305" w:rsidRDefault="00984B7B" w:rsidP="00B94315">
      <w:pPr>
        <w:pStyle w:val="BodyText"/>
        <w:ind w:left="0"/>
        <w:rPr>
          <w:lang w:val="bg-BG"/>
        </w:rPr>
      </w:pPr>
      <w:r>
        <w:rPr>
          <w:lang w:val="bg-BG"/>
        </w:rPr>
        <w:t xml:space="preserve">Поради </w:t>
      </w:r>
      <w:r w:rsidR="00CF7CBD">
        <w:rPr>
          <w:lang w:val="bg-BG"/>
        </w:rPr>
        <w:t xml:space="preserve">сравнително неравномерния брой респонденти </w:t>
      </w:r>
      <w:r w:rsidR="00A27433">
        <w:rPr>
          <w:lang w:val="bg-BG"/>
        </w:rPr>
        <w:t xml:space="preserve">от някои </w:t>
      </w:r>
      <w:r w:rsidR="00CF7CBD">
        <w:rPr>
          <w:lang w:val="bg-BG"/>
        </w:rPr>
        <w:t>регионални дирекци</w:t>
      </w:r>
      <w:r w:rsidR="00EB1EBB">
        <w:rPr>
          <w:lang w:val="bg-BG"/>
        </w:rPr>
        <w:t>и</w:t>
      </w:r>
      <w:r w:rsidR="00A27433">
        <w:rPr>
          <w:lang w:val="bg-BG"/>
        </w:rPr>
        <w:t>, и ниския брой участници от РДГП Елхово</w:t>
      </w:r>
      <w:r w:rsidR="00C528C4">
        <w:rPr>
          <w:lang w:val="bg-BG"/>
        </w:rPr>
        <w:t>, Аерогари, и РДГП Бургас</w:t>
      </w:r>
      <w:r w:rsidR="00A27433">
        <w:rPr>
          <w:lang w:val="bg-BG"/>
        </w:rPr>
        <w:t xml:space="preserve">, анкетата </w:t>
      </w:r>
      <w:r w:rsidR="00B31A76">
        <w:rPr>
          <w:lang w:val="bg-BG"/>
        </w:rPr>
        <w:t>няма добра представи</w:t>
      </w:r>
      <w:r w:rsidR="0035775F">
        <w:rPr>
          <w:lang w:val="bg-BG"/>
        </w:rPr>
        <w:t>те</w:t>
      </w:r>
      <w:r w:rsidR="00B31A76">
        <w:rPr>
          <w:lang w:val="bg-BG"/>
        </w:rPr>
        <w:t>лност за ГДГП като цяло</w:t>
      </w:r>
      <w:r w:rsidR="00C528C4">
        <w:rPr>
          <w:lang w:val="bg-BG"/>
        </w:rPr>
        <w:t xml:space="preserve"> по отношение на структурите, които получават най-много средства по ИУГВП</w:t>
      </w:r>
      <w:r w:rsidR="00B31A76">
        <w:rPr>
          <w:lang w:val="bg-BG"/>
        </w:rPr>
        <w:t xml:space="preserve">. </w:t>
      </w:r>
      <w:r w:rsidR="004A3541">
        <w:rPr>
          <w:lang w:val="bg-BG"/>
        </w:rPr>
        <w:t>С</w:t>
      </w:r>
      <w:r w:rsidR="00B31A76">
        <w:rPr>
          <w:lang w:val="bg-BG"/>
        </w:rPr>
        <w:t>равнително висок</w:t>
      </w:r>
      <w:r w:rsidR="005C1CC4">
        <w:rPr>
          <w:lang w:val="bg-BG"/>
        </w:rPr>
        <w:t xml:space="preserve"> е</w:t>
      </w:r>
      <w:r w:rsidR="00B31A76">
        <w:rPr>
          <w:lang w:val="bg-BG"/>
        </w:rPr>
        <w:t xml:space="preserve"> бро</w:t>
      </w:r>
      <w:r w:rsidR="005C1CC4">
        <w:rPr>
          <w:lang w:val="bg-BG"/>
        </w:rPr>
        <w:t>я</w:t>
      </w:r>
      <w:r w:rsidR="00B31A76">
        <w:rPr>
          <w:lang w:val="bg-BG"/>
        </w:rPr>
        <w:t xml:space="preserve"> </w:t>
      </w:r>
      <w:r w:rsidR="005C1CC4">
        <w:rPr>
          <w:lang w:val="bg-BG"/>
        </w:rPr>
        <w:t xml:space="preserve">на </w:t>
      </w:r>
      <w:r w:rsidR="00B31A76">
        <w:rPr>
          <w:lang w:val="bg-BG"/>
        </w:rPr>
        <w:t xml:space="preserve">участници </w:t>
      </w:r>
      <w:r w:rsidR="001F4F5E">
        <w:rPr>
          <w:lang w:val="bg-BG"/>
        </w:rPr>
        <w:t xml:space="preserve">от </w:t>
      </w:r>
      <w:r w:rsidR="00C31F5F">
        <w:rPr>
          <w:lang w:val="bg-BG"/>
        </w:rPr>
        <w:t>РДГП Смолян</w:t>
      </w:r>
      <w:r w:rsidR="00730646">
        <w:rPr>
          <w:lang w:val="bg-BG"/>
        </w:rPr>
        <w:t xml:space="preserve"> (обхващащ вътрешната граница с Гърция)</w:t>
      </w:r>
      <w:r w:rsidR="00C31F5F">
        <w:rPr>
          <w:lang w:val="bg-BG"/>
        </w:rPr>
        <w:t xml:space="preserve">, където </w:t>
      </w:r>
      <w:r w:rsidR="00F46759">
        <w:rPr>
          <w:lang w:val="bg-BG"/>
        </w:rPr>
        <w:t xml:space="preserve">ИУГВП има ограничен ефект, </w:t>
      </w:r>
      <w:r w:rsidR="00836305">
        <w:rPr>
          <w:lang w:val="bg-BG"/>
        </w:rPr>
        <w:t xml:space="preserve">обяснява защо за повечето участници, </w:t>
      </w:r>
      <w:r w:rsidR="00730646">
        <w:rPr>
          <w:lang w:val="bg-BG"/>
        </w:rPr>
        <w:t>европейските фондова не са така познати все още</w:t>
      </w:r>
      <w:r w:rsidR="00CC5A45">
        <w:rPr>
          <w:lang w:val="bg-BG"/>
        </w:rPr>
        <w:t xml:space="preserve">. </w:t>
      </w:r>
      <w:r w:rsidR="004A3541">
        <w:rPr>
          <w:lang w:val="bg-BG"/>
        </w:rPr>
        <w:t xml:space="preserve">Отговорите са представени </w:t>
      </w:r>
      <w:r w:rsidR="00A90ADC">
        <w:rPr>
          <w:lang w:val="bg-BG"/>
        </w:rPr>
        <w:t xml:space="preserve">в </w:t>
      </w:r>
      <w:r w:rsidR="004A3541">
        <w:rPr>
          <w:lang w:val="bg-BG"/>
        </w:rPr>
        <w:t xml:space="preserve">абсолютни стойности и не са претегляни, за да се търси статистическа валидност. </w:t>
      </w:r>
      <w:r w:rsidR="00E209D5">
        <w:rPr>
          <w:lang w:val="bg-BG"/>
        </w:rPr>
        <w:t xml:space="preserve">За по-голямо улеснение на визуализацията отговорите за </w:t>
      </w:r>
      <w:r w:rsidR="008C3239">
        <w:rPr>
          <w:lang w:val="bg-BG"/>
        </w:rPr>
        <w:t xml:space="preserve">на въпросите </w:t>
      </w:r>
      <w:r w:rsidR="00E209D5">
        <w:rPr>
          <w:lang w:val="bg-BG"/>
        </w:rPr>
        <w:t>нужд</w:t>
      </w:r>
      <w:r w:rsidR="002A40CA">
        <w:rPr>
          <w:lang w:val="bg-BG"/>
        </w:rPr>
        <w:t xml:space="preserve">и ‚в голяма степен‘ и в ‚малка степен‘ са </w:t>
      </w:r>
      <w:r w:rsidR="003C3E9C">
        <w:rPr>
          <w:lang w:val="bg-BG"/>
        </w:rPr>
        <w:t>п</w:t>
      </w:r>
      <w:r w:rsidR="002A40CA">
        <w:rPr>
          <w:lang w:val="bg-BG"/>
        </w:rPr>
        <w:t>редставени в отделни графики.</w:t>
      </w:r>
    </w:p>
    <w:p w14:paraId="688A686C" w14:textId="77777777" w:rsidR="00B94315" w:rsidRDefault="00B94315" w:rsidP="00B94315">
      <w:pPr>
        <w:pStyle w:val="BodyText"/>
        <w:ind w:left="0"/>
        <w:rPr>
          <w:lang w:val="bg-BG"/>
        </w:rPr>
      </w:pPr>
    </w:p>
    <w:p w14:paraId="3A956C9D" w14:textId="0B5011F1" w:rsidR="00586BAE" w:rsidRPr="00586BAE" w:rsidRDefault="00586BAE" w:rsidP="00586BAE">
      <w:pPr>
        <w:pStyle w:val="Caption"/>
        <w:keepNext/>
        <w:rPr>
          <w:lang w:val="bg-BG"/>
        </w:rPr>
      </w:pPr>
      <w:r w:rsidRPr="004D1878">
        <w:rPr>
          <w:lang w:val="ru-RU"/>
        </w:rPr>
        <w:t xml:space="preserve">Таблица </w:t>
      </w:r>
      <w:r>
        <w:fldChar w:fldCharType="begin"/>
      </w:r>
      <w:r w:rsidRPr="004D1878">
        <w:rPr>
          <w:lang w:val="ru-RU"/>
        </w:rPr>
        <w:instrText xml:space="preserve"> </w:instrText>
      </w:r>
      <w:r>
        <w:instrText>SEQ</w:instrText>
      </w:r>
      <w:r w:rsidRPr="004D1878">
        <w:rPr>
          <w:lang w:val="ru-RU"/>
        </w:rPr>
        <w:instrText xml:space="preserve"> Таблица \* </w:instrText>
      </w:r>
      <w:r>
        <w:instrText>ARABIC</w:instrText>
      </w:r>
      <w:r w:rsidRPr="004D1878">
        <w:rPr>
          <w:lang w:val="ru-RU"/>
        </w:rPr>
        <w:instrText xml:space="preserve"> </w:instrText>
      </w:r>
      <w:r>
        <w:fldChar w:fldCharType="separate"/>
      </w:r>
      <w:r w:rsidRPr="004D1878">
        <w:rPr>
          <w:noProof/>
          <w:lang w:val="ru-RU"/>
        </w:rPr>
        <w:t>3</w:t>
      </w:r>
      <w:r>
        <w:fldChar w:fldCharType="end"/>
      </w:r>
      <w:r>
        <w:rPr>
          <w:lang w:val="bg-BG"/>
        </w:rPr>
        <w:t xml:space="preserve">. </w:t>
      </w:r>
      <w:r w:rsidR="004D1878">
        <w:rPr>
          <w:lang w:val="bg-BG"/>
        </w:rPr>
        <w:t>Брой респонденти попълнили анкетата</w:t>
      </w:r>
    </w:p>
    <w:tbl>
      <w:tblPr>
        <w:tblStyle w:val="GridTable4-Accent1"/>
        <w:tblW w:w="6674" w:type="dxa"/>
        <w:tblLook w:val="04A0" w:firstRow="1" w:lastRow="0" w:firstColumn="1" w:lastColumn="0" w:noHBand="0" w:noVBand="1"/>
      </w:tblPr>
      <w:tblGrid>
        <w:gridCol w:w="3397"/>
        <w:gridCol w:w="3277"/>
      </w:tblGrid>
      <w:tr w:rsidR="00981467" w:rsidRPr="004D1878" w14:paraId="290CBC7F" w14:textId="77777777" w:rsidTr="00586BAE">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97" w:type="dxa"/>
            <w:noWrap/>
          </w:tcPr>
          <w:p w14:paraId="392A194C" w14:textId="77777777" w:rsidR="00981467" w:rsidRPr="004D1878" w:rsidRDefault="00981467">
            <w:pPr>
              <w:rPr>
                <w:rFonts w:ascii="Arial" w:hAnsi="Arial" w:cs="Arial"/>
                <w:color w:val="000000"/>
                <w:sz w:val="20"/>
                <w:szCs w:val="20"/>
                <w:lang w:val="ru-RU"/>
              </w:rPr>
            </w:pPr>
          </w:p>
        </w:tc>
        <w:tc>
          <w:tcPr>
            <w:tcW w:w="3277" w:type="dxa"/>
            <w:noWrap/>
          </w:tcPr>
          <w:p w14:paraId="1F194F87" w14:textId="77777777" w:rsidR="00981467" w:rsidRPr="004D1878" w:rsidRDefault="00981467">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ru-RU"/>
              </w:rPr>
            </w:pPr>
          </w:p>
        </w:tc>
      </w:tr>
      <w:tr w:rsidR="00981467" w14:paraId="2E6763DB" w14:textId="77777777" w:rsidTr="00586BA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A9499FE" w14:textId="77777777" w:rsidR="00981467" w:rsidRDefault="00981467">
            <w:pPr>
              <w:rPr>
                <w:rFonts w:ascii="Arial" w:hAnsi="Arial" w:cs="Arial"/>
                <w:color w:val="000000"/>
                <w:sz w:val="20"/>
                <w:szCs w:val="20"/>
              </w:rPr>
            </w:pPr>
            <w:r>
              <w:rPr>
                <w:rFonts w:ascii="Arial" w:hAnsi="Arial" w:cs="Arial"/>
                <w:color w:val="000000"/>
                <w:sz w:val="20"/>
                <w:szCs w:val="20"/>
              </w:rPr>
              <w:t xml:space="preserve">РДГП </w:t>
            </w:r>
            <w:proofErr w:type="spellStart"/>
            <w:r>
              <w:rPr>
                <w:rFonts w:ascii="Arial" w:hAnsi="Arial" w:cs="Arial"/>
                <w:color w:val="000000"/>
                <w:sz w:val="20"/>
                <w:szCs w:val="20"/>
              </w:rPr>
              <w:t>Аерогари</w:t>
            </w:r>
            <w:proofErr w:type="spellEnd"/>
          </w:p>
        </w:tc>
        <w:tc>
          <w:tcPr>
            <w:tcW w:w="3277" w:type="dxa"/>
            <w:noWrap/>
            <w:hideMark/>
          </w:tcPr>
          <w:p w14:paraId="01E44CEA" w14:textId="77777777" w:rsidR="00981467" w:rsidRDefault="0098146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r>
      <w:tr w:rsidR="00981467" w14:paraId="6FA38F71" w14:textId="77777777" w:rsidTr="00586BAE">
        <w:trPr>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F6EA0E7" w14:textId="77777777" w:rsidR="00981467" w:rsidRDefault="00981467">
            <w:pPr>
              <w:rPr>
                <w:rFonts w:ascii="Arial" w:hAnsi="Arial" w:cs="Arial"/>
                <w:color w:val="000000"/>
                <w:sz w:val="20"/>
                <w:szCs w:val="20"/>
              </w:rPr>
            </w:pPr>
            <w:r>
              <w:rPr>
                <w:rFonts w:ascii="Arial" w:hAnsi="Arial" w:cs="Arial"/>
                <w:color w:val="000000"/>
                <w:sz w:val="20"/>
                <w:szCs w:val="20"/>
              </w:rPr>
              <w:t>ГДГП</w:t>
            </w:r>
          </w:p>
        </w:tc>
        <w:tc>
          <w:tcPr>
            <w:tcW w:w="3277" w:type="dxa"/>
            <w:noWrap/>
            <w:hideMark/>
          </w:tcPr>
          <w:p w14:paraId="621F8E50" w14:textId="77777777" w:rsidR="00981467" w:rsidRDefault="0098146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r>
      <w:tr w:rsidR="00981467" w14:paraId="38472189" w14:textId="77777777" w:rsidTr="00586BA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0C2CFF8" w14:textId="77777777" w:rsidR="00981467" w:rsidRDefault="00981467">
            <w:pPr>
              <w:rPr>
                <w:rFonts w:ascii="Arial" w:hAnsi="Arial" w:cs="Arial"/>
                <w:color w:val="000000"/>
                <w:sz w:val="20"/>
                <w:szCs w:val="20"/>
              </w:rPr>
            </w:pPr>
            <w:r>
              <w:rPr>
                <w:rFonts w:ascii="Arial" w:hAnsi="Arial" w:cs="Arial"/>
                <w:color w:val="000000"/>
                <w:sz w:val="20"/>
                <w:szCs w:val="20"/>
              </w:rPr>
              <w:t xml:space="preserve">РДГП </w:t>
            </w:r>
            <w:proofErr w:type="spellStart"/>
            <w:r>
              <w:rPr>
                <w:rFonts w:ascii="Arial" w:hAnsi="Arial" w:cs="Arial"/>
                <w:color w:val="000000"/>
                <w:sz w:val="20"/>
                <w:szCs w:val="20"/>
              </w:rPr>
              <w:t>Бургас</w:t>
            </w:r>
            <w:proofErr w:type="spellEnd"/>
          </w:p>
        </w:tc>
        <w:tc>
          <w:tcPr>
            <w:tcW w:w="3277" w:type="dxa"/>
            <w:noWrap/>
            <w:hideMark/>
          </w:tcPr>
          <w:p w14:paraId="7CB148EA" w14:textId="77777777" w:rsidR="00981467" w:rsidRDefault="0098146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w:t>
            </w:r>
          </w:p>
        </w:tc>
      </w:tr>
      <w:tr w:rsidR="00981467" w14:paraId="1FD8F379" w14:textId="77777777" w:rsidTr="00586BAE">
        <w:trPr>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BDE473C" w14:textId="77777777" w:rsidR="00981467" w:rsidRDefault="00981467">
            <w:pPr>
              <w:rPr>
                <w:rFonts w:ascii="Arial" w:hAnsi="Arial" w:cs="Arial"/>
                <w:color w:val="000000"/>
                <w:sz w:val="20"/>
                <w:szCs w:val="20"/>
              </w:rPr>
            </w:pPr>
            <w:r>
              <w:rPr>
                <w:rFonts w:ascii="Arial" w:hAnsi="Arial" w:cs="Arial"/>
                <w:color w:val="000000"/>
                <w:sz w:val="20"/>
                <w:szCs w:val="20"/>
              </w:rPr>
              <w:t xml:space="preserve">РДГП </w:t>
            </w:r>
            <w:proofErr w:type="spellStart"/>
            <w:r>
              <w:rPr>
                <w:rFonts w:ascii="Arial" w:hAnsi="Arial" w:cs="Arial"/>
                <w:color w:val="000000"/>
                <w:sz w:val="20"/>
                <w:szCs w:val="20"/>
              </w:rPr>
              <w:t>Елхово</w:t>
            </w:r>
            <w:proofErr w:type="spellEnd"/>
          </w:p>
        </w:tc>
        <w:tc>
          <w:tcPr>
            <w:tcW w:w="3277" w:type="dxa"/>
            <w:noWrap/>
            <w:hideMark/>
          </w:tcPr>
          <w:p w14:paraId="395F80B2" w14:textId="77777777" w:rsidR="00981467" w:rsidRDefault="0098146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w:t>
            </w:r>
          </w:p>
        </w:tc>
      </w:tr>
      <w:tr w:rsidR="00981467" w14:paraId="251A909E" w14:textId="77777777" w:rsidTr="00586BA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1013562" w14:textId="77777777" w:rsidR="00981467" w:rsidRDefault="00981467">
            <w:pPr>
              <w:rPr>
                <w:rFonts w:ascii="Arial" w:hAnsi="Arial" w:cs="Arial"/>
                <w:color w:val="000000"/>
                <w:sz w:val="20"/>
                <w:szCs w:val="20"/>
              </w:rPr>
            </w:pPr>
            <w:r>
              <w:rPr>
                <w:rFonts w:ascii="Arial" w:hAnsi="Arial" w:cs="Arial"/>
                <w:color w:val="000000"/>
                <w:sz w:val="20"/>
                <w:szCs w:val="20"/>
              </w:rPr>
              <w:t xml:space="preserve">РГДП </w:t>
            </w:r>
            <w:proofErr w:type="spellStart"/>
            <w:r>
              <w:rPr>
                <w:rFonts w:ascii="Arial" w:hAnsi="Arial" w:cs="Arial"/>
                <w:color w:val="000000"/>
                <w:sz w:val="20"/>
                <w:szCs w:val="20"/>
              </w:rPr>
              <w:t>Кюстендил</w:t>
            </w:r>
            <w:proofErr w:type="spellEnd"/>
          </w:p>
        </w:tc>
        <w:tc>
          <w:tcPr>
            <w:tcW w:w="3277" w:type="dxa"/>
            <w:noWrap/>
            <w:hideMark/>
          </w:tcPr>
          <w:p w14:paraId="0669D4EF" w14:textId="77777777" w:rsidR="00981467" w:rsidRDefault="0098146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w:t>
            </w:r>
          </w:p>
        </w:tc>
      </w:tr>
      <w:tr w:rsidR="00981467" w14:paraId="2BBBD39D" w14:textId="77777777" w:rsidTr="00586BAE">
        <w:trPr>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72AD54B" w14:textId="77777777" w:rsidR="00981467" w:rsidRDefault="00981467">
            <w:pPr>
              <w:rPr>
                <w:rFonts w:ascii="Arial" w:hAnsi="Arial" w:cs="Arial"/>
                <w:color w:val="000000"/>
                <w:sz w:val="20"/>
                <w:szCs w:val="20"/>
              </w:rPr>
            </w:pPr>
            <w:r>
              <w:rPr>
                <w:rFonts w:ascii="Arial" w:hAnsi="Arial" w:cs="Arial"/>
                <w:color w:val="000000"/>
                <w:sz w:val="20"/>
                <w:szCs w:val="20"/>
              </w:rPr>
              <w:t xml:space="preserve">РДГП </w:t>
            </w:r>
            <w:proofErr w:type="spellStart"/>
            <w:r>
              <w:rPr>
                <w:rFonts w:ascii="Arial" w:hAnsi="Arial" w:cs="Arial"/>
                <w:color w:val="000000"/>
                <w:sz w:val="20"/>
                <w:szCs w:val="20"/>
              </w:rPr>
              <w:t>Русе</w:t>
            </w:r>
            <w:proofErr w:type="spellEnd"/>
          </w:p>
        </w:tc>
        <w:tc>
          <w:tcPr>
            <w:tcW w:w="3277" w:type="dxa"/>
            <w:noWrap/>
            <w:hideMark/>
          </w:tcPr>
          <w:p w14:paraId="11455433" w14:textId="77777777" w:rsidR="00981467" w:rsidRDefault="0098146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38</w:t>
            </w:r>
          </w:p>
        </w:tc>
      </w:tr>
      <w:tr w:rsidR="00981467" w14:paraId="642938E8" w14:textId="77777777" w:rsidTr="00586BA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FB1F285" w14:textId="77777777" w:rsidR="00981467" w:rsidRDefault="00981467">
            <w:pPr>
              <w:rPr>
                <w:rFonts w:ascii="Arial" w:hAnsi="Arial" w:cs="Arial"/>
                <w:color w:val="000000"/>
                <w:sz w:val="20"/>
                <w:szCs w:val="20"/>
              </w:rPr>
            </w:pPr>
            <w:r>
              <w:rPr>
                <w:rFonts w:ascii="Arial" w:hAnsi="Arial" w:cs="Arial"/>
                <w:color w:val="000000"/>
                <w:sz w:val="20"/>
                <w:szCs w:val="20"/>
              </w:rPr>
              <w:t xml:space="preserve">РДГП </w:t>
            </w:r>
            <w:proofErr w:type="spellStart"/>
            <w:r>
              <w:rPr>
                <w:rFonts w:ascii="Arial" w:hAnsi="Arial" w:cs="Arial"/>
                <w:color w:val="000000"/>
                <w:sz w:val="20"/>
                <w:szCs w:val="20"/>
              </w:rPr>
              <w:t>Драгоман</w:t>
            </w:r>
            <w:proofErr w:type="spellEnd"/>
          </w:p>
        </w:tc>
        <w:tc>
          <w:tcPr>
            <w:tcW w:w="3277" w:type="dxa"/>
            <w:noWrap/>
            <w:hideMark/>
          </w:tcPr>
          <w:p w14:paraId="48B1B2E8" w14:textId="77777777" w:rsidR="00981467" w:rsidRDefault="0098146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48</w:t>
            </w:r>
          </w:p>
        </w:tc>
      </w:tr>
      <w:tr w:rsidR="00981467" w14:paraId="535D430B" w14:textId="77777777" w:rsidTr="00586BAE">
        <w:trPr>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C791930" w14:textId="77777777" w:rsidR="00981467" w:rsidRDefault="00981467">
            <w:pPr>
              <w:rPr>
                <w:rFonts w:ascii="Arial" w:hAnsi="Arial" w:cs="Arial"/>
                <w:color w:val="000000"/>
                <w:sz w:val="20"/>
                <w:szCs w:val="20"/>
              </w:rPr>
            </w:pPr>
            <w:r>
              <w:rPr>
                <w:rFonts w:ascii="Arial" w:hAnsi="Arial" w:cs="Arial"/>
                <w:color w:val="000000"/>
                <w:sz w:val="20"/>
                <w:szCs w:val="20"/>
              </w:rPr>
              <w:t xml:space="preserve">РДГП </w:t>
            </w:r>
            <w:proofErr w:type="spellStart"/>
            <w:r>
              <w:rPr>
                <w:rFonts w:ascii="Arial" w:hAnsi="Arial" w:cs="Arial"/>
                <w:color w:val="000000"/>
                <w:sz w:val="20"/>
                <w:szCs w:val="20"/>
              </w:rPr>
              <w:t>Смолян</w:t>
            </w:r>
            <w:proofErr w:type="spellEnd"/>
          </w:p>
        </w:tc>
        <w:tc>
          <w:tcPr>
            <w:tcW w:w="3277" w:type="dxa"/>
            <w:noWrap/>
            <w:hideMark/>
          </w:tcPr>
          <w:p w14:paraId="6CC81868" w14:textId="77777777" w:rsidR="00981467" w:rsidRDefault="0098146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171</w:t>
            </w:r>
          </w:p>
        </w:tc>
      </w:tr>
      <w:tr w:rsidR="00981467" w14:paraId="7F614DCE" w14:textId="77777777" w:rsidTr="00586BA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BE1E12D" w14:textId="77777777" w:rsidR="00981467" w:rsidRDefault="00981467">
            <w:pPr>
              <w:rPr>
                <w:rFonts w:ascii="Arial" w:hAnsi="Arial" w:cs="Arial"/>
                <w:color w:val="000000"/>
                <w:sz w:val="20"/>
                <w:szCs w:val="20"/>
              </w:rPr>
            </w:pPr>
            <w:r>
              <w:rPr>
                <w:rFonts w:ascii="Arial" w:hAnsi="Arial" w:cs="Arial"/>
                <w:b w:val="0"/>
                <w:bCs w:val="0"/>
                <w:color w:val="000000"/>
                <w:sz w:val="20"/>
                <w:szCs w:val="20"/>
              </w:rPr>
              <w:t>Grand Total</w:t>
            </w:r>
          </w:p>
        </w:tc>
        <w:tc>
          <w:tcPr>
            <w:tcW w:w="3277" w:type="dxa"/>
            <w:noWrap/>
            <w:hideMark/>
          </w:tcPr>
          <w:p w14:paraId="63884F91" w14:textId="77777777" w:rsidR="00981467" w:rsidRDefault="0098146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279</w:t>
            </w:r>
          </w:p>
        </w:tc>
      </w:tr>
    </w:tbl>
    <w:p w14:paraId="277BC679" w14:textId="77777777" w:rsidR="00B94315" w:rsidRPr="00B94315" w:rsidRDefault="00B94315" w:rsidP="00B94315">
      <w:pPr>
        <w:pStyle w:val="BodyText"/>
        <w:ind w:left="0"/>
        <w:rPr>
          <w:lang w:val="bg-BG"/>
        </w:rPr>
      </w:pPr>
    </w:p>
    <w:p w14:paraId="4F48E110" w14:textId="77777777" w:rsidR="00F6708D" w:rsidRPr="00855F5A" w:rsidRDefault="00F6708D" w:rsidP="003D7D14">
      <w:pPr>
        <w:pStyle w:val="BodyText"/>
        <w:ind w:left="0"/>
        <w:rPr>
          <w:lang w:val="bg-BG"/>
        </w:rPr>
      </w:pPr>
    </w:p>
    <w:p w14:paraId="170A4B63" w14:textId="623EF939" w:rsidR="00CF59EE" w:rsidRPr="006865EF" w:rsidRDefault="00CF59EE" w:rsidP="00CF59EE">
      <w:pPr>
        <w:pStyle w:val="Caption"/>
        <w:keepNext/>
        <w:rPr>
          <w:lang w:val="ru-RU"/>
        </w:rPr>
      </w:pPr>
      <w:r w:rsidRPr="006865EF">
        <w:rPr>
          <w:lang w:val="ru-RU"/>
        </w:rPr>
        <w:t xml:space="preserve">Фигура </w:t>
      </w:r>
      <w:r>
        <w:fldChar w:fldCharType="begin"/>
      </w:r>
      <w:r w:rsidRPr="006865EF">
        <w:rPr>
          <w:lang w:val="ru-RU"/>
        </w:rPr>
        <w:instrText xml:space="preserve"> </w:instrText>
      </w:r>
      <w:r>
        <w:instrText>SEQ</w:instrText>
      </w:r>
      <w:r w:rsidRPr="006865EF">
        <w:rPr>
          <w:lang w:val="ru-RU"/>
        </w:rPr>
        <w:instrText xml:space="preserve"> Фигура \* </w:instrText>
      </w:r>
      <w:r>
        <w:instrText>ARABIC</w:instrText>
      </w:r>
      <w:r w:rsidRPr="006865EF">
        <w:rPr>
          <w:lang w:val="ru-RU"/>
        </w:rPr>
        <w:instrText xml:space="preserve"> </w:instrText>
      </w:r>
      <w:r>
        <w:fldChar w:fldCharType="separate"/>
      </w:r>
      <w:r w:rsidR="0052333A" w:rsidRPr="000F3FB3">
        <w:rPr>
          <w:noProof/>
          <w:lang w:val="ru-RU"/>
        </w:rPr>
        <w:t>15</w:t>
      </w:r>
      <w:r>
        <w:fldChar w:fldCharType="end"/>
      </w:r>
      <w:r>
        <w:rPr>
          <w:lang w:val="bg-BG"/>
        </w:rPr>
        <w:t>.</w:t>
      </w:r>
      <w:r w:rsidR="006865EF" w:rsidRPr="006865EF">
        <w:rPr>
          <w:lang w:val="ru-RU"/>
        </w:rPr>
        <w:t xml:space="preserve"> </w:t>
      </w:r>
      <w:r w:rsidR="006865EF" w:rsidRPr="006865EF">
        <w:rPr>
          <w:lang w:val="bg-BG"/>
        </w:rPr>
        <w:t>В каква степен сте запознат с подкрепата, която ГДГП получава по линия на ИУГВП 2021 – 2027</w:t>
      </w:r>
    </w:p>
    <w:p w14:paraId="22CF517D" w14:textId="640CBDF6" w:rsidR="00E95E4C" w:rsidRDefault="00CF59EE" w:rsidP="003D7D14">
      <w:pPr>
        <w:pStyle w:val="BodyText"/>
        <w:ind w:left="0"/>
        <w:rPr>
          <w:lang w:val="bg-BG"/>
        </w:rPr>
      </w:pPr>
      <w:r>
        <w:rPr>
          <w:noProof/>
        </w:rPr>
        <w:drawing>
          <wp:inline distT="0" distB="0" distL="0" distR="0" wp14:anchorId="57E06E84" wp14:editId="51580FC8">
            <wp:extent cx="4572000" cy="2743200"/>
            <wp:effectExtent l="0" t="0" r="0" b="0"/>
            <wp:docPr id="1555497356" name="Chart 1">
              <a:extLst xmlns:a="http://schemas.openxmlformats.org/drawingml/2006/main">
                <a:ext uri="{FF2B5EF4-FFF2-40B4-BE49-F238E27FC236}">
                  <a16:creationId xmlns:a16="http://schemas.microsoft.com/office/drawing/2014/main" id="{50083FCF-A63C-4C31-A975-F7055B4A1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E7486BC" w14:textId="613B3BFC" w:rsidR="00B92712" w:rsidRPr="00AF5AB8" w:rsidRDefault="00B92712" w:rsidP="003D7D14">
      <w:pPr>
        <w:pStyle w:val="BodyText"/>
        <w:ind w:left="0"/>
        <w:rPr>
          <w:sz w:val="20"/>
          <w:szCs w:val="20"/>
          <w:lang w:val="ru-RU"/>
        </w:rPr>
      </w:pPr>
      <w:r w:rsidRPr="00B92712">
        <w:rPr>
          <w:sz w:val="20"/>
          <w:szCs w:val="20"/>
        </w:rPr>
        <w:t>N</w:t>
      </w:r>
      <w:r w:rsidRPr="00AF5AB8">
        <w:rPr>
          <w:sz w:val="20"/>
          <w:szCs w:val="20"/>
          <w:lang w:val="ru-RU"/>
        </w:rPr>
        <w:t>=279</w:t>
      </w:r>
    </w:p>
    <w:p w14:paraId="7344DC57" w14:textId="77777777" w:rsidR="00E95E4C" w:rsidRPr="00855F5A" w:rsidRDefault="00E95E4C" w:rsidP="003D7D14">
      <w:pPr>
        <w:pStyle w:val="BodyText"/>
        <w:ind w:left="0"/>
        <w:rPr>
          <w:lang w:val="bg-BG"/>
        </w:rPr>
      </w:pPr>
    </w:p>
    <w:p w14:paraId="1CB98456" w14:textId="1EEE10E7" w:rsidR="00E357F5" w:rsidRPr="00E879DB" w:rsidRDefault="00690F7E" w:rsidP="00AD4AAB">
      <w:pPr>
        <w:pStyle w:val="Caption"/>
        <w:keepNext/>
        <w:rPr>
          <w:lang w:val="bg-BG"/>
        </w:rPr>
      </w:pPr>
      <w:r w:rsidRPr="00E879DB">
        <w:rPr>
          <w:sz w:val="22"/>
          <w:szCs w:val="22"/>
          <w:lang w:val="bg-BG"/>
        </w:rPr>
        <w:lastRenderedPageBreak/>
        <w:t xml:space="preserve">Фигура </w:t>
      </w:r>
      <w:r w:rsidRPr="00E879DB">
        <w:rPr>
          <w:sz w:val="22"/>
          <w:szCs w:val="22"/>
          <w:lang w:val="bg-BG"/>
        </w:rPr>
        <w:fldChar w:fldCharType="begin"/>
      </w:r>
      <w:r w:rsidRPr="00E879DB">
        <w:rPr>
          <w:sz w:val="22"/>
          <w:szCs w:val="22"/>
          <w:lang w:val="bg-BG"/>
        </w:rPr>
        <w:instrText xml:space="preserve"> SEQ Фигура \* ARABIC </w:instrText>
      </w:r>
      <w:r w:rsidRPr="00E879DB">
        <w:rPr>
          <w:sz w:val="22"/>
          <w:szCs w:val="22"/>
          <w:lang w:val="bg-BG"/>
        </w:rPr>
        <w:fldChar w:fldCharType="separate"/>
      </w:r>
      <w:r w:rsidR="0052333A">
        <w:rPr>
          <w:noProof/>
          <w:sz w:val="22"/>
          <w:szCs w:val="22"/>
          <w:lang w:val="bg-BG"/>
        </w:rPr>
        <w:t>16</w:t>
      </w:r>
      <w:r w:rsidRPr="00E879DB">
        <w:rPr>
          <w:sz w:val="22"/>
          <w:szCs w:val="22"/>
          <w:lang w:val="bg-BG"/>
        </w:rPr>
        <w:fldChar w:fldCharType="end"/>
      </w:r>
      <w:r w:rsidRPr="00E879DB">
        <w:rPr>
          <w:sz w:val="22"/>
          <w:szCs w:val="22"/>
          <w:lang w:val="bg-BG"/>
        </w:rPr>
        <w:t xml:space="preserve">. </w:t>
      </w:r>
      <w:r w:rsidR="009D0496" w:rsidRPr="00E879DB">
        <w:rPr>
          <w:sz w:val="22"/>
          <w:szCs w:val="22"/>
          <w:lang w:val="bg-BG"/>
        </w:rPr>
        <w:t xml:space="preserve">С оглед на опита си, в каква степен в работата си идентифицирате нужда от следната подкрепа за </w:t>
      </w:r>
      <w:proofErr w:type="spellStart"/>
      <w:r w:rsidR="009D0496" w:rsidRPr="00E879DB">
        <w:rPr>
          <w:sz w:val="22"/>
          <w:szCs w:val="22"/>
          <w:lang w:val="bg-BG"/>
        </w:rPr>
        <w:t>повишавене</w:t>
      </w:r>
      <w:proofErr w:type="spellEnd"/>
      <w:r w:rsidR="009D0496" w:rsidRPr="00E879DB">
        <w:rPr>
          <w:sz w:val="22"/>
          <w:szCs w:val="22"/>
          <w:lang w:val="bg-BG"/>
        </w:rPr>
        <w:t xml:space="preserve"> на ефективността на </w:t>
      </w:r>
      <w:r w:rsidR="009D0496" w:rsidRPr="00E879DB">
        <w:rPr>
          <w:b/>
          <w:bCs/>
          <w:sz w:val="22"/>
          <w:szCs w:val="22"/>
          <w:lang w:val="bg-BG"/>
        </w:rPr>
        <w:t xml:space="preserve">гранично </w:t>
      </w:r>
      <w:proofErr w:type="spellStart"/>
      <w:r w:rsidR="009D0496" w:rsidRPr="00E879DB">
        <w:rPr>
          <w:b/>
          <w:bCs/>
          <w:sz w:val="22"/>
          <w:szCs w:val="22"/>
          <w:lang w:val="bg-BG"/>
        </w:rPr>
        <w:t>наблюдени</w:t>
      </w:r>
      <w:r w:rsidR="008C01FC" w:rsidRPr="00E879DB">
        <w:rPr>
          <w:b/>
          <w:bCs/>
          <w:sz w:val="22"/>
          <w:szCs w:val="22"/>
          <w:lang w:val="bg-BG"/>
        </w:rPr>
        <w:t>e</w:t>
      </w:r>
      <w:proofErr w:type="spellEnd"/>
      <w:r w:rsidR="008C01FC" w:rsidRPr="00E879DB">
        <w:rPr>
          <w:lang w:val="bg-BG"/>
        </w:rPr>
        <w:t xml:space="preserve"> </w:t>
      </w:r>
    </w:p>
    <w:p w14:paraId="49FF4B03" w14:textId="77777777" w:rsidR="007311F4" w:rsidRDefault="00AD4AAB">
      <w:pPr>
        <w:rPr>
          <w:lang w:val="bg-BG"/>
        </w:rPr>
      </w:pPr>
      <w:r>
        <w:rPr>
          <w:noProof/>
          <w:lang w:val="bg-BG"/>
        </w:rPr>
        <w:drawing>
          <wp:inline distT="0" distB="0" distL="0" distR="0" wp14:anchorId="0570336C" wp14:editId="6F5C1ED0">
            <wp:extent cx="5672379" cy="7828533"/>
            <wp:effectExtent l="0" t="0" r="5080" b="1270"/>
            <wp:docPr id="715222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9123" cy="7851641"/>
                    </a:xfrm>
                    <a:prstGeom prst="rect">
                      <a:avLst/>
                    </a:prstGeom>
                    <a:noFill/>
                  </pic:spPr>
                </pic:pic>
              </a:graphicData>
            </a:graphic>
          </wp:inline>
        </w:drawing>
      </w:r>
    </w:p>
    <w:p w14:paraId="7D940016" w14:textId="6B16C5F0" w:rsidR="00E357F5" w:rsidRDefault="001D6554">
      <w:pPr>
        <w:rPr>
          <w:lang w:val="bg-BG"/>
        </w:rPr>
      </w:pPr>
      <w:r w:rsidRPr="00881421">
        <w:rPr>
          <w:b/>
          <w:bCs/>
          <w:sz w:val="20"/>
          <w:szCs w:val="20"/>
        </w:rPr>
        <w:t>N</w:t>
      </w:r>
      <w:r w:rsidRPr="00881421">
        <w:rPr>
          <w:b/>
          <w:bCs/>
          <w:sz w:val="20"/>
          <w:szCs w:val="20"/>
          <w:lang w:val="ru-RU"/>
        </w:rPr>
        <w:t>=279 (</w:t>
      </w:r>
      <w:r w:rsidRPr="00881421">
        <w:rPr>
          <w:b/>
          <w:bCs/>
          <w:sz w:val="20"/>
          <w:szCs w:val="20"/>
          <w:lang w:val="bg-BG"/>
        </w:rPr>
        <w:t xml:space="preserve">не знам/не мога да отговоря варира между </w:t>
      </w:r>
      <w:r>
        <w:rPr>
          <w:b/>
          <w:bCs/>
          <w:sz w:val="20"/>
          <w:szCs w:val="20"/>
          <w:lang w:val="bg-BG"/>
        </w:rPr>
        <w:t>3</w:t>
      </w:r>
      <w:r w:rsidRPr="00881421">
        <w:rPr>
          <w:b/>
          <w:bCs/>
          <w:sz w:val="20"/>
          <w:szCs w:val="20"/>
          <w:lang w:val="bg-BG"/>
        </w:rPr>
        <w:t xml:space="preserve"> и 2</w:t>
      </w:r>
      <w:r>
        <w:rPr>
          <w:b/>
          <w:bCs/>
          <w:sz w:val="20"/>
          <w:szCs w:val="20"/>
          <w:lang w:val="bg-BG"/>
        </w:rPr>
        <w:t>0</w:t>
      </w:r>
      <w:r w:rsidRPr="00881421">
        <w:rPr>
          <w:b/>
          <w:bCs/>
          <w:sz w:val="20"/>
          <w:szCs w:val="20"/>
          <w:lang w:val="bg-BG"/>
        </w:rPr>
        <w:t xml:space="preserve"> респо</w:t>
      </w:r>
      <w:r>
        <w:rPr>
          <w:b/>
          <w:bCs/>
          <w:sz w:val="20"/>
          <w:szCs w:val="20"/>
          <w:lang w:val="bg-BG"/>
        </w:rPr>
        <w:t>н</w:t>
      </w:r>
      <w:r w:rsidRPr="00881421">
        <w:rPr>
          <w:b/>
          <w:bCs/>
          <w:sz w:val="20"/>
          <w:szCs w:val="20"/>
          <w:lang w:val="bg-BG"/>
        </w:rPr>
        <w:t>денти)</w:t>
      </w:r>
      <w:r w:rsidR="00E357F5">
        <w:rPr>
          <w:lang w:val="bg-BG"/>
        </w:rPr>
        <w:br w:type="page"/>
      </w:r>
    </w:p>
    <w:p w14:paraId="56BB2D51" w14:textId="17424772" w:rsidR="00C73FC9" w:rsidRPr="00E879DB" w:rsidRDefault="006073EA" w:rsidP="00C842DA">
      <w:pPr>
        <w:pStyle w:val="Caption"/>
        <w:keepNext/>
        <w:rPr>
          <w:sz w:val="22"/>
          <w:szCs w:val="22"/>
          <w:lang w:val="bg-BG"/>
        </w:rPr>
      </w:pPr>
      <w:r w:rsidRPr="00E879DB">
        <w:rPr>
          <w:sz w:val="22"/>
          <w:szCs w:val="22"/>
          <w:lang w:val="bg-BG"/>
        </w:rPr>
        <w:lastRenderedPageBreak/>
        <w:t xml:space="preserve">Фигура </w:t>
      </w:r>
      <w:r w:rsidRPr="00E879DB">
        <w:rPr>
          <w:sz w:val="22"/>
          <w:szCs w:val="22"/>
          <w:lang w:val="bg-BG"/>
        </w:rPr>
        <w:fldChar w:fldCharType="begin"/>
      </w:r>
      <w:r w:rsidRPr="00E879DB">
        <w:rPr>
          <w:sz w:val="22"/>
          <w:szCs w:val="22"/>
          <w:lang w:val="bg-BG"/>
        </w:rPr>
        <w:instrText xml:space="preserve"> SEQ Фигура \* ARABIC </w:instrText>
      </w:r>
      <w:r w:rsidRPr="00E879DB">
        <w:rPr>
          <w:sz w:val="22"/>
          <w:szCs w:val="22"/>
          <w:lang w:val="bg-BG"/>
        </w:rPr>
        <w:fldChar w:fldCharType="separate"/>
      </w:r>
      <w:r w:rsidR="0052333A">
        <w:rPr>
          <w:noProof/>
          <w:sz w:val="22"/>
          <w:szCs w:val="22"/>
          <w:lang w:val="bg-BG"/>
        </w:rPr>
        <w:t>17</w:t>
      </w:r>
      <w:r w:rsidRPr="00E879DB">
        <w:rPr>
          <w:sz w:val="22"/>
          <w:szCs w:val="22"/>
          <w:lang w:val="bg-BG"/>
        </w:rPr>
        <w:fldChar w:fldCharType="end"/>
      </w:r>
      <w:r w:rsidR="008C01FC" w:rsidRPr="00E879DB">
        <w:rPr>
          <w:sz w:val="22"/>
          <w:szCs w:val="22"/>
          <w:lang w:val="bg-BG"/>
        </w:rPr>
        <w:t xml:space="preserve">. </w:t>
      </w:r>
      <w:r w:rsidR="00C73FC9" w:rsidRPr="00E879DB">
        <w:rPr>
          <w:sz w:val="22"/>
          <w:szCs w:val="22"/>
          <w:lang w:val="bg-BG"/>
        </w:rPr>
        <w:t xml:space="preserve">С оглед на опита си, в каква степен в работата си идентифицирате нужда от следната подкрепа за </w:t>
      </w:r>
      <w:r w:rsidR="00E879DB" w:rsidRPr="00E879DB">
        <w:rPr>
          <w:sz w:val="22"/>
          <w:szCs w:val="22"/>
          <w:lang w:val="bg-BG"/>
        </w:rPr>
        <w:t>повишаване</w:t>
      </w:r>
      <w:r w:rsidR="00C73FC9" w:rsidRPr="00E879DB">
        <w:rPr>
          <w:sz w:val="22"/>
          <w:szCs w:val="22"/>
          <w:lang w:val="bg-BG"/>
        </w:rPr>
        <w:t xml:space="preserve"> на ефективността на </w:t>
      </w:r>
      <w:r w:rsidR="00C73FC9" w:rsidRPr="00E879DB">
        <w:rPr>
          <w:b/>
          <w:bCs/>
          <w:sz w:val="22"/>
          <w:szCs w:val="22"/>
          <w:lang w:val="bg-BG"/>
        </w:rPr>
        <w:t xml:space="preserve">гранично </w:t>
      </w:r>
      <w:r w:rsidR="00E879DB" w:rsidRPr="00E879DB">
        <w:rPr>
          <w:b/>
          <w:bCs/>
          <w:sz w:val="22"/>
          <w:szCs w:val="22"/>
          <w:lang w:val="bg-BG"/>
        </w:rPr>
        <w:t>наблюдение</w:t>
      </w:r>
    </w:p>
    <w:p w14:paraId="6C3EFF88" w14:textId="01B10F7D" w:rsidR="004548A8" w:rsidRDefault="00C842DA" w:rsidP="00C842DA">
      <w:pPr>
        <w:rPr>
          <w:lang w:val="ru-RU"/>
        </w:rPr>
      </w:pPr>
      <w:r>
        <w:rPr>
          <w:noProof/>
          <w:lang w:val="bg-BG"/>
        </w:rPr>
        <w:drawing>
          <wp:inline distT="0" distB="0" distL="0" distR="0" wp14:anchorId="0CFF453B" wp14:editId="380F923F">
            <wp:extent cx="5508245" cy="7887356"/>
            <wp:effectExtent l="0" t="0" r="0" b="5715"/>
            <wp:docPr id="130149392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93925" name="Picture 1" descr="A screenshot of a graph&#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8245" cy="7887356"/>
                    </a:xfrm>
                    <a:prstGeom prst="rect">
                      <a:avLst/>
                    </a:prstGeom>
                    <a:noFill/>
                  </pic:spPr>
                </pic:pic>
              </a:graphicData>
            </a:graphic>
          </wp:inline>
        </w:drawing>
      </w:r>
    </w:p>
    <w:p w14:paraId="00ABF243" w14:textId="0B24C301" w:rsidR="004548A8" w:rsidRDefault="001D6554">
      <w:pPr>
        <w:rPr>
          <w:lang w:val="ru-RU"/>
        </w:rPr>
      </w:pPr>
      <w:r w:rsidRPr="00881421">
        <w:rPr>
          <w:b/>
          <w:bCs/>
          <w:sz w:val="20"/>
          <w:szCs w:val="20"/>
        </w:rPr>
        <w:t>N</w:t>
      </w:r>
      <w:r w:rsidRPr="00881421">
        <w:rPr>
          <w:b/>
          <w:bCs/>
          <w:sz w:val="20"/>
          <w:szCs w:val="20"/>
          <w:lang w:val="ru-RU"/>
        </w:rPr>
        <w:t>=279 (</w:t>
      </w:r>
      <w:r w:rsidRPr="00881421">
        <w:rPr>
          <w:b/>
          <w:bCs/>
          <w:sz w:val="20"/>
          <w:szCs w:val="20"/>
          <w:lang w:val="bg-BG"/>
        </w:rPr>
        <w:t xml:space="preserve">не знам/не мога да отговоря варира между </w:t>
      </w:r>
      <w:r>
        <w:rPr>
          <w:b/>
          <w:bCs/>
          <w:sz w:val="20"/>
          <w:szCs w:val="20"/>
          <w:lang w:val="bg-BG"/>
        </w:rPr>
        <w:t>3</w:t>
      </w:r>
      <w:r w:rsidRPr="00881421">
        <w:rPr>
          <w:b/>
          <w:bCs/>
          <w:sz w:val="20"/>
          <w:szCs w:val="20"/>
          <w:lang w:val="bg-BG"/>
        </w:rPr>
        <w:t xml:space="preserve"> и 2</w:t>
      </w:r>
      <w:r>
        <w:rPr>
          <w:b/>
          <w:bCs/>
          <w:sz w:val="20"/>
          <w:szCs w:val="20"/>
          <w:lang w:val="bg-BG"/>
        </w:rPr>
        <w:t>0</w:t>
      </w:r>
      <w:r w:rsidRPr="00881421">
        <w:rPr>
          <w:b/>
          <w:bCs/>
          <w:sz w:val="20"/>
          <w:szCs w:val="20"/>
          <w:lang w:val="bg-BG"/>
        </w:rPr>
        <w:t xml:space="preserve"> респо</w:t>
      </w:r>
      <w:r>
        <w:rPr>
          <w:b/>
          <w:bCs/>
          <w:sz w:val="20"/>
          <w:szCs w:val="20"/>
          <w:lang w:val="bg-BG"/>
        </w:rPr>
        <w:t>н</w:t>
      </w:r>
      <w:r w:rsidRPr="00881421">
        <w:rPr>
          <w:b/>
          <w:bCs/>
          <w:sz w:val="20"/>
          <w:szCs w:val="20"/>
          <w:lang w:val="bg-BG"/>
        </w:rPr>
        <w:t>денти)</w:t>
      </w:r>
      <w:r w:rsidR="004548A8">
        <w:rPr>
          <w:lang w:val="ru-RU"/>
        </w:rPr>
        <w:br w:type="page"/>
      </w:r>
    </w:p>
    <w:p w14:paraId="58EDE72F" w14:textId="324F637F" w:rsidR="004D6459" w:rsidRDefault="004548A8" w:rsidP="004548A8">
      <w:pPr>
        <w:pStyle w:val="Caption"/>
        <w:keepNext/>
        <w:rPr>
          <w:b/>
          <w:bCs/>
          <w:sz w:val="22"/>
          <w:szCs w:val="22"/>
          <w:lang w:val="bg-BG"/>
        </w:rPr>
      </w:pPr>
      <w:r w:rsidRPr="004D6459">
        <w:rPr>
          <w:lang w:val="ru-RU"/>
        </w:rPr>
        <w:lastRenderedPageBreak/>
        <w:t xml:space="preserve">Фигура </w:t>
      </w:r>
      <w:r>
        <w:fldChar w:fldCharType="begin"/>
      </w:r>
      <w:r w:rsidRPr="004D6459">
        <w:rPr>
          <w:lang w:val="ru-RU"/>
        </w:rPr>
        <w:instrText xml:space="preserve"> </w:instrText>
      </w:r>
      <w:r>
        <w:instrText>SEQ</w:instrText>
      </w:r>
      <w:r w:rsidRPr="004D6459">
        <w:rPr>
          <w:lang w:val="ru-RU"/>
        </w:rPr>
        <w:instrText xml:space="preserve"> Фигура \* </w:instrText>
      </w:r>
      <w:r>
        <w:instrText>ARABIC</w:instrText>
      </w:r>
      <w:r w:rsidRPr="004D6459">
        <w:rPr>
          <w:lang w:val="ru-RU"/>
        </w:rPr>
        <w:instrText xml:space="preserve"> </w:instrText>
      </w:r>
      <w:r>
        <w:fldChar w:fldCharType="separate"/>
      </w:r>
      <w:r w:rsidR="0052333A" w:rsidRPr="000F3FB3">
        <w:rPr>
          <w:noProof/>
          <w:lang w:val="ru-RU"/>
        </w:rPr>
        <w:t>18</w:t>
      </w:r>
      <w:r>
        <w:fldChar w:fldCharType="end"/>
      </w:r>
      <w:r>
        <w:rPr>
          <w:lang w:val="bg-BG"/>
        </w:rPr>
        <w:t xml:space="preserve">. </w:t>
      </w:r>
      <w:r w:rsidR="00B164A9" w:rsidRPr="00E879DB">
        <w:rPr>
          <w:sz w:val="22"/>
          <w:szCs w:val="22"/>
          <w:lang w:val="bg-BG"/>
        </w:rPr>
        <w:t xml:space="preserve">С оглед на опита си, в каква степен в работата си идентифицирате нужда от следната подкрепа за повишаване на ефективността на </w:t>
      </w:r>
      <w:r w:rsidR="00B164A9" w:rsidRPr="00E879DB">
        <w:rPr>
          <w:b/>
          <w:bCs/>
          <w:sz w:val="22"/>
          <w:szCs w:val="22"/>
          <w:lang w:val="bg-BG"/>
        </w:rPr>
        <w:t>гранич</w:t>
      </w:r>
      <w:r w:rsidR="00B164A9">
        <w:rPr>
          <w:b/>
          <w:bCs/>
          <w:sz w:val="22"/>
          <w:szCs w:val="22"/>
          <w:lang w:val="bg-BG"/>
        </w:rPr>
        <w:t>ен контрол</w:t>
      </w:r>
    </w:p>
    <w:p w14:paraId="034F80E1" w14:textId="77777777" w:rsidR="00A627F6" w:rsidRDefault="004D6459">
      <w:pPr>
        <w:rPr>
          <w:b/>
          <w:bCs/>
          <w:sz w:val="22"/>
          <w:szCs w:val="22"/>
          <w:lang w:val="bg-BG"/>
        </w:rPr>
      </w:pPr>
      <w:r>
        <w:rPr>
          <w:b/>
          <w:bCs/>
          <w:noProof/>
          <w:sz w:val="22"/>
          <w:szCs w:val="22"/>
          <w:lang w:val="bg-BG"/>
        </w:rPr>
        <w:drawing>
          <wp:inline distT="0" distB="0" distL="0" distR="0" wp14:anchorId="4621AEB7" wp14:editId="56FB5DEE">
            <wp:extent cx="5749290" cy="6139180"/>
            <wp:effectExtent l="0" t="0" r="3810" b="0"/>
            <wp:docPr id="1924570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9290" cy="6139180"/>
                    </a:xfrm>
                    <a:prstGeom prst="rect">
                      <a:avLst/>
                    </a:prstGeom>
                    <a:noFill/>
                  </pic:spPr>
                </pic:pic>
              </a:graphicData>
            </a:graphic>
          </wp:inline>
        </w:drawing>
      </w:r>
    </w:p>
    <w:p w14:paraId="5AA65687" w14:textId="5E5F1089" w:rsidR="004D6459" w:rsidRDefault="0042509A">
      <w:pPr>
        <w:rPr>
          <w:b/>
          <w:bCs/>
          <w:sz w:val="22"/>
          <w:szCs w:val="22"/>
          <w:lang w:val="bg-BG"/>
        </w:rPr>
      </w:pPr>
      <w:r w:rsidRPr="00881421">
        <w:rPr>
          <w:b/>
          <w:bCs/>
          <w:sz w:val="20"/>
          <w:szCs w:val="20"/>
        </w:rPr>
        <w:t>N</w:t>
      </w:r>
      <w:r w:rsidR="00881421" w:rsidRPr="00881421">
        <w:rPr>
          <w:b/>
          <w:bCs/>
          <w:sz w:val="20"/>
          <w:szCs w:val="20"/>
          <w:lang w:val="ru-RU"/>
        </w:rPr>
        <w:t>=279 (</w:t>
      </w:r>
      <w:r w:rsidR="00881421" w:rsidRPr="00881421">
        <w:rPr>
          <w:b/>
          <w:bCs/>
          <w:sz w:val="20"/>
          <w:szCs w:val="20"/>
          <w:lang w:val="bg-BG"/>
        </w:rPr>
        <w:t>не знам/не мога да отговоря варира между 5 и 25 респо</w:t>
      </w:r>
      <w:r w:rsidR="007311F4">
        <w:rPr>
          <w:b/>
          <w:bCs/>
          <w:sz w:val="20"/>
          <w:szCs w:val="20"/>
          <w:lang w:val="bg-BG"/>
        </w:rPr>
        <w:t>н</w:t>
      </w:r>
      <w:r w:rsidR="00881421" w:rsidRPr="00881421">
        <w:rPr>
          <w:b/>
          <w:bCs/>
          <w:sz w:val="20"/>
          <w:szCs w:val="20"/>
          <w:lang w:val="bg-BG"/>
        </w:rPr>
        <w:t>денти)</w:t>
      </w:r>
      <w:r w:rsidR="004D6459">
        <w:rPr>
          <w:b/>
          <w:bCs/>
          <w:sz w:val="22"/>
          <w:szCs w:val="22"/>
          <w:lang w:val="bg-BG"/>
        </w:rPr>
        <w:br w:type="page"/>
      </w:r>
    </w:p>
    <w:p w14:paraId="5B4E01A2" w14:textId="77777777" w:rsidR="00A627F6" w:rsidRDefault="00A627F6">
      <w:pPr>
        <w:rPr>
          <w:b/>
          <w:bCs/>
          <w:i/>
          <w:iCs/>
          <w:color w:val="768591" w:themeColor="text2"/>
          <w:sz w:val="22"/>
          <w:szCs w:val="22"/>
          <w:lang w:val="bg-BG"/>
        </w:rPr>
      </w:pPr>
    </w:p>
    <w:p w14:paraId="7D2E9FB9" w14:textId="77777777" w:rsidR="004548A8" w:rsidRPr="004548A8" w:rsidRDefault="004548A8" w:rsidP="004548A8">
      <w:pPr>
        <w:pStyle w:val="Caption"/>
        <w:keepNext/>
        <w:rPr>
          <w:lang w:val="bg-BG"/>
        </w:rPr>
      </w:pPr>
    </w:p>
    <w:p w14:paraId="4450DA2A" w14:textId="3F792A7E" w:rsidR="00D858BB" w:rsidRDefault="00D858BB" w:rsidP="00D858BB">
      <w:pPr>
        <w:pStyle w:val="Caption"/>
        <w:keepNext/>
        <w:rPr>
          <w:b/>
          <w:bCs/>
          <w:sz w:val="22"/>
          <w:szCs w:val="22"/>
          <w:lang w:val="bg-BG"/>
        </w:rPr>
      </w:pPr>
      <w:r w:rsidRPr="00D858BB">
        <w:rPr>
          <w:lang w:val="ru-RU"/>
        </w:rPr>
        <w:t xml:space="preserve">Фигура </w:t>
      </w:r>
      <w:r>
        <w:fldChar w:fldCharType="begin"/>
      </w:r>
      <w:r w:rsidRPr="00D858BB">
        <w:rPr>
          <w:lang w:val="ru-RU"/>
        </w:rPr>
        <w:instrText xml:space="preserve"> </w:instrText>
      </w:r>
      <w:r>
        <w:instrText>SEQ</w:instrText>
      </w:r>
      <w:r w:rsidRPr="00D858BB">
        <w:rPr>
          <w:lang w:val="ru-RU"/>
        </w:rPr>
        <w:instrText xml:space="preserve"> Фигура \* </w:instrText>
      </w:r>
      <w:r>
        <w:instrText>ARABIC</w:instrText>
      </w:r>
      <w:r w:rsidRPr="00D858BB">
        <w:rPr>
          <w:lang w:val="ru-RU"/>
        </w:rPr>
        <w:instrText xml:space="preserve"> </w:instrText>
      </w:r>
      <w:r>
        <w:fldChar w:fldCharType="separate"/>
      </w:r>
      <w:r w:rsidR="0052333A" w:rsidRPr="000F3FB3">
        <w:rPr>
          <w:noProof/>
          <w:lang w:val="ru-RU"/>
        </w:rPr>
        <w:t>19</w:t>
      </w:r>
      <w:r>
        <w:fldChar w:fldCharType="end"/>
      </w:r>
      <w:r>
        <w:rPr>
          <w:lang w:val="bg-BG"/>
        </w:rPr>
        <w:t>.</w:t>
      </w:r>
      <w:r w:rsidRPr="00D858BB">
        <w:rPr>
          <w:sz w:val="22"/>
          <w:szCs w:val="22"/>
          <w:lang w:val="bg-BG"/>
        </w:rPr>
        <w:t xml:space="preserve"> </w:t>
      </w:r>
      <w:r w:rsidRPr="00E879DB">
        <w:rPr>
          <w:sz w:val="22"/>
          <w:szCs w:val="22"/>
          <w:lang w:val="bg-BG"/>
        </w:rPr>
        <w:t xml:space="preserve">С оглед на опита си, в каква степен в работата си идентифицирате нужда от следната подкрепа за повишаване на ефективността на </w:t>
      </w:r>
      <w:r w:rsidRPr="00E879DB">
        <w:rPr>
          <w:b/>
          <w:bCs/>
          <w:sz w:val="22"/>
          <w:szCs w:val="22"/>
          <w:lang w:val="bg-BG"/>
        </w:rPr>
        <w:t>гранич</w:t>
      </w:r>
      <w:r>
        <w:rPr>
          <w:b/>
          <w:bCs/>
          <w:sz w:val="22"/>
          <w:szCs w:val="22"/>
          <w:lang w:val="bg-BG"/>
        </w:rPr>
        <w:t>ен контрол</w:t>
      </w:r>
    </w:p>
    <w:p w14:paraId="3E688E9D" w14:textId="77777777" w:rsidR="00A627F6" w:rsidRDefault="00D858BB">
      <w:pPr>
        <w:rPr>
          <w:b/>
          <w:bCs/>
          <w:sz w:val="22"/>
          <w:szCs w:val="22"/>
          <w:lang w:val="bg-BG"/>
        </w:rPr>
      </w:pPr>
      <w:r>
        <w:rPr>
          <w:b/>
          <w:bCs/>
          <w:noProof/>
          <w:sz w:val="22"/>
          <w:szCs w:val="22"/>
          <w:lang w:val="bg-BG"/>
        </w:rPr>
        <w:drawing>
          <wp:inline distT="0" distB="0" distL="0" distR="0" wp14:anchorId="33744866" wp14:editId="0A5C1457">
            <wp:extent cx="5749290" cy="7864475"/>
            <wp:effectExtent l="0" t="0" r="3810" b="3175"/>
            <wp:docPr id="486625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9290" cy="7864475"/>
                    </a:xfrm>
                    <a:prstGeom prst="rect">
                      <a:avLst/>
                    </a:prstGeom>
                    <a:noFill/>
                  </pic:spPr>
                </pic:pic>
              </a:graphicData>
            </a:graphic>
          </wp:inline>
        </w:drawing>
      </w:r>
    </w:p>
    <w:p w14:paraId="02B654C6" w14:textId="12166A75" w:rsidR="00D858BB" w:rsidRDefault="007311F4" w:rsidP="007311F4">
      <w:pPr>
        <w:rPr>
          <w:b/>
          <w:bCs/>
          <w:i/>
          <w:iCs/>
          <w:color w:val="768591" w:themeColor="text2"/>
          <w:sz w:val="22"/>
          <w:szCs w:val="22"/>
          <w:lang w:val="bg-BG"/>
        </w:rPr>
      </w:pPr>
      <w:r w:rsidRPr="00881421">
        <w:rPr>
          <w:b/>
          <w:bCs/>
          <w:sz w:val="20"/>
          <w:szCs w:val="20"/>
        </w:rPr>
        <w:t>N</w:t>
      </w:r>
      <w:r w:rsidRPr="00881421">
        <w:rPr>
          <w:b/>
          <w:bCs/>
          <w:sz w:val="20"/>
          <w:szCs w:val="20"/>
          <w:lang w:val="ru-RU"/>
        </w:rPr>
        <w:t>=279 (</w:t>
      </w:r>
      <w:r w:rsidRPr="00881421">
        <w:rPr>
          <w:b/>
          <w:bCs/>
          <w:sz w:val="20"/>
          <w:szCs w:val="20"/>
          <w:lang w:val="bg-BG"/>
        </w:rPr>
        <w:t>не знам/не мога да отговоря варира между 5 и 25 респо</w:t>
      </w:r>
      <w:r>
        <w:rPr>
          <w:b/>
          <w:bCs/>
          <w:sz w:val="20"/>
          <w:szCs w:val="20"/>
          <w:lang w:val="bg-BG"/>
        </w:rPr>
        <w:t>н</w:t>
      </w:r>
      <w:r w:rsidRPr="00881421">
        <w:rPr>
          <w:b/>
          <w:bCs/>
          <w:sz w:val="20"/>
          <w:szCs w:val="20"/>
          <w:lang w:val="bg-BG"/>
        </w:rPr>
        <w:t>денти)</w:t>
      </w:r>
    </w:p>
    <w:p w14:paraId="41496131" w14:textId="2A27D95B" w:rsidR="009D7497" w:rsidRPr="00855F5A" w:rsidRDefault="00CE7959" w:rsidP="004E7108">
      <w:pPr>
        <w:pStyle w:val="AnnexHeading"/>
        <w:rPr>
          <w:lang w:val="bg-BG"/>
        </w:rPr>
      </w:pPr>
      <w:bookmarkStart w:id="59" w:name="_Toc161134952"/>
      <w:bookmarkStart w:id="60" w:name="Annex3Text"/>
      <w:bookmarkEnd w:id="56"/>
      <w:r>
        <w:rPr>
          <w:lang w:val="bg-BG"/>
        </w:rPr>
        <w:lastRenderedPageBreak/>
        <w:t>Проведени интервюта</w:t>
      </w:r>
      <w:bookmarkEnd w:id="59"/>
    </w:p>
    <w:p w14:paraId="609E17A4" w14:textId="77777777" w:rsidR="008F2E8D" w:rsidRPr="00855F5A" w:rsidRDefault="008F2E8D" w:rsidP="008F2E8D">
      <w:pPr>
        <w:pStyle w:val="Caption"/>
        <w:keepNext/>
        <w:rPr>
          <w:lang w:val="bg-BG"/>
        </w:rPr>
      </w:pPr>
    </w:p>
    <w:p w14:paraId="5F6E813B" w14:textId="58AA8C05" w:rsidR="008F2E8D" w:rsidRPr="00855F5A" w:rsidRDefault="008F2E8D" w:rsidP="008F2E8D">
      <w:pPr>
        <w:pStyle w:val="Caption"/>
        <w:keepNext/>
        <w:rPr>
          <w:lang w:val="bg-BG"/>
        </w:rPr>
      </w:pPr>
      <w:r w:rsidRPr="00855F5A">
        <w:rPr>
          <w:lang w:val="bg-BG"/>
        </w:rPr>
        <w:t xml:space="preserve">Таблица </w:t>
      </w:r>
      <w:r w:rsidRPr="00855F5A">
        <w:rPr>
          <w:lang w:val="bg-BG"/>
        </w:rPr>
        <w:fldChar w:fldCharType="begin"/>
      </w:r>
      <w:r w:rsidRPr="00855F5A">
        <w:rPr>
          <w:lang w:val="bg-BG"/>
        </w:rPr>
        <w:instrText xml:space="preserve"> SEQ Таблица \* ARABIC </w:instrText>
      </w:r>
      <w:r w:rsidRPr="00855F5A">
        <w:rPr>
          <w:lang w:val="bg-BG"/>
        </w:rPr>
        <w:fldChar w:fldCharType="separate"/>
      </w:r>
      <w:r w:rsidR="00586BAE">
        <w:rPr>
          <w:noProof/>
          <w:lang w:val="bg-BG"/>
        </w:rPr>
        <w:t>4</w:t>
      </w:r>
      <w:r w:rsidRPr="00855F5A">
        <w:rPr>
          <w:lang w:val="bg-BG"/>
        </w:rPr>
        <w:fldChar w:fldCharType="end"/>
      </w:r>
      <w:r w:rsidRPr="00855F5A">
        <w:rPr>
          <w:lang w:val="bg-BG"/>
        </w:rPr>
        <w:t>. Проведени дълбочинни интервюта</w:t>
      </w:r>
    </w:p>
    <w:tbl>
      <w:tblPr>
        <w:tblStyle w:val="GridTable4-Accent1"/>
        <w:tblW w:w="8325" w:type="dxa"/>
        <w:tblLook w:val="04A0" w:firstRow="1" w:lastRow="0" w:firstColumn="1" w:lastColumn="0" w:noHBand="0" w:noVBand="1"/>
      </w:tblPr>
      <w:tblGrid>
        <w:gridCol w:w="792"/>
        <w:gridCol w:w="2824"/>
        <w:gridCol w:w="1698"/>
        <w:gridCol w:w="3011"/>
      </w:tblGrid>
      <w:tr w:rsidR="00275B59" w:rsidRPr="00855F5A" w14:paraId="79FD3C3F" w14:textId="77777777" w:rsidTr="008F2E8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 w:type="dxa"/>
          </w:tcPr>
          <w:p w14:paraId="7AFC8E27" w14:textId="429C2B05" w:rsidR="00275B59" w:rsidRPr="00855F5A" w:rsidRDefault="000D6038" w:rsidP="00792B26">
            <w:pPr>
              <w:rPr>
                <w:lang w:val="bg-BG"/>
              </w:rPr>
            </w:pPr>
            <w:r w:rsidRPr="00855F5A">
              <w:rPr>
                <w:lang w:val="bg-BG"/>
              </w:rPr>
              <w:t>Код</w:t>
            </w:r>
            <w:r w:rsidRPr="00855F5A">
              <w:rPr>
                <w:rStyle w:val="FootnoteReference"/>
                <w:lang w:val="bg-BG"/>
              </w:rPr>
              <w:footnoteReference w:id="68"/>
            </w:r>
          </w:p>
        </w:tc>
        <w:tc>
          <w:tcPr>
            <w:tcW w:w="2958" w:type="dxa"/>
          </w:tcPr>
          <w:p w14:paraId="45E667A0" w14:textId="77777777" w:rsidR="00275B59" w:rsidRPr="00855F5A" w:rsidRDefault="00275B59" w:rsidP="00792B26">
            <w:pPr>
              <w:cnfStyle w:val="100000000000" w:firstRow="1" w:lastRow="0" w:firstColumn="0" w:lastColumn="0" w:oddVBand="0" w:evenVBand="0" w:oddHBand="0" w:evenHBand="0" w:firstRowFirstColumn="0" w:firstRowLastColumn="0" w:lastRowFirstColumn="0" w:lastRowLastColumn="0"/>
              <w:rPr>
                <w:lang w:val="bg-BG"/>
              </w:rPr>
            </w:pPr>
            <w:r w:rsidRPr="00855F5A">
              <w:rPr>
                <w:lang w:val="bg-BG"/>
              </w:rPr>
              <w:t>Позиция</w:t>
            </w:r>
          </w:p>
        </w:tc>
        <w:tc>
          <w:tcPr>
            <w:tcW w:w="1605" w:type="dxa"/>
          </w:tcPr>
          <w:p w14:paraId="33224FE6" w14:textId="77777777" w:rsidR="00275B59" w:rsidRPr="00855F5A" w:rsidRDefault="00275B59" w:rsidP="00792B26">
            <w:pPr>
              <w:cnfStyle w:val="100000000000" w:firstRow="1" w:lastRow="0" w:firstColumn="0" w:lastColumn="0" w:oddVBand="0" w:evenVBand="0" w:oddHBand="0" w:evenHBand="0" w:firstRowFirstColumn="0" w:firstRowLastColumn="0" w:lastRowFirstColumn="0" w:lastRowLastColumn="0"/>
              <w:rPr>
                <w:lang w:val="bg-BG"/>
              </w:rPr>
            </w:pPr>
            <w:r w:rsidRPr="00855F5A">
              <w:rPr>
                <w:lang w:val="bg-BG"/>
              </w:rPr>
              <w:t>Структура</w:t>
            </w:r>
          </w:p>
        </w:tc>
        <w:tc>
          <w:tcPr>
            <w:tcW w:w="3289" w:type="dxa"/>
          </w:tcPr>
          <w:p w14:paraId="465FFE2D" w14:textId="4221E6E7" w:rsidR="00275B59" w:rsidRPr="00855F5A" w:rsidRDefault="00AD4019" w:rsidP="00792B26">
            <w:pPr>
              <w:cnfStyle w:val="100000000000" w:firstRow="1" w:lastRow="0" w:firstColumn="0" w:lastColumn="0" w:oddVBand="0" w:evenVBand="0" w:oddHBand="0" w:evenHBand="0" w:firstRowFirstColumn="0" w:firstRowLastColumn="0" w:lastRowFirstColumn="0" w:lastRowLastColumn="0"/>
              <w:rPr>
                <w:lang w:val="bg-BG"/>
              </w:rPr>
            </w:pPr>
            <w:r w:rsidRPr="00855F5A">
              <w:rPr>
                <w:lang w:val="bg-BG"/>
              </w:rPr>
              <w:t>Начин</w:t>
            </w:r>
            <w:r w:rsidR="008F2E8D" w:rsidRPr="00855F5A">
              <w:rPr>
                <w:lang w:val="bg-BG"/>
              </w:rPr>
              <w:t xml:space="preserve"> / Дата на интервюто</w:t>
            </w:r>
          </w:p>
        </w:tc>
      </w:tr>
      <w:tr w:rsidR="00275B59" w:rsidRPr="00855F5A" w14:paraId="65FF9856" w14:textId="77777777" w:rsidTr="008F2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 w:type="dxa"/>
          </w:tcPr>
          <w:p w14:paraId="02FD38E6" w14:textId="77777777" w:rsidR="00275B59" w:rsidRPr="00855F5A" w:rsidRDefault="00275B59" w:rsidP="00792B26">
            <w:pPr>
              <w:rPr>
                <w:lang w:val="bg-BG"/>
              </w:rPr>
            </w:pPr>
          </w:p>
        </w:tc>
        <w:tc>
          <w:tcPr>
            <w:tcW w:w="2958" w:type="dxa"/>
          </w:tcPr>
          <w:p w14:paraId="477C7458" w14:textId="77777777" w:rsidR="00275B59" w:rsidRPr="00855F5A" w:rsidRDefault="00275B59"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УИГВП</w:t>
            </w:r>
          </w:p>
        </w:tc>
        <w:tc>
          <w:tcPr>
            <w:tcW w:w="1605" w:type="dxa"/>
          </w:tcPr>
          <w:p w14:paraId="0C8834EF" w14:textId="77777777" w:rsidR="00275B59" w:rsidRPr="00855F5A" w:rsidRDefault="00275B59" w:rsidP="00792B26">
            <w:pPr>
              <w:cnfStyle w:val="000000100000" w:firstRow="0" w:lastRow="0" w:firstColumn="0" w:lastColumn="0" w:oddVBand="0" w:evenVBand="0" w:oddHBand="1" w:evenHBand="0" w:firstRowFirstColumn="0" w:firstRowLastColumn="0" w:lastRowFirstColumn="0" w:lastRowLastColumn="0"/>
              <w:rPr>
                <w:lang w:val="bg-BG"/>
              </w:rPr>
            </w:pPr>
          </w:p>
        </w:tc>
        <w:tc>
          <w:tcPr>
            <w:tcW w:w="3289" w:type="dxa"/>
          </w:tcPr>
          <w:p w14:paraId="60635A96" w14:textId="77777777" w:rsidR="00275B59" w:rsidRPr="00855F5A" w:rsidRDefault="00275B59" w:rsidP="00792B26">
            <w:pPr>
              <w:cnfStyle w:val="000000100000" w:firstRow="0" w:lastRow="0" w:firstColumn="0" w:lastColumn="0" w:oddVBand="0" w:evenVBand="0" w:oddHBand="1" w:evenHBand="0" w:firstRowFirstColumn="0" w:firstRowLastColumn="0" w:lastRowFirstColumn="0" w:lastRowLastColumn="0"/>
              <w:rPr>
                <w:lang w:val="bg-BG"/>
              </w:rPr>
            </w:pPr>
          </w:p>
        </w:tc>
      </w:tr>
      <w:tr w:rsidR="00275B59" w:rsidRPr="00855F5A" w14:paraId="7FD21F79" w14:textId="77777777" w:rsidTr="008F2E8D">
        <w:trPr>
          <w:trHeight w:val="300"/>
        </w:trPr>
        <w:tc>
          <w:tcPr>
            <w:cnfStyle w:val="001000000000" w:firstRow="0" w:lastRow="0" w:firstColumn="1" w:lastColumn="0" w:oddVBand="0" w:evenVBand="0" w:oddHBand="0" w:evenHBand="0" w:firstRowFirstColumn="0" w:firstRowLastColumn="0" w:lastRowFirstColumn="0" w:lastRowLastColumn="0"/>
            <w:tcW w:w="473" w:type="dxa"/>
          </w:tcPr>
          <w:p w14:paraId="19841800" w14:textId="77777777" w:rsidR="00275B59" w:rsidRPr="00855F5A" w:rsidRDefault="00275B59" w:rsidP="00792B26">
            <w:pPr>
              <w:rPr>
                <w:lang w:val="bg-BG"/>
              </w:rPr>
            </w:pPr>
            <w:r w:rsidRPr="00855F5A">
              <w:rPr>
                <w:lang w:val="bg-BG"/>
              </w:rPr>
              <w:t>1</w:t>
            </w:r>
          </w:p>
        </w:tc>
        <w:tc>
          <w:tcPr>
            <w:tcW w:w="2958" w:type="dxa"/>
          </w:tcPr>
          <w:p w14:paraId="7B997C08" w14:textId="77777777" w:rsidR="00275B59" w:rsidRPr="00855F5A" w:rsidRDefault="00275B59"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Директор</w:t>
            </w:r>
          </w:p>
        </w:tc>
        <w:tc>
          <w:tcPr>
            <w:tcW w:w="1605" w:type="dxa"/>
          </w:tcPr>
          <w:p w14:paraId="4A383C69" w14:textId="77777777" w:rsidR="00275B59" w:rsidRPr="00855F5A" w:rsidRDefault="00275B59"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ГДГП</w:t>
            </w:r>
          </w:p>
        </w:tc>
        <w:tc>
          <w:tcPr>
            <w:tcW w:w="3289" w:type="dxa"/>
          </w:tcPr>
          <w:p w14:paraId="4295C1AA" w14:textId="1D844819" w:rsidR="00275B59" w:rsidRPr="00855F5A" w:rsidRDefault="008F2E8D"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 xml:space="preserve">Лице в лице </w:t>
            </w:r>
            <w:r w:rsidR="00D350B0" w:rsidRPr="00855F5A">
              <w:rPr>
                <w:lang w:val="bg-BG"/>
              </w:rPr>
              <w:t xml:space="preserve">/ </w:t>
            </w:r>
            <w:r w:rsidR="00275B59" w:rsidRPr="00855F5A">
              <w:rPr>
                <w:lang w:val="bg-BG"/>
              </w:rPr>
              <w:t>21.02</w:t>
            </w:r>
            <w:r w:rsidR="00D350B0" w:rsidRPr="00855F5A">
              <w:rPr>
                <w:lang w:val="bg-BG"/>
              </w:rPr>
              <w:t>.2024</w:t>
            </w:r>
            <w:r w:rsidR="00275B59" w:rsidRPr="00855F5A">
              <w:rPr>
                <w:lang w:val="bg-BG"/>
              </w:rPr>
              <w:t xml:space="preserve"> </w:t>
            </w:r>
          </w:p>
        </w:tc>
      </w:tr>
      <w:tr w:rsidR="00275B59" w:rsidRPr="00855F5A" w14:paraId="2C3E598A" w14:textId="77777777" w:rsidTr="008F2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 w:type="dxa"/>
          </w:tcPr>
          <w:p w14:paraId="3B0E60AA" w14:textId="77777777" w:rsidR="00275B59" w:rsidRPr="00855F5A" w:rsidRDefault="00275B59" w:rsidP="00792B26">
            <w:pPr>
              <w:rPr>
                <w:lang w:val="bg-BG"/>
              </w:rPr>
            </w:pPr>
            <w:r w:rsidRPr="00855F5A">
              <w:rPr>
                <w:lang w:val="bg-BG"/>
              </w:rPr>
              <w:t>2</w:t>
            </w:r>
          </w:p>
        </w:tc>
        <w:tc>
          <w:tcPr>
            <w:tcW w:w="2958" w:type="dxa"/>
          </w:tcPr>
          <w:p w14:paraId="319F2F67" w14:textId="77777777" w:rsidR="00275B59" w:rsidRPr="00855F5A" w:rsidRDefault="00275B59"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Международни проекти</w:t>
            </w:r>
          </w:p>
        </w:tc>
        <w:tc>
          <w:tcPr>
            <w:tcW w:w="1605" w:type="dxa"/>
          </w:tcPr>
          <w:p w14:paraId="42EA4D7F" w14:textId="77777777" w:rsidR="00275B59" w:rsidRPr="00855F5A" w:rsidRDefault="00275B59"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ГДГП</w:t>
            </w:r>
          </w:p>
        </w:tc>
        <w:tc>
          <w:tcPr>
            <w:tcW w:w="3289" w:type="dxa"/>
          </w:tcPr>
          <w:p w14:paraId="29023A3C" w14:textId="46D1509E" w:rsidR="00275B59" w:rsidRPr="00855F5A" w:rsidRDefault="008F2E8D"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 xml:space="preserve">Лице в лице </w:t>
            </w:r>
            <w:r w:rsidR="00D350B0" w:rsidRPr="00855F5A">
              <w:rPr>
                <w:lang w:val="bg-BG"/>
              </w:rPr>
              <w:t xml:space="preserve">/ </w:t>
            </w:r>
            <w:r w:rsidR="00275B59" w:rsidRPr="00855F5A">
              <w:rPr>
                <w:lang w:val="bg-BG"/>
              </w:rPr>
              <w:t>21.02</w:t>
            </w:r>
            <w:r w:rsidR="00D350B0" w:rsidRPr="00855F5A">
              <w:rPr>
                <w:lang w:val="bg-BG"/>
              </w:rPr>
              <w:t>.2024</w:t>
            </w:r>
            <w:r w:rsidR="00275B59" w:rsidRPr="00855F5A">
              <w:rPr>
                <w:lang w:val="bg-BG"/>
              </w:rPr>
              <w:t xml:space="preserve"> </w:t>
            </w:r>
          </w:p>
        </w:tc>
      </w:tr>
      <w:tr w:rsidR="00275B59" w:rsidRPr="00855F5A" w14:paraId="0F32C5E4" w14:textId="77777777" w:rsidTr="008F2E8D">
        <w:trPr>
          <w:trHeight w:val="300"/>
        </w:trPr>
        <w:tc>
          <w:tcPr>
            <w:cnfStyle w:val="001000000000" w:firstRow="0" w:lastRow="0" w:firstColumn="1" w:lastColumn="0" w:oddVBand="0" w:evenVBand="0" w:oddHBand="0" w:evenHBand="0" w:firstRowFirstColumn="0" w:firstRowLastColumn="0" w:lastRowFirstColumn="0" w:lastRowLastColumn="0"/>
            <w:tcW w:w="473" w:type="dxa"/>
          </w:tcPr>
          <w:p w14:paraId="6EFDCC43" w14:textId="77777777" w:rsidR="00275B59" w:rsidRPr="00855F5A" w:rsidRDefault="00275B59" w:rsidP="00792B26">
            <w:pPr>
              <w:rPr>
                <w:lang w:val="bg-BG"/>
              </w:rPr>
            </w:pPr>
            <w:r w:rsidRPr="00855F5A">
              <w:rPr>
                <w:lang w:val="bg-BG"/>
              </w:rPr>
              <w:t>3</w:t>
            </w:r>
          </w:p>
        </w:tc>
        <w:tc>
          <w:tcPr>
            <w:tcW w:w="2958" w:type="dxa"/>
          </w:tcPr>
          <w:p w14:paraId="19920AF9" w14:textId="77777777" w:rsidR="00275B59" w:rsidRPr="00855F5A" w:rsidRDefault="00275B59"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 xml:space="preserve">СОВН </w:t>
            </w:r>
          </w:p>
        </w:tc>
        <w:tc>
          <w:tcPr>
            <w:tcW w:w="1605" w:type="dxa"/>
          </w:tcPr>
          <w:p w14:paraId="12BBA3D6" w14:textId="77777777" w:rsidR="00275B59" w:rsidRPr="00855F5A" w:rsidRDefault="00275B59"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ГДГП</w:t>
            </w:r>
          </w:p>
        </w:tc>
        <w:tc>
          <w:tcPr>
            <w:tcW w:w="3289" w:type="dxa"/>
          </w:tcPr>
          <w:p w14:paraId="7D48B396" w14:textId="335D0CE6" w:rsidR="00275B59" w:rsidRPr="00855F5A" w:rsidRDefault="008F2E8D"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 xml:space="preserve">Лице в лице </w:t>
            </w:r>
            <w:r w:rsidR="00D350B0" w:rsidRPr="00855F5A">
              <w:rPr>
                <w:lang w:val="bg-BG"/>
              </w:rPr>
              <w:t xml:space="preserve">/ </w:t>
            </w:r>
            <w:r w:rsidR="00275B59" w:rsidRPr="00855F5A">
              <w:rPr>
                <w:lang w:val="bg-BG"/>
              </w:rPr>
              <w:t>22.02</w:t>
            </w:r>
            <w:r w:rsidR="00D350B0" w:rsidRPr="00855F5A">
              <w:rPr>
                <w:lang w:val="bg-BG"/>
              </w:rPr>
              <w:t>.2024</w:t>
            </w:r>
          </w:p>
        </w:tc>
      </w:tr>
      <w:tr w:rsidR="00275B59" w:rsidRPr="00855F5A" w14:paraId="21FDF051" w14:textId="77777777" w:rsidTr="008F2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 w:type="dxa"/>
          </w:tcPr>
          <w:p w14:paraId="29DE6843" w14:textId="77777777" w:rsidR="00275B59" w:rsidRPr="00855F5A" w:rsidRDefault="00275B59" w:rsidP="00792B26">
            <w:pPr>
              <w:rPr>
                <w:lang w:val="bg-BG"/>
              </w:rPr>
            </w:pPr>
            <w:r w:rsidRPr="00855F5A">
              <w:rPr>
                <w:lang w:val="bg-BG"/>
              </w:rPr>
              <w:t>4</w:t>
            </w:r>
          </w:p>
        </w:tc>
        <w:tc>
          <w:tcPr>
            <w:tcW w:w="2958" w:type="dxa"/>
          </w:tcPr>
          <w:p w14:paraId="5452A12A" w14:textId="77777777" w:rsidR="00275B59" w:rsidRPr="00855F5A" w:rsidRDefault="00275B59"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 xml:space="preserve">РДГП – Елхово - гранично наблюдение </w:t>
            </w:r>
          </w:p>
        </w:tc>
        <w:tc>
          <w:tcPr>
            <w:tcW w:w="1605" w:type="dxa"/>
          </w:tcPr>
          <w:p w14:paraId="00FDA566" w14:textId="77777777" w:rsidR="00275B59" w:rsidRPr="00855F5A" w:rsidRDefault="00275B59"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ГДГП</w:t>
            </w:r>
          </w:p>
        </w:tc>
        <w:tc>
          <w:tcPr>
            <w:tcW w:w="3289" w:type="dxa"/>
          </w:tcPr>
          <w:p w14:paraId="3F667AB2" w14:textId="6E6BBAE6" w:rsidR="00275B59" w:rsidRPr="00855F5A" w:rsidRDefault="00275B59"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 xml:space="preserve">Тел. </w:t>
            </w:r>
            <w:r w:rsidR="008F2E8D" w:rsidRPr="00855F5A">
              <w:rPr>
                <w:lang w:val="bg-BG"/>
              </w:rPr>
              <w:t xml:space="preserve"> / </w:t>
            </w:r>
            <w:r w:rsidRPr="00855F5A">
              <w:rPr>
                <w:lang w:val="bg-BG"/>
              </w:rPr>
              <w:t>22.02</w:t>
            </w:r>
            <w:r w:rsidR="00D350B0" w:rsidRPr="00855F5A">
              <w:rPr>
                <w:lang w:val="bg-BG"/>
              </w:rPr>
              <w:t>.2024</w:t>
            </w:r>
            <w:r w:rsidRPr="00855F5A">
              <w:rPr>
                <w:lang w:val="bg-BG"/>
              </w:rPr>
              <w:t xml:space="preserve"> </w:t>
            </w:r>
          </w:p>
        </w:tc>
      </w:tr>
      <w:tr w:rsidR="00275B59" w:rsidRPr="00855F5A" w14:paraId="060F195C" w14:textId="77777777" w:rsidTr="008F2E8D">
        <w:trPr>
          <w:trHeight w:val="300"/>
        </w:trPr>
        <w:tc>
          <w:tcPr>
            <w:cnfStyle w:val="001000000000" w:firstRow="0" w:lastRow="0" w:firstColumn="1" w:lastColumn="0" w:oddVBand="0" w:evenVBand="0" w:oddHBand="0" w:evenHBand="0" w:firstRowFirstColumn="0" w:firstRowLastColumn="0" w:lastRowFirstColumn="0" w:lastRowLastColumn="0"/>
            <w:tcW w:w="473" w:type="dxa"/>
          </w:tcPr>
          <w:p w14:paraId="25F915AA" w14:textId="77777777" w:rsidR="00275B59" w:rsidRPr="00855F5A" w:rsidRDefault="00275B59" w:rsidP="00792B26">
            <w:pPr>
              <w:rPr>
                <w:lang w:val="bg-BG"/>
              </w:rPr>
            </w:pPr>
            <w:r w:rsidRPr="00855F5A">
              <w:rPr>
                <w:lang w:val="bg-BG"/>
              </w:rPr>
              <w:t>5</w:t>
            </w:r>
          </w:p>
        </w:tc>
        <w:tc>
          <w:tcPr>
            <w:tcW w:w="2958" w:type="dxa"/>
          </w:tcPr>
          <w:p w14:paraId="5FC0E41C" w14:textId="77777777" w:rsidR="00275B59" w:rsidRPr="00855F5A" w:rsidRDefault="00275B59"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Отдел Гранични проверки</w:t>
            </w:r>
          </w:p>
        </w:tc>
        <w:tc>
          <w:tcPr>
            <w:tcW w:w="1605" w:type="dxa"/>
          </w:tcPr>
          <w:p w14:paraId="05FBFFB6" w14:textId="77777777" w:rsidR="00275B59" w:rsidRPr="00855F5A" w:rsidRDefault="00275B59"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ГДГП</w:t>
            </w:r>
          </w:p>
        </w:tc>
        <w:tc>
          <w:tcPr>
            <w:tcW w:w="3289" w:type="dxa"/>
          </w:tcPr>
          <w:p w14:paraId="648F9DFA" w14:textId="7734DBCA" w:rsidR="00275B59" w:rsidRPr="00855F5A" w:rsidRDefault="008F2E8D"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Лице в лице /</w:t>
            </w:r>
            <w:r w:rsidR="00275B59" w:rsidRPr="00855F5A">
              <w:rPr>
                <w:lang w:val="bg-BG"/>
              </w:rPr>
              <w:t>21.02</w:t>
            </w:r>
            <w:r w:rsidR="00D350B0" w:rsidRPr="00855F5A">
              <w:rPr>
                <w:lang w:val="bg-BG"/>
              </w:rPr>
              <w:t>.2024</w:t>
            </w:r>
            <w:r w:rsidR="00275B59" w:rsidRPr="00855F5A">
              <w:rPr>
                <w:lang w:val="bg-BG"/>
              </w:rPr>
              <w:t xml:space="preserve"> </w:t>
            </w:r>
          </w:p>
        </w:tc>
      </w:tr>
      <w:tr w:rsidR="00275B59" w:rsidRPr="00855F5A" w14:paraId="798CB259" w14:textId="77777777" w:rsidTr="008F2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 w:type="dxa"/>
          </w:tcPr>
          <w:p w14:paraId="0C4C999E" w14:textId="77777777" w:rsidR="00275B59" w:rsidRPr="00855F5A" w:rsidRDefault="00275B59" w:rsidP="00792B26">
            <w:pPr>
              <w:rPr>
                <w:lang w:val="bg-BG"/>
              </w:rPr>
            </w:pPr>
            <w:r w:rsidRPr="00855F5A">
              <w:rPr>
                <w:lang w:val="bg-BG"/>
              </w:rPr>
              <w:t>6</w:t>
            </w:r>
          </w:p>
        </w:tc>
        <w:tc>
          <w:tcPr>
            <w:tcW w:w="2958" w:type="dxa"/>
          </w:tcPr>
          <w:p w14:paraId="71AE08E7" w14:textId="77777777" w:rsidR="00275B59" w:rsidRPr="00855F5A" w:rsidRDefault="00275B59"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Отдел Гранично Наблюдение</w:t>
            </w:r>
          </w:p>
        </w:tc>
        <w:tc>
          <w:tcPr>
            <w:tcW w:w="1605" w:type="dxa"/>
          </w:tcPr>
          <w:p w14:paraId="3C988333" w14:textId="77777777" w:rsidR="00275B59" w:rsidRPr="00855F5A" w:rsidRDefault="00275B59"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ГДГП</w:t>
            </w:r>
          </w:p>
        </w:tc>
        <w:tc>
          <w:tcPr>
            <w:tcW w:w="3289" w:type="dxa"/>
          </w:tcPr>
          <w:p w14:paraId="64019C7A" w14:textId="66B60DED" w:rsidR="00275B59" w:rsidRPr="00855F5A" w:rsidRDefault="008F2E8D"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Лице в лице /</w:t>
            </w:r>
            <w:r w:rsidR="00275B59" w:rsidRPr="00855F5A">
              <w:rPr>
                <w:lang w:val="bg-BG"/>
              </w:rPr>
              <w:t>21.02</w:t>
            </w:r>
            <w:r w:rsidR="00D350B0" w:rsidRPr="00855F5A">
              <w:rPr>
                <w:lang w:val="bg-BG"/>
              </w:rPr>
              <w:t>.2024</w:t>
            </w:r>
            <w:r w:rsidR="00275B59" w:rsidRPr="00855F5A">
              <w:rPr>
                <w:lang w:val="bg-BG"/>
              </w:rPr>
              <w:t xml:space="preserve"> </w:t>
            </w:r>
          </w:p>
        </w:tc>
      </w:tr>
      <w:tr w:rsidR="00275B59" w:rsidRPr="00855F5A" w14:paraId="6AB3F220" w14:textId="77777777" w:rsidTr="008F2E8D">
        <w:trPr>
          <w:trHeight w:val="300"/>
        </w:trPr>
        <w:tc>
          <w:tcPr>
            <w:cnfStyle w:val="001000000000" w:firstRow="0" w:lastRow="0" w:firstColumn="1" w:lastColumn="0" w:oddVBand="0" w:evenVBand="0" w:oddHBand="0" w:evenHBand="0" w:firstRowFirstColumn="0" w:firstRowLastColumn="0" w:lastRowFirstColumn="0" w:lastRowLastColumn="0"/>
            <w:tcW w:w="473" w:type="dxa"/>
          </w:tcPr>
          <w:p w14:paraId="25A30B40" w14:textId="77777777" w:rsidR="00275B59" w:rsidRPr="00855F5A" w:rsidRDefault="00275B59" w:rsidP="00792B26">
            <w:pPr>
              <w:rPr>
                <w:lang w:val="bg-BG"/>
              </w:rPr>
            </w:pPr>
            <w:r w:rsidRPr="00855F5A">
              <w:rPr>
                <w:lang w:val="bg-BG"/>
              </w:rPr>
              <w:t>7</w:t>
            </w:r>
          </w:p>
        </w:tc>
        <w:tc>
          <w:tcPr>
            <w:tcW w:w="2958" w:type="dxa"/>
          </w:tcPr>
          <w:p w14:paraId="7AF36718" w14:textId="77777777" w:rsidR="00275B59" w:rsidRPr="00855F5A" w:rsidRDefault="00275B59"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РДГП Аерогари</w:t>
            </w:r>
          </w:p>
        </w:tc>
        <w:tc>
          <w:tcPr>
            <w:tcW w:w="1605" w:type="dxa"/>
          </w:tcPr>
          <w:p w14:paraId="66C7038B" w14:textId="77777777" w:rsidR="00275B59" w:rsidRPr="00855F5A" w:rsidRDefault="00275B59"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ГДГП</w:t>
            </w:r>
          </w:p>
        </w:tc>
        <w:tc>
          <w:tcPr>
            <w:tcW w:w="3289" w:type="dxa"/>
          </w:tcPr>
          <w:p w14:paraId="7BDFE733" w14:textId="26F59719" w:rsidR="00275B59" w:rsidRPr="00855F5A" w:rsidRDefault="008F2E8D"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 xml:space="preserve">Лице в лице / </w:t>
            </w:r>
            <w:r w:rsidR="00C46C42" w:rsidRPr="00855F5A">
              <w:rPr>
                <w:lang w:val="bg-BG"/>
              </w:rPr>
              <w:t>18.2.</w:t>
            </w:r>
            <w:r w:rsidR="00D350B0" w:rsidRPr="00855F5A">
              <w:rPr>
                <w:lang w:val="bg-BG"/>
              </w:rPr>
              <w:t xml:space="preserve"> 2024</w:t>
            </w:r>
          </w:p>
        </w:tc>
      </w:tr>
      <w:tr w:rsidR="00275B59" w:rsidRPr="00855F5A" w14:paraId="235BAC71" w14:textId="77777777" w:rsidTr="008F2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 w:type="dxa"/>
          </w:tcPr>
          <w:p w14:paraId="145CA1AD" w14:textId="77777777" w:rsidR="00275B59" w:rsidRPr="00855F5A" w:rsidRDefault="00275B59" w:rsidP="00792B26">
            <w:pPr>
              <w:rPr>
                <w:lang w:val="bg-BG"/>
              </w:rPr>
            </w:pPr>
            <w:r w:rsidRPr="00855F5A">
              <w:rPr>
                <w:lang w:val="bg-BG"/>
              </w:rPr>
              <w:t>8</w:t>
            </w:r>
          </w:p>
        </w:tc>
        <w:tc>
          <w:tcPr>
            <w:tcW w:w="2958" w:type="dxa"/>
          </w:tcPr>
          <w:p w14:paraId="40B31A7A" w14:textId="77777777" w:rsidR="00275B59" w:rsidRPr="00855F5A" w:rsidRDefault="00275B59"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Началник Национален Визов Център</w:t>
            </w:r>
          </w:p>
        </w:tc>
        <w:tc>
          <w:tcPr>
            <w:tcW w:w="1605" w:type="dxa"/>
          </w:tcPr>
          <w:p w14:paraId="320B8FBD" w14:textId="77777777" w:rsidR="00275B59" w:rsidRPr="00855F5A" w:rsidRDefault="00275B59" w:rsidP="00792B26">
            <w:pPr>
              <w:cnfStyle w:val="000000100000" w:firstRow="0" w:lastRow="0" w:firstColumn="0" w:lastColumn="0" w:oddVBand="0" w:evenVBand="0" w:oddHBand="1" w:evenHBand="0" w:firstRowFirstColumn="0" w:firstRowLastColumn="0" w:lastRowFirstColumn="0" w:lastRowLastColumn="0"/>
              <w:rPr>
                <w:lang w:val="bg-BG"/>
              </w:rPr>
            </w:pPr>
          </w:p>
        </w:tc>
        <w:tc>
          <w:tcPr>
            <w:tcW w:w="3289" w:type="dxa"/>
          </w:tcPr>
          <w:p w14:paraId="00962233" w14:textId="3C342EEC" w:rsidR="00275B59" w:rsidRPr="00855F5A" w:rsidRDefault="008F2E8D"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 xml:space="preserve">Лице в лице / </w:t>
            </w:r>
            <w:r w:rsidR="00D350B0" w:rsidRPr="00855F5A">
              <w:rPr>
                <w:lang w:val="bg-BG"/>
              </w:rPr>
              <w:t>27.2. 2024</w:t>
            </w:r>
          </w:p>
        </w:tc>
      </w:tr>
      <w:tr w:rsidR="00275B59" w:rsidRPr="00855F5A" w14:paraId="40EB72B8" w14:textId="77777777" w:rsidTr="008F2E8D">
        <w:trPr>
          <w:trHeight w:val="300"/>
        </w:trPr>
        <w:tc>
          <w:tcPr>
            <w:cnfStyle w:val="001000000000" w:firstRow="0" w:lastRow="0" w:firstColumn="1" w:lastColumn="0" w:oddVBand="0" w:evenVBand="0" w:oddHBand="0" w:evenHBand="0" w:firstRowFirstColumn="0" w:firstRowLastColumn="0" w:lastRowFirstColumn="0" w:lastRowLastColumn="0"/>
            <w:tcW w:w="473" w:type="dxa"/>
          </w:tcPr>
          <w:p w14:paraId="0EF32BE8" w14:textId="77777777" w:rsidR="00275B59" w:rsidRPr="00855F5A" w:rsidRDefault="00275B59" w:rsidP="00792B26">
            <w:pPr>
              <w:rPr>
                <w:lang w:val="bg-BG"/>
              </w:rPr>
            </w:pPr>
            <w:r w:rsidRPr="00855F5A">
              <w:rPr>
                <w:lang w:val="bg-BG"/>
              </w:rPr>
              <w:t>1</w:t>
            </w:r>
          </w:p>
        </w:tc>
        <w:tc>
          <w:tcPr>
            <w:tcW w:w="2958" w:type="dxa"/>
          </w:tcPr>
          <w:p w14:paraId="21E80BA2" w14:textId="77777777" w:rsidR="00275B59" w:rsidRPr="00855F5A" w:rsidRDefault="00275B59"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Управляващ орган  ОТДЕЛ "ПРОГРАМИ И ПРОЕКТИ"</w:t>
            </w:r>
          </w:p>
        </w:tc>
        <w:tc>
          <w:tcPr>
            <w:tcW w:w="1605" w:type="dxa"/>
          </w:tcPr>
          <w:p w14:paraId="5E13055A" w14:textId="77777777" w:rsidR="00275B59" w:rsidRPr="00855F5A" w:rsidRDefault="00275B59"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ДМП</w:t>
            </w:r>
          </w:p>
        </w:tc>
        <w:tc>
          <w:tcPr>
            <w:tcW w:w="3289" w:type="dxa"/>
          </w:tcPr>
          <w:p w14:paraId="1AC1386F" w14:textId="240A25E0" w:rsidR="00275B59" w:rsidRPr="00855F5A" w:rsidRDefault="008F2E8D"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 xml:space="preserve">Онлайн / </w:t>
            </w:r>
            <w:r w:rsidR="00275B59" w:rsidRPr="00855F5A">
              <w:rPr>
                <w:lang w:val="bg-BG"/>
              </w:rPr>
              <w:t>19.02</w:t>
            </w:r>
            <w:r w:rsidR="00D350B0" w:rsidRPr="00855F5A">
              <w:rPr>
                <w:lang w:val="bg-BG"/>
              </w:rPr>
              <w:t>. 2024</w:t>
            </w:r>
            <w:r w:rsidR="00275B59" w:rsidRPr="00855F5A">
              <w:rPr>
                <w:lang w:val="bg-BG"/>
              </w:rPr>
              <w:t xml:space="preserve"> </w:t>
            </w:r>
          </w:p>
        </w:tc>
      </w:tr>
      <w:tr w:rsidR="00275B59" w:rsidRPr="00855F5A" w14:paraId="4C80DB4A" w14:textId="77777777" w:rsidTr="008F2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 w:type="dxa"/>
          </w:tcPr>
          <w:p w14:paraId="239CE3F3" w14:textId="77777777" w:rsidR="00275B59" w:rsidRPr="00855F5A" w:rsidRDefault="00275B59" w:rsidP="00792B26">
            <w:pPr>
              <w:rPr>
                <w:lang w:val="bg-BG"/>
              </w:rPr>
            </w:pPr>
            <w:r w:rsidRPr="00855F5A">
              <w:rPr>
                <w:lang w:val="bg-BG"/>
              </w:rPr>
              <w:t>2</w:t>
            </w:r>
          </w:p>
        </w:tc>
        <w:tc>
          <w:tcPr>
            <w:tcW w:w="2958" w:type="dxa"/>
          </w:tcPr>
          <w:p w14:paraId="54E19DD2" w14:textId="77777777" w:rsidR="00275B59" w:rsidRPr="00855F5A" w:rsidRDefault="00275B59"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Управляващ орган–  ОТДЕЛ "МОНИТОРИНГ, ВЕРИФИКАЦИЯ И ПЛАЩАНИЯ"</w:t>
            </w:r>
          </w:p>
        </w:tc>
        <w:tc>
          <w:tcPr>
            <w:tcW w:w="1605" w:type="dxa"/>
          </w:tcPr>
          <w:p w14:paraId="6E705222" w14:textId="77777777" w:rsidR="00275B59" w:rsidRPr="00855F5A" w:rsidRDefault="00275B59"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ДМП</w:t>
            </w:r>
          </w:p>
        </w:tc>
        <w:tc>
          <w:tcPr>
            <w:tcW w:w="3289" w:type="dxa"/>
          </w:tcPr>
          <w:p w14:paraId="70F0D40D" w14:textId="64D2E467" w:rsidR="00275B59" w:rsidRPr="00855F5A" w:rsidRDefault="008F2E8D" w:rsidP="00792B26">
            <w:pPr>
              <w:cnfStyle w:val="000000100000" w:firstRow="0" w:lastRow="0" w:firstColumn="0" w:lastColumn="0" w:oddVBand="0" w:evenVBand="0" w:oddHBand="1" w:evenHBand="0" w:firstRowFirstColumn="0" w:firstRowLastColumn="0" w:lastRowFirstColumn="0" w:lastRowLastColumn="0"/>
              <w:rPr>
                <w:lang w:val="bg-BG"/>
              </w:rPr>
            </w:pPr>
            <w:r w:rsidRPr="00855F5A">
              <w:rPr>
                <w:lang w:val="bg-BG"/>
              </w:rPr>
              <w:t xml:space="preserve">Онлайн / </w:t>
            </w:r>
            <w:r w:rsidR="00275B59" w:rsidRPr="00855F5A">
              <w:rPr>
                <w:lang w:val="bg-BG"/>
              </w:rPr>
              <w:t>19.02</w:t>
            </w:r>
            <w:r w:rsidR="00D350B0" w:rsidRPr="00855F5A">
              <w:rPr>
                <w:lang w:val="bg-BG"/>
              </w:rPr>
              <w:t>. 2024</w:t>
            </w:r>
          </w:p>
        </w:tc>
      </w:tr>
      <w:tr w:rsidR="00275B59" w:rsidRPr="00855F5A" w14:paraId="48A291B0" w14:textId="77777777" w:rsidTr="008F2E8D">
        <w:trPr>
          <w:trHeight w:val="300"/>
        </w:trPr>
        <w:tc>
          <w:tcPr>
            <w:cnfStyle w:val="001000000000" w:firstRow="0" w:lastRow="0" w:firstColumn="1" w:lastColumn="0" w:oddVBand="0" w:evenVBand="0" w:oddHBand="0" w:evenHBand="0" w:firstRowFirstColumn="0" w:firstRowLastColumn="0" w:lastRowFirstColumn="0" w:lastRowLastColumn="0"/>
            <w:tcW w:w="473" w:type="dxa"/>
          </w:tcPr>
          <w:p w14:paraId="066991EF" w14:textId="7C9028DC" w:rsidR="00275B59" w:rsidRPr="00855F5A" w:rsidRDefault="000D6038" w:rsidP="00792B26">
            <w:pPr>
              <w:rPr>
                <w:lang w:val="bg-BG"/>
              </w:rPr>
            </w:pPr>
            <w:r w:rsidRPr="00855F5A">
              <w:rPr>
                <w:lang w:val="bg-BG"/>
              </w:rPr>
              <w:t>1</w:t>
            </w:r>
          </w:p>
        </w:tc>
        <w:tc>
          <w:tcPr>
            <w:tcW w:w="2958" w:type="dxa"/>
          </w:tcPr>
          <w:p w14:paraId="1B102E75" w14:textId="77777777" w:rsidR="00275B59" w:rsidRPr="00855F5A" w:rsidRDefault="00275B59"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Централно координационно звено</w:t>
            </w:r>
          </w:p>
        </w:tc>
        <w:tc>
          <w:tcPr>
            <w:tcW w:w="1605" w:type="dxa"/>
          </w:tcPr>
          <w:p w14:paraId="56D2ED8F" w14:textId="6B727885" w:rsidR="00275B59" w:rsidRPr="00F552D7" w:rsidRDefault="00E96DAD" w:rsidP="00792B26">
            <w:pPr>
              <w:cnfStyle w:val="000000000000" w:firstRow="0" w:lastRow="0" w:firstColumn="0" w:lastColumn="0" w:oddVBand="0" w:evenVBand="0" w:oddHBand="0" w:evenHBand="0" w:firstRowFirstColumn="0" w:firstRowLastColumn="0" w:lastRowFirstColumn="0" w:lastRowLastColumn="0"/>
              <w:rPr>
                <w:lang w:val="en-US"/>
              </w:rPr>
            </w:pPr>
            <w:r>
              <w:rPr>
                <w:lang w:val="bg-BG"/>
              </w:rPr>
              <w:t>М</w:t>
            </w:r>
            <w:r w:rsidR="00F552D7">
              <w:rPr>
                <w:lang w:val="bg-BG"/>
              </w:rPr>
              <w:t>инистерство на финансите</w:t>
            </w:r>
          </w:p>
        </w:tc>
        <w:tc>
          <w:tcPr>
            <w:tcW w:w="3289" w:type="dxa"/>
          </w:tcPr>
          <w:p w14:paraId="74F0637C" w14:textId="74C6B578" w:rsidR="00275B59" w:rsidRPr="00855F5A" w:rsidRDefault="008F2E8D" w:rsidP="00792B26">
            <w:pPr>
              <w:cnfStyle w:val="000000000000" w:firstRow="0" w:lastRow="0" w:firstColumn="0" w:lastColumn="0" w:oddVBand="0" w:evenVBand="0" w:oddHBand="0" w:evenHBand="0" w:firstRowFirstColumn="0" w:firstRowLastColumn="0" w:lastRowFirstColumn="0" w:lastRowLastColumn="0"/>
              <w:rPr>
                <w:lang w:val="bg-BG"/>
              </w:rPr>
            </w:pPr>
            <w:r w:rsidRPr="00855F5A">
              <w:rPr>
                <w:lang w:val="bg-BG"/>
              </w:rPr>
              <w:t xml:space="preserve">Онлайн / </w:t>
            </w:r>
            <w:r w:rsidR="00D350B0" w:rsidRPr="00855F5A">
              <w:rPr>
                <w:lang w:val="bg-BG"/>
              </w:rPr>
              <w:t>27.2.2024</w:t>
            </w:r>
          </w:p>
        </w:tc>
      </w:tr>
    </w:tbl>
    <w:p w14:paraId="1FBBF697" w14:textId="77777777" w:rsidR="00275B59" w:rsidRPr="00855F5A" w:rsidRDefault="00275B59" w:rsidP="00275B59">
      <w:pPr>
        <w:rPr>
          <w:lang w:val="bg-BG"/>
        </w:rPr>
      </w:pPr>
    </w:p>
    <w:p w14:paraId="08EFB6AE" w14:textId="77777777" w:rsidR="00275B59" w:rsidRPr="00855F5A" w:rsidRDefault="00275B59" w:rsidP="00275B59">
      <w:pPr>
        <w:rPr>
          <w:lang w:val="bg-BG"/>
        </w:rPr>
      </w:pPr>
    </w:p>
    <w:p w14:paraId="76356F52" w14:textId="77777777" w:rsidR="00275B59" w:rsidRPr="00855F5A" w:rsidRDefault="00275B59" w:rsidP="00275B59">
      <w:pPr>
        <w:pStyle w:val="BodyText"/>
        <w:rPr>
          <w:lang w:val="bg-BG"/>
        </w:rPr>
      </w:pPr>
    </w:p>
    <w:p w14:paraId="6C3475DE" w14:textId="77777777" w:rsidR="00D2624E" w:rsidRPr="00855F5A" w:rsidRDefault="00D2624E" w:rsidP="00D2624E">
      <w:pPr>
        <w:spacing w:after="160" w:line="278" w:lineRule="auto"/>
        <w:rPr>
          <w:rFonts w:asciiTheme="minorHAnsi" w:eastAsiaTheme="minorEastAsia" w:hAnsiTheme="minorHAnsi" w:cs="Arial"/>
          <w:kern w:val="2"/>
          <w:lang w:val="bg-BG"/>
        </w:rPr>
      </w:pPr>
    </w:p>
    <w:p w14:paraId="372265A6" w14:textId="3B918BA4" w:rsidR="004E7108" w:rsidRPr="00855F5A" w:rsidRDefault="004E7108" w:rsidP="004E7108">
      <w:pPr>
        <w:rPr>
          <w:lang w:val="bg-BG"/>
        </w:rPr>
      </w:pPr>
    </w:p>
    <w:bookmarkEnd w:id="50"/>
    <w:bookmarkEnd w:id="60"/>
    <w:p w14:paraId="0F8501D4" w14:textId="77777777" w:rsidR="00E15CF6" w:rsidRPr="00855F5A" w:rsidRDefault="00E15CF6" w:rsidP="00E15CF6">
      <w:pPr>
        <w:pStyle w:val="BodyText"/>
        <w:rPr>
          <w:lang w:val="bg-BG"/>
        </w:rPr>
      </w:pPr>
    </w:p>
    <w:sectPr w:rsidR="00E15CF6" w:rsidRPr="00855F5A" w:rsidSect="004A0733">
      <w:footerReference w:type="default" r:id="rId51"/>
      <w:pgSz w:w="11907" w:h="16840" w:code="9"/>
      <w:pgMar w:top="1304" w:right="1418" w:bottom="1021" w:left="1418"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410D3" w14:textId="77777777" w:rsidR="00421016" w:rsidRDefault="00421016" w:rsidP="001E33FA">
      <w:r>
        <w:separator/>
      </w:r>
    </w:p>
  </w:endnote>
  <w:endnote w:type="continuationSeparator" w:id="0">
    <w:p w14:paraId="528CD857" w14:textId="77777777" w:rsidR="00421016" w:rsidRDefault="00421016" w:rsidP="001E33FA">
      <w:r>
        <w:continuationSeparator/>
      </w:r>
    </w:p>
  </w:endnote>
  <w:endnote w:type="continuationNotice" w:id="1">
    <w:p w14:paraId="41A09AED" w14:textId="77777777" w:rsidR="00421016" w:rsidRDefault="004210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1"/>
    </w:tblGrid>
    <w:tr w:rsidR="009543C7" w:rsidRPr="005C5357" w14:paraId="41287070" w14:textId="77777777" w:rsidTr="00FD5DB5">
      <w:tc>
        <w:tcPr>
          <w:tcW w:w="5000" w:type="pct"/>
        </w:tcPr>
        <w:p w14:paraId="4DA15436" w14:textId="77777777" w:rsidR="009543C7" w:rsidRPr="005C5357" w:rsidRDefault="009543C7" w:rsidP="00FD5DB5">
          <w:pPr>
            <w:pStyle w:val="DocAddress"/>
          </w:pPr>
        </w:p>
      </w:tc>
    </w:tr>
  </w:tbl>
  <w:p w14:paraId="476E43D7" w14:textId="77777777" w:rsidR="009543C7" w:rsidRPr="00A279FE" w:rsidRDefault="009543C7" w:rsidP="00C50B29">
    <w:pPr>
      <w:pStyle w:val="Foo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F4FF" w14:textId="6E1B2345" w:rsidR="009543C7" w:rsidRDefault="009543C7">
    <w:pPr>
      <w:pStyle w:val="Footer"/>
    </w:pPr>
    <w:r>
      <w:rPr>
        <w:noProof/>
        <w:lang w:val="bg-BG" w:eastAsia="bg-BG"/>
      </w:rPr>
      <mc:AlternateContent>
        <mc:Choice Requires="wps">
          <w:drawing>
            <wp:anchor distT="0" distB="0" distL="114300" distR="114300" simplePos="0" relativeHeight="251662336" behindDoc="0" locked="1" layoutInCell="0" allowOverlap="1" wp14:anchorId="4D194043" wp14:editId="5D7B9692">
              <wp:simplePos x="0" y="0"/>
              <wp:positionH relativeFrom="page">
                <wp:posOffset>3105807</wp:posOffset>
              </wp:positionH>
              <wp:positionV relativeFrom="page">
                <wp:posOffset>2520315</wp:posOffset>
              </wp:positionV>
              <wp:extent cx="4032000" cy="708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32000" cy="7084800"/>
                      </a:xfrm>
                      <a:prstGeom prst="rect">
                        <a:avLst/>
                      </a:prstGeom>
                      <a:ln w="6350">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13E39FEA" w14:textId="5303A87C" w:rsidR="009543C7" w:rsidRPr="007828B6" w:rsidRDefault="009543C7" w:rsidP="00AA57B7">
                          <w:pPr>
                            <w:pStyle w:val="DocTitle"/>
                            <w:rPr>
                              <w:lang w:val="bg-BG"/>
                            </w:rPr>
                          </w:pPr>
                          <w:r>
                            <w:rPr>
                              <w:lang w:val="bg-BG"/>
                            </w:rPr>
                            <w:t>Доклад: Междинна оценка на</w:t>
                          </w:r>
                          <w:r w:rsidRPr="00003A7F">
                            <w:rPr>
                              <w:lang w:val="ru-RU"/>
                            </w:rPr>
                            <w:t xml:space="preserve"> </w:t>
                          </w:r>
                          <w:r w:rsidRPr="00003A7F">
                            <w:rPr>
                              <w:lang w:val="bg-BG"/>
                            </w:rPr>
                            <w:t>Инструмента за финансова подкрепа за управлението на границите и визовата политика за периода 2021-2027 г.</w:t>
                          </w:r>
                        </w:p>
                        <w:p w14:paraId="1E7A9340" w14:textId="6147CB34" w:rsidR="009543C7" w:rsidRDefault="009543C7" w:rsidP="00AA57B7">
                          <w:pPr>
                            <w:pStyle w:val="DocSubTitle"/>
                            <w:rPr>
                              <w:sz w:val="24"/>
                              <w:szCs w:val="20"/>
                              <w:lang w:val="ru-RU"/>
                            </w:rPr>
                          </w:pPr>
                          <w:proofErr w:type="spellStart"/>
                          <w:r w:rsidRPr="007037BF">
                            <w:rPr>
                              <w:rFonts w:eastAsia="Calibri"/>
                              <w:iCs/>
                              <w:sz w:val="24"/>
                              <w:lang w:val="ru-RU"/>
                            </w:rPr>
                            <w:t>Обществена</w:t>
                          </w:r>
                          <w:proofErr w:type="spellEnd"/>
                          <w:r w:rsidRPr="007037BF">
                            <w:rPr>
                              <w:rFonts w:eastAsia="Calibri"/>
                              <w:iCs/>
                              <w:sz w:val="24"/>
                              <w:lang w:val="ru-RU"/>
                            </w:rPr>
                            <w:t xml:space="preserve"> </w:t>
                          </w:r>
                          <w:proofErr w:type="spellStart"/>
                          <w:r w:rsidRPr="007037BF">
                            <w:rPr>
                              <w:rFonts w:eastAsia="Calibri"/>
                              <w:iCs/>
                              <w:sz w:val="24"/>
                              <w:lang w:val="ru-RU"/>
                            </w:rPr>
                            <w:t>поръчка</w:t>
                          </w:r>
                          <w:proofErr w:type="spellEnd"/>
                          <w:r w:rsidRPr="007037BF">
                            <w:rPr>
                              <w:rFonts w:eastAsia="Calibri"/>
                              <w:iCs/>
                              <w:sz w:val="24"/>
                              <w:lang w:val="ru-RU"/>
                            </w:rPr>
                            <w:t xml:space="preserve">: </w:t>
                          </w:r>
                          <w:r w:rsidRPr="007037BF">
                            <w:rPr>
                              <w:rFonts w:eastAsia="Calibri"/>
                              <w:i/>
                              <w:sz w:val="24"/>
                              <w:lang w:val="ru-RU"/>
                            </w:rPr>
                            <w:t>„</w:t>
                          </w:r>
                          <w:proofErr w:type="spellStart"/>
                          <w:r w:rsidRPr="007037BF">
                            <w:rPr>
                              <w:rFonts w:eastAsia="Calibri"/>
                              <w:i/>
                              <w:sz w:val="24"/>
                              <w:lang w:val="ru-RU"/>
                            </w:rPr>
                            <w:t>Извършване</w:t>
                          </w:r>
                          <w:proofErr w:type="spellEnd"/>
                          <w:r w:rsidRPr="007037BF">
                            <w:rPr>
                              <w:rFonts w:eastAsia="Calibri"/>
                              <w:i/>
                              <w:sz w:val="24"/>
                              <w:lang w:val="ru-RU"/>
                            </w:rPr>
                            <w:t xml:space="preserve"> на </w:t>
                          </w:r>
                          <w:proofErr w:type="spellStart"/>
                          <w:r w:rsidRPr="007037BF">
                            <w:rPr>
                              <w:rFonts w:eastAsia="Calibri"/>
                              <w:i/>
                              <w:sz w:val="24"/>
                              <w:lang w:val="ru-RU"/>
                            </w:rPr>
                            <w:t>последваща</w:t>
                          </w:r>
                          <w:proofErr w:type="spellEnd"/>
                          <w:r w:rsidRPr="007037BF">
                            <w:rPr>
                              <w:rFonts w:eastAsia="Calibri"/>
                              <w:i/>
                              <w:sz w:val="24"/>
                              <w:lang w:val="ru-RU"/>
                            </w:rPr>
                            <w:t xml:space="preserve"> и </w:t>
                          </w:r>
                          <w:proofErr w:type="spellStart"/>
                          <w:r w:rsidRPr="007037BF">
                            <w:rPr>
                              <w:rFonts w:eastAsia="Calibri"/>
                              <w:i/>
                              <w:sz w:val="24"/>
                              <w:lang w:val="ru-RU"/>
                            </w:rPr>
                            <w:t>междинна</w:t>
                          </w:r>
                          <w:proofErr w:type="spellEnd"/>
                          <w:r w:rsidRPr="007037BF">
                            <w:rPr>
                              <w:rFonts w:eastAsia="Calibri"/>
                              <w:i/>
                              <w:sz w:val="24"/>
                              <w:lang w:val="ru-RU"/>
                            </w:rPr>
                            <w:t xml:space="preserve"> оценка по </w:t>
                          </w:r>
                          <w:proofErr w:type="spellStart"/>
                          <w:r w:rsidRPr="007037BF">
                            <w:rPr>
                              <w:rFonts w:eastAsia="Calibri"/>
                              <w:i/>
                              <w:sz w:val="24"/>
                              <w:lang w:val="ru-RU"/>
                            </w:rPr>
                            <w:t>фондове</w:t>
                          </w:r>
                          <w:proofErr w:type="spellEnd"/>
                          <w:r w:rsidRPr="007037BF">
                            <w:rPr>
                              <w:rFonts w:eastAsia="Calibri"/>
                              <w:i/>
                              <w:sz w:val="24"/>
                              <w:lang w:val="ru-RU"/>
                            </w:rPr>
                            <w:t xml:space="preserve">, които ДМП-МВР управлява“: </w:t>
                          </w:r>
                          <w:r w:rsidRPr="007037BF">
                            <w:rPr>
                              <w:rFonts w:eastAsia="Calibri"/>
                              <w:iCs/>
                              <w:sz w:val="24"/>
                              <w:lang w:val="ru-RU"/>
                            </w:rPr>
                            <w:t xml:space="preserve">Обособена Позиция 1: </w:t>
                          </w:r>
                          <w:r w:rsidRPr="007037BF">
                            <w:rPr>
                              <w:sz w:val="24"/>
                              <w:szCs w:val="20"/>
                              <w:lang w:val="ru-RU"/>
                            </w:rPr>
                            <w:t>Изготвяне на доклади за междинна оценка на програмите на Република България по фонд „Убежище, миграция и интеграция“, фонд „Вътрешна сигурност“ и Инструмента за финансова подкрепа за управлението на границите и визовата политика за периода 2021-2027 г.</w:t>
                          </w:r>
                        </w:p>
                        <w:p w14:paraId="5BBD32A4" w14:textId="77777777" w:rsidR="009543C7" w:rsidRDefault="009543C7" w:rsidP="00AA57B7">
                          <w:pPr>
                            <w:pStyle w:val="DocSubTitle"/>
                            <w:rPr>
                              <w:sz w:val="24"/>
                              <w:szCs w:val="20"/>
                              <w:lang w:val="ru-RU"/>
                            </w:rPr>
                          </w:pPr>
                        </w:p>
                        <w:p w14:paraId="0A4E0A8E" w14:textId="77777777" w:rsidR="009543C7" w:rsidRDefault="009543C7" w:rsidP="00AA57B7">
                          <w:pPr>
                            <w:pStyle w:val="DocSubTitle"/>
                            <w:rPr>
                              <w:sz w:val="24"/>
                              <w:szCs w:val="20"/>
                              <w:lang w:val="ru-RU"/>
                            </w:rPr>
                          </w:pPr>
                        </w:p>
                        <w:p w14:paraId="1EF358DA" w14:textId="2E8D89F0" w:rsidR="009543C7" w:rsidRDefault="00581169" w:rsidP="00265168">
                          <w:pPr>
                            <w:pStyle w:val="DocSubTitle"/>
                            <w:jc w:val="center"/>
                            <w:rPr>
                              <w:sz w:val="24"/>
                              <w:szCs w:val="20"/>
                              <w:lang w:val="ru-RU"/>
                            </w:rPr>
                          </w:pPr>
                          <w:r>
                            <w:rPr>
                              <w:sz w:val="24"/>
                              <w:szCs w:val="20"/>
                            </w:rPr>
                            <w:t>1</w:t>
                          </w:r>
                          <w:r w:rsidR="009543C7">
                            <w:rPr>
                              <w:sz w:val="24"/>
                              <w:szCs w:val="20"/>
                              <w:lang w:val="ru-RU"/>
                            </w:rPr>
                            <w:t>2 март 2024</w:t>
                          </w:r>
                        </w:p>
                        <w:p w14:paraId="460725DD" w14:textId="77777777" w:rsidR="001120B2" w:rsidRPr="008618ED" w:rsidRDefault="001120B2" w:rsidP="00265168">
                          <w:pPr>
                            <w:pStyle w:val="DocSubTitle"/>
                            <w:jc w:val="center"/>
                            <w:rPr>
                              <w:lang w:val="ru-RU"/>
                            </w:rPr>
                          </w:pPr>
                        </w:p>
                        <w:p w14:paraId="5F6FBD6A" w14:textId="1FB68CEB" w:rsidR="009543C7" w:rsidRPr="008618ED" w:rsidRDefault="009543C7" w:rsidP="009D131F">
                          <w:pPr>
                            <w:pStyle w:val="DocDate"/>
                            <w:rPr>
                              <w:b w:val="0"/>
                              <w:lang w:val="ru-RU"/>
                            </w:rPr>
                          </w:pPr>
                          <w:bookmarkStart w:id="2" w:name="DocDate1"/>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94043" id="_x0000_t202" coordsize="21600,21600" o:spt="202" path="m,l,21600r21600,l21600,xe">
              <v:stroke joinstyle="miter"/>
              <v:path gradientshapeok="t" o:connecttype="rect"/>
            </v:shapetype>
            <v:shape id="_x0000_s1058" type="#_x0000_t202" style="position:absolute;margin-left:244.55pt;margin-top:198.45pt;width:317.5pt;height:557.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" o:allowincell="f" filled="f" stroked="f" strokeweight=".5pt">
              <v:textbox inset="0,0,0,0">
                <w:txbxContent>
                  <w:p w14:paraId="13E39FEA" w14:textId="5303A87C" w:rsidR="009543C7" w:rsidRPr="007828B6" w:rsidRDefault="009543C7" w:rsidP="00AA57B7">
                    <w:pPr>
                      <w:pStyle w:val="DocTitle"/>
                      <w:rPr>
                        <w:lang w:val="bg-BG"/>
                      </w:rPr>
                    </w:pPr>
                    <w:r>
                      <w:rPr>
                        <w:lang w:val="bg-BG"/>
                      </w:rPr>
                      <w:t>Доклад: Междинна оценка на</w:t>
                    </w:r>
                    <w:r w:rsidRPr="00003A7F">
                      <w:rPr>
                        <w:lang w:val="ru-RU"/>
                      </w:rPr>
                      <w:t xml:space="preserve"> </w:t>
                    </w:r>
                    <w:r w:rsidRPr="00003A7F">
                      <w:rPr>
                        <w:lang w:val="bg-BG"/>
                      </w:rPr>
                      <w:t>Инструмента за финансова подкрепа за управлението на границите и визовата политика за периода 2021-2027 г.</w:t>
                    </w:r>
                  </w:p>
                  <w:p w14:paraId="1E7A9340" w14:textId="6147CB34" w:rsidR="009543C7" w:rsidRDefault="009543C7" w:rsidP="00AA57B7">
                    <w:pPr>
                      <w:pStyle w:val="DocSubTitle"/>
                      <w:rPr>
                        <w:sz w:val="24"/>
                        <w:szCs w:val="20"/>
                        <w:lang w:val="ru-RU"/>
                      </w:rPr>
                    </w:pPr>
                    <w:r w:rsidRPr="007037BF">
                      <w:rPr>
                        <w:rFonts w:eastAsia="Calibri"/>
                        <w:iCs/>
                        <w:sz w:val="24"/>
                        <w:lang w:val="ru-RU"/>
                      </w:rPr>
                      <w:t xml:space="preserve">Обществена поръчка: </w:t>
                    </w:r>
                    <w:r w:rsidRPr="007037BF">
                      <w:rPr>
                        <w:rFonts w:eastAsia="Calibri"/>
                        <w:i/>
                        <w:sz w:val="24"/>
                        <w:lang w:val="ru-RU"/>
                      </w:rPr>
                      <w:t xml:space="preserve">„Извършване на последваща и междинна оценка по фондове, които ДМП-МВР управлява“: </w:t>
                    </w:r>
                    <w:r w:rsidRPr="007037BF">
                      <w:rPr>
                        <w:rFonts w:eastAsia="Calibri"/>
                        <w:iCs/>
                        <w:sz w:val="24"/>
                        <w:lang w:val="ru-RU"/>
                      </w:rPr>
                      <w:t xml:space="preserve">Обособена Позиция 1: </w:t>
                    </w:r>
                    <w:r w:rsidRPr="007037BF">
                      <w:rPr>
                        <w:sz w:val="24"/>
                        <w:szCs w:val="20"/>
                        <w:lang w:val="ru-RU"/>
                      </w:rPr>
                      <w:t>Изготвяне на доклади за междинна оценка на програмите на Република България по фонд „Убежище, миграция и интеграция“, фонд „Вътрешна сигурност“ и Инструмента за финансова подкрепа за управлението на границите и визовата политика за периода 2021-2027 г.</w:t>
                    </w:r>
                  </w:p>
                  <w:p w14:paraId="5BBD32A4" w14:textId="77777777" w:rsidR="009543C7" w:rsidRDefault="009543C7" w:rsidP="00AA57B7">
                    <w:pPr>
                      <w:pStyle w:val="DocSubTitle"/>
                      <w:rPr>
                        <w:sz w:val="24"/>
                        <w:szCs w:val="20"/>
                        <w:lang w:val="ru-RU"/>
                      </w:rPr>
                    </w:pPr>
                  </w:p>
                  <w:p w14:paraId="0A4E0A8E" w14:textId="77777777" w:rsidR="009543C7" w:rsidRDefault="009543C7" w:rsidP="00AA57B7">
                    <w:pPr>
                      <w:pStyle w:val="DocSubTitle"/>
                      <w:rPr>
                        <w:sz w:val="24"/>
                        <w:szCs w:val="20"/>
                        <w:lang w:val="ru-RU"/>
                      </w:rPr>
                    </w:pPr>
                  </w:p>
                  <w:p w14:paraId="1EF358DA" w14:textId="2E8D89F0" w:rsidR="009543C7" w:rsidRDefault="00581169" w:rsidP="00265168">
                    <w:pPr>
                      <w:pStyle w:val="DocSubTitle"/>
                      <w:jc w:val="center"/>
                      <w:rPr>
                        <w:sz w:val="24"/>
                        <w:szCs w:val="20"/>
                        <w:lang w:val="ru-RU"/>
                      </w:rPr>
                    </w:pPr>
                    <w:r>
                      <w:rPr>
                        <w:sz w:val="24"/>
                        <w:szCs w:val="20"/>
                      </w:rPr>
                      <w:t>1</w:t>
                    </w:r>
                    <w:r w:rsidR="009543C7">
                      <w:rPr>
                        <w:sz w:val="24"/>
                        <w:szCs w:val="20"/>
                        <w:lang w:val="ru-RU"/>
                      </w:rPr>
                      <w:t>2 март 2024</w:t>
                    </w:r>
                  </w:p>
                  <w:p w14:paraId="460725DD" w14:textId="77777777" w:rsidR="001120B2" w:rsidRPr="008618ED" w:rsidRDefault="001120B2" w:rsidP="00265168">
                    <w:pPr>
                      <w:pStyle w:val="DocSubTitle"/>
                      <w:jc w:val="center"/>
                      <w:rPr>
                        <w:lang w:val="ru-RU"/>
                      </w:rPr>
                    </w:pPr>
                  </w:p>
                  <w:p w14:paraId="5F6FBD6A" w14:textId="1FB68CEB" w:rsidR="009543C7" w:rsidRPr="008618ED" w:rsidRDefault="009543C7" w:rsidP="009D131F">
                    <w:pPr>
                      <w:pStyle w:val="DocDate"/>
                      <w:rPr>
                        <w:b w:val="0"/>
                        <w:lang w:val="ru-RU"/>
                      </w:rPr>
                    </w:pPr>
                    <w:bookmarkStart w:id="3" w:name="DocDate1"/>
                    <w:bookmarkEnd w:id="3"/>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C507" w14:textId="77777777" w:rsidR="009543C7" w:rsidRDefault="009543C7" w:rsidP="00C50B29">
    <w:pPr>
      <w:pStyle w:val="Footer"/>
    </w:pPr>
    <w:r>
      <w:tab/>
    </w:r>
  </w:p>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42"/>
      <w:gridCol w:w="3147"/>
    </w:tblGrid>
    <w:tr w:rsidR="009543C7" w14:paraId="485282C6" w14:textId="77777777" w:rsidTr="00FD5DB5">
      <w:trPr>
        <w:trHeight w:val="454"/>
      </w:trPr>
      <w:tc>
        <w:tcPr>
          <w:tcW w:w="3500" w:type="pct"/>
        </w:tcPr>
        <w:p w14:paraId="2B785AD7" w14:textId="77777777" w:rsidR="009543C7" w:rsidRDefault="009543C7" w:rsidP="00FD5DB5">
          <w:pPr>
            <w:pStyle w:val="Footer"/>
          </w:pPr>
        </w:p>
      </w:tc>
      <w:tc>
        <w:tcPr>
          <w:tcW w:w="1500" w:type="pct"/>
        </w:tcPr>
        <w:p w14:paraId="4341A48D" w14:textId="77777777" w:rsidR="009543C7" w:rsidRPr="00F00530" w:rsidRDefault="009543C7" w:rsidP="00FD5DB5">
          <w:pPr>
            <w:pStyle w:val="Header"/>
            <w:spacing w:before="80"/>
            <w:jc w:val="right"/>
            <w:rPr>
              <w:rStyle w:val="PageNumber"/>
            </w:rPr>
          </w:pPr>
        </w:p>
      </w:tc>
    </w:tr>
  </w:tbl>
  <w:p w14:paraId="206FBFB2" w14:textId="77777777" w:rsidR="009543C7" w:rsidRPr="00B97405" w:rsidRDefault="009543C7" w:rsidP="00C50B29">
    <w:pPr>
      <w:pStyle w:val="Footer"/>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4"/>
      <w:gridCol w:w="708"/>
    </w:tblGrid>
    <w:tr w:rsidR="009543C7" w14:paraId="44D11254" w14:textId="77777777" w:rsidTr="007D1739">
      <w:trPr>
        <w:trHeight w:val="454"/>
        <w:jc w:val="center"/>
      </w:trPr>
      <w:tc>
        <w:tcPr>
          <w:tcW w:w="4610" w:type="pct"/>
          <w:vAlign w:val="bottom"/>
        </w:tcPr>
        <w:p w14:paraId="5E374A29" w14:textId="7032D315" w:rsidR="009543C7" w:rsidRDefault="009543C7" w:rsidP="004577E3">
          <w:pPr>
            <w:pStyle w:val="Footer"/>
          </w:pPr>
          <w:r w:rsidRPr="007721D3">
            <w:rPr>
              <w:noProof/>
              <w:lang w:val="bg-BG" w:eastAsia="bg-BG"/>
            </w:rPr>
            <w:drawing>
              <wp:inline distT="0" distB="0" distL="0" distR="0" wp14:anchorId="68D8C5F0" wp14:editId="6DA7ED51">
                <wp:extent cx="1911350" cy="328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4586" cy="332402"/>
                        </a:xfrm>
                        <a:prstGeom prst="rect">
                          <a:avLst/>
                        </a:prstGeom>
                        <a:noFill/>
                        <a:ln>
                          <a:noFill/>
                        </a:ln>
                      </pic:spPr>
                    </pic:pic>
                  </a:graphicData>
                </a:graphic>
              </wp:inline>
            </w:drawing>
          </w:r>
          <w:r>
            <w:rPr>
              <w:noProof/>
            </w:rPr>
            <w:tab/>
          </w:r>
          <w:r w:rsidRPr="5B58BD0E">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5B58BD0E">
            <w:rPr>
              <w:noProof/>
            </w:rPr>
            <w:fldChar w:fldCharType="separate"/>
          </w:r>
          <w:r>
            <w:rPr>
              <w:noProof/>
            </w:rPr>
            <w:t xml:space="preserve"> </w:t>
          </w:r>
          <w:r w:rsidRPr="5B58BD0E">
            <w:fldChar w:fldCharType="end"/>
          </w:r>
        </w:p>
      </w:tc>
      <w:tc>
        <w:tcPr>
          <w:tcW w:w="390" w:type="pct"/>
          <w:vAlign w:val="bottom"/>
        </w:tcPr>
        <w:p w14:paraId="0A24E77B" w14:textId="77777777" w:rsidR="009543C7" w:rsidRPr="00646AC5" w:rsidRDefault="009543C7" w:rsidP="004577E3">
          <w:pPr>
            <w:pStyle w:val="Footer"/>
            <w:jc w:val="right"/>
            <w:rPr>
              <w:rStyle w:val="PageNumber"/>
            </w:rPr>
          </w:pPr>
        </w:p>
      </w:tc>
    </w:tr>
  </w:tbl>
  <w:p w14:paraId="23B906A5" w14:textId="77777777" w:rsidR="009543C7" w:rsidRPr="00B97405" w:rsidRDefault="009543C7" w:rsidP="004577E3">
    <w:pPr>
      <w:pStyle w:val="Footer"/>
      <w:rPr>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72365" w14:textId="77777777" w:rsidR="009543C7" w:rsidRDefault="009543C7" w:rsidP="002619BA">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9543C7" w14:paraId="6DD36BE8" w14:textId="77777777" w:rsidTr="002619BA">
      <w:trPr>
        <w:trHeight w:val="454"/>
      </w:trPr>
      <w:tc>
        <w:tcPr>
          <w:tcW w:w="4610" w:type="pct"/>
          <w:vAlign w:val="bottom"/>
        </w:tcPr>
        <w:p w14:paraId="464598A2" w14:textId="15E9D962" w:rsidR="009543C7" w:rsidRDefault="009543C7" w:rsidP="002619BA">
          <w:pPr>
            <w:pStyle w:val="Footer"/>
          </w:pPr>
          <w:r w:rsidRPr="007721D3">
            <w:rPr>
              <w:noProof/>
              <w:lang w:val="bg-BG" w:eastAsia="bg-BG"/>
            </w:rPr>
            <w:drawing>
              <wp:inline distT="0" distB="0" distL="0" distR="0" wp14:anchorId="4745493C" wp14:editId="48176B52">
                <wp:extent cx="2143506" cy="368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0736" cy="369542"/>
                        </a:xfrm>
                        <a:prstGeom prst="rect">
                          <a:avLst/>
                        </a:prstGeom>
                        <a:noFill/>
                        <a:ln>
                          <a:noFill/>
                        </a:ln>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tc>
      <w:tc>
        <w:tcPr>
          <w:tcW w:w="390" w:type="pct"/>
          <w:vAlign w:val="bottom"/>
        </w:tcPr>
        <w:p w14:paraId="76FD4881" w14:textId="57957870" w:rsidR="009543C7" w:rsidRPr="00646AC5" w:rsidRDefault="009543C7" w:rsidP="002619B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E96DAD">
            <w:rPr>
              <w:rStyle w:val="PageNumber"/>
              <w:noProof/>
            </w:rPr>
            <w:t>i</w:t>
          </w:r>
          <w:r w:rsidRPr="00646AC5">
            <w:rPr>
              <w:rStyle w:val="PageNumber"/>
            </w:rPr>
            <w:fldChar w:fldCharType="end"/>
          </w:r>
        </w:p>
      </w:tc>
    </w:tr>
  </w:tbl>
  <w:p w14:paraId="62DF849C" w14:textId="77777777" w:rsidR="009543C7" w:rsidRPr="00B97405" w:rsidRDefault="009543C7" w:rsidP="002619BA">
    <w:pPr>
      <w:pStyle w:val="Footer"/>
      <w:rPr>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EA26" w14:textId="77777777" w:rsidR="009543C7" w:rsidRDefault="009543C7"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9543C7" w14:paraId="3ECD6897" w14:textId="77777777" w:rsidTr="007D1739">
      <w:trPr>
        <w:trHeight w:val="454"/>
      </w:trPr>
      <w:tc>
        <w:tcPr>
          <w:tcW w:w="4610" w:type="pct"/>
          <w:vAlign w:val="bottom"/>
        </w:tcPr>
        <w:p w14:paraId="2AEDA360" w14:textId="48D90E44" w:rsidR="009543C7" w:rsidRDefault="009543C7" w:rsidP="009C50DA">
          <w:pPr>
            <w:pStyle w:val="Footer"/>
          </w:pPr>
          <w:r w:rsidRPr="007721D3">
            <w:rPr>
              <w:noProof/>
              <w:lang w:val="bg-BG" w:eastAsia="bg-BG"/>
            </w:rPr>
            <w:drawing>
              <wp:inline distT="0" distB="0" distL="0" distR="0" wp14:anchorId="4A051FDE" wp14:editId="41A46755">
                <wp:extent cx="2143506" cy="368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0736" cy="369542"/>
                        </a:xfrm>
                        <a:prstGeom prst="rect">
                          <a:avLst/>
                        </a:prstGeom>
                        <a:noFill/>
                        <a:ln>
                          <a:noFill/>
                        </a:ln>
                      </pic:spPr>
                    </pic:pic>
                  </a:graphicData>
                </a:graphic>
              </wp:inline>
            </w:drawing>
          </w:r>
          <w:r>
            <w:rPr>
              <w:noProof/>
            </w:rPr>
            <w:tab/>
          </w:r>
          <w:r w:rsidRPr="5B58BD0E">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5B58BD0E">
            <w:rPr>
              <w:noProof/>
            </w:rPr>
            <w:fldChar w:fldCharType="separate"/>
          </w:r>
          <w:r>
            <w:rPr>
              <w:noProof/>
            </w:rPr>
            <w:t xml:space="preserve"> </w:t>
          </w:r>
          <w:r w:rsidRPr="5B58BD0E">
            <w:fldChar w:fldCharType="end"/>
          </w:r>
        </w:p>
      </w:tc>
      <w:tc>
        <w:tcPr>
          <w:tcW w:w="390" w:type="pct"/>
          <w:vAlign w:val="bottom"/>
        </w:tcPr>
        <w:p w14:paraId="79A15F2E" w14:textId="3C1061B2" w:rsidR="009543C7" w:rsidRPr="00646AC5" w:rsidRDefault="009543C7"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E96DAD">
            <w:rPr>
              <w:rStyle w:val="PageNumber"/>
              <w:noProof/>
            </w:rPr>
            <w:t>i</w:t>
          </w:r>
          <w:r w:rsidRPr="00646AC5">
            <w:rPr>
              <w:rStyle w:val="PageNumber"/>
            </w:rPr>
            <w:fldChar w:fldCharType="end"/>
          </w:r>
        </w:p>
      </w:tc>
    </w:tr>
  </w:tbl>
  <w:p w14:paraId="69322C83" w14:textId="77777777" w:rsidR="009543C7" w:rsidRPr="00B97405" w:rsidRDefault="009543C7" w:rsidP="00BD45DE">
    <w:pPr>
      <w:pStyle w:val="Footer"/>
      <w:rPr>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6419" w14:textId="77777777" w:rsidR="009543C7" w:rsidRDefault="009543C7"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9543C7" w14:paraId="1A42EDBB" w14:textId="77777777" w:rsidTr="007D1739">
      <w:trPr>
        <w:trHeight w:val="454"/>
      </w:trPr>
      <w:tc>
        <w:tcPr>
          <w:tcW w:w="4610" w:type="pct"/>
          <w:vAlign w:val="bottom"/>
        </w:tcPr>
        <w:p w14:paraId="6189C2BC" w14:textId="2994C5BC" w:rsidR="009543C7" w:rsidRDefault="00BF7F83" w:rsidP="009C50DA">
          <w:pPr>
            <w:pStyle w:val="Footer"/>
          </w:pPr>
          <w:r w:rsidRPr="00215806">
            <w:rPr>
              <w:noProof/>
            </w:rPr>
            <w:drawing>
              <wp:inline distT="0" distB="0" distL="0" distR="0" wp14:anchorId="7AD7015E" wp14:editId="255C71A1">
                <wp:extent cx="483744" cy="404586"/>
                <wp:effectExtent l="0" t="0" r="0" b="0"/>
                <wp:docPr id="570942318"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2636" name="Picture 1" descr="A blue flag with yellow stars&#10;&#10;Description automatically generated"/>
                        <pic:cNvPicPr/>
                      </pic:nvPicPr>
                      <pic:blipFill>
                        <a:blip r:embed="rId1"/>
                        <a:stretch>
                          <a:fillRect/>
                        </a:stretch>
                      </pic:blipFill>
                      <pic:spPr>
                        <a:xfrm>
                          <a:off x="0" y="0"/>
                          <a:ext cx="498010" cy="416518"/>
                        </a:xfrm>
                        <a:prstGeom prst="rect">
                          <a:avLst/>
                        </a:prstGeom>
                      </pic:spPr>
                    </pic:pic>
                  </a:graphicData>
                </a:graphic>
              </wp:inline>
            </w:drawing>
          </w:r>
          <w:r>
            <w:rPr>
              <w:noProof/>
              <w:lang w:eastAsia="bg-BG"/>
            </w:rPr>
            <w:t xml:space="preserve">                                                                                                         </w:t>
          </w:r>
          <w:r w:rsidRPr="007721D3">
            <w:rPr>
              <w:noProof/>
              <w:lang w:val="bg-BG" w:eastAsia="bg-BG"/>
            </w:rPr>
            <w:drawing>
              <wp:inline distT="0" distB="0" distL="0" distR="0" wp14:anchorId="667FF857" wp14:editId="56670D0D">
                <wp:extent cx="1857941" cy="319233"/>
                <wp:effectExtent l="0" t="0" r="0" b="5080"/>
                <wp:docPr id="1813581071" name="Picture 181358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5234" cy="322204"/>
                        </a:xfrm>
                        <a:prstGeom prst="rect">
                          <a:avLst/>
                        </a:prstGeom>
                        <a:noFill/>
                        <a:ln>
                          <a:noFill/>
                        </a:ln>
                      </pic:spPr>
                    </pic:pic>
                  </a:graphicData>
                </a:graphic>
              </wp:inline>
            </w:drawing>
          </w:r>
          <w:r>
            <w:rPr>
              <w:noProof/>
              <w:lang w:eastAsia="bg-BG"/>
            </w:rPr>
            <w:t xml:space="preserve">               </w:t>
          </w:r>
          <w:r w:rsidR="009543C7">
            <w:rPr>
              <w:noProof/>
            </w:rPr>
            <w:tab/>
          </w:r>
          <w:r w:rsidR="009543C7" w:rsidRPr="5B58BD0E">
            <w:fldChar w:fldCharType="begin"/>
          </w:r>
          <w:r w:rsidR="009543C7" w:rsidRPr="00A1673D">
            <w:rPr>
              <w:noProof/>
            </w:rPr>
            <w:instrText xml:space="preserve"> IF </w:instrText>
          </w:r>
          <w:r w:rsidR="009543C7" w:rsidRPr="00313589">
            <w:rPr>
              <w:noProof/>
            </w:rPr>
            <w:fldChar w:fldCharType="begin"/>
          </w:r>
          <w:r w:rsidR="009543C7">
            <w:rPr>
              <w:noProof/>
            </w:rPr>
            <w:instrText xml:space="preserve"> DOCVARIABLE  FooterVersion  \* MERGEFORMAT </w:instrText>
          </w:r>
          <w:r w:rsidR="009543C7" w:rsidRPr="00313589">
            <w:rPr>
              <w:noProof/>
            </w:rPr>
            <w:fldChar w:fldCharType="separate"/>
          </w:r>
          <w:r w:rsidR="009543C7">
            <w:rPr>
              <w:noProof/>
            </w:rPr>
            <w:instrText xml:space="preserve"> </w:instrText>
          </w:r>
          <w:r w:rsidR="009543C7" w:rsidRPr="00313589">
            <w:rPr>
              <w:noProof/>
            </w:rPr>
            <w:fldChar w:fldCharType="end"/>
          </w:r>
          <w:r w:rsidR="009543C7" w:rsidRPr="00A1673D">
            <w:rPr>
              <w:noProof/>
            </w:rPr>
            <w:instrText xml:space="preserve"> = "Error! No</w:instrText>
          </w:r>
          <w:r w:rsidR="009543C7">
            <w:rPr>
              <w:noProof/>
            </w:rPr>
            <w:instrText xml:space="preserve"> document variable supplied." " </w:instrText>
          </w:r>
          <w:r w:rsidR="009543C7" w:rsidRPr="00A1673D">
            <w:rPr>
              <w:noProof/>
            </w:rPr>
            <w:instrText xml:space="preserve">" </w:instrText>
          </w:r>
          <w:r w:rsidR="009543C7">
            <w:rPr>
              <w:noProof/>
            </w:rPr>
            <w:fldChar w:fldCharType="begin"/>
          </w:r>
          <w:r w:rsidR="009543C7">
            <w:rPr>
              <w:noProof/>
            </w:rPr>
            <w:instrText xml:space="preserve"> DOCVARIABLE  FooterVersion \* MERGEFORMAT </w:instrText>
          </w:r>
          <w:r w:rsidR="009543C7">
            <w:rPr>
              <w:noProof/>
            </w:rPr>
            <w:fldChar w:fldCharType="separate"/>
          </w:r>
          <w:r w:rsidR="009543C7">
            <w:rPr>
              <w:noProof/>
            </w:rPr>
            <w:instrText xml:space="preserve"> </w:instrText>
          </w:r>
          <w:r w:rsidR="009543C7">
            <w:rPr>
              <w:noProof/>
            </w:rPr>
            <w:fldChar w:fldCharType="end"/>
          </w:r>
          <w:r w:rsidR="009543C7" w:rsidRPr="00A1673D">
            <w:rPr>
              <w:noProof/>
            </w:rPr>
            <w:instrText xml:space="preserve"> \* MERGEFORMAT </w:instrText>
          </w:r>
          <w:r w:rsidR="009543C7" w:rsidRPr="5B58BD0E">
            <w:rPr>
              <w:noProof/>
            </w:rPr>
            <w:fldChar w:fldCharType="separate"/>
          </w:r>
          <w:r w:rsidR="009543C7">
            <w:rPr>
              <w:noProof/>
            </w:rPr>
            <w:t xml:space="preserve"> </w:t>
          </w:r>
          <w:r w:rsidR="009543C7" w:rsidRPr="5B58BD0E">
            <w:fldChar w:fldCharType="end"/>
          </w:r>
        </w:p>
      </w:tc>
      <w:tc>
        <w:tcPr>
          <w:tcW w:w="390" w:type="pct"/>
          <w:vAlign w:val="bottom"/>
        </w:tcPr>
        <w:p w14:paraId="7D009437" w14:textId="7B42F7A5" w:rsidR="009543C7" w:rsidRPr="00646AC5" w:rsidRDefault="009543C7"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E96DAD">
            <w:rPr>
              <w:rStyle w:val="PageNumber"/>
              <w:noProof/>
            </w:rPr>
            <w:t>66</w:t>
          </w:r>
          <w:r w:rsidRPr="00646AC5">
            <w:rPr>
              <w:rStyle w:val="PageNumber"/>
            </w:rPr>
            <w:fldChar w:fldCharType="end"/>
          </w:r>
        </w:p>
      </w:tc>
    </w:tr>
  </w:tbl>
  <w:p w14:paraId="14A6DA34" w14:textId="77777777" w:rsidR="009543C7" w:rsidRPr="00B97405" w:rsidRDefault="009543C7" w:rsidP="00BD45DE">
    <w:pPr>
      <w:pStyle w:val="Footer"/>
      <w:rPr>
        <w:sz w:val="8"/>
        <w:szCs w:val="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4AF3" w14:textId="77777777" w:rsidR="009543C7" w:rsidRDefault="009543C7"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9543C7" w14:paraId="143B0A7C" w14:textId="77777777" w:rsidTr="007D1739">
      <w:trPr>
        <w:trHeight w:val="454"/>
      </w:trPr>
      <w:tc>
        <w:tcPr>
          <w:tcW w:w="4610" w:type="pct"/>
          <w:vAlign w:val="bottom"/>
        </w:tcPr>
        <w:p w14:paraId="415CF4BD" w14:textId="202C2A2A" w:rsidR="009543C7" w:rsidRDefault="009543C7" w:rsidP="009C50DA">
          <w:pPr>
            <w:pStyle w:val="Footer"/>
          </w:pPr>
          <w:r w:rsidRPr="007721D3">
            <w:rPr>
              <w:noProof/>
              <w:lang w:val="bg-BG" w:eastAsia="bg-BG"/>
            </w:rPr>
            <w:drawing>
              <wp:inline distT="0" distB="0" distL="0" distR="0" wp14:anchorId="595A502B" wp14:editId="78C26353">
                <wp:extent cx="2143506" cy="368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0736" cy="369542"/>
                        </a:xfrm>
                        <a:prstGeom prst="rect">
                          <a:avLst/>
                        </a:prstGeom>
                        <a:noFill/>
                        <a:ln>
                          <a:noFill/>
                        </a:ln>
                      </pic:spPr>
                    </pic:pic>
                  </a:graphicData>
                </a:graphic>
              </wp:inline>
            </w:drawing>
          </w:r>
          <w:r>
            <w:rPr>
              <w:noProof/>
            </w:rPr>
            <w:tab/>
          </w:r>
          <w:r w:rsidRPr="5B58BD0E">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5B58BD0E">
            <w:rPr>
              <w:noProof/>
            </w:rPr>
            <w:fldChar w:fldCharType="separate"/>
          </w:r>
          <w:r>
            <w:rPr>
              <w:noProof/>
            </w:rPr>
            <w:t xml:space="preserve"> </w:t>
          </w:r>
          <w:r w:rsidRPr="5B58BD0E">
            <w:fldChar w:fldCharType="end"/>
          </w:r>
          <w:bookmarkStart w:id="61" w:name="ContentsOpt1"/>
        </w:p>
      </w:tc>
      <w:tc>
        <w:tcPr>
          <w:tcW w:w="390" w:type="pct"/>
          <w:vAlign w:val="bottom"/>
        </w:tcPr>
        <w:p w14:paraId="2625D3CC" w14:textId="466C33CA" w:rsidR="009543C7" w:rsidRPr="00646AC5" w:rsidRDefault="009543C7"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E96DAD">
            <w:rPr>
              <w:rStyle w:val="PageNumber"/>
              <w:noProof/>
            </w:rPr>
            <w:t>67</w:t>
          </w:r>
          <w:r w:rsidRPr="00646AC5">
            <w:rPr>
              <w:rStyle w:val="PageNumber"/>
            </w:rPr>
            <w:fldChar w:fldCharType="end"/>
          </w:r>
        </w:p>
      </w:tc>
    </w:tr>
    <w:bookmarkEnd w:id="61"/>
  </w:tbl>
  <w:p w14:paraId="380DF490" w14:textId="77777777" w:rsidR="009543C7" w:rsidRPr="00B97405" w:rsidRDefault="009543C7" w:rsidP="00BD45DE">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E77B5" w14:textId="77777777" w:rsidR="00421016" w:rsidRDefault="00421016" w:rsidP="001E33FA">
      <w:r>
        <w:separator/>
      </w:r>
    </w:p>
  </w:footnote>
  <w:footnote w:type="continuationSeparator" w:id="0">
    <w:p w14:paraId="330A22C5" w14:textId="77777777" w:rsidR="00421016" w:rsidRDefault="00421016" w:rsidP="001E33FA">
      <w:r>
        <w:continuationSeparator/>
      </w:r>
    </w:p>
  </w:footnote>
  <w:footnote w:type="continuationNotice" w:id="1">
    <w:p w14:paraId="2B934B87" w14:textId="77777777" w:rsidR="00421016" w:rsidRDefault="00421016"/>
  </w:footnote>
  <w:footnote w:id="2">
    <w:p w14:paraId="05ECDE38" w14:textId="0A23CBC2" w:rsidR="009543C7" w:rsidRPr="007B61EB" w:rsidRDefault="009543C7">
      <w:pPr>
        <w:pStyle w:val="FootnoteText"/>
        <w:rPr>
          <w:lang w:val="bg-BG"/>
        </w:rPr>
      </w:pPr>
      <w:r>
        <w:rPr>
          <w:rStyle w:val="FootnoteReference"/>
        </w:rPr>
        <w:footnoteRef/>
      </w:r>
      <w:r w:rsidRPr="007B61EB">
        <w:rPr>
          <w:lang w:val="ru-RU"/>
        </w:rPr>
        <w:t xml:space="preserve"> </w:t>
      </w:r>
      <w:r>
        <w:rPr>
          <w:lang w:val="bg-BG"/>
        </w:rPr>
        <w:t xml:space="preserve">Виж: </w:t>
      </w:r>
      <w:r w:rsidRPr="007B61EB">
        <w:rPr>
          <w:lang w:val="bg-BG"/>
        </w:rPr>
        <w:t>https://commission.europa.eu/law/law-making-process/planning-and-proposing-law/better-regulation/better-regulation-guidelines-and-toolbox_en</w:t>
      </w:r>
    </w:p>
  </w:footnote>
  <w:footnote w:id="3">
    <w:p w14:paraId="5A74B3E8" w14:textId="77777777" w:rsidR="009543C7" w:rsidRPr="00B54B60" w:rsidRDefault="009543C7" w:rsidP="00EC6FB4">
      <w:pPr>
        <w:pStyle w:val="FootnoteText"/>
        <w:rPr>
          <w:lang w:val="bg-BG"/>
        </w:rPr>
      </w:pPr>
      <w:r>
        <w:rPr>
          <w:rStyle w:val="FootnoteReference"/>
        </w:rPr>
        <w:footnoteRef/>
      </w:r>
      <w:r w:rsidRPr="00B54B60">
        <w:rPr>
          <w:lang w:val="ru-RU"/>
        </w:rPr>
        <w:t xml:space="preserve"> </w:t>
      </w:r>
      <w:r>
        <w:rPr>
          <w:lang w:val="bg-BG"/>
        </w:rPr>
        <w:t xml:space="preserve">Виж статистика на Евростат: </w:t>
      </w:r>
      <w:r w:rsidR="00000000">
        <w:fldChar w:fldCharType="begin"/>
      </w:r>
      <w:r w:rsidR="00000000">
        <w:instrText>HYPERLINK</w:instrText>
      </w:r>
      <w:r w:rsidR="00000000" w:rsidRPr="00F05F53">
        <w:rPr>
          <w:lang w:val="ru-RU"/>
        </w:rPr>
        <w:instrText xml:space="preserve"> "</w:instrText>
      </w:r>
      <w:r w:rsidR="00000000">
        <w:instrText>https</w:instrText>
      </w:r>
      <w:r w:rsidR="00000000" w:rsidRPr="00F05F53">
        <w:rPr>
          <w:lang w:val="ru-RU"/>
        </w:rPr>
        <w:instrText>://</w:instrText>
      </w:r>
      <w:r w:rsidR="00000000">
        <w:instrText>ec</w:instrText>
      </w:r>
      <w:r w:rsidR="00000000" w:rsidRPr="00F05F53">
        <w:rPr>
          <w:lang w:val="ru-RU"/>
        </w:rPr>
        <w:instrText>.</w:instrText>
      </w:r>
      <w:r w:rsidR="00000000">
        <w:instrText>europa</w:instrText>
      </w:r>
      <w:r w:rsidR="00000000" w:rsidRPr="00F05F53">
        <w:rPr>
          <w:lang w:val="ru-RU"/>
        </w:rPr>
        <w:instrText>.</w:instrText>
      </w:r>
      <w:r w:rsidR="00000000">
        <w:instrText>eu</w:instrText>
      </w:r>
      <w:r w:rsidR="00000000" w:rsidRPr="00F05F53">
        <w:rPr>
          <w:lang w:val="ru-RU"/>
        </w:rPr>
        <w:instrText>/</w:instrText>
      </w:r>
      <w:r w:rsidR="00000000">
        <w:instrText>eurostat</w:instrText>
      </w:r>
      <w:r w:rsidR="00000000" w:rsidRPr="00F05F53">
        <w:rPr>
          <w:lang w:val="ru-RU"/>
        </w:rPr>
        <w:instrText>/</w:instrText>
      </w:r>
      <w:r w:rsidR="00000000">
        <w:instrText>web</w:instrText>
      </w:r>
      <w:r w:rsidR="00000000" w:rsidRPr="00F05F53">
        <w:rPr>
          <w:lang w:val="ru-RU"/>
        </w:rPr>
        <w:instrText>/</w:instrText>
      </w:r>
      <w:r w:rsidR="00000000">
        <w:instrText>products</w:instrText>
      </w:r>
      <w:r w:rsidR="00000000" w:rsidRPr="00F05F53">
        <w:rPr>
          <w:lang w:val="ru-RU"/>
        </w:rPr>
        <w:instrText>-</w:instrText>
      </w:r>
      <w:r w:rsidR="00000000">
        <w:instrText>eurostat</w:instrText>
      </w:r>
      <w:r w:rsidR="00000000" w:rsidRPr="00F05F53">
        <w:rPr>
          <w:lang w:val="ru-RU"/>
        </w:rPr>
        <w:instrText>-</w:instrText>
      </w:r>
      <w:r w:rsidR="00000000">
        <w:instrText>news</w:instrText>
      </w:r>
      <w:r w:rsidR="00000000" w:rsidRPr="00F05F53">
        <w:rPr>
          <w:lang w:val="ru-RU"/>
        </w:rPr>
        <w:instrText>/</w:instrText>
      </w:r>
      <w:r w:rsidR="00000000">
        <w:instrText>w</w:instrText>
      </w:r>
      <w:r w:rsidR="00000000" w:rsidRPr="00F05F53">
        <w:rPr>
          <w:lang w:val="ru-RU"/>
        </w:rPr>
        <w:instrText>/</w:instrText>
      </w:r>
      <w:r w:rsidR="00000000">
        <w:instrText>ddn</w:instrText>
      </w:r>
      <w:r w:rsidR="00000000" w:rsidRPr="00F05F53">
        <w:rPr>
          <w:lang w:val="ru-RU"/>
        </w:rPr>
        <w:instrText>-20240208-1" \</w:instrText>
      </w:r>
      <w:r w:rsidR="00000000">
        <w:instrText>l</w:instrText>
      </w:r>
      <w:r w:rsidR="00000000" w:rsidRPr="00F05F53">
        <w:rPr>
          <w:lang w:val="ru-RU"/>
        </w:rPr>
        <w:instrText xml:space="preserve"> ":~:</w:instrText>
      </w:r>
      <w:r w:rsidR="00000000">
        <w:instrText>text</w:instrText>
      </w:r>
      <w:r w:rsidR="00000000" w:rsidRPr="00F05F53">
        <w:rPr>
          <w:lang w:val="ru-RU"/>
        </w:rPr>
        <w:instrText>=</w:instrText>
      </w:r>
      <w:r w:rsidR="00000000">
        <w:instrText>On</w:instrText>
      </w:r>
      <w:r w:rsidR="00000000" w:rsidRPr="00F05F53">
        <w:rPr>
          <w:lang w:val="ru-RU"/>
        </w:rPr>
        <w:instrText>%2031%20</w:instrText>
      </w:r>
      <w:r w:rsidR="00000000">
        <w:instrText>December</w:instrText>
      </w:r>
      <w:r w:rsidR="00000000" w:rsidRPr="00F05F53">
        <w:rPr>
          <w:lang w:val="ru-RU"/>
        </w:rPr>
        <w:instrText>%202023%2</w:instrText>
      </w:r>
      <w:r w:rsidR="00000000">
        <w:instrText>C</w:instrText>
      </w:r>
      <w:r w:rsidR="00000000" w:rsidRPr="00F05F53">
        <w:rPr>
          <w:lang w:val="ru-RU"/>
        </w:rPr>
        <w:instrText>%204.31,</w:instrText>
      </w:r>
      <w:r w:rsidR="00000000">
        <w:instrText>protection</w:instrText>
      </w:r>
      <w:r w:rsidR="00000000" w:rsidRPr="00F05F53">
        <w:rPr>
          <w:lang w:val="ru-RU"/>
        </w:rPr>
        <w:instrText>%20</w:instrText>
      </w:r>
      <w:r w:rsidR="00000000">
        <w:instrText>status</w:instrText>
      </w:r>
      <w:r w:rsidR="00000000" w:rsidRPr="00F05F53">
        <w:rPr>
          <w:lang w:val="ru-RU"/>
        </w:rPr>
        <w:instrText>%20</w:instrText>
      </w:r>
      <w:r w:rsidR="00000000">
        <w:instrText>in</w:instrText>
      </w:r>
      <w:r w:rsidR="00000000" w:rsidRPr="00F05F53">
        <w:rPr>
          <w:lang w:val="ru-RU"/>
        </w:rPr>
        <w:instrText>%20</w:instrText>
      </w:r>
      <w:r w:rsidR="00000000">
        <w:instrText>the</w:instrText>
      </w:r>
      <w:r w:rsidR="00000000" w:rsidRPr="00F05F53">
        <w:rPr>
          <w:lang w:val="ru-RU"/>
        </w:rPr>
        <w:instrText>%20</w:instrText>
      </w:r>
      <w:r w:rsidR="00000000">
        <w:instrText>EU</w:instrText>
      </w:r>
      <w:r w:rsidR="00000000" w:rsidRPr="00F05F53">
        <w:rPr>
          <w:lang w:val="ru-RU"/>
        </w:rPr>
        <w:instrText>"</w:instrText>
      </w:r>
      <w:r w:rsidR="00000000">
        <w:fldChar w:fldCharType="separate"/>
      </w:r>
      <w:r w:rsidRPr="00E346FC">
        <w:rPr>
          <w:rStyle w:val="Hyperlink"/>
          <w:lang w:val="bg-BG"/>
        </w:rPr>
        <w:t>https://ec.europa.eu/eurostat/web/products-eurostat-news/w/ddn-20240208-1#:~:text=On%2031%20December%202023%2C%204.31,protection%20status%20in%20the%20EU</w:t>
      </w:r>
      <w:r w:rsidR="00000000">
        <w:rPr>
          <w:rStyle w:val="Hyperlink"/>
          <w:lang w:val="bg-BG"/>
        </w:rPr>
        <w:fldChar w:fldCharType="end"/>
      </w:r>
      <w:r w:rsidRPr="00B54B60">
        <w:rPr>
          <w:lang w:val="bg-BG"/>
        </w:rPr>
        <w:t>.</w:t>
      </w:r>
      <w:r>
        <w:rPr>
          <w:lang w:val="bg-BG"/>
        </w:rPr>
        <w:t xml:space="preserve"> </w:t>
      </w:r>
    </w:p>
  </w:footnote>
  <w:footnote w:id="4">
    <w:p w14:paraId="04514A8E" w14:textId="77777777" w:rsidR="009543C7" w:rsidRPr="00C07EC5" w:rsidRDefault="009543C7" w:rsidP="00D8612F">
      <w:pPr>
        <w:pStyle w:val="FootnoteText"/>
        <w:rPr>
          <w:lang w:val="bg-BG"/>
        </w:rPr>
      </w:pPr>
      <w:r>
        <w:rPr>
          <w:rStyle w:val="FootnoteReference"/>
        </w:rPr>
        <w:footnoteRef/>
      </w:r>
      <w:r w:rsidRPr="00C07EC5">
        <w:rPr>
          <w:lang w:val="bg-BG"/>
        </w:rPr>
        <w:t xml:space="preserve"> </w:t>
      </w:r>
      <w:r>
        <w:rPr>
          <w:lang w:val="bg-BG"/>
        </w:rPr>
        <w:t xml:space="preserve">Виж: </w:t>
      </w:r>
      <w:r w:rsidRPr="00FB5512">
        <w:rPr>
          <w:lang w:val="bg-BG"/>
        </w:rPr>
        <w:t>https://</w:t>
      </w:r>
      <w:r w:rsidRPr="00D8792E">
        <w:rPr>
          <w:lang w:val="bg-BG"/>
        </w:rPr>
        <w:t>iacp-sofia.mvr.bg/press/актуална-информация/актуална-информация/новини/преглед/новини/служители-на-гдгп-са-предотвратили-близо-180-000-опита-на-мигранти-да-влязат-незаконно-в-българия</w:t>
      </w:r>
    </w:p>
  </w:footnote>
  <w:footnote w:id="5">
    <w:p w14:paraId="3DA5EE72" w14:textId="77777777" w:rsidR="009543C7" w:rsidRPr="0008447B" w:rsidRDefault="009543C7" w:rsidP="00D8612F">
      <w:pPr>
        <w:pStyle w:val="FootnoteText"/>
        <w:rPr>
          <w:lang w:val="ru-RU"/>
        </w:rPr>
      </w:pPr>
      <w:r>
        <w:rPr>
          <w:rStyle w:val="FootnoteReference"/>
        </w:rPr>
        <w:footnoteRef/>
      </w:r>
      <w:r w:rsidRPr="0008447B">
        <w:rPr>
          <w:lang w:val="ru-RU"/>
        </w:rPr>
        <w:t xml:space="preserve"> </w:t>
      </w:r>
      <w:r>
        <w:rPr>
          <w:lang w:val="ru-RU"/>
        </w:rPr>
        <w:t xml:space="preserve">Месечна Информация </w:t>
      </w:r>
      <w:r w:rsidRPr="0008447B">
        <w:rPr>
          <w:lang w:val="ru-RU"/>
        </w:rPr>
        <w:t>относно миграционната обстановка в Република България за декември 2023 г.</w:t>
      </w:r>
      <w:r>
        <w:rPr>
          <w:lang w:val="ru-RU"/>
        </w:rPr>
        <w:t xml:space="preserve"> достъпна на: </w:t>
      </w:r>
      <w:hyperlink r:id="rId1" w:history="1">
        <w:r w:rsidRPr="00E346FC">
          <w:rPr>
            <w:rStyle w:val="Hyperlink"/>
            <w:lang w:val="ru-RU"/>
          </w:rPr>
          <w:t>www.mvr.bg/docs/default-source/planiraneotchetnost/справка-декември-2023_internet.pdf?sfvrsn=432901b2_2</w:t>
        </w:r>
      </w:hyperlink>
      <w:r>
        <w:rPr>
          <w:lang w:val="ru-RU"/>
        </w:rPr>
        <w:t xml:space="preserve"> </w:t>
      </w:r>
    </w:p>
  </w:footnote>
  <w:footnote w:id="6">
    <w:p w14:paraId="7D189F18" w14:textId="37247313" w:rsidR="009543C7" w:rsidRPr="00BA2CF0" w:rsidRDefault="009543C7">
      <w:pPr>
        <w:pStyle w:val="FootnoteText"/>
        <w:rPr>
          <w:lang w:val="ru-RU"/>
        </w:rPr>
      </w:pPr>
      <w:r>
        <w:rPr>
          <w:rStyle w:val="FootnoteReference"/>
        </w:rPr>
        <w:footnoteRef/>
      </w:r>
      <w:r w:rsidRPr="00BA2CF0">
        <w:rPr>
          <w:lang w:val="ru-RU"/>
        </w:rPr>
        <w:t xml:space="preserve"> </w:t>
      </w:r>
      <w:r>
        <w:rPr>
          <w:lang w:val="ru-RU"/>
        </w:rPr>
        <w:t xml:space="preserve">Статистика за </w:t>
      </w:r>
      <w:r>
        <w:rPr>
          <w:lang w:val="ru-RU"/>
        </w:rPr>
        <w:t xml:space="preserve">краткосрочни визи издадени от Шенгенските държави: </w:t>
      </w:r>
      <w:hyperlink r:id="rId2" w:history="1">
        <w:r w:rsidRPr="00E346FC">
          <w:rPr>
            <w:rStyle w:val="Hyperlink"/>
            <w:lang w:val="ru-RU"/>
          </w:rPr>
          <w:t>https://home-affairs.ec.europa.eu/policies/schengen-borders-and-visa/visa-policy/statistics-short-stay-visas-issued-schengen-states_en</w:t>
        </w:r>
      </w:hyperlink>
      <w:r>
        <w:rPr>
          <w:lang w:val="ru-RU"/>
        </w:rPr>
        <w:t xml:space="preserve"> </w:t>
      </w:r>
    </w:p>
  </w:footnote>
  <w:footnote w:id="7">
    <w:p w14:paraId="229EA030" w14:textId="6FB3682E" w:rsidR="009543C7" w:rsidRPr="00F637AF" w:rsidRDefault="009543C7">
      <w:pPr>
        <w:pStyle w:val="FootnoteText"/>
        <w:rPr>
          <w:lang w:val="bg-BG"/>
        </w:rPr>
      </w:pPr>
      <w:r>
        <w:rPr>
          <w:rStyle w:val="FootnoteReference"/>
        </w:rPr>
        <w:footnoteRef/>
      </w:r>
      <w:r w:rsidRPr="00F637AF">
        <w:rPr>
          <w:lang w:val="bg-BG"/>
        </w:rPr>
        <w:t xml:space="preserve"> </w:t>
      </w:r>
      <w:r>
        <w:rPr>
          <w:lang w:val="bg-BG"/>
        </w:rPr>
        <w:t xml:space="preserve">Виж: </w:t>
      </w:r>
      <w:r w:rsidRPr="00F637AF">
        <w:t>https</w:t>
      </w:r>
      <w:r w:rsidRPr="00F637AF">
        <w:rPr>
          <w:lang w:val="bg-BG"/>
        </w:rPr>
        <w:t>://</w:t>
      </w:r>
      <w:r w:rsidRPr="00F637AF">
        <w:t>eur</w:t>
      </w:r>
      <w:r w:rsidRPr="00F637AF">
        <w:rPr>
          <w:lang w:val="bg-BG"/>
        </w:rPr>
        <w:t>-</w:t>
      </w:r>
      <w:r w:rsidRPr="00F637AF">
        <w:t>lex</w:t>
      </w:r>
      <w:r w:rsidRPr="00F637AF">
        <w:rPr>
          <w:lang w:val="bg-BG"/>
        </w:rPr>
        <w:t>.</w:t>
      </w:r>
      <w:r w:rsidRPr="00F637AF">
        <w:t>europa</w:t>
      </w:r>
      <w:r w:rsidRPr="00F637AF">
        <w:rPr>
          <w:lang w:val="bg-BG"/>
        </w:rPr>
        <w:t>.</w:t>
      </w:r>
      <w:r w:rsidRPr="00F637AF">
        <w:t>eu</w:t>
      </w:r>
      <w:r w:rsidRPr="00F637AF">
        <w:rPr>
          <w:lang w:val="bg-BG"/>
        </w:rPr>
        <w:t>/</w:t>
      </w:r>
      <w:r w:rsidRPr="00F637AF">
        <w:t>legal</w:t>
      </w:r>
      <w:r w:rsidRPr="00F637AF">
        <w:rPr>
          <w:lang w:val="bg-BG"/>
        </w:rPr>
        <w:t>-</w:t>
      </w:r>
      <w:r w:rsidRPr="00F637AF">
        <w:t>content</w:t>
      </w:r>
      <w:r w:rsidRPr="00F637AF">
        <w:rPr>
          <w:lang w:val="bg-BG"/>
        </w:rPr>
        <w:t>/</w:t>
      </w:r>
      <w:r w:rsidRPr="00F637AF">
        <w:t>BG</w:t>
      </w:r>
      <w:r w:rsidRPr="00F637AF">
        <w:rPr>
          <w:lang w:val="bg-BG"/>
        </w:rPr>
        <w:t>/</w:t>
      </w:r>
      <w:r w:rsidRPr="00F637AF">
        <w:t>TXT</w:t>
      </w:r>
      <w:r w:rsidRPr="00F637AF">
        <w:rPr>
          <w:lang w:val="bg-BG"/>
        </w:rPr>
        <w:t>/</w:t>
      </w:r>
      <w:r w:rsidRPr="00F637AF">
        <w:t>HTML</w:t>
      </w:r>
      <w:r w:rsidRPr="00F637AF">
        <w:rPr>
          <w:lang w:val="bg-BG"/>
        </w:rPr>
        <w:t>/?</w:t>
      </w:r>
      <w:r w:rsidRPr="00F637AF">
        <w:t>uri</w:t>
      </w:r>
      <w:r w:rsidRPr="00F637AF">
        <w:rPr>
          <w:lang w:val="bg-BG"/>
        </w:rPr>
        <w:t>=</w:t>
      </w:r>
      <w:r w:rsidRPr="00F637AF">
        <w:t>CELEX</w:t>
      </w:r>
      <w:r w:rsidRPr="00F637AF">
        <w:rPr>
          <w:lang w:val="bg-BG"/>
        </w:rPr>
        <w:t>:52023</w:t>
      </w:r>
      <w:r w:rsidRPr="00F637AF">
        <w:t>DC</w:t>
      </w:r>
      <w:r w:rsidRPr="00F637AF">
        <w:rPr>
          <w:lang w:val="bg-BG"/>
        </w:rPr>
        <w:t>0146</w:t>
      </w:r>
    </w:p>
  </w:footnote>
  <w:footnote w:id="8">
    <w:p w14:paraId="75B87AF3" w14:textId="3A7CE81A" w:rsidR="009543C7" w:rsidRPr="007E441F" w:rsidRDefault="009543C7">
      <w:pPr>
        <w:pStyle w:val="FootnoteText"/>
        <w:rPr>
          <w:lang w:val="bg-BG"/>
        </w:rPr>
      </w:pPr>
      <w:r>
        <w:rPr>
          <w:rStyle w:val="FootnoteReference"/>
        </w:rPr>
        <w:footnoteRef/>
      </w:r>
      <w:r w:rsidRPr="007E441F">
        <w:rPr>
          <w:lang w:val="ru-RU"/>
        </w:rPr>
        <w:t xml:space="preserve"> </w:t>
      </w:r>
      <w:r>
        <w:rPr>
          <w:lang w:val="bg-BG"/>
        </w:rPr>
        <w:t xml:space="preserve">С </w:t>
      </w:r>
      <w:r w:rsidRPr="007E441F">
        <w:rPr>
          <w:lang w:val="bg-BG"/>
        </w:rPr>
        <w:t>Решение № 792 на Министерския съвет от 30.10.2020 г.</w:t>
      </w:r>
    </w:p>
  </w:footnote>
  <w:footnote w:id="9">
    <w:p w14:paraId="4B5CD077" w14:textId="0EF313C6" w:rsidR="009543C7" w:rsidRPr="00925669" w:rsidRDefault="009543C7">
      <w:pPr>
        <w:pStyle w:val="FootnoteText"/>
        <w:rPr>
          <w:lang w:val="bg-BG"/>
        </w:rPr>
      </w:pPr>
      <w:r>
        <w:rPr>
          <w:rStyle w:val="FootnoteReference"/>
        </w:rPr>
        <w:footnoteRef/>
      </w:r>
      <w:r w:rsidRPr="00925669">
        <w:rPr>
          <w:lang w:val="ru-RU"/>
        </w:rPr>
        <w:t xml:space="preserve"> </w:t>
      </w:r>
      <w:r>
        <w:rPr>
          <w:lang w:val="bg-BG"/>
        </w:rPr>
        <w:t xml:space="preserve">Виж. </w:t>
      </w:r>
      <w:r w:rsidRPr="00925669">
        <w:rPr>
          <w:lang w:val="bg-BG"/>
        </w:rPr>
        <w:t>https://ec.europa.eu/commission/presscorner/detail/en/ip_23_1629</w:t>
      </w:r>
    </w:p>
  </w:footnote>
  <w:footnote w:id="10">
    <w:p w14:paraId="362C1A4B" w14:textId="07ADE390" w:rsidR="009543C7" w:rsidRPr="00C113F3" w:rsidRDefault="009543C7">
      <w:pPr>
        <w:pStyle w:val="FootnoteText"/>
        <w:rPr>
          <w:lang w:val="ru-RU"/>
        </w:rPr>
      </w:pPr>
      <w:r>
        <w:rPr>
          <w:rStyle w:val="FootnoteReference"/>
        </w:rPr>
        <w:footnoteRef/>
      </w:r>
      <w:r w:rsidRPr="00C113F3">
        <w:rPr>
          <w:lang w:val="ru-RU"/>
        </w:rPr>
        <w:t xml:space="preserve"> </w:t>
      </w:r>
      <w:r>
        <w:rPr>
          <w:lang w:val="ru-RU"/>
        </w:rPr>
        <w:t xml:space="preserve">Достъпна на: </w:t>
      </w:r>
      <w:r w:rsidRPr="00C113F3">
        <w:rPr>
          <w:lang w:val="ru-RU"/>
        </w:rPr>
        <w:t>https://eu-hr.mvr.bg/docs/librariesprovider79/документи/20rh792pr-1.pdf?sfvrsn=f3e0e681_2</w:t>
      </w:r>
    </w:p>
  </w:footnote>
  <w:footnote w:id="11">
    <w:p w14:paraId="445DC059" w14:textId="77777777" w:rsidR="009543C7" w:rsidRPr="004B2530" w:rsidRDefault="009543C7" w:rsidP="00357ACD">
      <w:pPr>
        <w:pStyle w:val="FootnoteText"/>
        <w:rPr>
          <w:lang w:val="bg-BG"/>
        </w:rPr>
      </w:pPr>
      <w:r>
        <w:rPr>
          <w:rStyle w:val="FootnoteReference"/>
        </w:rPr>
        <w:footnoteRef/>
      </w:r>
      <w:r w:rsidRPr="004B2530">
        <w:rPr>
          <w:lang w:val="bg-BG"/>
        </w:rPr>
        <w:t xml:space="preserve"> </w:t>
      </w:r>
      <w:r>
        <w:rPr>
          <w:lang w:val="bg-BG"/>
        </w:rPr>
        <w:t xml:space="preserve">Виж: </w:t>
      </w:r>
      <w:r w:rsidRPr="004B2530">
        <w:t>https</w:t>
      </w:r>
      <w:r w:rsidRPr="004B2530">
        <w:rPr>
          <w:lang w:val="bg-BG"/>
        </w:rPr>
        <w:t>://</w:t>
      </w:r>
      <w:r w:rsidRPr="004B2530">
        <w:t>home</w:t>
      </w:r>
      <w:r w:rsidRPr="004B2530">
        <w:rPr>
          <w:lang w:val="bg-BG"/>
        </w:rPr>
        <w:t>-</w:t>
      </w:r>
      <w:r w:rsidRPr="004B2530">
        <w:t>affairs</w:t>
      </w:r>
      <w:r w:rsidRPr="004B2530">
        <w:rPr>
          <w:lang w:val="bg-BG"/>
        </w:rPr>
        <w:t>.</w:t>
      </w:r>
      <w:r w:rsidRPr="004B2530">
        <w:t>ec</w:t>
      </w:r>
      <w:r w:rsidRPr="004B2530">
        <w:rPr>
          <w:lang w:val="bg-BG"/>
        </w:rPr>
        <w:t>.</w:t>
      </w:r>
      <w:r w:rsidRPr="004B2530">
        <w:t>europa</w:t>
      </w:r>
      <w:r w:rsidRPr="004B2530">
        <w:rPr>
          <w:lang w:val="bg-BG"/>
        </w:rPr>
        <w:t>.</w:t>
      </w:r>
      <w:r w:rsidRPr="004B2530">
        <w:t>eu</w:t>
      </w:r>
      <w:r w:rsidRPr="004B2530">
        <w:rPr>
          <w:lang w:val="bg-BG"/>
        </w:rPr>
        <w:t>/</w:t>
      </w:r>
      <w:r w:rsidRPr="004B2530">
        <w:t>policies</w:t>
      </w:r>
      <w:r w:rsidRPr="004B2530">
        <w:rPr>
          <w:lang w:val="bg-BG"/>
        </w:rPr>
        <w:t>/</w:t>
      </w:r>
      <w:r w:rsidRPr="004B2530">
        <w:t>migration</w:t>
      </w:r>
      <w:r w:rsidRPr="004B2530">
        <w:rPr>
          <w:lang w:val="bg-BG"/>
        </w:rPr>
        <w:t>-</w:t>
      </w:r>
      <w:r w:rsidRPr="004B2530">
        <w:t>and</w:t>
      </w:r>
      <w:r w:rsidRPr="004B2530">
        <w:rPr>
          <w:lang w:val="bg-BG"/>
        </w:rPr>
        <w:t>-</w:t>
      </w:r>
      <w:r w:rsidRPr="004B2530">
        <w:t>asylum</w:t>
      </w:r>
      <w:r w:rsidRPr="004B2530">
        <w:rPr>
          <w:lang w:val="bg-BG"/>
        </w:rPr>
        <w:t>/</w:t>
      </w:r>
      <w:r w:rsidRPr="004B2530">
        <w:t>new</w:t>
      </w:r>
      <w:r w:rsidRPr="004B2530">
        <w:rPr>
          <w:lang w:val="bg-BG"/>
        </w:rPr>
        <w:t>-</w:t>
      </w:r>
      <w:r w:rsidRPr="004B2530">
        <w:t>pact</w:t>
      </w:r>
      <w:r w:rsidRPr="004B2530">
        <w:rPr>
          <w:lang w:val="bg-BG"/>
        </w:rPr>
        <w:t>-</w:t>
      </w:r>
      <w:r w:rsidRPr="004B2530">
        <w:t>migration</w:t>
      </w:r>
      <w:r w:rsidRPr="004B2530">
        <w:rPr>
          <w:lang w:val="bg-BG"/>
        </w:rPr>
        <w:t>-</w:t>
      </w:r>
      <w:r w:rsidRPr="004B2530">
        <w:t>and</w:t>
      </w:r>
      <w:r w:rsidRPr="004B2530">
        <w:rPr>
          <w:lang w:val="bg-BG"/>
        </w:rPr>
        <w:t>-</w:t>
      </w:r>
      <w:r w:rsidRPr="004B2530">
        <w:t>asylum</w:t>
      </w:r>
      <w:r w:rsidRPr="004B2530">
        <w:rPr>
          <w:lang w:val="bg-BG"/>
        </w:rPr>
        <w:t>_</w:t>
      </w:r>
      <w:r w:rsidRPr="004B2530">
        <w:t>en</w:t>
      </w:r>
    </w:p>
  </w:footnote>
  <w:footnote w:id="12">
    <w:p w14:paraId="5BA8FE8E" w14:textId="77777777" w:rsidR="009543C7" w:rsidRPr="00C33577" w:rsidRDefault="009543C7" w:rsidP="00357ACD">
      <w:pPr>
        <w:pStyle w:val="FootnoteText"/>
        <w:rPr>
          <w:lang w:val="ru-RU"/>
        </w:rPr>
      </w:pPr>
      <w:r>
        <w:rPr>
          <w:rStyle w:val="FootnoteReference"/>
        </w:rPr>
        <w:footnoteRef/>
      </w:r>
      <w:r w:rsidRPr="00C33577">
        <w:rPr>
          <w:lang w:val="ru-RU"/>
        </w:rPr>
        <w:t xml:space="preserve"> РЕГЛАМЕНТ НА ЕВРОПЕЙСКИЯ ПАРЛАМЕНТ И НА СЪВЕТА</w:t>
      </w:r>
      <w:r>
        <w:rPr>
          <w:lang w:val="ru-RU"/>
        </w:rPr>
        <w:t xml:space="preserve"> </w:t>
      </w:r>
      <w:r w:rsidRPr="00C33577">
        <w:rPr>
          <w:lang w:val="ru-RU"/>
        </w:rPr>
        <w:t xml:space="preserve">за </w:t>
      </w:r>
      <w:r w:rsidRPr="00C33577">
        <w:rPr>
          <w:lang w:val="ru-RU"/>
        </w:rPr>
        <w:t>въвеждане на скрининг на граждани на трети държави на външните граници и за изменение на регламенти (EC) № 767/2008, (ЕС) 2017/2226, (ЕС) 2018/1240 и (ЕС) 2019/817</w:t>
      </w:r>
      <w:r>
        <w:rPr>
          <w:lang w:val="ru-RU"/>
        </w:rPr>
        <w:t xml:space="preserve">, достъпен на: </w:t>
      </w:r>
      <w:r w:rsidRPr="00703718">
        <w:rPr>
          <w:lang w:val="ru-RU"/>
        </w:rPr>
        <w:t>https://eur-lex.europa.eu/legal-content/BG/TXT/HTML/?uri=CELEX:52020PC0612</w:t>
      </w:r>
    </w:p>
  </w:footnote>
  <w:footnote w:id="13">
    <w:p w14:paraId="7D3A80D2" w14:textId="77777777" w:rsidR="009543C7" w:rsidRPr="00A86B77" w:rsidRDefault="009543C7" w:rsidP="00357ACD">
      <w:pPr>
        <w:pStyle w:val="FootnoteText"/>
        <w:rPr>
          <w:lang w:val="ru-RU"/>
        </w:rPr>
      </w:pPr>
      <w:r>
        <w:rPr>
          <w:rStyle w:val="FootnoteReference"/>
        </w:rPr>
        <w:footnoteRef/>
      </w:r>
      <w:r w:rsidRPr="00A86B77">
        <w:rPr>
          <w:lang w:val="ru-RU"/>
        </w:rPr>
        <w:t xml:space="preserve"> </w:t>
      </w:r>
      <w:r>
        <w:rPr>
          <w:lang w:val="ru-RU"/>
        </w:rPr>
        <w:t xml:space="preserve">Регламентите в пакта се очаква да бъдат окончателно приети през април 2024. </w:t>
      </w:r>
    </w:p>
  </w:footnote>
  <w:footnote w:id="14">
    <w:p w14:paraId="06632875" w14:textId="0A2359A4" w:rsidR="009543C7" w:rsidRPr="008A7558" w:rsidRDefault="009543C7">
      <w:pPr>
        <w:pStyle w:val="FootnoteText"/>
        <w:rPr>
          <w:lang w:val="ru-RU"/>
        </w:rPr>
      </w:pPr>
      <w:r>
        <w:rPr>
          <w:rStyle w:val="FootnoteReference"/>
        </w:rPr>
        <w:footnoteRef/>
      </w:r>
      <w:r w:rsidRPr="008A7558">
        <w:rPr>
          <w:lang w:val="ru-RU"/>
        </w:rPr>
        <w:t xml:space="preserve"> </w:t>
      </w:r>
      <w:r>
        <w:rPr>
          <w:lang w:val="ru-RU"/>
        </w:rPr>
        <w:t xml:space="preserve">Виж: </w:t>
      </w:r>
      <w:r w:rsidRPr="00964C47">
        <w:rPr>
          <w:lang w:val="ru-RU"/>
        </w:rPr>
        <w:t>https://eur-lex.europa.eu/legal-content/EN-BG/TXT/?from=EN&amp;uri=LEGISSUM%3Al14517</w:t>
      </w:r>
    </w:p>
  </w:footnote>
  <w:footnote w:id="15">
    <w:p w14:paraId="54196BD5" w14:textId="7062C95C" w:rsidR="009543C7" w:rsidRPr="00D96FFA" w:rsidRDefault="009543C7" w:rsidP="00DD3267">
      <w:pPr>
        <w:pStyle w:val="FootnoteText"/>
        <w:rPr>
          <w:lang w:val="ru-RU"/>
        </w:rPr>
      </w:pPr>
      <w:r>
        <w:rPr>
          <w:rStyle w:val="FootnoteReference"/>
        </w:rPr>
        <w:footnoteRef/>
      </w:r>
      <w:r w:rsidRPr="00D96FFA">
        <w:rPr>
          <w:lang w:val="ru-RU"/>
        </w:rPr>
        <w:t xml:space="preserve"> </w:t>
      </w:r>
      <w:r>
        <w:rPr>
          <w:lang w:val="ru-RU"/>
        </w:rPr>
        <w:t xml:space="preserve">В </w:t>
      </w:r>
      <w:r w:rsidR="00677146">
        <w:rPr>
          <w:lang w:val="ru-RU"/>
        </w:rPr>
        <w:t>П</w:t>
      </w:r>
      <w:r>
        <w:rPr>
          <w:lang w:val="ru-RU"/>
        </w:rPr>
        <w:t>рограма</w:t>
      </w:r>
      <w:r w:rsidR="00677146">
        <w:rPr>
          <w:lang w:val="ru-RU"/>
        </w:rPr>
        <w:t>та</w:t>
      </w:r>
      <w:r>
        <w:rPr>
          <w:lang w:val="ru-RU"/>
        </w:rPr>
        <w:t xml:space="preserve"> е била първоначално предвидена само една такава, на стойност </w:t>
      </w:r>
      <w:r w:rsidRPr="00EB2FEB">
        <w:rPr>
          <w:rFonts w:eastAsia="Calibri"/>
          <w:lang w:val="bg-BG"/>
        </w:rPr>
        <w:t>€</w:t>
      </w:r>
      <w:r w:rsidRPr="00300256">
        <w:rPr>
          <w:lang w:val="bg-BG"/>
        </w:rPr>
        <w:t>1</w:t>
      </w:r>
      <w:r w:rsidRPr="0093718D">
        <w:rPr>
          <w:lang w:val="ru-RU"/>
        </w:rPr>
        <w:t>1</w:t>
      </w:r>
      <w:r>
        <w:rPr>
          <w:lang w:val="ru-RU"/>
        </w:rPr>
        <w:t xml:space="preserve"> </w:t>
      </w:r>
      <w:r w:rsidRPr="0093718D">
        <w:rPr>
          <w:lang w:val="ru-RU"/>
        </w:rPr>
        <w:t>091</w:t>
      </w:r>
      <w:r>
        <w:rPr>
          <w:lang w:val="ru-RU"/>
        </w:rPr>
        <w:t xml:space="preserve"> </w:t>
      </w:r>
      <w:r w:rsidRPr="0093718D">
        <w:rPr>
          <w:lang w:val="ru-RU"/>
        </w:rPr>
        <w:t>254</w:t>
      </w:r>
    </w:p>
  </w:footnote>
  <w:footnote w:id="16">
    <w:p w14:paraId="2DCE97DE" w14:textId="641DFB0A" w:rsidR="009543C7" w:rsidRPr="003B20B9" w:rsidRDefault="009543C7">
      <w:pPr>
        <w:pStyle w:val="FootnoteText"/>
        <w:rPr>
          <w:lang w:val="bg-BG"/>
        </w:rPr>
      </w:pPr>
      <w:r>
        <w:rPr>
          <w:rStyle w:val="FootnoteReference"/>
        </w:rPr>
        <w:footnoteRef/>
      </w:r>
      <w:r w:rsidRPr="003B20B9">
        <w:rPr>
          <w:lang w:val="ru-RU"/>
        </w:rPr>
        <w:t xml:space="preserve"> </w:t>
      </w:r>
      <w:r>
        <w:rPr>
          <w:lang w:val="bg-BG"/>
        </w:rPr>
        <w:t>Интервю ГДГП2</w:t>
      </w:r>
    </w:p>
  </w:footnote>
  <w:footnote w:id="17">
    <w:p w14:paraId="44BE20BA" w14:textId="5B3BAC16" w:rsidR="009543C7" w:rsidRPr="0026329C" w:rsidRDefault="009543C7" w:rsidP="001D5252">
      <w:pPr>
        <w:pStyle w:val="FootnoteText"/>
        <w:rPr>
          <w:lang w:val="bg-BG"/>
        </w:rPr>
      </w:pPr>
      <w:r>
        <w:rPr>
          <w:rStyle w:val="FootnoteReference"/>
        </w:rPr>
        <w:footnoteRef/>
      </w:r>
      <w:r w:rsidRPr="00464D8A">
        <w:rPr>
          <w:lang w:val="ru-RU"/>
        </w:rPr>
        <w:t xml:space="preserve"> </w:t>
      </w:r>
      <w:r>
        <w:rPr>
          <w:lang w:val="bg-BG"/>
        </w:rPr>
        <w:t>Системата, която през различни финансови периоди е изграждана и подържана с средства по ФВС-граници</w:t>
      </w:r>
      <w:r w:rsidRPr="00A71CF1">
        <w:rPr>
          <w:lang w:val="ru-RU"/>
        </w:rPr>
        <w:t xml:space="preserve"> </w:t>
      </w:r>
      <w:r>
        <w:rPr>
          <w:lang w:val="bg-BG"/>
        </w:rPr>
        <w:t xml:space="preserve">и Европейския граничен фонд, както и с национални средства. Етап 1 – от ГКПП Капитан Андреево до ГКПП Лесово (35 км, от 2012 г.), Етап 2 от ГКПП Лесово до ГКПП Малко Търново (59.5 км, от 2015 г.). </w:t>
      </w:r>
    </w:p>
  </w:footnote>
  <w:footnote w:id="18">
    <w:p w14:paraId="05C2BA39" w14:textId="2005813D" w:rsidR="009543C7" w:rsidRPr="00426BA3" w:rsidRDefault="009543C7">
      <w:pPr>
        <w:pStyle w:val="FootnoteText"/>
        <w:rPr>
          <w:lang w:val="bg-BG"/>
        </w:rPr>
      </w:pPr>
      <w:r>
        <w:rPr>
          <w:rStyle w:val="FootnoteReference"/>
        </w:rPr>
        <w:footnoteRef/>
      </w:r>
      <w:r w:rsidRPr="00426BA3">
        <w:rPr>
          <w:lang w:val="ru-RU"/>
        </w:rPr>
        <w:t xml:space="preserve"> </w:t>
      </w:r>
      <w:r>
        <w:rPr>
          <w:lang w:val="bg-BG"/>
        </w:rPr>
        <w:t xml:space="preserve">Производителят е процедура по несъстоятелност и не е ясно дали и докога ще може да подържа инсталираните радарни устройства (Интервю ГДГП 6). </w:t>
      </w:r>
    </w:p>
  </w:footnote>
  <w:footnote w:id="19">
    <w:p w14:paraId="036FCC0C" w14:textId="3002FEB6" w:rsidR="009543C7" w:rsidRPr="00E81837" w:rsidRDefault="009543C7">
      <w:pPr>
        <w:pStyle w:val="FootnoteText"/>
        <w:rPr>
          <w:lang w:val="ru-RU"/>
        </w:rPr>
      </w:pPr>
      <w:r>
        <w:rPr>
          <w:rStyle w:val="FootnoteReference"/>
        </w:rPr>
        <w:footnoteRef/>
      </w:r>
      <w:r w:rsidRPr="00E81837">
        <w:rPr>
          <w:lang w:val="ru-RU"/>
        </w:rPr>
        <w:t xml:space="preserve"> </w:t>
      </w:r>
      <w:r>
        <w:rPr>
          <w:lang w:val="ru-RU"/>
        </w:rPr>
        <w:t xml:space="preserve">Интервю 3. </w:t>
      </w:r>
    </w:p>
  </w:footnote>
  <w:footnote w:id="20">
    <w:p w14:paraId="70D9490B" w14:textId="1E61F0E7" w:rsidR="009543C7" w:rsidRPr="00B82177" w:rsidRDefault="009543C7">
      <w:pPr>
        <w:pStyle w:val="FootnoteText"/>
        <w:rPr>
          <w:lang w:val="ru-RU"/>
        </w:rPr>
      </w:pPr>
      <w:r>
        <w:rPr>
          <w:rStyle w:val="FootnoteReference"/>
        </w:rPr>
        <w:footnoteRef/>
      </w:r>
      <w:r w:rsidRPr="00B82177">
        <w:rPr>
          <w:lang w:val="ru-RU"/>
        </w:rPr>
        <w:t xml:space="preserve"> </w:t>
      </w:r>
      <w:r>
        <w:rPr>
          <w:lang w:val="ru-RU"/>
        </w:rPr>
        <w:t xml:space="preserve">Това  е част от общо </w:t>
      </w:r>
      <w:r>
        <w:rPr>
          <w:lang w:val="bg-BG"/>
        </w:rPr>
        <w:t xml:space="preserve">160 млн. евро (178 млн. евро с националното съфинансиране). Вж, информация предоставена от МВР на Народното събрание: </w:t>
      </w:r>
      <w:hyperlink r:id="rId3" w:history="1">
        <w:r w:rsidRPr="003129A1">
          <w:rPr>
            <w:rStyle w:val="Hyperlink"/>
            <w:lang w:val="bg-BG"/>
          </w:rPr>
          <w:t>https://parliament.bg/pub/PK/257135754-06-41.pdf</w:t>
        </w:r>
      </w:hyperlink>
      <w:r>
        <w:rPr>
          <w:lang w:val="bg-BG"/>
        </w:rPr>
        <w:t xml:space="preserve"> </w:t>
      </w:r>
    </w:p>
  </w:footnote>
  <w:footnote w:id="21">
    <w:p w14:paraId="02947380" w14:textId="2D89469F" w:rsidR="009543C7" w:rsidRPr="0005470F" w:rsidRDefault="009543C7">
      <w:pPr>
        <w:pStyle w:val="FootnoteText"/>
        <w:rPr>
          <w:lang w:val="bg-BG"/>
        </w:rPr>
      </w:pPr>
      <w:r>
        <w:rPr>
          <w:rStyle w:val="FootnoteReference"/>
        </w:rPr>
        <w:footnoteRef/>
      </w:r>
      <w:r w:rsidRPr="009D32FB">
        <w:rPr>
          <w:lang w:val="ru-RU"/>
        </w:rPr>
        <w:t xml:space="preserve"> </w:t>
      </w:r>
      <w:r>
        <w:rPr>
          <w:lang w:val="bg-BG"/>
        </w:rPr>
        <w:t xml:space="preserve">Интервю ГДГП 5. </w:t>
      </w:r>
    </w:p>
  </w:footnote>
  <w:footnote w:id="22">
    <w:p w14:paraId="6C95AADA" w14:textId="48F376B1" w:rsidR="009543C7" w:rsidRPr="00C15E3D" w:rsidRDefault="009543C7">
      <w:pPr>
        <w:pStyle w:val="FootnoteText"/>
        <w:rPr>
          <w:lang w:val="bg-BG"/>
        </w:rPr>
      </w:pPr>
      <w:r>
        <w:rPr>
          <w:rStyle w:val="FootnoteReference"/>
        </w:rPr>
        <w:footnoteRef/>
      </w:r>
      <w:r w:rsidRPr="00C15E3D">
        <w:rPr>
          <w:lang w:val="ru-RU"/>
        </w:rPr>
        <w:t xml:space="preserve"> </w:t>
      </w:r>
      <w:r>
        <w:rPr>
          <w:lang w:val="ru-RU"/>
        </w:rPr>
        <w:t>Интервю МВнР1.</w:t>
      </w:r>
    </w:p>
  </w:footnote>
  <w:footnote w:id="23">
    <w:p w14:paraId="304F9180" w14:textId="5D329880" w:rsidR="009543C7" w:rsidRPr="00C73E63" w:rsidRDefault="009543C7">
      <w:pPr>
        <w:pStyle w:val="FootnoteText"/>
        <w:rPr>
          <w:lang w:val="bg-BG"/>
        </w:rPr>
      </w:pPr>
      <w:r>
        <w:rPr>
          <w:rStyle w:val="FootnoteReference"/>
        </w:rPr>
        <w:footnoteRef/>
      </w:r>
      <w:r w:rsidRPr="00C73E63">
        <w:rPr>
          <w:lang w:val="ru-RU"/>
        </w:rPr>
        <w:t xml:space="preserve"> </w:t>
      </w:r>
      <w:r>
        <w:rPr>
          <w:lang w:val="ru-RU"/>
        </w:rPr>
        <w:t>Програма ИУГВП, стр. 23</w:t>
      </w:r>
    </w:p>
  </w:footnote>
  <w:footnote w:id="24">
    <w:p w14:paraId="6EE5A04C" w14:textId="3F1D311A" w:rsidR="009543C7" w:rsidRPr="0008460F" w:rsidRDefault="009543C7">
      <w:pPr>
        <w:pStyle w:val="FootnoteText"/>
        <w:rPr>
          <w:lang w:val="ru-RU"/>
        </w:rPr>
      </w:pPr>
      <w:r>
        <w:rPr>
          <w:rStyle w:val="FootnoteReference"/>
        </w:rPr>
        <w:footnoteRef/>
      </w:r>
      <w:r w:rsidRPr="0008460F">
        <w:rPr>
          <w:lang w:val="ru-RU"/>
        </w:rPr>
        <w:t xml:space="preserve"> </w:t>
      </w:r>
      <w:r>
        <w:rPr>
          <w:lang w:val="ru-RU"/>
        </w:rPr>
        <w:t>Интервю МВнР1.</w:t>
      </w:r>
    </w:p>
  </w:footnote>
  <w:footnote w:id="25">
    <w:p w14:paraId="02C1B704" w14:textId="29EBCC98" w:rsidR="009543C7" w:rsidRPr="00C15E3D" w:rsidRDefault="009543C7">
      <w:pPr>
        <w:pStyle w:val="FootnoteText"/>
        <w:rPr>
          <w:lang w:val="ru-RU"/>
        </w:rPr>
      </w:pPr>
      <w:r>
        <w:rPr>
          <w:rStyle w:val="FootnoteReference"/>
        </w:rPr>
        <w:footnoteRef/>
      </w:r>
      <w:r w:rsidRPr="00C15E3D">
        <w:rPr>
          <w:lang w:val="ru-RU"/>
        </w:rPr>
        <w:t xml:space="preserve"> </w:t>
      </w:r>
      <w:r>
        <w:rPr>
          <w:lang w:val="ru-RU"/>
        </w:rPr>
        <w:t>Програма ИУГВП, стр. 22</w:t>
      </w:r>
    </w:p>
  </w:footnote>
  <w:footnote w:id="26">
    <w:p w14:paraId="7F92D0ED" w14:textId="59778827" w:rsidR="009543C7" w:rsidRPr="00290A11" w:rsidRDefault="009543C7">
      <w:pPr>
        <w:pStyle w:val="FootnoteText"/>
        <w:rPr>
          <w:lang w:val="ru-RU"/>
        </w:rPr>
      </w:pPr>
      <w:r>
        <w:rPr>
          <w:rStyle w:val="FootnoteReference"/>
        </w:rPr>
        <w:footnoteRef/>
      </w:r>
      <w:r w:rsidRPr="00290A11">
        <w:rPr>
          <w:lang w:val="ru-RU"/>
        </w:rPr>
        <w:t xml:space="preserve"> </w:t>
      </w:r>
      <w:r>
        <w:rPr>
          <w:lang w:val="ru-RU"/>
        </w:rPr>
        <w:t xml:space="preserve">Интервюта ГДГП 1, 4, 6, 7. </w:t>
      </w:r>
    </w:p>
  </w:footnote>
  <w:footnote w:id="27">
    <w:p w14:paraId="457494BA" w14:textId="05D900AF" w:rsidR="009543C7" w:rsidRPr="008423E8" w:rsidRDefault="009543C7">
      <w:pPr>
        <w:pStyle w:val="FootnoteText"/>
        <w:rPr>
          <w:lang w:val="bg-BG"/>
        </w:rPr>
      </w:pPr>
      <w:r>
        <w:rPr>
          <w:rStyle w:val="FootnoteReference"/>
        </w:rPr>
        <w:footnoteRef/>
      </w:r>
      <w:r w:rsidRPr="008423E8">
        <w:rPr>
          <w:lang w:val="ru-RU"/>
        </w:rPr>
        <w:t xml:space="preserve"> </w:t>
      </w:r>
      <w:r>
        <w:rPr>
          <w:lang w:val="bg-BG"/>
        </w:rPr>
        <w:t>Интервю МС</w:t>
      </w:r>
    </w:p>
  </w:footnote>
  <w:footnote w:id="28">
    <w:p w14:paraId="6B2789E6" w14:textId="5D3D16CE" w:rsidR="009543C7" w:rsidRPr="0091479A" w:rsidRDefault="009543C7">
      <w:pPr>
        <w:pStyle w:val="FootnoteText"/>
        <w:rPr>
          <w:lang w:val="ru-RU"/>
        </w:rPr>
      </w:pPr>
      <w:r>
        <w:rPr>
          <w:rStyle w:val="FootnoteReference"/>
        </w:rPr>
        <w:footnoteRef/>
      </w:r>
      <w:r w:rsidRPr="00240B87">
        <w:rPr>
          <w:lang w:val="ru-RU"/>
        </w:rPr>
        <w:t xml:space="preserve"> </w:t>
      </w:r>
      <w:r>
        <w:rPr>
          <w:lang w:val="ru-RU"/>
        </w:rPr>
        <w:t xml:space="preserve">Интервю ГДГП 1, 2, 3, 4, 5, 6, 7. </w:t>
      </w:r>
    </w:p>
  </w:footnote>
  <w:footnote w:id="29">
    <w:p w14:paraId="2D8FB2B8" w14:textId="77777777" w:rsidR="009543C7" w:rsidRPr="009D32FB" w:rsidRDefault="009543C7" w:rsidP="0091479A">
      <w:pPr>
        <w:pStyle w:val="FootnoteText"/>
        <w:rPr>
          <w:lang w:val="bg-BG"/>
        </w:rPr>
      </w:pPr>
      <w:r>
        <w:rPr>
          <w:rStyle w:val="FootnoteReference"/>
        </w:rPr>
        <w:footnoteRef/>
      </w:r>
      <w:r w:rsidRPr="009D32FB">
        <w:rPr>
          <w:lang w:val="ru-RU"/>
        </w:rPr>
        <w:t xml:space="preserve"> </w:t>
      </w:r>
      <w:r>
        <w:rPr>
          <w:lang w:val="bg-BG"/>
        </w:rPr>
        <w:t>Интервю ГДГП3 и ГДГП4</w:t>
      </w:r>
    </w:p>
  </w:footnote>
  <w:footnote w:id="30">
    <w:p w14:paraId="60234165" w14:textId="469C44A6" w:rsidR="009543C7" w:rsidRPr="004510A7" w:rsidRDefault="009543C7">
      <w:pPr>
        <w:pStyle w:val="FootnoteText"/>
        <w:rPr>
          <w:lang w:val="ru-RU"/>
        </w:rPr>
      </w:pPr>
      <w:r>
        <w:rPr>
          <w:rStyle w:val="FootnoteReference"/>
        </w:rPr>
        <w:footnoteRef/>
      </w:r>
      <w:r w:rsidRPr="004510A7">
        <w:rPr>
          <w:lang w:val="ru-RU"/>
        </w:rPr>
        <w:t xml:space="preserve"> </w:t>
      </w:r>
      <w:r>
        <w:rPr>
          <w:lang w:val="ru-RU"/>
        </w:rPr>
        <w:t xml:space="preserve">Вж. </w:t>
      </w:r>
      <w:r w:rsidRPr="005D4700">
        <w:rPr>
          <w:lang w:val="ru-RU"/>
        </w:rPr>
        <w:t>https://2020.eufunds.bg/bg/0/0/Project/Activities?contractId=j0rtGV6%2FFl0cr4AcxOad5g%3D%3D&amp;isHistoric=False</w:t>
      </w:r>
    </w:p>
  </w:footnote>
  <w:footnote w:id="31">
    <w:p w14:paraId="02FB4FED" w14:textId="3836C299" w:rsidR="009543C7" w:rsidRPr="00784281" w:rsidRDefault="009543C7">
      <w:pPr>
        <w:pStyle w:val="FootnoteText"/>
        <w:rPr>
          <w:lang w:val="ru-RU"/>
        </w:rPr>
      </w:pPr>
      <w:r>
        <w:rPr>
          <w:rStyle w:val="FootnoteReference"/>
        </w:rPr>
        <w:footnoteRef/>
      </w:r>
      <w:r w:rsidRPr="00784281">
        <w:rPr>
          <w:lang w:val="ru-RU"/>
        </w:rPr>
        <w:t xml:space="preserve"> </w:t>
      </w:r>
      <w:r>
        <w:rPr>
          <w:lang w:val="ru-RU"/>
        </w:rPr>
        <w:t>Интервю МВнР1</w:t>
      </w:r>
    </w:p>
  </w:footnote>
  <w:footnote w:id="32">
    <w:p w14:paraId="40A2FA5F" w14:textId="02F88DF6" w:rsidR="001A72D2" w:rsidRPr="001A72D2" w:rsidRDefault="001A72D2">
      <w:pPr>
        <w:pStyle w:val="FootnoteText"/>
        <w:rPr>
          <w:lang w:val="ru-RU"/>
        </w:rPr>
      </w:pPr>
      <w:r>
        <w:rPr>
          <w:rStyle w:val="FootnoteReference"/>
        </w:rPr>
        <w:footnoteRef/>
      </w:r>
      <w:r w:rsidRPr="001A72D2">
        <w:rPr>
          <w:lang w:val="ru-RU"/>
        </w:rPr>
        <w:t xml:space="preserve"> </w:t>
      </w:r>
      <w:r w:rsidR="00694E54">
        <w:rPr>
          <w:lang w:val="ru-RU"/>
        </w:rPr>
        <w:t>Писмени коментари предоставени от МВнР.</w:t>
      </w:r>
    </w:p>
  </w:footnote>
  <w:footnote w:id="33">
    <w:p w14:paraId="7F89E90C" w14:textId="77777777" w:rsidR="009543C7" w:rsidRPr="00885449" w:rsidRDefault="009543C7" w:rsidP="00BB0BA2">
      <w:pPr>
        <w:pStyle w:val="FootnoteText"/>
        <w:rPr>
          <w:lang w:val="ru-RU"/>
        </w:rPr>
      </w:pPr>
      <w:r>
        <w:rPr>
          <w:rStyle w:val="FootnoteReference"/>
        </w:rPr>
        <w:footnoteRef/>
      </w:r>
      <w:r w:rsidRPr="00885449">
        <w:rPr>
          <w:lang w:val="ru-RU"/>
        </w:rPr>
        <w:t xml:space="preserve"> </w:t>
      </w:r>
      <w:r w:rsidRPr="00885449">
        <w:rPr>
          <w:lang w:val="ru-RU"/>
        </w:rPr>
        <w:t>Съгласно разпоредбата на чл. 13, ал. 3 от Постановление на Министерския съвет № 302 от 29.09.2022 г. и със заповед на министъра на вътрешните работи</w:t>
      </w:r>
    </w:p>
  </w:footnote>
  <w:footnote w:id="34">
    <w:p w14:paraId="68BE6413" w14:textId="77777777" w:rsidR="009543C7" w:rsidRPr="00885449" w:rsidRDefault="009543C7" w:rsidP="00BB0BA2">
      <w:pPr>
        <w:pStyle w:val="FootnoteText"/>
        <w:rPr>
          <w:lang w:val="ru-RU"/>
        </w:rPr>
      </w:pPr>
      <w:r>
        <w:rPr>
          <w:rStyle w:val="FootnoteReference"/>
        </w:rPr>
        <w:footnoteRef/>
      </w:r>
      <w:r w:rsidRPr="00885449">
        <w:rPr>
          <w:lang w:val="ru-RU"/>
        </w:rPr>
        <w:t xml:space="preserve"> Постановление на </w:t>
      </w:r>
      <w:r w:rsidRPr="00885449">
        <w:rPr>
          <w:lang w:val="ru-RU"/>
        </w:rPr>
        <w:t>Министерския съвет № 302 от 29.09.2022 г.</w:t>
      </w:r>
    </w:p>
  </w:footnote>
  <w:footnote w:id="35">
    <w:p w14:paraId="6B120A56" w14:textId="77777777" w:rsidR="009543C7" w:rsidRPr="00885449" w:rsidRDefault="009543C7" w:rsidP="00BB0BA2">
      <w:pPr>
        <w:pStyle w:val="FootnoteText"/>
        <w:rPr>
          <w:lang w:val="ru-RU"/>
        </w:rPr>
      </w:pPr>
      <w:r>
        <w:rPr>
          <w:rStyle w:val="FootnoteReference"/>
        </w:rPr>
        <w:footnoteRef/>
      </w:r>
      <w:r w:rsidRPr="00885449">
        <w:rPr>
          <w:lang w:val="ru-RU"/>
        </w:rPr>
        <w:t xml:space="preserve"> </w:t>
      </w:r>
      <w:r w:rsidRPr="00885449">
        <w:rPr>
          <w:lang w:val="ru-RU"/>
        </w:rPr>
        <w:t>Интервю ДМП2, Интервю ГДБОП2</w:t>
      </w:r>
    </w:p>
  </w:footnote>
  <w:footnote w:id="36">
    <w:p w14:paraId="036B2AD8" w14:textId="135F6830" w:rsidR="009543C7" w:rsidRPr="00EE0758" w:rsidRDefault="009543C7">
      <w:pPr>
        <w:pStyle w:val="FootnoteText"/>
        <w:rPr>
          <w:lang w:val="ru-RU"/>
        </w:rPr>
      </w:pPr>
      <w:r>
        <w:rPr>
          <w:rStyle w:val="FootnoteReference"/>
        </w:rPr>
        <w:footnoteRef/>
      </w:r>
      <w:r w:rsidRPr="00EE0758">
        <w:rPr>
          <w:lang w:val="ru-RU"/>
        </w:rPr>
        <w:t xml:space="preserve"> </w:t>
      </w:r>
      <w:r>
        <w:rPr>
          <w:lang w:val="ru-RU"/>
        </w:rPr>
        <w:t>Интервю МВнР</w:t>
      </w:r>
    </w:p>
  </w:footnote>
  <w:footnote w:id="37">
    <w:p w14:paraId="259A59A0" w14:textId="77777777" w:rsidR="009543C7" w:rsidRPr="0046267C" w:rsidRDefault="009543C7" w:rsidP="0046267C">
      <w:pPr>
        <w:pStyle w:val="FootnoteText"/>
        <w:rPr>
          <w:lang w:val="ru-RU"/>
        </w:rPr>
      </w:pPr>
      <w:r>
        <w:rPr>
          <w:rStyle w:val="FootnoteReference"/>
        </w:rPr>
        <w:footnoteRef/>
      </w:r>
      <w:r w:rsidRPr="0046267C">
        <w:rPr>
          <w:lang w:val="ru-RU"/>
        </w:rPr>
        <w:t xml:space="preserve"> Протокол от </w:t>
      </w:r>
      <w:r w:rsidRPr="0046267C">
        <w:rPr>
          <w:lang w:val="ru-RU"/>
        </w:rPr>
        <w:t>писмена процедура за неприсъствено вземане на решения на Комитета за наблюдение на програмите по фонд „Вътрешна сигурност“ и Инструмента за финансова подкрепа за управлението на границите и визовата политика 2021-2027 г., проведена в периода 04.10.2023 г. – 11.10.2023 г.</w:t>
      </w:r>
    </w:p>
  </w:footnote>
  <w:footnote w:id="38">
    <w:p w14:paraId="2D6D0FA4" w14:textId="77777777" w:rsidR="009543C7" w:rsidRPr="0046267C" w:rsidRDefault="009543C7" w:rsidP="0046267C">
      <w:pPr>
        <w:pStyle w:val="FootnoteText"/>
        <w:rPr>
          <w:lang w:val="ru-RU"/>
        </w:rPr>
      </w:pPr>
      <w:r>
        <w:rPr>
          <w:rStyle w:val="FootnoteReference"/>
        </w:rPr>
        <w:footnoteRef/>
      </w:r>
      <w:r w:rsidRPr="0046267C">
        <w:rPr>
          <w:lang w:val="ru-RU"/>
        </w:rPr>
        <w:t xml:space="preserve"> Приложение 14 на СУК на ФУМИ, ФВС и ИУГВП 2021-2027 г.</w:t>
      </w:r>
    </w:p>
  </w:footnote>
  <w:footnote w:id="39">
    <w:p w14:paraId="4BFDC91D" w14:textId="497EC6B9" w:rsidR="009543C7" w:rsidRPr="0046267C" w:rsidRDefault="009543C7" w:rsidP="0046267C">
      <w:pPr>
        <w:pStyle w:val="FootnoteText"/>
        <w:rPr>
          <w:lang w:val="ru-RU"/>
        </w:rPr>
      </w:pPr>
      <w:r>
        <w:rPr>
          <w:rStyle w:val="FootnoteReference"/>
        </w:rPr>
        <w:footnoteRef/>
      </w:r>
      <w:r w:rsidRPr="0046267C">
        <w:rPr>
          <w:lang w:val="ru-RU"/>
        </w:rPr>
        <w:t xml:space="preserve"> </w:t>
      </w:r>
      <w:r w:rsidR="002A54BD">
        <w:rPr>
          <w:lang w:val="ru-RU"/>
        </w:rPr>
        <w:t xml:space="preserve">Данни </w:t>
      </w:r>
      <w:r w:rsidR="002A54BD">
        <w:rPr>
          <w:lang w:val="ru-RU"/>
        </w:rPr>
        <w:t>предоставени от ДМП</w:t>
      </w:r>
      <w:r w:rsidRPr="0046267C">
        <w:rPr>
          <w:lang w:val="ru-RU"/>
        </w:rPr>
        <w:t xml:space="preserve"> </w:t>
      </w:r>
    </w:p>
  </w:footnote>
  <w:footnote w:id="40">
    <w:p w14:paraId="621942C3" w14:textId="77777777" w:rsidR="009543C7" w:rsidRPr="0046267C" w:rsidRDefault="009543C7" w:rsidP="0046267C">
      <w:pPr>
        <w:pStyle w:val="FootnoteText"/>
        <w:rPr>
          <w:lang w:val="ru-RU"/>
        </w:rPr>
      </w:pPr>
      <w:r>
        <w:rPr>
          <w:rStyle w:val="FootnoteReference"/>
        </w:rPr>
        <w:footnoteRef/>
      </w:r>
      <w:r w:rsidRPr="0046267C">
        <w:rPr>
          <w:lang w:val="ru-RU"/>
        </w:rPr>
        <w:t xml:space="preserve"> Обобщение на </w:t>
      </w:r>
      <w:r w:rsidRPr="0046267C">
        <w:rPr>
          <w:lang w:val="ru-RU"/>
        </w:rPr>
        <w:t>базата на данните от ИСУН</w:t>
      </w:r>
    </w:p>
  </w:footnote>
  <w:footnote w:id="41">
    <w:p w14:paraId="7E231BE3" w14:textId="77777777" w:rsidR="009543C7" w:rsidRPr="0046267C" w:rsidRDefault="009543C7" w:rsidP="0046267C">
      <w:pPr>
        <w:pStyle w:val="FootnoteText"/>
        <w:rPr>
          <w:lang w:val="ru-RU"/>
        </w:rPr>
      </w:pPr>
      <w:r>
        <w:rPr>
          <w:rStyle w:val="FootnoteReference"/>
        </w:rPr>
        <w:footnoteRef/>
      </w:r>
      <w:r w:rsidRPr="0046267C">
        <w:rPr>
          <w:lang w:val="ru-RU"/>
        </w:rPr>
        <w:t xml:space="preserve"> Обобщение на </w:t>
      </w:r>
      <w:r w:rsidRPr="0046267C">
        <w:rPr>
          <w:lang w:val="ru-RU"/>
        </w:rPr>
        <w:t>проектни предложения в ИСУН</w:t>
      </w:r>
    </w:p>
  </w:footnote>
  <w:footnote w:id="42">
    <w:p w14:paraId="3B8AD5BE" w14:textId="005A2AAF" w:rsidR="00A13C0D" w:rsidRPr="00A13C0D" w:rsidRDefault="00A13C0D">
      <w:pPr>
        <w:pStyle w:val="FootnoteText"/>
        <w:rPr>
          <w:lang w:val="bg-BG"/>
        </w:rPr>
      </w:pPr>
      <w:r>
        <w:rPr>
          <w:rStyle w:val="FootnoteReference"/>
        </w:rPr>
        <w:footnoteRef/>
      </w:r>
      <w:r w:rsidRPr="00A13C0D">
        <w:rPr>
          <w:lang w:val="ru-RU"/>
        </w:rPr>
        <w:t xml:space="preserve"> </w:t>
      </w:r>
      <w:r>
        <w:rPr>
          <w:lang w:val="bg-BG"/>
        </w:rPr>
        <w:t>Писмени бележки предоставени от МВнР</w:t>
      </w:r>
    </w:p>
  </w:footnote>
  <w:footnote w:id="43">
    <w:p w14:paraId="35012F8B" w14:textId="1B899AA1" w:rsidR="009543C7" w:rsidRPr="002F5D2A" w:rsidRDefault="009543C7">
      <w:pPr>
        <w:pStyle w:val="FootnoteText"/>
        <w:rPr>
          <w:lang w:val="bg-BG"/>
        </w:rPr>
      </w:pPr>
      <w:r>
        <w:rPr>
          <w:rStyle w:val="FootnoteReference"/>
        </w:rPr>
        <w:footnoteRef/>
      </w:r>
      <w:r w:rsidRPr="00F552D7">
        <w:rPr>
          <w:lang w:val="ru-RU"/>
        </w:rPr>
        <w:t xml:space="preserve"> </w:t>
      </w:r>
      <w:r>
        <w:rPr>
          <w:lang w:val="bg-BG"/>
        </w:rPr>
        <w:t xml:space="preserve">Интервю МС. </w:t>
      </w:r>
    </w:p>
  </w:footnote>
  <w:footnote w:id="44">
    <w:p w14:paraId="1D90021A" w14:textId="41655DFB" w:rsidR="00763FA1" w:rsidRPr="00184E2F" w:rsidRDefault="00763FA1">
      <w:pPr>
        <w:pStyle w:val="FootnoteText"/>
        <w:rPr>
          <w:lang w:val="bg-BG"/>
        </w:rPr>
      </w:pPr>
      <w:r>
        <w:rPr>
          <w:rStyle w:val="FootnoteReference"/>
        </w:rPr>
        <w:footnoteRef/>
      </w:r>
      <w:r w:rsidRPr="00184E2F">
        <w:rPr>
          <w:lang w:val="ru-RU"/>
        </w:rPr>
        <w:t xml:space="preserve"> </w:t>
      </w:r>
      <w:r w:rsidR="001C1E0F">
        <w:rPr>
          <w:lang w:val="bg-BG"/>
        </w:rPr>
        <w:t xml:space="preserve">По информация от ДМП, вече е </w:t>
      </w:r>
      <w:r w:rsidR="001C1E0F">
        <w:rPr>
          <w:lang w:val="ru-RU"/>
        </w:rPr>
        <w:t>р</w:t>
      </w:r>
      <w:r w:rsidRPr="00184E2F">
        <w:rPr>
          <w:lang w:val="ru-RU"/>
        </w:rPr>
        <w:t xml:space="preserve">азработен </w:t>
      </w:r>
      <w:r w:rsidR="001C1E0F">
        <w:rPr>
          <w:lang w:val="ru-RU"/>
        </w:rPr>
        <w:t xml:space="preserve">и </w:t>
      </w:r>
      <w:r w:rsidRPr="00184E2F">
        <w:rPr>
          <w:lang w:val="ru-RU"/>
        </w:rPr>
        <w:t xml:space="preserve">анализ на риска във връзка с изискването за извършване на т. нар. управленска верификация по смисъла на чл. 74 </w:t>
      </w:r>
      <w:r w:rsidR="0079236A">
        <w:rPr>
          <w:lang w:val="bg-BG"/>
        </w:rPr>
        <w:t xml:space="preserve">на </w:t>
      </w:r>
      <w:r w:rsidR="0079236A" w:rsidRPr="00855F5A">
        <w:rPr>
          <w:lang w:val="bg-BG"/>
        </w:rPr>
        <w:t>Регламент (ЕС) 2021/1060</w:t>
      </w:r>
      <w:r w:rsidRPr="00184E2F">
        <w:rPr>
          <w:lang w:val="ru-RU"/>
        </w:rPr>
        <w:t xml:space="preserve">. </w:t>
      </w:r>
      <w:r w:rsidR="001C1E0F">
        <w:rPr>
          <w:lang w:val="ru-RU"/>
        </w:rPr>
        <w:t>Този а</w:t>
      </w:r>
      <w:r w:rsidRPr="00184E2F">
        <w:rPr>
          <w:lang w:val="ru-RU"/>
        </w:rPr>
        <w:t>нализ ще бъде включен в следващото изменение на СУК.</w:t>
      </w:r>
    </w:p>
  </w:footnote>
  <w:footnote w:id="45">
    <w:p w14:paraId="79A52BD3" w14:textId="77777777" w:rsidR="009543C7" w:rsidRPr="006A1228" w:rsidRDefault="009543C7" w:rsidP="006A1228">
      <w:pPr>
        <w:pStyle w:val="FootnoteText"/>
        <w:rPr>
          <w:lang w:val="ru-RU"/>
        </w:rPr>
      </w:pPr>
      <w:r>
        <w:rPr>
          <w:rStyle w:val="FootnoteReference"/>
        </w:rPr>
        <w:footnoteRef/>
      </w:r>
      <w:r w:rsidRPr="006A1228">
        <w:rPr>
          <w:lang w:val="ru-RU"/>
        </w:rPr>
        <w:t xml:space="preserve"> </w:t>
      </w:r>
      <w:r w:rsidRPr="006A1228">
        <w:rPr>
          <w:lang w:val="ru-RU"/>
        </w:rPr>
        <w:t>Интервю ЦКЗ1</w:t>
      </w:r>
    </w:p>
  </w:footnote>
  <w:footnote w:id="46">
    <w:p w14:paraId="508F2B59" w14:textId="77777777" w:rsidR="009543C7" w:rsidRPr="006A1228" w:rsidRDefault="009543C7" w:rsidP="006A1228">
      <w:pPr>
        <w:pStyle w:val="FootnoteText"/>
        <w:rPr>
          <w:lang w:val="ru-RU"/>
        </w:rPr>
      </w:pPr>
      <w:r>
        <w:rPr>
          <w:rStyle w:val="FootnoteReference"/>
        </w:rPr>
        <w:footnoteRef/>
      </w:r>
      <w:r w:rsidRPr="006A1228">
        <w:rPr>
          <w:lang w:val="ru-RU"/>
        </w:rPr>
        <w:t xml:space="preserve"> </w:t>
      </w:r>
      <w:r w:rsidRPr="006A1228">
        <w:rPr>
          <w:lang w:val="ru-RU"/>
        </w:rPr>
        <w:t>Интервю УО3</w:t>
      </w:r>
    </w:p>
  </w:footnote>
  <w:footnote w:id="47">
    <w:p w14:paraId="1F7ECC2D" w14:textId="77777777" w:rsidR="009543C7" w:rsidRPr="006A1228" w:rsidRDefault="009543C7" w:rsidP="006A1228">
      <w:pPr>
        <w:pStyle w:val="FootnoteText"/>
        <w:rPr>
          <w:lang w:val="ru-RU"/>
        </w:rPr>
      </w:pPr>
      <w:r>
        <w:rPr>
          <w:rStyle w:val="FootnoteReference"/>
        </w:rPr>
        <w:footnoteRef/>
      </w:r>
      <w:r w:rsidRPr="006A1228">
        <w:rPr>
          <w:lang w:val="ru-RU"/>
        </w:rPr>
        <w:t xml:space="preserve"> </w:t>
      </w:r>
      <w:r w:rsidRPr="006A1228">
        <w:rPr>
          <w:lang w:val="ru-RU"/>
        </w:rPr>
        <w:t>Интервю ГДБОП2</w:t>
      </w:r>
    </w:p>
  </w:footnote>
  <w:footnote w:id="48">
    <w:p w14:paraId="52D91F59" w14:textId="77777777" w:rsidR="009543C7" w:rsidRPr="006A1228" w:rsidRDefault="009543C7" w:rsidP="006A1228">
      <w:pPr>
        <w:pStyle w:val="FootnoteText"/>
        <w:rPr>
          <w:lang w:val="ru-RU"/>
        </w:rPr>
      </w:pPr>
      <w:r>
        <w:rPr>
          <w:rStyle w:val="FootnoteReference"/>
        </w:rPr>
        <w:footnoteRef/>
      </w:r>
      <w:r w:rsidRPr="006A1228">
        <w:rPr>
          <w:lang w:val="ru-RU"/>
        </w:rPr>
        <w:t xml:space="preserve"> </w:t>
      </w:r>
      <w:r w:rsidRPr="006A1228">
        <w:rPr>
          <w:lang w:val="ru-RU"/>
        </w:rPr>
        <w:t>Интервю ГДБОП2, Интервю ЦКЗ1</w:t>
      </w:r>
    </w:p>
  </w:footnote>
  <w:footnote w:id="49">
    <w:p w14:paraId="3F09F643" w14:textId="0285C4D6" w:rsidR="009E6C2C" w:rsidRPr="00184E2F" w:rsidRDefault="009E6C2C">
      <w:pPr>
        <w:pStyle w:val="FootnoteText"/>
        <w:rPr>
          <w:lang w:val="ru-RU"/>
        </w:rPr>
      </w:pPr>
      <w:r>
        <w:rPr>
          <w:rStyle w:val="FootnoteReference"/>
        </w:rPr>
        <w:footnoteRef/>
      </w:r>
      <w:r w:rsidRPr="00184E2F">
        <w:rPr>
          <w:lang w:val="ru-RU"/>
        </w:rPr>
        <w:t xml:space="preserve"> </w:t>
      </w:r>
      <w:r>
        <w:rPr>
          <w:lang w:val="ru-RU"/>
        </w:rPr>
        <w:t xml:space="preserve">Интервю с ДКИС, ГДБОП. </w:t>
      </w:r>
    </w:p>
  </w:footnote>
  <w:footnote w:id="50">
    <w:p w14:paraId="1CD2BE21" w14:textId="3AC2150A" w:rsidR="00BA3F6E" w:rsidRPr="00184E2F" w:rsidRDefault="00BA3F6E">
      <w:pPr>
        <w:pStyle w:val="FootnoteText"/>
        <w:rPr>
          <w:lang w:val="ru-RU"/>
        </w:rPr>
      </w:pPr>
      <w:r>
        <w:rPr>
          <w:rStyle w:val="FootnoteReference"/>
        </w:rPr>
        <w:footnoteRef/>
      </w:r>
      <w:r w:rsidRPr="00184E2F">
        <w:rPr>
          <w:lang w:val="ru-RU"/>
        </w:rPr>
        <w:t xml:space="preserve"> </w:t>
      </w:r>
      <w:r>
        <w:rPr>
          <w:lang w:val="ru-RU"/>
        </w:rPr>
        <w:t>Интервю ДМП</w:t>
      </w:r>
    </w:p>
  </w:footnote>
  <w:footnote w:id="51">
    <w:p w14:paraId="3EE8E2F3" w14:textId="499E50CB" w:rsidR="009543C7" w:rsidRPr="00F10550" w:rsidRDefault="009543C7">
      <w:pPr>
        <w:pStyle w:val="FootnoteText"/>
        <w:rPr>
          <w:lang w:val="ru-RU"/>
        </w:rPr>
      </w:pPr>
      <w:r>
        <w:rPr>
          <w:rStyle w:val="FootnoteReference"/>
        </w:rPr>
        <w:footnoteRef/>
      </w:r>
      <w:r w:rsidRPr="00F10550">
        <w:rPr>
          <w:lang w:val="ru-RU"/>
        </w:rPr>
        <w:t xml:space="preserve"> </w:t>
      </w:r>
      <w:r w:rsidRPr="000462DC">
        <w:rPr>
          <w:i/>
          <w:iCs/>
          <w:lang w:val="bg-BG"/>
        </w:rPr>
        <w:t>Националната стратегия за интегрирано гранично управление на България (2020-2025)</w:t>
      </w:r>
      <w:r>
        <w:rPr>
          <w:lang w:val="bg-BG"/>
        </w:rPr>
        <w:t xml:space="preserve">, стр. 11, налична на: </w:t>
      </w:r>
      <w:r w:rsidR="00000000">
        <w:fldChar w:fldCharType="begin"/>
      </w:r>
      <w:r w:rsidR="00000000">
        <w:instrText>HYPERLINK</w:instrText>
      </w:r>
      <w:r w:rsidR="00000000" w:rsidRPr="00F05F53">
        <w:rPr>
          <w:lang w:val="ru-RU"/>
        </w:rPr>
        <w:instrText xml:space="preserve"> "</w:instrText>
      </w:r>
      <w:r w:rsidR="00000000">
        <w:instrText>https</w:instrText>
      </w:r>
      <w:r w:rsidR="00000000" w:rsidRPr="00F05F53">
        <w:rPr>
          <w:lang w:val="ru-RU"/>
        </w:rPr>
        <w:instrText>://</w:instrText>
      </w:r>
      <w:r w:rsidR="00000000">
        <w:instrText>eu</w:instrText>
      </w:r>
      <w:r w:rsidR="00000000" w:rsidRPr="00F05F53">
        <w:rPr>
          <w:lang w:val="ru-RU"/>
        </w:rPr>
        <w:instrText>-</w:instrText>
      </w:r>
      <w:r w:rsidR="00000000">
        <w:instrText>hr</w:instrText>
      </w:r>
      <w:r w:rsidR="00000000" w:rsidRPr="00F05F53">
        <w:rPr>
          <w:lang w:val="ru-RU"/>
        </w:rPr>
        <w:instrText>.</w:instrText>
      </w:r>
      <w:r w:rsidR="00000000">
        <w:instrText>mvr</w:instrText>
      </w:r>
      <w:r w:rsidR="00000000" w:rsidRPr="00F05F53">
        <w:rPr>
          <w:lang w:val="ru-RU"/>
        </w:rPr>
        <w:instrText>.</w:instrText>
      </w:r>
      <w:r w:rsidR="00000000">
        <w:instrText>bg</w:instrText>
      </w:r>
      <w:r w:rsidR="00000000" w:rsidRPr="00F05F53">
        <w:rPr>
          <w:lang w:val="ru-RU"/>
        </w:rPr>
        <w:instrText>/</w:instrText>
      </w:r>
      <w:r w:rsidR="00000000">
        <w:instrText>docs</w:instrText>
      </w:r>
      <w:r w:rsidR="00000000" w:rsidRPr="00F05F53">
        <w:rPr>
          <w:lang w:val="ru-RU"/>
        </w:rPr>
        <w:instrText>/</w:instrText>
      </w:r>
      <w:r w:rsidR="00000000">
        <w:instrText>librariesprovider</w:instrText>
      </w:r>
      <w:r w:rsidR="00000000" w:rsidRPr="00F05F53">
        <w:rPr>
          <w:lang w:val="ru-RU"/>
        </w:rPr>
        <w:instrText>79/документи/20</w:instrText>
      </w:r>
      <w:r w:rsidR="00000000">
        <w:instrText>rh</w:instrText>
      </w:r>
      <w:r w:rsidR="00000000" w:rsidRPr="00F05F53">
        <w:rPr>
          <w:lang w:val="ru-RU"/>
        </w:rPr>
        <w:instrText>792</w:instrText>
      </w:r>
      <w:r w:rsidR="00000000">
        <w:instrText>pr</w:instrText>
      </w:r>
      <w:r w:rsidR="00000000" w:rsidRPr="00F05F53">
        <w:rPr>
          <w:lang w:val="ru-RU"/>
        </w:rPr>
        <w:instrText>-1.</w:instrText>
      </w:r>
      <w:r w:rsidR="00000000">
        <w:instrText>pdf</w:instrText>
      </w:r>
      <w:r w:rsidR="00000000" w:rsidRPr="00F05F53">
        <w:rPr>
          <w:lang w:val="ru-RU"/>
        </w:rPr>
        <w:instrText>?</w:instrText>
      </w:r>
      <w:r w:rsidR="00000000">
        <w:instrText>sfvrsn</w:instrText>
      </w:r>
      <w:r w:rsidR="00000000" w:rsidRPr="00F05F53">
        <w:rPr>
          <w:lang w:val="ru-RU"/>
        </w:rPr>
        <w:instrText>=</w:instrText>
      </w:r>
      <w:r w:rsidR="00000000">
        <w:instrText>f</w:instrText>
      </w:r>
      <w:r w:rsidR="00000000" w:rsidRPr="00F05F53">
        <w:rPr>
          <w:lang w:val="ru-RU"/>
        </w:rPr>
        <w:instrText>3</w:instrText>
      </w:r>
      <w:r w:rsidR="00000000">
        <w:instrText>e</w:instrText>
      </w:r>
      <w:r w:rsidR="00000000" w:rsidRPr="00F05F53">
        <w:rPr>
          <w:lang w:val="ru-RU"/>
        </w:rPr>
        <w:instrText>0</w:instrText>
      </w:r>
      <w:r w:rsidR="00000000">
        <w:instrText>e</w:instrText>
      </w:r>
      <w:r w:rsidR="00000000" w:rsidRPr="00F05F53">
        <w:rPr>
          <w:lang w:val="ru-RU"/>
        </w:rPr>
        <w:instrText>681_2"</w:instrText>
      </w:r>
      <w:r w:rsidR="00000000">
        <w:fldChar w:fldCharType="separate"/>
      </w:r>
      <w:r w:rsidRPr="003129A1">
        <w:rPr>
          <w:rStyle w:val="Hyperlink"/>
          <w:lang w:val="bg-BG"/>
        </w:rPr>
        <w:t>https://eu-hr.mvr.bg/docs/librariesprovider79/документи/20rh792pr-1.pdf?sfvrsn=f3e0e681_2</w:t>
      </w:r>
      <w:r w:rsidR="00000000">
        <w:rPr>
          <w:rStyle w:val="Hyperlink"/>
          <w:lang w:val="bg-BG"/>
        </w:rPr>
        <w:fldChar w:fldCharType="end"/>
      </w:r>
      <w:r>
        <w:rPr>
          <w:lang w:val="bg-BG"/>
        </w:rPr>
        <w:t xml:space="preserve"> </w:t>
      </w:r>
    </w:p>
  </w:footnote>
  <w:footnote w:id="52">
    <w:p w14:paraId="47236FE1" w14:textId="05F23284" w:rsidR="009543C7" w:rsidRPr="002E10C4" w:rsidRDefault="009543C7">
      <w:pPr>
        <w:pStyle w:val="FootnoteText"/>
        <w:rPr>
          <w:lang w:val="ru-RU"/>
        </w:rPr>
      </w:pPr>
      <w:r>
        <w:rPr>
          <w:rStyle w:val="FootnoteReference"/>
        </w:rPr>
        <w:footnoteRef/>
      </w:r>
      <w:r w:rsidRPr="002E10C4">
        <w:rPr>
          <w:lang w:val="ru-RU"/>
        </w:rPr>
        <w:t xml:space="preserve"> </w:t>
      </w:r>
      <w:r>
        <w:rPr>
          <w:lang w:val="ru-RU"/>
        </w:rPr>
        <w:t xml:space="preserve">Виж. </w:t>
      </w:r>
      <w:hyperlink r:id="rId4" w:history="1">
        <w:r w:rsidRPr="003129A1">
          <w:rPr>
            <w:rStyle w:val="Hyperlink"/>
            <w:lang w:val="ru-RU"/>
          </w:rPr>
          <w:t>https://eu-hr.mvr.bg/docs/librariesprovider79/документи/планигу2023.pdf?sfvrsn=383675c6_3</w:t>
        </w:r>
      </w:hyperlink>
      <w:r>
        <w:rPr>
          <w:lang w:val="ru-RU"/>
        </w:rPr>
        <w:t xml:space="preserve"> </w:t>
      </w:r>
    </w:p>
  </w:footnote>
  <w:footnote w:id="53">
    <w:p w14:paraId="1157AA8D" w14:textId="6EDAF39C" w:rsidR="009543C7" w:rsidRPr="00EE7158" w:rsidRDefault="009543C7">
      <w:pPr>
        <w:pStyle w:val="FootnoteText"/>
        <w:rPr>
          <w:lang w:val="ru-RU"/>
        </w:rPr>
      </w:pPr>
      <w:r>
        <w:rPr>
          <w:rStyle w:val="FootnoteReference"/>
        </w:rPr>
        <w:footnoteRef/>
      </w:r>
      <w:r w:rsidRPr="001B58A3">
        <w:rPr>
          <w:lang w:val="ru-RU"/>
        </w:rPr>
        <w:t xml:space="preserve"> </w:t>
      </w:r>
      <w:r w:rsidRPr="004D0FAC">
        <w:rPr>
          <w:i/>
          <w:iCs/>
          <w:lang w:val="bg-BG"/>
        </w:rPr>
        <w:t>Национална стратегия по миграция на Република България 2021-2025</w:t>
      </w:r>
      <w:r>
        <w:rPr>
          <w:i/>
          <w:iCs/>
          <w:lang w:val="bg-BG"/>
        </w:rPr>
        <w:t>, стр. 25</w:t>
      </w:r>
      <w:r>
        <w:rPr>
          <w:lang w:val="bg-BG"/>
        </w:rPr>
        <w:t xml:space="preserve">, вж. </w:t>
      </w:r>
      <w:r>
        <w:t>h</w:t>
      </w:r>
      <w:r w:rsidRPr="003E329A">
        <w:rPr>
          <w:lang w:val="bg-BG"/>
        </w:rPr>
        <w:t>ttps://eu-hr.mvr.bg/nsmgui/документи/национални-стратегии-и-планов</w:t>
      </w:r>
      <w:r>
        <w:rPr>
          <w:lang w:val="bg-BG"/>
        </w:rPr>
        <w:t>е</w:t>
      </w:r>
    </w:p>
  </w:footnote>
  <w:footnote w:id="54">
    <w:p w14:paraId="0A81974F" w14:textId="79CD8FC2" w:rsidR="009543C7" w:rsidRPr="00392E59" w:rsidRDefault="009543C7">
      <w:pPr>
        <w:pStyle w:val="FootnoteText"/>
        <w:rPr>
          <w:lang w:val="ru-RU"/>
        </w:rPr>
      </w:pPr>
      <w:r>
        <w:rPr>
          <w:rStyle w:val="FootnoteReference"/>
        </w:rPr>
        <w:footnoteRef/>
      </w:r>
      <w:r w:rsidRPr="00392E59">
        <w:rPr>
          <w:lang w:val="ru-RU"/>
        </w:rPr>
        <w:t xml:space="preserve"> </w:t>
      </w:r>
      <w:r>
        <w:rPr>
          <w:lang w:val="ru-RU"/>
        </w:rPr>
        <w:t>Пак там.</w:t>
      </w:r>
    </w:p>
  </w:footnote>
  <w:footnote w:id="55">
    <w:p w14:paraId="1BA0C70C" w14:textId="095B981E" w:rsidR="009543C7" w:rsidRPr="00F41CB5" w:rsidRDefault="009543C7">
      <w:pPr>
        <w:pStyle w:val="FootnoteText"/>
        <w:rPr>
          <w:lang w:val="ru-RU"/>
        </w:rPr>
      </w:pPr>
      <w:r>
        <w:rPr>
          <w:rStyle w:val="FootnoteReference"/>
        </w:rPr>
        <w:footnoteRef/>
      </w:r>
      <w:r w:rsidRPr="00F41CB5">
        <w:rPr>
          <w:lang w:val="ru-RU"/>
        </w:rPr>
        <w:t xml:space="preserve"> </w:t>
      </w:r>
      <w:r>
        <w:rPr>
          <w:lang w:val="ru-RU"/>
        </w:rPr>
        <w:t xml:space="preserve">Вж: </w:t>
      </w:r>
      <w:r w:rsidRPr="00F41CB5">
        <w:rPr>
          <w:lang w:val="ru-RU"/>
        </w:rPr>
        <w:t>https://ec.europa.eu/commission/presscorner/detail/en/ip_22_2582</w:t>
      </w:r>
    </w:p>
  </w:footnote>
  <w:footnote w:id="56">
    <w:p w14:paraId="1D78721F" w14:textId="7AE1EBFA" w:rsidR="009543C7" w:rsidRPr="00931BE3" w:rsidRDefault="009543C7">
      <w:pPr>
        <w:pStyle w:val="FootnoteText"/>
        <w:rPr>
          <w:lang w:val="ru-RU"/>
        </w:rPr>
      </w:pPr>
      <w:r>
        <w:rPr>
          <w:rStyle w:val="FootnoteReference"/>
        </w:rPr>
        <w:footnoteRef/>
      </w:r>
      <w:r w:rsidRPr="00931BE3">
        <w:rPr>
          <w:lang w:val="ru-RU"/>
        </w:rPr>
        <w:t xml:space="preserve"> </w:t>
      </w:r>
      <w:r>
        <w:rPr>
          <w:lang w:val="ru-RU"/>
        </w:rPr>
        <w:t>Интервю ГДГП 2</w:t>
      </w:r>
    </w:p>
  </w:footnote>
  <w:footnote w:id="57">
    <w:p w14:paraId="42C79A1A" w14:textId="77777777" w:rsidR="009543C7" w:rsidRPr="0011425A" w:rsidRDefault="009543C7" w:rsidP="00B55E30">
      <w:pPr>
        <w:pStyle w:val="FootnoteText"/>
        <w:rPr>
          <w:lang w:val="ru-RU"/>
        </w:rPr>
      </w:pPr>
      <w:r>
        <w:rPr>
          <w:rStyle w:val="FootnoteReference"/>
        </w:rPr>
        <w:footnoteRef/>
      </w:r>
      <w:r w:rsidRPr="0011425A">
        <w:rPr>
          <w:lang w:val="ru-RU"/>
        </w:rPr>
        <w:t xml:space="preserve"> </w:t>
      </w:r>
      <w:r>
        <w:rPr>
          <w:lang w:val="ru-RU"/>
        </w:rPr>
        <w:t>МВнР</w:t>
      </w:r>
      <w:r w:rsidRPr="00761CB2">
        <w:rPr>
          <w:lang w:val="ru-RU"/>
        </w:rPr>
        <w:t>, Министерски съвет (Централно координационно звено, Оперативна програма „Добро управление“), Министерство на финансите (Агенция „Митници“).</w:t>
      </w:r>
      <w:r>
        <w:rPr>
          <w:lang w:val="ru-RU"/>
        </w:rPr>
        <w:t xml:space="preserve"> Вж стр. 7 на </w:t>
      </w:r>
      <w:r w:rsidRPr="0011425A">
        <w:rPr>
          <w:lang w:val="ru-RU"/>
        </w:rPr>
        <w:t xml:space="preserve">Годишен доклад за качеството на изпълнението по </w:t>
      </w:r>
      <w:r>
        <w:rPr>
          <w:lang w:val="ru-RU"/>
        </w:rPr>
        <w:t>ИУГВП</w:t>
      </w:r>
      <w:r w:rsidRPr="0011425A">
        <w:rPr>
          <w:lang w:val="ru-RU"/>
        </w:rPr>
        <w:t>, посочени в член 29 от Регламент (ЕС) 2021/1148</w:t>
      </w:r>
    </w:p>
  </w:footnote>
  <w:footnote w:id="58">
    <w:p w14:paraId="58C420DC" w14:textId="3EE393FF" w:rsidR="009543C7" w:rsidRPr="001F1832" w:rsidRDefault="009543C7">
      <w:pPr>
        <w:pStyle w:val="FootnoteText"/>
        <w:rPr>
          <w:lang w:val="ru-RU"/>
        </w:rPr>
      </w:pPr>
      <w:r>
        <w:rPr>
          <w:rStyle w:val="FootnoteReference"/>
        </w:rPr>
        <w:footnoteRef/>
      </w:r>
      <w:r w:rsidRPr="001F1832">
        <w:rPr>
          <w:lang w:val="ru-RU"/>
        </w:rPr>
        <w:t xml:space="preserve"> </w:t>
      </w:r>
      <w:r>
        <w:rPr>
          <w:lang w:val="ru-RU"/>
        </w:rPr>
        <w:t>Интервю ГДГП 5</w:t>
      </w:r>
    </w:p>
  </w:footnote>
  <w:footnote w:id="59">
    <w:p w14:paraId="18768A1F" w14:textId="0D577F7A" w:rsidR="009543C7" w:rsidRPr="007C210A" w:rsidRDefault="009543C7">
      <w:pPr>
        <w:pStyle w:val="FootnoteText"/>
        <w:rPr>
          <w:lang w:val="ru-RU"/>
        </w:rPr>
      </w:pPr>
      <w:r>
        <w:rPr>
          <w:rStyle w:val="FootnoteReference"/>
        </w:rPr>
        <w:footnoteRef/>
      </w:r>
      <w:r w:rsidRPr="007C210A">
        <w:rPr>
          <w:lang w:val="ru-RU"/>
        </w:rPr>
        <w:t xml:space="preserve"> </w:t>
      </w:r>
      <w:r>
        <w:t>INTERREG</w:t>
      </w:r>
      <w:r w:rsidRPr="00A72E48">
        <w:rPr>
          <w:lang w:val="ru-RU"/>
        </w:rPr>
        <w:t xml:space="preserve"> </w:t>
      </w:r>
      <w:r>
        <w:t>Programme</w:t>
      </w:r>
      <w:r w:rsidRPr="00A72E48">
        <w:rPr>
          <w:lang w:val="ru-RU"/>
        </w:rPr>
        <w:t xml:space="preserve">, </w:t>
      </w:r>
      <w:r>
        <w:rPr>
          <w:lang w:val="ru-RU"/>
        </w:rPr>
        <w:t xml:space="preserve">стр. 13 </w:t>
      </w:r>
      <w:r w:rsidR="00000000">
        <w:fldChar w:fldCharType="begin"/>
      </w:r>
      <w:r w:rsidR="00000000">
        <w:instrText>HYPERLINK</w:instrText>
      </w:r>
      <w:r w:rsidR="00000000" w:rsidRPr="00F05F53">
        <w:rPr>
          <w:lang w:val="ru-RU"/>
        </w:rPr>
        <w:instrText xml:space="preserve"> "</w:instrText>
      </w:r>
      <w:r w:rsidR="00000000">
        <w:instrText>https</w:instrText>
      </w:r>
      <w:r w:rsidR="00000000" w:rsidRPr="00F05F53">
        <w:rPr>
          <w:lang w:val="ru-RU"/>
        </w:rPr>
        <w:instrText>://</w:instrText>
      </w:r>
      <w:r w:rsidR="00000000">
        <w:instrText>ipa</w:instrText>
      </w:r>
      <w:r w:rsidR="00000000" w:rsidRPr="00F05F53">
        <w:rPr>
          <w:lang w:val="ru-RU"/>
        </w:rPr>
        <w:instrText>-</w:instrText>
      </w:r>
      <w:r w:rsidR="00000000">
        <w:instrText>bgtr</w:instrText>
      </w:r>
      <w:r w:rsidR="00000000" w:rsidRPr="00F05F53">
        <w:rPr>
          <w:lang w:val="ru-RU"/>
        </w:rPr>
        <w:instrText>.</w:instrText>
      </w:r>
      <w:r w:rsidR="00000000">
        <w:instrText>mrrb</w:instrText>
      </w:r>
      <w:r w:rsidR="00000000" w:rsidRPr="00F05F53">
        <w:rPr>
          <w:lang w:val="ru-RU"/>
        </w:rPr>
        <w:instrText>.</w:instrText>
      </w:r>
      <w:r w:rsidR="00000000">
        <w:instrText>bg</w:instrText>
      </w:r>
      <w:r w:rsidR="00000000" w:rsidRPr="00F05F53">
        <w:rPr>
          <w:lang w:val="ru-RU"/>
        </w:rPr>
        <w:instrText>/</w:instrText>
      </w:r>
      <w:r w:rsidR="00000000">
        <w:instrText>sites</w:instrText>
      </w:r>
      <w:r w:rsidR="00000000" w:rsidRPr="00F05F53">
        <w:rPr>
          <w:lang w:val="ru-RU"/>
        </w:rPr>
        <w:instrText>/</w:instrText>
      </w:r>
      <w:r w:rsidR="00000000">
        <w:instrText>default</w:instrText>
      </w:r>
      <w:r w:rsidR="00000000" w:rsidRPr="00F05F53">
        <w:rPr>
          <w:lang w:val="ru-RU"/>
        </w:rPr>
        <w:instrText>/</w:instrText>
      </w:r>
      <w:r w:rsidR="00000000">
        <w:instrText>files</w:instrText>
      </w:r>
      <w:r w:rsidR="00000000" w:rsidRPr="00F05F53">
        <w:rPr>
          <w:lang w:val="ru-RU"/>
        </w:rPr>
        <w:instrText>/</w:instrText>
      </w:r>
      <w:r w:rsidR="00000000">
        <w:instrText>documents</w:instrText>
      </w:r>
      <w:r w:rsidR="00000000" w:rsidRPr="00F05F53">
        <w:rPr>
          <w:lang w:val="ru-RU"/>
        </w:rPr>
        <w:instrText>/2023-06/2021</w:instrText>
      </w:r>
      <w:r w:rsidR="00000000">
        <w:instrText>tc</w:instrText>
      </w:r>
      <w:r w:rsidR="00000000" w:rsidRPr="00F05F53">
        <w:rPr>
          <w:lang w:val="ru-RU"/>
        </w:rPr>
        <w:instrText>16</w:instrText>
      </w:r>
      <w:r w:rsidR="00000000">
        <w:instrText>ipcb</w:instrText>
      </w:r>
      <w:r w:rsidR="00000000" w:rsidRPr="00F05F53">
        <w:rPr>
          <w:lang w:val="ru-RU"/>
        </w:rPr>
        <w:instrText>005.</w:instrText>
      </w:r>
      <w:r w:rsidR="00000000">
        <w:instrText>pdf</w:instrText>
      </w:r>
      <w:r w:rsidR="00000000" w:rsidRPr="00F05F53">
        <w:rPr>
          <w:lang w:val="ru-RU"/>
        </w:rPr>
        <w:instrText>"</w:instrText>
      </w:r>
      <w:r w:rsidR="00000000">
        <w:fldChar w:fldCharType="separate"/>
      </w:r>
      <w:r w:rsidRPr="003129A1">
        <w:rPr>
          <w:rStyle w:val="Hyperlink"/>
          <w:lang w:val="ru-RU"/>
        </w:rPr>
        <w:t>https://ipa-bgtr.mrrb.bg/sites/default/files/documents/2023-06/2021tc16ipcb005.pdf</w:t>
      </w:r>
      <w:r w:rsidR="00000000">
        <w:rPr>
          <w:rStyle w:val="Hyperlink"/>
          <w:lang w:val="ru-RU"/>
        </w:rPr>
        <w:fldChar w:fldCharType="end"/>
      </w:r>
      <w:r>
        <w:rPr>
          <w:lang w:val="ru-RU"/>
        </w:rPr>
        <w:t xml:space="preserve"> </w:t>
      </w:r>
    </w:p>
  </w:footnote>
  <w:footnote w:id="60">
    <w:p w14:paraId="6972AFA3" w14:textId="1A9AC337" w:rsidR="009543C7" w:rsidRPr="00A72E48" w:rsidRDefault="009543C7">
      <w:pPr>
        <w:pStyle w:val="FootnoteText"/>
        <w:rPr>
          <w:lang w:val="ru-RU"/>
        </w:rPr>
      </w:pPr>
      <w:r>
        <w:rPr>
          <w:rStyle w:val="FootnoteReference"/>
        </w:rPr>
        <w:footnoteRef/>
      </w:r>
      <w:r w:rsidRPr="00A72E48">
        <w:rPr>
          <w:lang w:val="ru-RU"/>
        </w:rPr>
        <w:t xml:space="preserve"> </w:t>
      </w:r>
      <w:r>
        <w:rPr>
          <w:lang w:val="ru-RU"/>
        </w:rPr>
        <w:t>Интервю ДКИС.</w:t>
      </w:r>
    </w:p>
  </w:footnote>
  <w:footnote w:id="61">
    <w:p w14:paraId="4EB786F8" w14:textId="694B1B51" w:rsidR="009543C7" w:rsidRPr="004D470C" w:rsidRDefault="009543C7">
      <w:pPr>
        <w:pStyle w:val="FootnoteText"/>
        <w:rPr>
          <w:lang w:val="bg-BG"/>
        </w:rPr>
      </w:pPr>
      <w:r>
        <w:rPr>
          <w:rStyle w:val="FootnoteReference"/>
        </w:rPr>
        <w:footnoteRef/>
      </w:r>
      <w:r w:rsidRPr="004D470C">
        <w:rPr>
          <w:lang w:val="ru-RU"/>
        </w:rPr>
        <w:t xml:space="preserve"> </w:t>
      </w:r>
      <w:r>
        <w:rPr>
          <w:lang w:val="bg-BG"/>
        </w:rPr>
        <w:t>Интервю ГДГП1</w:t>
      </w:r>
    </w:p>
  </w:footnote>
  <w:footnote w:id="62">
    <w:p w14:paraId="6CF2506A" w14:textId="272F94DC" w:rsidR="009543C7" w:rsidRPr="00D149DE" w:rsidRDefault="009543C7">
      <w:pPr>
        <w:pStyle w:val="FootnoteText"/>
        <w:rPr>
          <w:lang w:val="fr-FR"/>
        </w:rPr>
      </w:pPr>
      <w:r>
        <w:rPr>
          <w:rStyle w:val="FootnoteReference"/>
        </w:rPr>
        <w:footnoteRef/>
      </w:r>
      <w:r w:rsidRPr="00185D2A">
        <w:rPr>
          <w:lang w:val="ru-RU"/>
        </w:rPr>
        <w:t xml:space="preserve"> </w:t>
      </w:r>
      <w:r>
        <w:rPr>
          <w:lang w:val="bg-BG"/>
        </w:rPr>
        <w:t xml:space="preserve">От техническа гледна точка при привеждането в експлоатация на СВИ – се очакват и важни промени във ВИС, като например преминаване към използване на </w:t>
      </w:r>
      <w:r w:rsidRPr="00D076A0">
        <w:rPr>
          <w:lang w:val="bg-BG"/>
        </w:rPr>
        <w:t>споделена система за биометрично съответствие</w:t>
      </w:r>
      <w:r>
        <w:rPr>
          <w:lang w:val="bg-BG"/>
        </w:rPr>
        <w:t xml:space="preserve"> (</w:t>
      </w:r>
      <w:r>
        <w:t>sBMS</w:t>
      </w:r>
      <w:r w:rsidRPr="00FE5400">
        <w:rPr>
          <w:lang w:val="ru-RU"/>
        </w:rPr>
        <w:t xml:space="preserve">). </w:t>
      </w:r>
      <w:r>
        <w:rPr>
          <w:lang w:val="bg-BG"/>
        </w:rPr>
        <w:t xml:space="preserve">Вж. стр. 5 на </w:t>
      </w:r>
      <w:r w:rsidRPr="00D149DE">
        <w:rPr>
          <w:lang w:val="fr-FR"/>
        </w:rPr>
        <w:t xml:space="preserve">euLISA 2021 VIS Report, </w:t>
      </w:r>
      <w:hyperlink r:id="rId5" w:history="1">
        <w:r w:rsidRPr="003129A1">
          <w:rPr>
            <w:rStyle w:val="Hyperlink"/>
            <w:lang w:val="fr-FR"/>
          </w:rPr>
          <w:t>https://www.eulisa.europa.eu/Publications/Reports/2021%20VIS%20Report.pdf</w:t>
        </w:r>
      </w:hyperlink>
      <w:r>
        <w:rPr>
          <w:lang w:val="fr-FR"/>
        </w:rPr>
        <w:t xml:space="preserve"> </w:t>
      </w:r>
    </w:p>
  </w:footnote>
  <w:footnote w:id="63">
    <w:p w14:paraId="4FE8B7EF" w14:textId="7359535A" w:rsidR="009543C7" w:rsidRPr="00377303" w:rsidRDefault="009543C7">
      <w:pPr>
        <w:pStyle w:val="FootnoteText"/>
        <w:rPr>
          <w:lang w:val="ru-RU"/>
        </w:rPr>
      </w:pPr>
      <w:r>
        <w:rPr>
          <w:rStyle w:val="FootnoteReference"/>
        </w:rPr>
        <w:footnoteRef/>
      </w:r>
      <w:r w:rsidRPr="00377303">
        <w:rPr>
          <w:lang w:val="ru-RU"/>
        </w:rPr>
        <w:t xml:space="preserve"> </w:t>
      </w:r>
      <w:r>
        <w:rPr>
          <w:lang w:val="ru-RU"/>
        </w:rPr>
        <w:t>Интервю ГДГП 1, 6</w:t>
      </w:r>
    </w:p>
  </w:footnote>
  <w:footnote w:id="64">
    <w:p w14:paraId="1922DE13" w14:textId="58C5D8A5" w:rsidR="009543C7" w:rsidRPr="002B02ED" w:rsidRDefault="009543C7" w:rsidP="00C5412C">
      <w:pPr>
        <w:pStyle w:val="FootnoteText"/>
        <w:rPr>
          <w:lang w:val="bg-BG"/>
        </w:rPr>
      </w:pPr>
      <w:r>
        <w:rPr>
          <w:rStyle w:val="FootnoteReference"/>
        </w:rPr>
        <w:footnoteRef/>
      </w:r>
      <w:r w:rsidRPr="002B02ED">
        <w:rPr>
          <w:lang w:val="ru-RU"/>
        </w:rPr>
        <w:t xml:space="preserve"> </w:t>
      </w:r>
      <w:r>
        <w:rPr>
          <w:lang w:val="bg-BG"/>
        </w:rPr>
        <w:t xml:space="preserve">Т.е. да се </w:t>
      </w:r>
      <w:r>
        <w:rPr>
          <w:lang w:val="bg-BG"/>
        </w:rPr>
        <w:t>минизират периодите, в които тя спира да функционира по технически причини и, второ</w:t>
      </w:r>
      <w:r w:rsidR="00B87453" w:rsidRPr="00184E2F">
        <w:rPr>
          <w:lang w:val="ru-RU"/>
        </w:rPr>
        <w:t>,</w:t>
      </w:r>
      <w:r>
        <w:rPr>
          <w:lang w:val="bg-BG"/>
        </w:rPr>
        <w:t xml:space="preserve"> при </w:t>
      </w:r>
      <w:r w:rsidR="00A6044A">
        <w:rPr>
          <w:lang w:val="bg-BG"/>
        </w:rPr>
        <w:t xml:space="preserve">извършване на </w:t>
      </w:r>
      <w:r>
        <w:rPr>
          <w:lang w:val="bg-BG"/>
        </w:rPr>
        <w:t>справки да връща отговори по-бързо.</w:t>
      </w:r>
    </w:p>
  </w:footnote>
  <w:footnote w:id="65">
    <w:p w14:paraId="66031B08" w14:textId="7562C37B" w:rsidR="009543C7" w:rsidRPr="004B072E" w:rsidRDefault="009543C7">
      <w:pPr>
        <w:pStyle w:val="FootnoteText"/>
        <w:rPr>
          <w:lang w:val="bg-BG"/>
        </w:rPr>
      </w:pPr>
      <w:r>
        <w:rPr>
          <w:rStyle w:val="FootnoteReference"/>
        </w:rPr>
        <w:footnoteRef/>
      </w:r>
      <w:r w:rsidRPr="002B02ED">
        <w:rPr>
          <w:lang w:val="ru-RU"/>
        </w:rPr>
        <w:t xml:space="preserve"> </w:t>
      </w:r>
      <w:r>
        <w:rPr>
          <w:lang w:val="bg-BG"/>
        </w:rPr>
        <w:t>Интервю МВнР1</w:t>
      </w:r>
    </w:p>
  </w:footnote>
  <w:footnote w:id="66">
    <w:p w14:paraId="2376243A" w14:textId="774E2D91" w:rsidR="007B02F7" w:rsidRPr="00184E2F" w:rsidRDefault="007B02F7">
      <w:pPr>
        <w:pStyle w:val="FootnoteText"/>
        <w:rPr>
          <w:lang w:val="bg-BG"/>
        </w:rPr>
      </w:pPr>
      <w:r>
        <w:rPr>
          <w:rStyle w:val="FootnoteReference"/>
        </w:rPr>
        <w:footnoteRef/>
      </w:r>
      <w:r w:rsidRPr="00AF5AB8">
        <w:rPr>
          <w:lang w:val="ru-RU"/>
        </w:rPr>
        <w:t xml:space="preserve"> </w:t>
      </w:r>
      <w:r>
        <w:rPr>
          <w:lang w:val="bg-BG"/>
        </w:rPr>
        <w:t>Интервю МВнР1</w:t>
      </w:r>
    </w:p>
  </w:footnote>
  <w:footnote w:id="67">
    <w:p w14:paraId="65F46012" w14:textId="69AAFE72" w:rsidR="009543C7" w:rsidRPr="00C51170" w:rsidRDefault="009543C7">
      <w:pPr>
        <w:pStyle w:val="FootnoteText"/>
        <w:rPr>
          <w:lang w:val="bg-BG"/>
        </w:rPr>
      </w:pPr>
      <w:r>
        <w:rPr>
          <w:rStyle w:val="FootnoteReference"/>
        </w:rPr>
        <w:footnoteRef/>
      </w:r>
      <w:r w:rsidRPr="002B02ED">
        <w:rPr>
          <w:lang w:val="ru-RU"/>
        </w:rPr>
        <w:t xml:space="preserve"> </w:t>
      </w:r>
      <w:r>
        <w:rPr>
          <w:lang w:val="bg-BG"/>
        </w:rPr>
        <w:t>Интервю МВнР1</w:t>
      </w:r>
    </w:p>
  </w:footnote>
  <w:footnote w:id="68">
    <w:p w14:paraId="7C2B362E" w14:textId="21EFF534" w:rsidR="009543C7" w:rsidRPr="000D6038" w:rsidRDefault="009543C7">
      <w:pPr>
        <w:pStyle w:val="FootnoteText"/>
        <w:rPr>
          <w:lang w:val="bg-BG"/>
        </w:rPr>
      </w:pPr>
      <w:r>
        <w:rPr>
          <w:rStyle w:val="FootnoteReference"/>
        </w:rPr>
        <w:footnoteRef/>
      </w:r>
      <w:r w:rsidRPr="000D6038">
        <w:rPr>
          <w:lang w:val="ru-RU"/>
        </w:rPr>
        <w:t xml:space="preserve"> </w:t>
      </w:r>
      <w:r>
        <w:rPr>
          <w:lang w:val="bg-BG"/>
        </w:rPr>
        <w:t xml:space="preserve">В доклада интервютата са представени с кодове, които съответстват на структурата, където е проведено интервюто и номерът на интервюто.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tblGrid>
    <w:tr w:rsidR="009543C7" w14:paraId="5FF8AFEE" w14:textId="77777777" w:rsidTr="7BED0E69">
      <w:tc>
        <w:tcPr>
          <w:tcW w:w="3024" w:type="dxa"/>
        </w:tcPr>
        <w:p w14:paraId="58D007A7" w14:textId="77777777" w:rsidR="009543C7" w:rsidRDefault="009543C7" w:rsidP="007D1739">
          <w:pPr>
            <w:pStyle w:val="Header"/>
            <w:ind w:left="-115"/>
          </w:pPr>
        </w:p>
      </w:tc>
      <w:tc>
        <w:tcPr>
          <w:tcW w:w="3024" w:type="dxa"/>
        </w:tcPr>
        <w:p w14:paraId="3FC26FA1" w14:textId="77777777" w:rsidR="009543C7" w:rsidRDefault="009543C7" w:rsidP="007D1739">
          <w:pPr>
            <w:pStyle w:val="Header"/>
            <w:jc w:val="center"/>
          </w:pPr>
        </w:p>
      </w:tc>
      <w:tc>
        <w:tcPr>
          <w:tcW w:w="3024" w:type="dxa"/>
        </w:tcPr>
        <w:p w14:paraId="214144CA" w14:textId="77777777" w:rsidR="009543C7" w:rsidRDefault="009543C7" w:rsidP="007D1739">
          <w:pPr>
            <w:pStyle w:val="Header"/>
            <w:ind w:right="-115"/>
            <w:jc w:val="right"/>
          </w:pPr>
        </w:p>
      </w:tc>
    </w:tr>
  </w:tbl>
  <w:p w14:paraId="6282204A" w14:textId="77777777" w:rsidR="009543C7" w:rsidRDefault="009543C7" w:rsidP="007D17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398" w:tblpY="398"/>
      <w:tblW w:w="1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90"/>
      <w:gridCol w:w="1021"/>
      <w:gridCol w:w="2041"/>
      <w:gridCol w:w="4990"/>
    </w:tblGrid>
    <w:tr w:rsidR="009543C7" w14:paraId="0432F970" w14:textId="77777777" w:rsidTr="00DC7F14">
      <w:trPr>
        <w:trHeight w:hRule="exact" w:val="1021"/>
      </w:trPr>
      <w:tc>
        <w:tcPr>
          <w:tcW w:w="3090" w:type="dxa"/>
        </w:tcPr>
        <w:p w14:paraId="2630F14D" w14:textId="77777777" w:rsidR="009543C7" w:rsidRDefault="009543C7" w:rsidP="00AA57B7">
          <w:pPr>
            <w:pStyle w:val="Header"/>
          </w:pPr>
        </w:p>
      </w:tc>
      <w:tc>
        <w:tcPr>
          <w:tcW w:w="1021" w:type="dxa"/>
          <w:shd w:val="clear" w:color="auto" w:fill="262626" w:themeFill="text1" w:themeFillTint="D9"/>
        </w:tcPr>
        <w:p w14:paraId="3EA5E892" w14:textId="77777777" w:rsidR="009543C7" w:rsidRDefault="009543C7" w:rsidP="00AA57B7">
          <w:pPr>
            <w:pStyle w:val="Header"/>
          </w:pPr>
        </w:p>
      </w:tc>
      <w:tc>
        <w:tcPr>
          <w:tcW w:w="2041" w:type="dxa"/>
          <w:shd w:val="clear" w:color="auto" w:fill="D8E0E3" w:themeFill="background2"/>
        </w:tcPr>
        <w:p w14:paraId="7DD7FB75" w14:textId="77777777" w:rsidR="009543C7" w:rsidRDefault="009543C7" w:rsidP="00AA57B7">
          <w:pPr>
            <w:pStyle w:val="Header"/>
          </w:pPr>
        </w:p>
      </w:tc>
      <w:tc>
        <w:tcPr>
          <w:tcW w:w="4990" w:type="dxa"/>
          <w:shd w:val="clear" w:color="auto" w:fill="D8E0E3" w:themeFill="background2"/>
        </w:tcPr>
        <w:p w14:paraId="61D6B036" w14:textId="77777777" w:rsidR="009543C7" w:rsidRDefault="009543C7" w:rsidP="00AA57B7">
          <w:pPr>
            <w:pStyle w:val="Header"/>
          </w:pPr>
        </w:p>
      </w:tc>
    </w:tr>
    <w:tr w:rsidR="009543C7" w14:paraId="10623C63" w14:textId="77777777" w:rsidTr="00DC7F14">
      <w:trPr>
        <w:trHeight w:hRule="exact" w:val="2041"/>
      </w:trPr>
      <w:tc>
        <w:tcPr>
          <w:tcW w:w="3090" w:type="dxa"/>
        </w:tcPr>
        <w:p w14:paraId="3297EDCB" w14:textId="4D97753E" w:rsidR="009543C7" w:rsidRDefault="009543C7" w:rsidP="00AA57B7">
          <w:pPr>
            <w:pStyle w:val="Header"/>
          </w:pPr>
          <w:r w:rsidRPr="007721D3">
            <w:rPr>
              <w:noProof/>
              <w:lang w:val="bg-BG" w:eastAsia="bg-BG"/>
            </w:rPr>
            <w:drawing>
              <wp:inline distT="0" distB="0" distL="0" distR="0" wp14:anchorId="4679B612" wp14:editId="5DB3DFED">
                <wp:extent cx="1921767" cy="330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044" cy="341931"/>
                        </a:xfrm>
                        <a:prstGeom prst="rect">
                          <a:avLst/>
                        </a:prstGeom>
                        <a:noFill/>
                        <a:ln>
                          <a:noFill/>
                        </a:ln>
                      </pic:spPr>
                    </pic:pic>
                  </a:graphicData>
                </a:graphic>
              </wp:inline>
            </w:drawing>
          </w:r>
        </w:p>
      </w:tc>
      <w:tc>
        <w:tcPr>
          <w:tcW w:w="1021" w:type="dxa"/>
        </w:tcPr>
        <w:p w14:paraId="098A4FC1" w14:textId="77777777" w:rsidR="009543C7" w:rsidRDefault="009543C7" w:rsidP="00AA57B7">
          <w:pPr>
            <w:pStyle w:val="Header"/>
          </w:pPr>
        </w:p>
      </w:tc>
      <w:tc>
        <w:tcPr>
          <w:tcW w:w="2041" w:type="dxa"/>
          <w:shd w:val="clear" w:color="auto" w:fill="E9900D"/>
        </w:tcPr>
        <w:p w14:paraId="1A224BC6" w14:textId="77777777" w:rsidR="009543C7" w:rsidRDefault="009543C7" w:rsidP="00AA57B7">
          <w:pPr>
            <w:pStyle w:val="Header"/>
          </w:pPr>
        </w:p>
      </w:tc>
      <w:tc>
        <w:tcPr>
          <w:tcW w:w="4990" w:type="dxa"/>
          <w:shd w:val="clear" w:color="auto" w:fill="D8E0E3" w:themeFill="background2"/>
        </w:tcPr>
        <w:p w14:paraId="30C1A84C" w14:textId="77777777" w:rsidR="009543C7" w:rsidRDefault="009543C7" w:rsidP="00AA57B7">
          <w:pPr>
            <w:pStyle w:val="Header"/>
          </w:pPr>
        </w:p>
      </w:tc>
    </w:tr>
    <w:tr w:rsidR="009543C7" w14:paraId="185A7AF0" w14:textId="77777777" w:rsidTr="00DC7F14">
      <w:trPr>
        <w:trHeight w:hRule="exact" w:val="4111"/>
      </w:trPr>
      <w:tc>
        <w:tcPr>
          <w:tcW w:w="4111" w:type="dxa"/>
          <w:gridSpan w:val="2"/>
          <w:shd w:val="clear" w:color="auto" w:fill="6AC2FF" w:themeFill="accent1" w:themeFillTint="66"/>
        </w:tcPr>
        <w:p w14:paraId="23B34E1A" w14:textId="77777777" w:rsidR="009543C7" w:rsidRDefault="009543C7" w:rsidP="00AA57B7">
          <w:pPr>
            <w:pStyle w:val="Header"/>
          </w:pPr>
        </w:p>
      </w:tc>
      <w:tc>
        <w:tcPr>
          <w:tcW w:w="2041" w:type="dxa"/>
          <w:shd w:val="clear" w:color="auto" w:fill="D8E0E3" w:themeFill="background2"/>
        </w:tcPr>
        <w:p w14:paraId="30C7EE66" w14:textId="77777777" w:rsidR="009543C7" w:rsidRDefault="009543C7" w:rsidP="00AA57B7">
          <w:pPr>
            <w:pStyle w:val="Header"/>
          </w:pPr>
        </w:p>
      </w:tc>
      <w:tc>
        <w:tcPr>
          <w:tcW w:w="4990" w:type="dxa"/>
          <w:shd w:val="clear" w:color="auto" w:fill="D8E0E3" w:themeFill="background2"/>
        </w:tcPr>
        <w:p w14:paraId="01118651" w14:textId="77777777" w:rsidR="009543C7" w:rsidRDefault="009543C7" w:rsidP="00AA57B7">
          <w:pPr>
            <w:pStyle w:val="Header"/>
          </w:pPr>
        </w:p>
      </w:tc>
    </w:tr>
    <w:tr w:rsidR="009543C7" w14:paraId="44C2C27C" w14:textId="77777777" w:rsidTr="00DC7F14">
      <w:trPr>
        <w:trHeight w:hRule="exact" w:val="8789"/>
      </w:trPr>
      <w:tc>
        <w:tcPr>
          <w:tcW w:w="3090" w:type="dxa"/>
        </w:tcPr>
        <w:p w14:paraId="3252C60A" w14:textId="77777777" w:rsidR="009D131F" w:rsidRDefault="009D131F" w:rsidP="00AA57B7">
          <w:pPr>
            <w:pStyle w:val="Header"/>
          </w:pPr>
        </w:p>
        <w:p w14:paraId="402ACAD5" w14:textId="77777777" w:rsidR="009D131F" w:rsidRDefault="009D131F" w:rsidP="00AA57B7">
          <w:pPr>
            <w:pStyle w:val="Header"/>
          </w:pPr>
        </w:p>
        <w:p w14:paraId="5E629A51" w14:textId="77777777" w:rsidR="009D131F" w:rsidRDefault="009D131F" w:rsidP="00AA57B7">
          <w:pPr>
            <w:pStyle w:val="Header"/>
          </w:pPr>
        </w:p>
        <w:p w14:paraId="1C7B1C8B" w14:textId="77777777" w:rsidR="009D131F" w:rsidRDefault="009D131F" w:rsidP="00AA57B7">
          <w:pPr>
            <w:pStyle w:val="Header"/>
          </w:pPr>
        </w:p>
        <w:p w14:paraId="6AB67FC9" w14:textId="77777777" w:rsidR="009D131F" w:rsidRDefault="009D131F" w:rsidP="00AA57B7">
          <w:pPr>
            <w:pStyle w:val="Header"/>
          </w:pPr>
        </w:p>
        <w:p w14:paraId="5F0DE8F5" w14:textId="77777777" w:rsidR="009D131F" w:rsidRDefault="009D131F" w:rsidP="00AA57B7">
          <w:pPr>
            <w:pStyle w:val="Header"/>
          </w:pPr>
        </w:p>
        <w:p w14:paraId="45DA2FCF" w14:textId="77777777" w:rsidR="009D131F" w:rsidRDefault="009D131F" w:rsidP="00AA57B7">
          <w:pPr>
            <w:pStyle w:val="Header"/>
          </w:pPr>
        </w:p>
        <w:p w14:paraId="7C0BB070" w14:textId="77777777" w:rsidR="009D131F" w:rsidRDefault="009D131F" w:rsidP="00AA57B7">
          <w:pPr>
            <w:pStyle w:val="Header"/>
          </w:pPr>
        </w:p>
        <w:p w14:paraId="369A16E7" w14:textId="77777777" w:rsidR="009D131F" w:rsidRDefault="009D131F" w:rsidP="00AA57B7">
          <w:pPr>
            <w:pStyle w:val="Header"/>
          </w:pPr>
        </w:p>
        <w:p w14:paraId="12E3BE4C" w14:textId="77777777" w:rsidR="009D131F" w:rsidRDefault="009D131F" w:rsidP="00AA57B7">
          <w:pPr>
            <w:pStyle w:val="Header"/>
          </w:pPr>
        </w:p>
        <w:p w14:paraId="4202B323" w14:textId="77777777" w:rsidR="009D131F" w:rsidRDefault="009D131F" w:rsidP="00AA57B7">
          <w:pPr>
            <w:pStyle w:val="Header"/>
          </w:pPr>
        </w:p>
        <w:p w14:paraId="7E344BA5" w14:textId="77777777" w:rsidR="009D131F" w:rsidRDefault="009D131F" w:rsidP="00AA57B7">
          <w:pPr>
            <w:pStyle w:val="Header"/>
          </w:pPr>
        </w:p>
        <w:p w14:paraId="37836131" w14:textId="77777777" w:rsidR="009D131F" w:rsidRDefault="009D131F" w:rsidP="00AA57B7">
          <w:pPr>
            <w:pStyle w:val="Header"/>
          </w:pPr>
        </w:p>
        <w:p w14:paraId="626613B1" w14:textId="77777777" w:rsidR="009D131F" w:rsidRDefault="009D131F" w:rsidP="00AA57B7">
          <w:pPr>
            <w:pStyle w:val="Header"/>
          </w:pPr>
        </w:p>
        <w:p w14:paraId="1D784E7C" w14:textId="77777777" w:rsidR="009D131F" w:rsidRDefault="009D131F" w:rsidP="00AA57B7">
          <w:pPr>
            <w:pStyle w:val="Header"/>
          </w:pPr>
        </w:p>
        <w:p w14:paraId="411F7904" w14:textId="77777777" w:rsidR="009D131F" w:rsidRDefault="009D131F" w:rsidP="00AA57B7">
          <w:pPr>
            <w:pStyle w:val="Header"/>
          </w:pPr>
        </w:p>
        <w:p w14:paraId="1507B093" w14:textId="77777777" w:rsidR="009D131F" w:rsidRDefault="009D131F" w:rsidP="00AA57B7">
          <w:pPr>
            <w:pStyle w:val="Header"/>
          </w:pPr>
        </w:p>
        <w:p w14:paraId="207DB319" w14:textId="77777777" w:rsidR="009D131F" w:rsidRDefault="009D131F" w:rsidP="00AA57B7">
          <w:pPr>
            <w:pStyle w:val="Header"/>
          </w:pPr>
        </w:p>
        <w:p w14:paraId="426F401D" w14:textId="77777777" w:rsidR="009D131F" w:rsidRDefault="009D131F" w:rsidP="00AA57B7">
          <w:pPr>
            <w:pStyle w:val="Header"/>
          </w:pPr>
        </w:p>
        <w:p w14:paraId="0B8785B8" w14:textId="77777777" w:rsidR="009D131F" w:rsidRDefault="009D131F" w:rsidP="00AA57B7">
          <w:pPr>
            <w:pStyle w:val="Header"/>
          </w:pPr>
        </w:p>
        <w:p w14:paraId="4ACD9E68" w14:textId="77777777" w:rsidR="009D131F" w:rsidRDefault="009D131F" w:rsidP="00AA57B7">
          <w:pPr>
            <w:pStyle w:val="Header"/>
          </w:pPr>
        </w:p>
        <w:p w14:paraId="181585EB" w14:textId="77777777" w:rsidR="009D131F" w:rsidRDefault="009D131F" w:rsidP="00AA57B7">
          <w:pPr>
            <w:pStyle w:val="Header"/>
          </w:pPr>
        </w:p>
        <w:p w14:paraId="314915A3" w14:textId="77777777" w:rsidR="009D131F" w:rsidRDefault="009D131F" w:rsidP="00AA57B7">
          <w:pPr>
            <w:pStyle w:val="Header"/>
          </w:pPr>
        </w:p>
        <w:p w14:paraId="51FD9325" w14:textId="77777777" w:rsidR="009D131F" w:rsidRDefault="009D131F" w:rsidP="00AA57B7">
          <w:pPr>
            <w:pStyle w:val="Header"/>
          </w:pPr>
        </w:p>
        <w:p w14:paraId="702CC343" w14:textId="77777777" w:rsidR="009D131F" w:rsidRDefault="009D131F" w:rsidP="00AA57B7">
          <w:pPr>
            <w:pStyle w:val="Header"/>
          </w:pPr>
        </w:p>
        <w:p w14:paraId="7991493E" w14:textId="77777777" w:rsidR="009D131F" w:rsidRDefault="009D131F" w:rsidP="00AA57B7">
          <w:pPr>
            <w:pStyle w:val="Header"/>
          </w:pPr>
        </w:p>
        <w:p w14:paraId="6E6B902B" w14:textId="77777777" w:rsidR="009D131F" w:rsidRDefault="009D131F" w:rsidP="00AA57B7">
          <w:pPr>
            <w:pStyle w:val="Header"/>
          </w:pPr>
        </w:p>
        <w:p w14:paraId="59076111" w14:textId="77777777" w:rsidR="009D131F" w:rsidRDefault="009D131F" w:rsidP="00AA57B7">
          <w:pPr>
            <w:pStyle w:val="Header"/>
          </w:pPr>
        </w:p>
        <w:p w14:paraId="6949B0EF" w14:textId="77777777" w:rsidR="009D131F" w:rsidRDefault="009D131F" w:rsidP="00AA57B7">
          <w:pPr>
            <w:pStyle w:val="Header"/>
          </w:pPr>
        </w:p>
        <w:p w14:paraId="3A243775" w14:textId="77777777" w:rsidR="009D131F" w:rsidRDefault="009D131F" w:rsidP="00AA57B7">
          <w:pPr>
            <w:pStyle w:val="Header"/>
          </w:pPr>
        </w:p>
        <w:p w14:paraId="54CD330F" w14:textId="77777777" w:rsidR="009D131F" w:rsidRDefault="009D131F" w:rsidP="00AA57B7">
          <w:pPr>
            <w:pStyle w:val="Header"/>
          </w:pPr>
        </w:p>
        <w:p w14:paraId="68B687FF" w14:textId="77777777" w:rsidR="009D131F" w:rsidRDefault="009D131F" w:rsidP="00AA57B7">
          <w:pPr>
            <w:pStyle w:val="Header"/>
          </w:pPr>
        </w:p>
        <w:p w14:paraId="3BFD0918" w14:textId="77777777" w:rsidR="009D131F" w:rsidRDefault="009D131F" w:rsidP="00AA57B7">
          <w:pPr>
            <w:pStyle w:val="Header"/>
          </w:pPr>
        </w:p>
        <w:p w14:paraId="55C524E2" w14:textId="77777777" w:rsidR="009D131F" w:rsidRDefault="009D131F" w:rsidP="00AA57B7">
          <w:pPr>
            <w:pStyle w:val="Header"/>
          </w:pPr>
        </w:p>
        <w:p w14:paraId="015AF56B" w14:textId="77777777" w:rsidR="009D131F" w:rsidRDefault="009D131F" w:rsidP="00AA57B7">
          <w:pPr>
            <w:pStyle w:val="Header"/>
          </w:pPr>
        </w:p>
        <w:p w14:paraId="622B14CA" w14:textId="0358D11D" w:rsidR="009543C7" w:rsidRDefault="009D131F" w:rsidP="00AA57B7">
          <w:pPr>
            <w:pStyle w:val="Header"/>
          </w:pPr>
          <w:r w:rsidRPr="004D066B">
            <w:rPr>
              <w:noProof/>
            </w:rPr>
            <w:drawing>
              <wp:inline distT="0" distB="0" distL="0" distR="0" wp14:anchorId="391817F6" wp14:editId="0A40F2A5">
                <wp:extent cx="750277" cy="627504"/>
                <wp:effectExtent l="0" t="0" r="0" b="1270"/>
                <wp:docPr id="1738802636"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2636" name="Picture 1" descr="A blue flag with yellow stars&#10;&#10;Description automatically generated"/>
                        <pic:cNvPicPr/>
                      </pic:nvPicPr>
                      <pic:blipFill>
                        <a:blip r:embed="rId2"/>
                        <a:stretch>
                          <a:fillRect/>
                        </a:stretch>
                      </pic:blipFill>
                      <pic:spPr>
                        <a:xfrm>
                          <a:off x="0" y="0"/>
                          <a:ext cx="768176" cy="642474"/>
                        </a:xfrm>
                        <a:prstGeom prst="rect">
                          <a:avLst/>
                        </a:prstGeom>
                      </pic:spPr>
                    </pic:pic>
                  </a:graphicData>
                </a:graphic>
              </wp:inline>
            </w:drawing>
          </w:r>
        </w:p>
      </w:tc>
      <w:tc>
        <w:tcPr>
          <w:tcW w:w="1021" w:type="dxa"/>
        </w:tcPr>
        <w:p w14:paraId="29C9794A" w14:textId="77777777" w:rsidR="009543C7" w:rsidRDefault="009543C7" w:rsidP="00AA57B7">
          <w:pPr>
            <w:pStyle w:val="Header"/>
          </w:pPr>
        </w:p>
      </w:tc>
      <w:tc>
        <w:tcPr>
          <w:tcW w:w="2041" w:type="dxa"/>
          <w:shd w:val="clear" w:color="auto" w:fill="D8E0E3" w:themeFill="background2"/>
        </w:tcPr>
        <w:p w14:paraId="313EDD42" w14:textId="77777777" w:rsidR="009543C7" w:rsidRDefault="009543C7" w:rsidP="00AA57B7">
          <w:pPr>
            <w:pStyle w:val="Header"/>
          </w:pPr>
        </w:p>
      </w:tc>
      <w:tc>
        <w:tcPr>
          <w:tcW w:w="4990" w:type="dxa"/>
          <w:shd w:val="clear" w:color="auto" w:fill="D8E0E3" w:themeFill="background2"/>
        </w:tcPr>
        <w:p w14:paraId="53BAEA7E" w14:textId="77777777" w:rsidR="009543C7" w:rsidRDefault="009543C7" w:rsidP="00AA57B7">
          <w:pPr>
            <w:pStyle w:val="Header"/>
          </w:pPr>
        </w:p>
      </w:tc>
    </w:tr>
  </w:tbl>
  <w:p w14:paraId="7EABD94C" w14:textId="77777777" w:rsidR="009543C7" w:rsidRDefault="009543C7" w:rsidP="00DE3F5F">
    <w:pPr>
      <w:pStyle w:val="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E9C0E" w14:textId="77777777" w:rsidR="009543C7" w:rsidRPr="00840EDE" w:rsidRDefault="009543C7" w:rsidP="00840E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25A9" w14:textId="77777777" w:rsidR="009543C7" w:rsidRDefault="009543C7" w:rsidP="004F5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C3077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515EFB"/>
    <w:multiLevelType w:val="multilevel"/>
    <w:tmpl w:val="DA5A5AC0"/>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themeColor="text1"/>
        <w:sz w:val="20"/>
      </w:rPr>
    </w:lvl>
    <w:lvl w:ilvl="5">
      <w:start w:val="1"/>
      <w:numFmt w:val="decimal"/>
      <w:lvlRestart w:val="1"/>
      <w:lvlText w:val="Figure %1.%6"/>
      <w:lvlJc w:val="left"/>
      <w:pPr>
        <w:tabs>
          <w:tab w:val="num" w:pos="2041"/>
        </w:tabs>
        <w:ind w:left="2041" w:hanging="1190"/>
      </w:pPr>
      <w:rPr>
        <w:rFonts w:ascii="Arial" w:hAnsi="Arial" w:hint="default"/>
        <w:color w:val="00538B" w:themeColor="accent1"/>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00538B" w:themeColor="accent1"/>
      </w:rPr>
    </w:lvl>
    <w:lvl w:ilvl="8">
      <w:start w:val="1"/>
      <w:numFmt w:val="none"/>
      <w:lvlText w:val=""/>
      <w:lvlJc w:val="left"/>
      <w:pPr>
        <w:ind w:left="425" w:hanging="425"/>
      </w:pPr>
      <w:rPr>
        <w:rFonts w:ascii="Georgia" w:hAnsi="Georgia" w:hint="default"/>
        <w:color w:val="768591" w:themeColor="text2"/>
      </w:rPr>
    </w:lvl>
  </w:abstractNum>
  <w:abstractNum w:abstractNumId="5" w15:restartNumberingAfterBreak="0">
    <w:nsid w:val="020355B3"/>
    <w:multiLevelType w:val="hybridMultilevel"/>
    <w:tmpl w:val="AAC241F8"/>
    <w:lvl w:ilvl="0" w:tplc="04090005">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BE711E"/>
    <w:multiLevelType w:val="hybridMultilevel"/>
    <w:tmpl w:val="3964140E"/>
    <w:lvl w:ilvl="0" w:tplc="97701912">
      <w:numFmt w:val="bullet"/>
      <w:lvlText w:val="•"/>
      <w:lvlJc w:val="left"/>
      <w:pPr>
        <w:ind w:left="1211" w:hanging="360"/>
      </w:pPr>
      <w:rPr>
        <w:rFonts w:ascii="Times New Roman" w:eastAsia="Times New Roman" w:hAnsi="Times New Roman"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0A330299"/>
    <w:multiLevelType w:val="hybridMultilevel"/>
    <w:tmpl w:val="CEAAF8C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9" w15:restartNumberingAfterBreak="0">
    <w:nsid w:val="0BE16066"/>
    <w:multiLevelType w:val="multilevel"/>
    <w:tmpl w:val="CC0206CA"/>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0" w15:restartNumberingAfterBreak="0">
    <w:nsid w:val="0EAF1054"/>
    <w:multiLevelType w:val="hybridMultilevel"/>
    <w:tmpl w:val="2B20DCA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0F155946"/>
    <w:multiLevelType w:val="multilevel"/>
    <w:tmpl w:val="19261006"/>
    <w:numStyleLink w:val="NumbLstTableBullet"/>
  </w:abstractNum>
  <w:abstractNum w:abstractNumId="12" w15:restartNumberingAfterBreak="0">
    <w:nsid w:val="0F572937"/>
    <w:multiLevelType w:val="multilevel"/>
    <w:tmpl w:val="2AF08B76"/>
    <w:name w:val="Bullet"/>
    <w:lvl w:ilvl="0">
      <w:start w:val="1"/>
      <w:numFmt w:val="bullet"/>
      <w:lvlText w:val="▪"/>
      <w:lvlJc w:val="left"/>
      <w:pPr>
        <w:ind w:left="340" w:hanging="340"/>
      </w:pPr>
      <w:rPr>
        <w:rFonts w:ascii="Arial" w:hAnsi="Arial" w:hint="default"/>
        <w:color w:val="768591" w:themeColor="text2"/>
        <w:sz w:val="24"/>
      </w:rPr>
    </w:lvl>
    <w:lvl w:ilvl="1">
      <w:start w:val="1"/>
      <w:numFmt w:val="bullet"/>
      <w:lvlText w:val="−"/>
      <w:lvlJc w:val="left"/>
      <w:pPr>
        <w:ind w:left="680" w:hanging="340"/>
      </w:pPr>
      <w:rPr>
        <w:rFonts w:ascii="Calibri" w:hAnsi="Calibri" w:hint="default"/>
        <w:color w:val="768591" w:themeColor="text2"/>
      </w:rPr>
    </w:lvl>
    <w:lvl w:ilvl="2">
      <w:start w:val="1"/>
      <w:numFmt w:val="bullet"/>
      <w:lvlText w:val="◦"/>
      <w:lvlJc w:val="left"/>
      <w:pPr>
        <w:ind w:left="1021" w:hanging="341"/>
      </w:pPr>
      <w:rPr>
        <w:rFonts w:ascii="Arial" w:hAnsi="Arial" w:hint="default"/>
        <w:color w:val="768591"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0EC4DED"/>
    <w:multiLevelType w:val="hybridMultilevel"/>
    <w:tmpl w:val="8084E954"/>
    <w:lvl w:ilvl="0" w:tplc="04090005">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113B49E6"/>
    <w:multiLevelType w:val="multilevel"/>
    <w:tmpl w:val="98EC0578"/>
    <w:numStyleLink w:val="NumbLstTableNumb"/>
  </w:abstractNum>
  <w:abstractNum w:abstractNumId="16" w15:restartNumberingAfterBreak="0">
    <w:nsid w:val="121F6D8D"/>
    <w:multiLevelType w:val="multilevel"/>
    <w:tmpl w:val="1E064CAE"/>
    <w:numStyleLink w:val="numbDivider"/>
  </w:abstractNum>
  <w:abstractNum w:abstractNumId="17" w15:restartNumberingAfterBreak="0">
    <w:nsid w:val="13CB0134"/>
    <w:multiLevelType w:val="multilevel"/>
    <w:tmpl w:val="5C0A4ED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8" w15:restartNumberingAfterBreak="0">
    <w:nsid w:val="150A514B"/>
    <w:multiLevelType w:val="hybridMultilevel"/>
    <w:tmpl w:val="EBE6906E"/>
    <w:lvl w:ilvl="0" w:tplc="08090001">
      <w:start w:val="1"/>
      <w:numFmt w:val="bullet"/>
      <w:lvlText w:val=""/>
      <w:lvlJc w:val="left"/>
      <w:pPr>
        <w:ind w:left="2062" w:hanging="360"/>
      </w:pPr>
      <w:rPr>
        <w:rFonts w:ascii="Symbol" w:hAnsi="Symbol" w:hint="default"/>
      </w:rPr>
    </w:lvl>
    <w:lvl w:ilvl="1" w:tplc="08090003">
      <w:start w:val="1"/>
      <w:numFmt w:val="bullet"/>
      <w:lvlText w:val="o"/>
      <w:lvlJc w:val="left"/>
      <w:pPr>
        <w:ind w:left="2782" w:hanging="360"/>
      </w:pPr>
      <w:rPr>
        <w:rFonts w:ascii="Courier New" w:hAnsi="Courier New" w:cs="Courier New" w:hint="default"/>
      </w:rPr>
    </w:lvl>
    <w:lvl w:ilvl="2" w:tplc="08090005" w:tentative="1">
      <w:start w:val="1"/>
      <w:numFmt w:val="bullet"/>
      <w:lvlText w:val=""/>
      <w:lvlJc w:val="left"/>
      <w:pPr>
        <w:ind w:left="3502" w:hanging="360"/>
      </w:pPr>
      <w:rPr>
        <w:rFonts w:ascii="Wingdings" w:hAnsi="Wingdings" w:hint="default"/>
      </w:rPr>
    </w:lvl>
    <w:lvl w:ilvl="3" w:tplc="08090001" w:tentative="1">
      <w:start w:val="1"/>
      <w:numFmt w:val="bullet"/>
      <w:lvlText w:val=""/>
      <w:lvlJc w:val="left"/>
      <w:pPr>
        <w:ind w:left="4222" w:hanging="360"/>
      </w:pPr>
      <w:rPr>
        <w:rFonts w:ascii="Symbol" w:hAnsi="Symbol" w:hint="default"/>
      </w:rPr>
    </w:lvl>
    <w:lvl w:ilvl="4" w:tplc="08090003" w:tentative="1">
      <w:start w:val="1"/>
      <w:numFmt w:val="bullet"/>
      <w:lvlText w:val="o"/>
      <w:lvlJc w:val="left"/>
      <w:pPr>
        <w:ind w:left="4942" w:hanging="360"/>
      </w:pPr>
      <w:rPr>
        <w:rFonts w:ascii="Courier New" w:hAnsi="Courier New" w:cs="Courier New" w:hint="default"/>
      </w:rPr>
    </w:lvl>
    <w:lvl w:ilvl="5" w:tplc="08090005" w:tentative="1">
      <w:start w:val="1"/>
      <w:numFmt w:val="bullet"/>
      <w:lvlText w:val=""/>
      <w:lvlJc w:val="left"/>
      <w:pPr>
        <w:ind w:left="5662" w:hanging="360"/>
      </w:pPr>
      <w:rPr>
        <w:rFonts w:ascii="Wingdings" w:hAnsi="Wingdings" w:hint="default"/>
      </w:rPr>
    </w:lvl>
    <w:lvl w:ilvl="6" w:tplc="08090001" w:tentative="1">
      <w:start w:val="1"/>
      <w:numFmt w:val="bullet"/>
      <w:lvlText w:val=""/>
      <w:lvlJc w:val="left"/>
      <w:pPr>
        <w:ind w:left="6382" w:hanging="360"/>
      </w:pPr>
      <w:rPr>
        <w:rFonts w:ascii="Symbol" w:hAnsi="Symbol" w:hint="default"/>
      </w:rPr>
    </w:lvl>
    <w:lvl w:ilvl="7" w:tplc="08090003" w:tentative="1">
      <w:start w:val="1"/>
      <w:numFmt w:val="bullet"/>
      <w:lvlText w:val="o"/>
      <w:lvlJc w:val="left"/>
      <w:pPr>
        <w:ind w:left="7102" w:hanging="360"/>
      </w:pPr>
      <w:rPr>
        <w:rFonts w:ascii="Courier New" w:hAnsi="Courier New" w:cs="Courier New" w:hint="default"/>
      </w:rPr>
    </w:lvl>
    <w:lvl w:ilvl="8" w:tplc="08090005" w:tentative="1">
      <w:start w:val="1"/>
      <w:numFmt w:val="bullet"/>
      <w:lvlText w:val=""/>
      <w:lvlJc w:val="left"/>
      <w:pPr>
        <w:ind w:left="7822" w:hanging="360"/>
      </w:pPr>
      <w:rPr>
        <w:rFonts w:ascii="Wingdings" w:hAnsi="Wingdings" w:hint="default"/>
      </w:rPr>
    </w:lvl>
  </w:abstractNum>
  <w:abstractNum w:abstractNumId="19" w15:restartNumberingAfterBreak="0">
    <w:nsid w:val="167253AB"/>
    <w:multiLevelType w:val="hybridMultilevel"/>
    <w:tmpl w:val="9A985362"/>
    <w:lvl w:ilvl="0" w:tplc="0809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0" w15:restartNumberingAfterBreak="0">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768591" w:themeColor="text2"/>
      </w:rPr>
    </w:lvl>
    <w:lvl w:ilvl="5">
      <w:start w:val="1"/>
      <w:numFmt w:val="decimal"/>
      <w:lvlRestart w:val="3"/>
      <w:lvlText w:val="Table %1.%6"/>
      <w:lvlJc w:val="left"/>
      <w:pPr>
        <w:tabs>
          <w:tab w:val="num" w:pos="851"/>
        </w:tabs>
        <w:ind w:left="1928" w:hanging="1077"/>
      </w:pPr>
      <w:rPr>
        <w:rFonts w:ascii="Georgia" w:hAnsi="Georgia" w:hint="default"/>
        <w:color w:val="768591"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768591" w:themeColor="text2"/>
      </w:rPr>
    </w:lvl>
  </w:abstractNum>
  <w:abstractNum w:abstractNumId="21" w15:restartNumberingAfterBreak="0">
    <w:nsid w:val="1B1A6810"/>
    <w:multiLevelType w:val="hybridMultilevel"/>
    <w:tmpl w:val="F7A6571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D6F519C"/>
    <w:multiLevelType w:val="hybridMultilevel"/>
    <w:tmpl w:val="1C5672A6"/>
    <w:lvl w:ilvl="0" w:tplc="0809000B">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1F37420E"/>
    <w:multiLevelType w:val="multilevel"/>
    <w:tmpl w:val="36C690BE"/>
    <w:styleLink w:val="NumbLstAnnex0"/>
    <w:lvl w:ilvl="0">
      <w:start w:val="1"/>
      <w:numFmt w:val="decimal"/>
      <w:pStyle w:val="AnnexHeading"/>
      <w:lvlText w:val="Annex %1"/>
      <w:lvlJc w:val="left"/>
      <w:pPr>
        <w:tabs>
          <w:tab w:val="num" w:pos="851"/>
        </w:tabs>
        <w:ind w:left="851" w:hanging="851"/>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851"/>
        </w:tabs>
        <w:ind w:left="851" w:hanging="851"/>
      </w:pPr>
      <w:rPr>
        <w:rFonts w:hint="default"/>
      </w:rPr>
    </w:lvl>
    <w:lvl w:ilvl="5">
      <w:start w:val="1"/>
      <w:numFmt w:val="decimal"/>
      <w:lvlRestart w:val="1"/>
      <w:pStyle w:val="AnnexFigure"/>
      <w:lvlText w:val="Figure A%1.%6"/>
      <w:lvlJc w:val="left"/>
      <w:pPr>
        <w:tabs>
          <w:tab w:val="num" w:pos="851"/>
        </w:tabs>
        <w:ind w:left="851" w:hanging="851"/>
      </w:pPr>
      <w:rPr>
        <w:rFonts w:hint="default"/>
      </w:rPr>
    </w:lvl>
    <w:lvl w:ilvl="6">
      <w:start w:val="1"/>
      <w:numFmt w:val="decimal"/>
      <w:pStyle w:val="AnnexEquation"/>
      <w:lvlText w:val="Equation A%1.%7"/>
      <w:lvlJc w:val="left"/>
      <w:pPr>
        <w:tabs>
          <w:tab w:val="num" w:pos="851"/>
        </w:tabs>
        <w:ind w:left="851" w:hanging="851"/>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4" w15:restartNumberingAfterBreak="0">
    <w:nsid w:val="20B32094"/>
    <w:multiLevelType w:val="hybridMultilevel"/>
    <w:tmpl w:val="F1748B8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213056DA"/>
    <w:multiLevelType w:val="multilevel"/>
    <w:tmpl w:val="C7D022EA"/>
    <w:styleLink w:val="NumbLstBoxes"/>
    <w:lvl w:ilvl="0">
      <w:start w:val="1"/>
      <w:numFmt w:val="decimal"/>
      <w:pStyle w:val="CaseStudy"/>
      <w:suff w:val="space"/>
      <w:lvlText w:val="Case Study %1"/>
      <w:lvlJc w:val="left"/>
      <w:pPr>
        <w:ind w:left="57" w:firstLine="0"/>
      </w:pPr>
      <w:rPr>
        <w:rFonts w:hint="default"/>
      </w:rPr>
    </w:lvl>
    <w:lvl w:ilvl="1">
      <w:start w:val="1"/>
      <w:numFmt w:val="decimal"/>
      <w:lvlRestart w:val="0"/>
      <w:pStyle w:val="Evidence"/>
      <w:suff w:val="space"/>
      <w:lvlText w:val="Evidence %2"/>
      <w:lvlJc w:val="left"/>
      <w:pPr>
        <w:ind w:left="57" w:firstLine="0"/>
      </w:pPr>
      <w:rPr>
        <w:rFonts w:hint="default"/>
      </w:rPr>
    </w:lvl>
    <w:lvl w:ilvl="2">
      <w:start w:val="1"/>
      <w:numFmt w:val="decimal"/>
      <w:lvlRestart w:val="0"/>
      <w:pStyle w:val="Conclusion"/>
      <w:suff w:val="space"/>
      <w:lvlText w:val="Conclusion %3"/>
      <w:lvlJc w:val="left"/>
      <w:pPr>
        <w:ind w:left="57" w:firstLine="0"/>
      </w:pPr>
      <w:rPr>
        <w:rFonts w:hint="default"/>
      </w:rPr>
    </w:lvl>
    <w:lvl w:ilvl="3">
      <w:start w:val="1"/>
      <w:numFmt w:val="decimal"/>
      <w:lvlRestart w:val="0"/>
      <w:pStyle w:val="Recommendation"/>
      <w:suff w:val="space"/>
      <w:lvlText w:val="Recommendation %4"/>
      <w:lvlJc w:val="left"/>
      <w:pPr>
        <w:ind w:left="57" w:firstLine="0"/>
      </w:pPr>
      <w:rPr>
        <w:rFonts w:hint="default"/>
        <w:b/>
        <w:i w:val="0"/>
        <w:color w:val="00538B" w:themeColor="accent1"/>
        <w:sz w:val="22"/>
      </w:rPr>
    </w:lvl>
    <w:lvl w:ilvl="4">
      <w:start w:val="1"/>
      <w:numFmt w:val="decimal"/>
      <w:lvlRestart w:val="0"/>
      <w:pStyle w:val="BoxNumb"/>
      <w:suff w:val="space"/>
      <w:lvlText w:val="Box %5"/>
      <w:lvlJc w:val="left"/>
      <w:pPr>
        <w:ind w:left="57" w:firstLine="0"/>
      </w:pPr>
      <w:rPr>
        <w:rFonts w:hint="default"/>
        <w:color w:val="00538B" w:themeColor="accent1"/>
      </w:rPr>
    </w:lvl>
    <w:lvl w:ilvl="5">
      <w:start w:val="1"/>
      <w:numFmt w:val="none"/>
      <w:lvlRestart w:val="3"/>
      <w:lvlText w:val=""/>
      <w:lvlJc w:val="left"/>
      <w:pPr>
        <w:tabs>
          <w:tab w:val="num" w:pos="851"/>
        </w:tabs>
        <w:ind w:left="57" w:firstLine="0"/>
      </w:pPr>
      <w:rPr>
        <w:rFonts w:ascii="Georgia" w:hAnsi="Georgia" w:hint="default"/>
        <w:color w:val="336633"/>
      </w:rPr>
    </w:lvl>
    <w:lvl w:ilvl="6">
      <w:start w:val="1"/>
      <w:numFmt w:val="none"/>
      <w:lvlRestart w:val="5"/>
      <w:suff w:val="nothing"/>
      <w:lvlText w:val=""/>
      <w:lvlJc w:val="left"/>
      <w:pPr>
        <w:ind w:left="57" w:firstLine="0"/>
      </w:pPr>
      <w:rPr>
        <w:rFonts w:hint="default"/>
      </w:rPr>
    </w:lvl>
    <w:lvl w:ilvl="7">
      <w:start w:val="1"/>
      <w:numFmt w:val="none"/>
      <w:lvlRestart w:val="0"/>
      <w:suff w:val="nothing"/>
      <w:lvlText w:val=""/>
      <w:lvlJc w:val="left"/>
      <w:pPr>
        <w:ind w:left="57" w:firstLine="0"/>
      </w:pPr>
      <w:rPr>
        <w:rFonts w:hint="default"/>
        <w:color w:val="auto"/>
      </w:rPr>
    </w:lvl>
    <w:lvl w:ilvl="8">
      <w:start w:val="1"/>
      <w:numFmt w:val="none"/>
      <w:suff w:val="nothing"/>
      <w:lvlText w:val=""/>
      <w:lvlJc w:val="left"/>
      <w:pPr>
        <w:ind w:left="57" w:firstLine="0"/>
      </w:pPr>
      <w:rPr>
        <w:rFonts w:ascii="Georgia" w:hAnsi="Georgia" w:hint="default"/>
        <w:color w:val="768591" w:themeColor="text2"/>
      </w:rPr>
    </w:lvl>
  </w:abstractNum>
  <w:abstractNum w:abstractNumId="26" w15:restartNumberingAfterBreak="0">
    <w:nsid w:val="23AB0381"/>
    <w:multiLevelType w:val="hybridMultilevel"/>
    <w:tmpl w:val="12721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D716E0"/>
    <w:multiLevelType w:val="hybridMultilevel"/>
    <w:tmpl w:val="9A401212"/>
    <w:lvl w:ilvl="0" w:tplc="04020001">
      <w:start w:val="1"/>
      <w:numFmt w:val="bullet"/>
      <w:lvlText w:val=""/>
      <w:lvlJc w:val="left"/>
      <w:pPr>
        <w:ind w:left="765" w:hanging="360"/>
      </w:pPr>
      <w:rPr>
        <w:rFonts w:ascii="Symbol" w:hAnsi="Symbol" w:hint="default"/>
      </w:rPr>
    </w:lvl>
    <w:lvl w:ilvl="1" w:tplc="04020003">
      <w:start w:val="1"/>
      <w:numFmt w:val="bullet"/>
      <w:lvlText w:val="o"/>
      <w:lvlJc w:val="left"/>
      <w:pPr>
        <w:ind w:left="1485" w:hanging="360"/>
      </w:pPr>
      <w:rPr>
        <w:rFonts w:ascii="Courier New" w:hAnsi="Courier New" w:cs="Courier New" w:hint="default"/>
      </w:rPr>
    </w:lvl>
    <w:lvl w:ilvl="2" w:tplc="04020005">
      <w:start w:val="1"/>
      <w:numFmt w:val="bullet"/>
      <w:lvlText w:val=""/>
      <w:lvlJc w:val="left"/>
      <w:pPr>
        <w:ind w:left="2205" w:hanging="360"/>
      </w:pPr>
      <w:rPr>
        <w:rFonts w:ascii="Wingdings" w:hAnsi="Wingdings" w:hint="default"/>
      </w:rPr>
    </w:lvl>
    <w:lvl w:ilvl="3" w:tplc="04020001">
      <w:start w:val="1"/>
      <w:numFmt w:val="bullet"/>
      <w:lvlText w:val=""/>
      <w:lvlJc w:val="left"/>
      <w:pPr>
        <w:ind w:left="2925" w:hanging="360"/>
      </w:pPr>
      <w:rPr>
        <w:rFonts w:ascii="Symbol" w:hAnsi="Symbol" w:hint="default"/>
      </w:rPr>
    </w:lvl>
    <w:lvl w:ilvl="4" w:tplc="04020003">
      <w:start w:val="1"/>
      <w:numFmt w:val="bullet"/>
      <w:lvlText w:val="o"/>
      <w:lvlJc w:val="left"/>
      <w:pPr>
        <w:ind w:left="3645" w:hanging="360"/>
      </w:pPr>
      <w:rPr>
        <w:rFonts w:ascii="Courier New" w:hAnsi="Courier New" w:cs="Courier New" w:hint="default"/>
      </w:rPr>
    </w:lvl>
    <w:lvl w:ilvl="5" w:tplc="04020005">
      <w:start w:val="1"/>
      <w:numFmt w:val="bullet"/>
      <w:lvlText w:val=""/>
      <w:lvlJc w:val="left"/>
      <w:pPr>
        <w:ind w:left="4365" w:hanging="360"/>
      </w:pPr>
      <w:rPr>
        <w:rFonts w:ascii="Wingdings" w:hAnsi="Wingdings" w:hint="default"/>
      </w:rPr>
    </w:lvl>
    <w:lvl w:ilvl="6" w:tplc="04020001">
      <w:start w:val="1"/>
      <w:numFmt w:val="bullet"/>
      <w:lvlText w:val=""/>
      <w:lvlJc w:val="left"/>
      <w:pPr>
        <w:ind w:left="5085" w:hanging="360"/>
      </w:pPr>
      <w:rPr>
        <w:rFonts w:ascii="Symbol" w:hAnsi="Symbol" w:hint="default"/>
      </w:rPr>
    </w:lvl>
    <w:lvl w:ilvl="7" w:tplc="04020003">
      <w:start w:val="1"/>
      <w:numFmt w:val="bullet"/>
      <w:lvlText w:val="o"/>
      <w:lvlJc w:val="left"/>
      <w:pPr>
        <w:ind w:left="5805" w:hanging="360"/>
      </w:pPr>
      <w:rPr>
        <w:rFonts w:ascii="Courier New" w:hAnsi="Courier New" w:cs="Courier New" w:hint="default"/>
      </w:rPr>
    </w:lvl>
    <w:lvl w:ilvl="8" w:tplc="04020005">
      <w:start w:val="1"/>
      <w:numFmt w:val="bullet"/>
      <w:lvlText w:val=""/>
      <w:lvlJc w:val="left"/>
      <w:pPr>
        <w:ind w:left="6525" w:hanging="360"/>
      </w:pPr>
      <w:rPr>
        <w:rFonts w:ascii="Wingdings" w:hAnsi="Wingdings" w:hint="default"/>
      </w:rPr>
    </w:lvl>
  </w:abstractNum>
  <w:abstractNum w:abstractNumId="28" w15:restartNumberingAfterBreak="0">
    <w:nsid w:val="28835809"/>
    <w:multiLevelType w:val="hybridMultilevel"/>
    <w:tmpl w:val="6EE49C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A443EB5"/>
    <w:multiLevelType w:val="multilevel"/>
    <w:tmpl w:val="C02007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A867F58"/>
    <w:multiLevelType w:val="hybridMultilevel"/>
    <w:tmpl w:val="61206706"/>
    <w:lvl w:ilvl="0" w:tplc="04090005">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1" w15:restartNumberingAfterBreak="0">
    <w:nsid w:val="2CBA29A5"/>
    <w:multiLevelType w:val="hybridMultilevel"/>
    <w:tmpl w:val="FD0413AE"/>
    <w:lvl w:ilvl="0" w:tplc="6E120A36">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2" w15:restartNumberingAfterBreak="0">
    <w:nsid w:val="2D500D1B"/>
    <w:multiLevelType w:val="hybridMultilevel"/>
    <w:tmpl w:val="0A8E41F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2E8B5924"/>
    <w:multiLevelType w:val="multilevel"/>
    <w:tmpl w:val="36C690BE"/>
    <w:numStyleLink w:val="NumbLstAnnex0"/>
  </w:abstractNum>
  <w:abstractNum w:abstractNumId="34" w15:restartNumberingAfterBreak="0">
    <w:nsid w:val="30CD721B"/>
    <w:multiLevelType w:val="hybridMultilevel"/>
    <w:tmpl w:val="A6F0C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12050EE"/>
    <w:multiLevelType w:val="hybridMultilevel"/>
    <w:tmpl w:val="131C945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6" w15:restartNumberingAfterBreak="0">
    <w:nsid w:val="38637132"/>
    <w:multiLevelType w:val="hybridMultilevel"/>
    <w:tmpl w:val="D9F40C3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38764788"/>
    <w:multiLevelType w:val="hybridMultilevel"/>
    <w:tmpl w:val="E3245DA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15:restartNumberingAfterBreak="0">
    <w:nsid w:val="39801475"/>
    <w:multiLevelType w:val="multilevel"/>
    <w:tmpl w:val="241819BA"/>
    <w:styleLink w:val="NumbLstBTBullet"/>
    <w:lvl w:ilvl="0">
      <w:start w:val="1"/>
      <w:numFmt w:val="bullet"/>
      <w:pStyle w:val="BTBullet1"/>
      <w:lvlText w:val="■"/>
      <w:lvlJc w:val="left"/>
      <w:pPr>
        <w:tabs>
          <w:tab w:val="num" w:pos="1191"/>
        </w:tabs>
        <w:ind w:left="1191" w:hanging="340"/>
      </w:pPr>
      <w:rPr>
        <w:rFonts w:ascii="Arial" w:hAnsi="Arial" w:hint="default"/>
        <w:color w:val="auto"/>
      </w:rPr>
    </w:lvl>
    <w:lvl w:ilvl="1">
      <w:start w:val="1"/>
      <w:numFmt w:val="bullet"/>
      <w:pStyle w:val="BTBullet2"/>
      <w:lvlText w:val="–"/>
      <w:lvlJc w:val="left"/>
      <w:pPr>
        <w:tabs>
          <w:tab w:val="num" w:pos="1531"/>
        </w:tabs>
        <w:ind w:left="1531" w:hanging="340"/>
      </w:pPr>
      <w:rPr>
        <w:rFonts w:ascii="Arial" w:hAnsi="Arial" w:hint="default"/>
        <w:color w:val="auto"/>
      </w:rPr>
    </w:lvl>
    <w:lvl w:ilvl="2">
      <w:start w:val="1"/>
      <w:numFmt w:val="bullet"/>
      <w:pStyle w:val="BTBullet3"/>
      <w:lvlText w:val="○"/>
      <w:lvlJc w:val="left"/>
      <w:pPr>
        <w:tabs>
          <w:tab w:val="num" w:pos="1871"/>
        </w:tabs>
        <w:ind w:left="1871" w:hanging="340"/>
      </w:pPr>
      <w:rPr>
        <w:rFonts w:ascii="Arial" w:hAnsi="Arial"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39" w15:restartNumberingAfterBreak="0">
    <w:nsid w:val="39FA72F8"/>
    <w:multiLevelType w:val="multilevel"/>
    <w:tmpl w:val="A40E2A20"/>
    <w:styleLink w:val="NumbLstPart"/>
    <w:lvl w:ilvl="0">
      <w:start w:val="1"/>
      <w:numFmt w:val="upperLetter"/>
      <w:suff w:val="space"/>
      <w:lvlText w:val="Part %1: "/>
      <w:lvlJc w:val="left"/>
      <w:pPr>
        <w:ind w:left="0" w:firstLine="0"/>
      </w:pPr>
      <w:rPr>
        <w:rFonts w:hint="default"/>
        <w:b w:val="0"/>
        <w:i w:val="0"/>
        <w:color w:val="00A2E0" w:themeColor="accent2"/>
        <w:sz w:val="5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A6B6BFD"/>
    <w:multiLevelType w:val="multilevel"/>
    <w:tmpl w:val="F5322656"/>
    <w:lvl w:ilvl="0">
      <w:start w:val="1"/>
      <w:numFmt w:val="decimal"/>
      <w:pStyle w:val="Heading1"/>
      <w:lvlText w:val="%1"/>
      <w:lvlJc w:val="left"/>
      <w:pPr>
        <w:ind w:left="851" w:hanging="851"/>
      </w:pPr>
      <w:rPr>
        <w:rFonts w:hint="default"/>
        <w:lang w:val="ru-RU"/>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val="0"/>
        <w:color w:val="auto"/>
        <w:sz w:val="20"/>
      </w:rPr>
    </w:lvl>
    <w:lvl w:ilvl="4">
      <w:start w:val="1"/>
      <w:numFmt w:val="none"/>
      <w:pStyle w:val="Heading5"/>
      <w:suff w:val="nothing"/>
      <w:lvlText w:val=""/>
      <w:lvlJc w:val="left"/>
      <w:pPr>
        <w:ind w:left="851" w:hanging="851"/>
      </w:pPr>
      <w:rPr>
        <w:rFonts w:ascii="Arial Bold" w:hAnsi="Arial Bold" w:hint="default"/>
        <w:b/>
        <w:i/>
        <w:color w:val="000000" w:themeColor="text1"/>
        <w:sz w:val="20"/>
      </w:rPr>
    </w:lvl>
    <w:lvl w:ilvl="5">
      <w:start w:val="1"/>
      <w:numFmt w:val="decimal"/>
      <w:lvlRestart w:val="1"/>
      <w:pStyle w:val="Figure"/>
      <w:lvlText w:val="Figure %1.%6"/>
      <w:lvlJc w:val="left"/>
      <w:pPr>
        <w:tabs>
          <w:tab w:val="num" w:pos="2041"/>
        </w:tabs>
        <w:ind w:left="2041" w:hanging="1190"/>
      </w:pPr>
      <w:rPr>
        <w:rFonts w:ascii="Arial" w:hAnsi="Arial" w:hint="default"/>
        <w:color w:val="00538B" w:themeColor="accent1"/>
      </w:rPr>
    </w:lvl>
    <w:lvl w:ilvl="6">
      <w:start w:val="1"/>
      <w:numFmt w:val="decimal"/>
      <w:lvlRestart w:val="1"/>
      <w:pStyle w:val="Table"/>
      <w:lvlText w:val="Table %1.%7"/>
      <w:lvlJc w:val="left"/>
      <w:pPr>
        <w:tabs>
          <w:tab w:val="num" w:pos="851"/>
        </w:tabs>
        <w:ind w:left="1928" w:hanging="1077"/>
      </w:pPr>
      <w:rPr>
        <w:rFonts w:ascii="Arial" w:hAnsi="Arial" w:hint="default"/>
      </w:rPr>
    </w:lvl>
    <w:lvl w:ilvl="7">
      <w:start w:val="1"/>
      <w:numFmt w:val="decimal"/>
      <w:lvlRestart w:val="1"/>
      <w:pStyle w:val="Box"/>
      <w:lvlText w:val="Box %1.%8"/>
      <w:lvlJc w:val="left"/>
      <w:pPr>
        <w:ind w:left="1928" w:hanging="1077"/>
      </w:pPr>
      <w:rPr>
        <w:rFonts w:ascii="Arial" w:hAnsi="Arial" w:hint="default"/>
        <w:color w:val="00538B" w:themeColor="accent1"/>
      </w:rPr>
    </w:lvl>
    <w:lvl w:ilvl="8">
      <w:start w:val="1"/>
      <w:numFmt w:val="none"/>
      <w:lvlText w:val=""/>
      <w:lvlJc w:val="left"/>
      <w:pPr>
        <w:ind w:left="425" w:hanging="425"/>
      </w:pPr>
      <w:rPr>
        <w:rFonts w:ascii="Georgia" w:hAnsi="Georgia" w:hint="default"/>
        <w:color w:val="768591" w:themeColor="text2"/>
      </w:rPr>
    </w:lvl>
  </w:abstractNum>
  <w:abstractNum w:abstractNumId="41" w15:restartNumberingAfterBreak="0">
    <w:nsid w:val="3B36563C"/>
    <w:multiLevelType w:val="hybridMultilevel"/>
    <w:tmpl w:val="E5A6B15A"/>
    <w:lvl w:ilvl="0" w:tplc="08090001">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42" w15:restartNumberingAfterBreak="0">
    <w:nsid w:val="3C14074E"/>
    <w:multiLevelType w:val="hybridMultilevel"/>
    <w:tmpl w:val="D46A62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3" w15:restartNumberingAfterBreak="0">
    <w:nsid w:val="3C7A4BFB"/>
    <w:multiLevelType w:val="hybridMultilevel"/>
    <w:tmpl w:val="3DE49DF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4" w15:restartNumberingAfterBreak="0">
    <w:nsid w:val="3E144406"/>
    <w:multiLevelType w:val="multilevel"/>
    <w:tmpl w:val="A238BC44"/>
    <w:styleLink w:val="NumbLstBullet"/>
    <w:lvl w:ilvl="0">
      <w:start w:val="1"/>
      <w:numFmt w:val="bullet"/>
      <w:pStyle w:val="Bullet1"/>
      <w:lvlText w:val="■"/>
      <w:lvlJc w:val="left"/>
      <w:pPr>
        <w:tabs>
          <w:tab w:val="num" w:pos="340"/>
        </w:tabs>
        <w:ind w:left="340" w:hanging="340"/>
      </w:pPr>
      <w:rPr>
        <w:rFonts w:ascii="Arial" w:hAnsi="Arial" w:hint="default"/>
        <w:color w:val="auto"/>
        <w:sz w:val="18"/>
      </w:rPr>
    </w:lvl>
    <w:lvl w:ilvl="1">
      <w:start w:val="1"/>
      <w:numFmt w:val="bullet"/>
      <w:pStyle w:val="Bullet2"/>
      <w:lvlText w:val="–"/>
      <w:lvlJc w:val="left"/>
      <w:pPr>
        <w:tabs>
          <w:tab w:val="num" w:pos="680"/>
        </w:tabs>
        <w:ind w:left="680" w:hanging="340"/>
      </w:pPr>
      <w:rPr>
        <w:rFonts w:ascii="Arial" w:hAnsi="Arial" w:hint="default"/>
        <w:color w:val="auto"/>
      </w:rPr>
    </w:lvl>
    <w:lvl w:ilvl="2">
      <w:start w:val="1"/>
      <w:numFmt w:val="bullet"/>
      <w:pStyle w:val="Bullet3"/>
      <w:lvlText w:val="○"/>
      <w:lvlJc w:val="left"/>
      <w:pPr>
        <w:tabs>
          <w:tab w:val="num" w:pos="1021"/>
        </w:tabs>
        <w:ind w:left="1021" w:hanging="341"/>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45" w15:restartNumberingAfterBreak="0">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1077969"/>
    <w:multiLevelType w:val="hybridMultilevel"/>
    <w:tmpl w:val="FCEE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08527A"/>
    <w:multiLevelType w:val="hybridMultilevel"/>
    <w:tmpl w:val="08329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49271712"/>
    <w:multiLevelType w:val="multilevel"/>
    <w:tmpl w:val="1C228E2C"/>
    <w:name w:val="BTBulletList"/>
    <w:lvl w:ilvl="0">
      <w:start w:val="1"/>
      <w:numFmt w:val="bullet"/>
      <w:lvlText w:val="▪"/>
      <w:lvlJc w:val="left"/>
      <w:pPr>
        <w:ind w:left="1191" w:hanging="340"/>
      </w:pPr>
      <w:rPr>
        <w:rFonts w:ascii="Arial" w:hAnsi="Arial" w:hint="default"/>
        <w:color w:val="768591" w:themeColor="text2"/>
        <w:sz w:val="24"/>
      </w:rPr>
    </w:lvl>
    <w:lvl w:ilvl="1">
      <w:start w:val="1"/>
      <w:numFmt w:val="bullet"/>
      <w:lvlText w:val="–"/>
      <w:lvlJc w:val="left"/>
      <w:pPr>
        <w:tabs>
          <w:tab w:val="num" w:pos="1990"/>
        </w:tabs>
        <w:ind w:left="1531" w:hanging="340"/>
      </w:pPr>
      <w:rPr>
        <w:rFonts w:ascii="Arial" w:hAnsi="Arial" w:hint="default"/>
        <w:color w:val="768591" w:themeColor="text2"/>
      </w:rPr>
    </w:lvl>
    <w:lvl w:ilvl="2">
      <w:start w:val="1"/>
      <w:numFmt w:val="bullet"/>
      <w:lvlText w:val="◦"/>
      <w:lvlJc w:val="left"/>
      <w:pPr>
        <w:ind w:left="1871" w:hanging="340"/>
      </w:pPr>
      <w:rPr>
        <w:rFonts w:ascii="Arial" w:hAnsi="Arial" w:hint="default"/>
        <w:color w:val="768591"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49" w15:restartNumberingAfterBreak="0">
    <w:nsid w:val="497C5E09"/>
    <w:multiLevelType w:val="multilevel"/>
    <w:tmpl w:val="19261006"/>
    <w:styleLink w:val="NumbLstTableBullet"/>
    <w:lvl w:ilvl="0">
      <w:start w:val="1"/>
      <w:numFmt w:val="bullet"/>
      <w:pStyle w:val="TableBullet"/>
      <w:lvlText w:val="■"/>
      <w:lvlJc w:val="left"/>
      <w:pPr>
        <w:tabs>
          <w:tab w:val="num" w:pos="397"/>
        </w:tabs>
        <w:ind w:left="397" w:hanging="340"/>
      </w:pPr>
      <w:rPr>
        <w:rFonts w:ascii="Arial" w:hAnsi="Arial" w:hint="default"/>
        <w:color w:val="auto"/>
      </w:rPr>
    </w:lvl>
    <w:lvl w:ilvl="1">
      <w:start w:val="1"/>
      <w:numFmt w:val="bullet"/>
      <w:lvlText w:val="–"/>
      <w:lvlJc w:val="left"/>
      <w:pPr>
        <w:tabs>
          <w:tab w:val="num" w:pos="737"/>
        </w:tabs>
        <w:ind w:left="737" w:hanging="340"/>
      </w:pPr>
      <w:rPr>
        <w:rFonts w:ascii="Arial" w:hAnsi="Arial" w:hint="default"/>
        <w:color w:val="auto"/>
      </w:rPr>
    </w:lvl>
    <w:lvl w:ilvl="2">
      <w:start w:val="1"/>
      <w:numFmt w:val="bullet"/>
      <w:lvlText w:val="○"/>
      <w:lvlJc w:val="left"/>
      <w:pPr>
        <w:tabs>
          <w:tab w:val="num" w:pos="1077"/>
        </w:tabs>
        <w:ind w:left="1077" w:hanging="340"/>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50" w15:restartNumberingAfterBreak="0">
    <w:nsid w:val="4C1D3592"/>
    <w:multiLevelType w:val="hybridMultilevel"/>
    <w:tmpl w:val="AB9E660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1" w15:restartNumberingAfterBreak="0">
    <w:nsid w:val="504938CC"/>
    <w:multiLevelType w:val="hybridMultilevel"/>
    <w:tmpl w:val="BF909C26"/>
    <w:lvl w:ilvl="0" w:tplc="042E9B8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1380656"/>
    <w:multiLevelType w:val="multilevel"/>
    <w:tmpl w:val="1128B262"/>
    <w:styleLink w:val="NumbLstExecSumm"/>
    <w:lvl w:ilvl="0">
      <w:start w:val="1"/>
      <w:numFmt w:val="decimal"/>
      <w:pStyle w:val="ESHeading1"/>
      <w:lvlText w:val="ES%1"/>
      <w:lvlJc w:val="left"/>
      <w:pPr>
        <w:tabs>
          <w:tab w:val="num" w:pos="851"/>
        </w:tabs>
        <w:ind w:left="851" w:hanging="851"/>
      </w:pPr>
      <w:rPr>
        <w:rFonts w:hint="default"/>
      </w:rPr>
    </w:lvl>
    <w:lvl w:ilvl="1">
      <w:start w:val="1"/>
      <w:numFmt w:val="decimal"/>
      <w:pStyle w:val="ESHeading2"/>
      <w:lvlText w:val="ES%1.%2"/>
      <w:lvlJc w:val="left"/>
      <w:pPr>
        <w:tabs>
          <w:tab w:val="num" w:pos="851"/>
        </w:tabs>
        <w:ind w:left="851" w:hanging="851"/>
      </w:pPr>
      <w:rPr>
        <w:rFonts w:hint="default"/>
      </w:rPr>
    </w:lvl>
    <w:lvl w:ilvl="2">
      <w:start w:val="1"/>
      <w:numFmt w:val="decimal"/>
      <w:pStyle w:val="ESHeading3"/>
      <w:lvlText w:val="ES%1.%2.%3"/>
      <w:lvlJc w:val="left"/>
      <w:pPr>
        <w:tabs>
          <w:tab w:val="num" w:pos="964"/>
        </w:tabs>
        <w:ind w:left="964" w:hanging="964"/>
      </w:pPr>
      <w:rPr>
        <w:rFonts w:hint="default"/>
      </w:rPr>
    </w:lvl>
    <w:lvl w:ilvl="3">
      <w:start w:val="1"/>
      <w:numFmt w:val="decimal"/>
      <w:lvlRestart w:val="1"/>
      <w:pStyle w:val="ESTable"/>
      <w:lvlText w:val="Table ES%1.%4"/>
      <w:lvlJc w:val="left"/>
      <w:pPr>
        <w:tabs>
          <w:tab w:val="num" w:pos="2155"/>
        </w:tabs>
        <w:ind w:left="2268" w:hanging="1417"/>
      </w:pPr>
      <w:rPr>
        <w:rFonts w:hint="default"/>
      </w:rPr>
    </w:lvl>
    <w:lvl w:ilvl="4">
      <w:start w:val="1"/>
      <w:numFmt w:val="decimal"/>
      <w:pStyle w:val="ESFigure"/>
      <w:lvlText w:val="Figure ES%1.%5"/>
      <w:lvlJc w:val="left"/>
      <w:pPr>
        <w:tabs>
          <w:tab w:val="num" w:pos="2268"/>
        </w:tabs>
        <w:ind w:left="2268" w:hanging="141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1880FA1"/>
    <w:multiLevelType w:val="hybridMultilevel"/>
    <w:tmpl w:val="9F30603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4" w15:restartNumberingAfterBreak="0">
    <w:nsid w:val="558F1511"/>
    <w:multiLevelType w:val="hybridMultilevel"/>
    <w:tmpl w:val="A852E45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5" w15:restartNumberingAfterBreak="0">
    <w:nsid w:val="56D914AA"/>
    <w:multiLevelType w:val="hybridMultilevel"/>
    <w:tmpl w:val="01DCC0A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6" w15:restartNumberingAfterBreak="0">
    <w:nsid w:val="58A86D68"/>
    <w:multiLevelType w:val="hybridMultilevel"/>
    <w:tmpl w:val="F808F49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7" w15:restartNumberingAfterBreak="0">
    <w:nsid w:val="5A413A36"/>
    <w:multiLevelType w:val="hybridMultilevel"/>
    <w:tmpl w:val="DEC24E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5FFE650C"/>
    <w:multiLevelType w:val="multilevel"/>
    <w:tmpl w:val="1E064CAE"/>
    <w:styleLink w:val="numbDivider"/>
    <w:lvl w:ilvl="0">
      <w:start w:val="1"/>
      <w:numFmt w:val="upperLetter"/>
      <w:pStyle w:val="Divider"/>
      <w:lvlText w:val="Part %1:"/>
      <w:lvlJc w:val="left"/>
      <w:pPr>
        <w:tabs>
          <w:tab w:val="num" w:pos="2268"/>
        </w:tabs>
        <w:ind w:left="2268" w:hanging="2268"/>
      </w:pPr>
      <w:rPr>
        <w:rFonts w:hint="default"/>
      </w:rPr>
    </w:lvl>
    <w:lvl w:ilvl="1">
      <w:start w:val="1"/>
      <w:numFmt w:val="none"/>
      <w:lvlText w:val=""/>
      <w:lvlJc w:val="left"/>
      <w:pPr>
        <w:tabs>
          <w:tab w:val="num" w:pos="737"/>
        </w:tabs>
        <w:ind w:left="737" w:hanging="737"/>
      </w:pPr>
      <w:rPr>
        <w:rFonts w:hint="default"/>
      </w:rPr>
    </w:lvl>
    <w:lvl w:ilvl="2">
      <w:start w:val="1"/>
      <w:numFmt w:val="none"/>
      <w:lvlText w:val=""/>
      <w:lvlJc w:val="left"/>
      <w:pPr>
        <w:tabs>
          <w:tab w:val="num" w:pos="737"/>
        </w:tabs>
        <w:ind w:left="737" w:hanging="737"/>
      </w:pPr>
      <w:rPr>
        <w:rFonts w:hint="default"/>
      </w:rPr>
    </w:lvl>
    <w:lvl w:ilvl="3">
      <w:start w:val="1"/>
      <w:numFmt w:val="none"/>
      <w:lvlText w:val=""/>
      <w:lvlJc w:val="left"/>
      <w:pPr>
        <w:tabs>
          <w:tab w:val="num" w:pos="737"/>
        </w:tabs>
        <w:ind w:left="737" w:hanging="737"/>
      </w:pPr>
      <w:rPr>
        <w:rFonts w:hint="default"/>
      </w:rPr>
    </w:lvl>
    <w:lvl w:ilvl="4">
      <w:start w:val="1"/>
      <w:numFmt w:val="none"/>
      <w:lvlText w:val=""/>
      <w:lvlJc w:val="left"/>
      <w:pPr>
        <w:tabs>
          <w:tab w:val="num" w:pos="737"/>
        </w:tabs>
        <w:ind w:left="737" w:hanging="737"/>
      </w:pPr>
      <w:rPr>
        <w:rFonts w:hint="default"/>
      </w:rPr>
    </w:lvl>
    <w:lvl w:ilvl="5">
      <w:start w:val="1"/>
      <w:numFmt w:val="none"/>
      <w:lvlText w:val=""/>
      <w:lvlJc w:val="left"/>
      <w:pPr>
        <w:tabs>
          <w:tab w:val="num" w:pos="737"/>
        </w:tabs>
        <w:ind w:left="737" w:hanging="737"/>
      </w:pPr>
      <w:rPr>
        <w:rFonts w:hint="default"/>
      </w:rPr>
    </w:lvl>
    <w:lvl w:ilvl="6">
      <w:start w:val="1"/>
      <w:numFmt w:val="none"/>
      <w:lvlText w:val=""/>
      <w:lvlJc w:val="left"/>
      <w:pPr>
        <w:tabs>
          <w:tab w:val="num" w:pos="737"/>
        </w:tabs>
        <w:ind w:left="737" w:hanging="737"/>
      </w:pPr>
      <w:rPr>
        <w:rFonts w:hint="default"/>
      </w:rPr>
    </w:lvl>
    <w:lvl w:ilvl="7">
      <w:start w:val="1"/>
      <w:numFmt w:val="none"/>
      <w:lvlText w:val=""/>
      <w:lvlJc w:val="left"/>
      <w:pPr>
        <w:tabs>
          <w:tab w:val="num" w:pos="737"/>
        </w:tabs>
        <w:ind w:left="737" w:hanging="737"/>
      </w:pPr>
      <w:rPr>
        <w:rFonts w:hint="default"/>
      </w:rPr>
    </w:lvl>
    <w:lvl w:ilvl="8">
      <w:start w:val="1"/>
      <w:numFmt w:val="none"/>
      <w:lvlText w:val=""/>
      <w:lvlJc w:val="left"/>
      <w:pPr>
        <w:tabs>
          <w:tab w:val="num" w:pos="737"/>
        </w:tabs>
        <w:ind w:left="737" w:hanging="737"/>
      </w:pPr>
      <w:rPr>
        <w:rFonts w:hint="default"/>
      </w:rPr>
    </w:lvl>
  </w:abstractNum>
  <w:abstractNum w:abstractNumId="59" w15:restartNumberingAfterBreak="0">
    <w:nsid w:val="62517988"/>
    <w:multiLevelType w:val="hybridMultilevel"/>
    <w:tmpl w:val="6D7491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62E95F24"/>
    <w:multiLevelType w:val="hybridMultilevel"/>
    <w:tmpl w:val="46AED7BC"/>
    <w:lvl w:ilvl="0" w:tplc="5E5A09A4">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6A1E5D20"/>
    <w:multiLevelType w:val="hybridMultilevel"/>
    <w:tmpl w:val="B3FC55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E707D8F"/>
    <w:multiLevelType w:val="hybridMultilevel"/>
    <w:tmpl w:val="69C2B3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3" w15:restartNumberingAfterBreak="0">
    <w:nsid w:val="702F0B69"/>
    <w:multiLevelType w:val="hybridMultilevel"/>
    <w:tmpl w:val="CB4A4CE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 w15:restartNumberingAfterBreak="0">
    <w:nsid w:val="71DF474F"/>
    <w:multiLevelType w:val="hybridMultilevel"/>
    <w:tmpl w:val="D6AAD3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734D1C21"/>
    <w:multiLevelType w:val="hybridMultilevel"/>
    <w:tmpl w:val="48066C16"/>
    <w:lvl w:ilvl="0" w:tplc="08090001">
      <w:start w:val="1"/>
      <w:numFmt w:val="bullet"/>
      <w:lvlText w:val=""/>
      <w:lvlJc w:val="left"/>
      <w:pPr>
        <w:ind w:left="1440" w:hanging="360"/>
      </w:pPr>
      <w:rPr>
        <w:rFonts w:ascii="Symbol" w:hAnsi="Symbol" w:hint="default"/>
      </w:rPr>
    </w:lvl>
    <w:lvl w:ilvl="1" w:tplc="DFB26EC2">
      <w:start w:val="1"/>
      <w:numFmt w:val="bullet"/>
      <w:lvlText w:val="•"/>
      <w:lvlJc w:val="left"/>
      <w:pPr>
        <w:ind w:left="2649" w:hanging="849"/>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757568F7"/>
    <w:multiLevelType w:val="hybridMultilevel"/>
    <w:tmpl w:val="12D6E11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67" w15:restartNumberingAfterBreak="0">
    <w:nsid w:val="763E6ECE"/>
    <w:multiLevelType w:val="multilevel"/>
    <w:tmpl w:val="C7D022EA"/>
    <w:numStyleLink w:val="NumbLstBoxes"/>
  </w:abstractNum>
  <w:abstractNum w:abstractNumId="68" w15:restartNumberingAfterBreak="0">
    <w:nsid w:val="78535E70"/>
    <w:multiLevelType w:val="multilevel"/>
    <w:tmpl w:val="1128B262"/>
    <w:numStyleLink w:val="NumbLstExecSumm"/>
  </w:abstractNum>
  <w:abstractNum w:abstractNumId="69" w15:restartNumberingAfterBreak="0">
    <w:nsid w:val="78692EC1"/>
    <w:multiLevelType w:val="hybridMultilevel"/>
    <w:tmpl w:val="C4FA2EB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0" w15:restartNumberingAfterBreak="0">
    <w:nsid w:val="795E61AB"/>
    <w:multiLevelType w:val="hybridMultilevel"/>
    <w:tmpl w:val="4AF4D0CA"/>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1" w15:restartNumberingAfterBreak="0">
    <w:nsid w:val="7B10720E"/>
    <w:multiLevelType w:val="hybridMultilevel"/>
    <w:tmpl w:val="88EE8D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2" w15:restartNumberingAfterBreak="0">
    <w:nsid w:val="7F234228"/>
    <w:multiLevelType w:val="hybridMultilevel"/>
    <w:tmpl w:val="C0948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066406">
    <w:abstractNumId w:val="9"/>
  </w:num>
  <w:num w:numId="2" w16cid:durableId="827482374">
    <w:abstractNumId w:val="3"/>
  </w:num>
  <w:num w:numId="3" w16cid:durableId="211695286">
    <w:abstractNumId w:val="2"/>
  </w:num>
  <w:num w:numId="4" w16cid:durableId="332464154">
    <w:abstractNumId w:val="1"/>
  </w:num>
  <w:num w:numId="5" w16cid:durableId="1569657868">
    <w:abstractNumId w:val="0"/>
  </w:num>
  <w:num w:numId="6" w16cid:durableId="588125105">
    <w:abstractNumId w:val="23"/>
  </w:num>
  <w:num w:numId="7" w16cid:durableId="1373727744">
    <w:abstractNumId w:val="25"/>
  </w:num>
  <w:num w:numId="8" w16cid:durableId="1962224386">
    <w:abstractNumId w:val="38"/>
  </w:num>
  <w:num w:numId="9" w16cid:durableId="468745243">
    <w:abstractNumId w:val="44"/>
  </w:num>
  <w:num w:numId="10" w16cid:durableId="1575747754">
    <w:abstractNumId w:val="4"/>
  </w:num>
  <w:num w:numId="11" w16cid:durableId="1651445511">
    <w:abstractNumId w:val="17"/>
  </w:num>
  <w:num w:numId="12" w16cid:durableId="784037501">
    <w:abstractNumId w:val="39"/>
  </w:num>
  <w:num w:numId="13" w16cid:durableId="1595550667">
    <w:abstractNumId w:val="13"/>
  </w:num>
  <w:num w:numId="14" w16cid:durableId="1990551919">
    <w:abstractNumId w:val="49"/>
  </w:num>
  <w:num w:numId="15" w16cid:durableId="614485616">
    <w:abstractNumId w:val="8"/>
  </w:num>
  <w:num w:numId="16" w16cid:durableId="1306206825">
    <w:abstractNumId w:val="45"/>
  </w:num>
  <w:num w:numId="17" w16cid:durableId="16319544">
    <w:abstractNumId w:val="20"/>
  </w:num>
  <w:num w:numId="18" w16cid:durableId="1298300136">
    <w:abstractNumId w:val="11"/>
  </w:num>
  <w:num w:numId="19" w16cid:durableId="1514490093">
    <w:abstractNumId w:val="15"/>
  </w:num>
  <w:num w:numId="20" w16cid:durableId="1741635237">
    <w:abstractNumId w:val="45"/>
  </w:num>
  <w:num w:numId="21" w16cid:durableId="488130480">
    <w:abstractNumId w:val="13"/>
  </w:num>
  <w:num w:numId="22" w16cid:durableId="1338338326">
    <w:abstractNumId w:val="52"/>
  </w:num>
  <w:num w:numId="23" w16cid:durableId="199704052">
    <w:abstractNumId w:val="58"/>
  </w:num>
  <w:num w:numId="24" w16cid:durableId="453140942">
    <w:abstractNumId w:val="16"/>
  </w:num>
  <w:num w:numId="25" w16cid:durableId="715160332">
    <w:abstractNumId w:val="68"/>
    <w:lvlOverride w:ilvl="0">
      <w:lvl w:ilvl="0">
        <w:start w:val="1"/>
        <w:numFmt w:val="decimal"/>
        <w:pStyle w:val="ESHeading1"/>
        <w:lvlText w:val="ES%1"/>
        <w:lvlJc w:val="left"/>
        <w:pPr>
          <w:tabs>
            <w:tab w:val="num" w:pos="851"/>
          </w:tabs>
          <w:ind w:left="851" w:hanging="851"/>
        </w:pPr>
        <w:rPr>
          <w:rFonts w:hint="default"/>
        </w:rPr>
      </w:lvl>
    </w:lvlOverride>
  </w:num>
  <w:num w:numId="26" w16cid:durableId="1151363089">
    <w:abstractNumId w:val="67"/>
  </w:num>
  <w:num w:numId="27" w16cid:durableId="699549705">
    <w:abstractNumId w:val="33"/>
  </w:num>
  <w:num w:numId="28" w16cid:durableId="1842157624">
    <w:abstractNumId w:val="40"/>
  </w:num>
  <w:num w:numId="29" w16cid:durableId="434519198">
    <w:abstractNumId w:val="30"/>
  </w:num>
  <w:num w:numId="30" w16cid:durableId="851380815">
    <w:abstractNumId w:val="5"/>
  </w:num>
  <w:num w:numId="31" w16cid:durableId="779841644">
    <w:abstractNumId w:val="56"/>
  </w:num>
  <w:num w:numId="32" w16cid:durableId="1181360504">
    <w:abstractNumId w:val="7"/>
  </w:num>
  <w:num w:numId="33" w16cid:durableId="1782340257">
    <w:abstractNumId w:val="53"/>
  </w:num>
  <w:num w:numId="34" w16cid:durableId="1748068121">
    <w:abstractNumId w:val="14"/>
  </w:num>
  <w:num w:numId="35" w16cid:durableId="1046832713">
    <w:abstractNumId w:val="54"/>
  </w:num>
  <w:num w:numId="36" w16cid:durableId="1829666577">
    <w:abstractNumId w:val="35"/>
  </w:num>
  <w:num w:numId="37" w16cid:durableId="1876962969">
    <w:abstractNumId w:val="19"/>
  </w:num>
  <w:num w:numId="38" w16cid:durableId="1529176010">
    <w:abstractNumId w:val="55"/>
  </w:num>
  <w:num w:numId="39" w16cid:durableId="1109811991">
    <w:abstractNumId w:val="64"/>
  </w:num>
  <w:num w:numId="40" w16cid:durableId="1727871457">
    <w:abstractNumId w:val="24"/>
  </w:num>
  <w:num w:numId="41" w16cid:durableId="1927416060">
    <w:abstractNumId w:val="50"/>
  </w:num>
  <w:num w:numId="42" w16cid:durableId="222836063">
    <w:abstractNumId w:val="65"/>
  </w:num>
  <w:num w:numId="43" w16cid:durableId="1888645926">
    <w:abstractNumId w:val="59"/>
  </w:num>
  <w:num w:numId="44" w16cid:durableId="1010989835">
    <w:abstractNumId w:val="61"/>
  </w:num>
  <w:num w:numId="45" w16cid:durableId="92939674">
    <w:abstractNumId w:val="70"/>
  </w:num>
  <w:num w:numId="46" w16cid:durableId="1995058851">
    <w:abstractNumId w:val="37"/>
  </w:num>
  <w:num w:numId="47" w16cid:durableId="347025443">
    <w:abstractNumId w:val="41"/>
  </w:num>
  <w:num w:numId="48" w16cid:durableId="529146062">
    <w:abstractNumId w:val="21"/>
  </w:num>
  <w:num w:numId="49" w16cid:durableId="1661232723">
    <w:abstractNumId w:val="57"/>
  </w:num>
  <w:num w:numId="50" w16cid:durableId="1023751868">
    <w:abstractNumId w:val="47"/>
  </w:num>
  <w:num w:numId="51" w16cid:durableId="95249877">
    <w:abstractNumId w:val="63"/>
  </w:num>
  <w:num w:numId="52" w16cid:durableId="353311868">
    <w:abstractNumId w:val="28"/>
  </w:num>
  <w:num w:numId="53" w16cid:durableId="1828088810">
    <w:abstractNumId w:val="62"/>
  </w:num>
  <w:num w:numId="54" w16cid:durableId="879705217">
    <w:abstractNumId w:val="36"/>
  </w:num>
  <w:num w:numId="55" w16cid:durableId="2030981097">
    <w:abstractNumId w:val="43"/>
  </w:num>
  <w:num w:numId="56" w16cid:durableId="1142891619">
    <w:abstractNumId w:val="22"/>
  </w:num>
  <w:num w:numId="57" w16cid:durableId="1648897549">
    <w:abstractNumId w:val="71"/>
  </w:num>
  <w:num w:numId="58" w16cid:durableId="924336351">
    <w:abstractNumId w:val="18"/>
  </w:num>
  <w:num w:numId="59" w16cid:durableId="245118210">
    <w:abstractNumId w:val="32"/>
  </w:num>
  <w:num w:numId="60" w16cid:durableId="423764802">
    <w:abstractNumId w:val="42"/>
  </w:num>
  <w:num w:numId="61" w16cid:durableId="1626888507">
    <w:abstractNumId w:val="26"/>
  </w:num>
  <w:num w:numId="62" w16cid:durableId="1477145803">
    <w:abstractNumId w:val="46"/>
  </w:num>
  <w:num w:numId="63" w16cid:durableId="1687175018">
    <w:abstractNumId w:val="51"/>
  </w:num>
  <w:num w:numId="64" w16cid:durableId="897982792">
    <w:abstractNumId w:val="60"/>
  </w:num>
  <w:num w:numId="65" w16cid:durableId="956595692">
    <w:abstractNumId w:val="34"/>
  </w:num>
  <w:num w:numId="66" w16cid:durableId="1884365616">
    <w:abstractNumId w:val="72"/>
  </w:num>
  <w:num w:numId="67" w16cid:durableId="401027931">
    <w:abstractNumId w:val="66"/>
  </w:num>
  <w:num w:numId="68" w16cid:durableId="1501848917">
    <w:abstractNumId w:val="29"/>
  </w:num>
  <w:num w:numId="69" w16cid:durableId="749083533">
    <w:abstractNumId w:val="31"/>
  </w:num>
  <w:num w:numId="70" w16cid:durableId="14774698">
    <w:abstractNumId w:val="10"/>
  </w:num>
  <w:num w:numId="71" w16cid:durableId="129830612">
    <w:abstractNumId w:val="27"/>
  </w:num>
  <w:num w:numId="72" w16cid:durableId="738409215">
    <w:abstractNumId w:val="69"/>
  </w:num>
  <w:num w:numId="73" w16cid:durableId="1943103309">
    <w:abstractNumId w:val="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SystemFonts/>
  <w:proofState w:spelling="clean"/>
  <w:attachedTemplate r:id="rId1"/>
  <w:stylePaneFormatFilter w:val="7B04" w:allStyles="0" w:customStyles="0" w:latentStyles="1" w:stylesInUse="0" w:headingStyles="0" w:numberingStyles="0" w:tableStyles="0" w:directFormattingOnRuns="1" w:directFormattingOnParagraphs="1" w:directFormattingOnNumbering="0" w:directFormattingOnTables="1" w:clearFormatting="1" w:top3HeadingStyles="1" w:visibleStyles="1" w:alternateStyleNames="0"/>
  <w:defaultTabStop w:val="851"/>
  <w:hyphenationZone w:val="425"/>
  <w:drawingGridHorizontalSpacing w:val="10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Text12Point" w:val="FALSE"/>
    <w:docVar w:name="BodyTextJustified" w:val="FALSE"/>
    <w:docVar w:name="ClientCompany" w:val="DG Migration and Home Affairs"/>
    <w:docVar w:name="ContentsPage" w:val="True"/>
    <w:docVar w:name="ContentsPageFiguresTOC" w:val="False"/>
    <w:docVar w:name="ContentsPageTableTOC" w:val="False"/>
    <w:docVar w:name="ContentsPageTOCAnnex" w:val="True"/>
    <w:docVar w:name="ContentsPageTOCExec" w:val="True"/>
    <w:docVar w:name="ContentsPageTOCType1" w:val="1"/>
    <w:docVar w:name="CurrentTemplateVersion" w:val="8.6"/>
    <w:docVar w:name="DocColour" w:val="Blue"/>
    <w:docVar w:name="DocReport" w:val="True"/>
    <w:docVar w:name="ExecSummaryPage" w:val="True"/>
    <w:docVar w:name="FooterVersion" w:val=" "/>
    <w:docVar w:name="HeaderText" w:val="Assessment of the implementation of the &quot;systematic checks&quot; Regulation"/>
    <w:docVar w:name="ICFCompany" w:val="ICF Consulting Services Limited"/>
    <w:docVar w:name="ICFOffice" w:val="London (ICF Consulting Services Ltd)"/>
    <w:docVar w:name="InitialTemplateVersion" w:val="8.6"/>
    <w:docVar w:name="InsideTitlePage" w:val="True"/>
    <w:docVar w:name="ReportClientInfo" w:val="True"/>
    <w:docVar w:name="ReportOption1" w:val="True"/>
    <w:docVar w:name="TitlePage" w:val="True"/>
  </w:docVars>
  <w:rsids>
    <w:rsidRoot w:val="003C5223"/>
    <w:rsid w:val="00000C93"/>
    <w:rsid w:val="00000ECB"/>
    <w:rsid w:val="000012BC"/>
    <w:rsid w:val="00001C7D"/>
    <w:rsid w:val="00001E8A"/>
    <w:rsid w:val="00001ED0"/>
    <w:rsid w:val="0000397A"/>
    <w:rsid w:val="00003A0B"/>
    <w:rsid w:val="00003A7F"/>
    <w:rsid w:val="00003B37"/>
    <w:rsid w:val="00004FF6"/>
    <w:rsid w:val="00005055"/>
    <w:rsid w:val="0000513F"/>
    <w:rsid w:val="0000524D"/>
    <w:rsid w:val="0000551D"/>
    <w:rsid w:val="00005A26"/>
    <w:rsid w:val="00006456"/>
    <w:rsid w:val="000068AF"/>
    <w:rsid w:val="00007211"/>
    <w:rsid w:val="0000759E"/>
    <w:rsid w:val="00007C95"/>
    <w:rsid w:val="000101C7"/>
    <w:rsid w:val="000112D8"/>
    <w:rsid w:val="00011AAB"/>
    <w:rsid w:val="000125DC"/>
    <w:rsid w:val="000133C3"/>
    <w:rsid w:val="000139FC"/>
    <w:rsid w:val="000141A2"/>
    <w:rsid w:val="000142F4"/>
    <w:rsid w:val="00014B54"/>
    <w:rsid w:val="00014E12"/>
    <w:rsid w:val="000155A4"/>
    <w:rsid w:val="000167D6"/>
    <w:rsid w:val="000170BC"/>
    <w:rsid w:val="0001731C"/>
    <w:rsid w:val="0002008B"/>
    <w:rsid w:val="000211C5"/>
    <w:rsid w:val="00021A27"/>
    <w:rsid w:val="00021CD8"/>
    <w:rsid w:val="00022761"/>
    <w:rsid w:val="00022C26"/>
    <w:rsid w:val="00022D3E"/>
    <w:rsid w:val="000236B0"/>
    <w:rsid w:val="00023CEB"/>
    <w:rsid w:val="000244DD"/>
    <w:rsid w:val="00024986"/>
    <w:rsid w:val="00024AA7"/>
    <w:rsid w:val="00025F32"/>
    <w:rsid w:val="0002666A"/>
    <w:rsid w:val="00026E16"/>
    <w:rsid w:val="00027E70"/>
    <w:rsid w:val="0003041B"/>
    <w:rsid w:val="000306D4"/>
    <w:rsid w:val="00031B12"/>
    <w:rsid w:val="00031BCE"/>
    <w:rsid w:val="00031FC6"/>
    <w:rsid w:val="00032C75"/>
    <w:rsid w:val="00032CB4"/>
    <w:rsid w:val="000334AF"/>
    <w:rsid w:val="00033659"/>
    <w:rsid w:val="00033E1C"/>
    <w:rsid w:val="00034F5F"/>
    <w:rsid w:val="00035F4B"/>
    <w:rsid w:val="0003648A"/>
    <w:rsid w:val="00036F16"/>
    <w:rsid w:val="00036FE9"/>
    <w:rsid w:val="00037B8A"/>
    <w:rsid w:val="00037E0D"/>
    <w:rsid w:val="00037EA8"/>
    <w:rsid w:val="0004002C"/>
    <w:rsid w:val="000406F4"/>
    <w:rsid w:val="00040FC6"/>
    <w:rsid w:val="00041A40"/>
    <w:rsid w:val="00041F84"/>
    <w:rsid w:val="00043A82"/>
    <w:rsid w:val="00045068"/>
    <w:rsid w:val="00045091"/>
    <w:rsid w:val="000450D6"/>
    <w:rsid w:val="000451F3"/>
    <w:rsid w:val="000454D1"/>
    <w:rsid w:val="00045907"/>
    <w:rsid w:val="000462DC"/>
    <w:rsid w:val="000463F3"/>
    <w:rsid w:val="00050124"/>
    <w:rsid w:val="00050D3B"/>
    <w:rsid w:val="00051ABF"/>
    <w:rsid w:val="00051E74"/>
    <w:rsid w:val="0005279C"/>
    <w:rsid w:val="00053079"/>
    <w:rsid w:val="00053C68"/>
    <w:rsid w:val="0005470F"/>
    <w:rsid w:val="00055074"/>
    <w:rsid w:val="00055C9A"/>
    <w:rsid w:val="00055D7C"/>
    <w:rsid w:val="000561AF"/>
    <w:rsid w:val="0005642A"/>
    <w:rsid w:val="000569D0"/>
    <w:rsid w:val="00056CD9"/>
    <w:rsid w:val="00056F96"/>
    <w:rsid w:val="000576DF"/>
    <w:rsid w:val="00057AD2"/>
    <w:rsid w:val="00057B55"/>
    <w:rsid w:val="00057C76"/>
    <w:rsid w:val="000604E4"/>
    <w:rsid w:val="00060ABB"/>
    <w:rsid w:val="00062391"/>
    <w:rsid w:val="00062AFD"/>
    <w:rsid w:val="00063C24"/>
    <w:rsid w:val="000642D8"/>
    <w:rsid w:val="000645F4"/>
    <w:rsid w:val="00065614"/>
    <w:rsid w:val="000656CD"/>
    <w:rsid w:val="00065A4F"/>
    <w:rsid w:val="00065C38"/>
    <w:rsid w:val="000662DD"/>
    <w:rsid w:val="000663E8"/>
    <w:rsid w:val="00066903"/>
    <w:rsid w:val="00066A93"/>
    <w:rsid w:val="00066DFF"/>
    <w:rsid w:val="00066F0C"/>
    <w:rsid w:val="00066FBE"/>
    <w:rsid w:val="000671B6"/>
    <w:rsid w:val="0007090E"/>
    <w:rsid w:val="00070C78"/>
    <w:rsid w:val="00070D20"/>
    <w:rsid w:val="000715F8"/>
    <w:rsid w:val="00071C73"/>
    <w:rsid w:val="00071FFB"/>
    <w:rsid w:val="0007230F"/>
    <w:rsid w:val="0007336B"/>
    <w:rsid w:val="00073B0B"/>
    <w:rsid w:val="00073B98"/>
    <w:rsid w:val="00074C6B"/>
    <w:rsid w:val="00075183"/>
    <w:rsid w:val="000754BC"/>
    <w:rsid w:val="00075839"/>
    <w:rsid w:val="00075B95"/>
    <w:rsid w:val="00075D33"/>
    <w:rsid w:val="00075DD0"/>
    <w:rsid w:val="00075FCE"/>
    <w:rsid w:val="0007633A"/>
    <w:rsid w:val="0007682B"/>
    <w:rsid w:val="000768B0"/>
    <w:rsid w:val="00076FAB"/>
    <w:rsid w:val="000770C0"/>
    <w:rsid w:val="000772A1"/>
    <w:rsid w:val="0007750C"/>
    <w:rsid w:val="00077ECA"/>
    <w:rsid w:val="00080934"/>
    <w:rsid w:val="00080959"/>
    <w:rsid w:val="00081192"/>
    <w:rsid w:val="0008161F"/>
    <w:rsid w:val="000816AA"/>
    <w:rsid w:val="00082042"/>
    <w:rsid w:val="000825E0"/>
    <w:rsid w:val="000829F6"/>
    <w:rsid w:val="00082DF5"/>
    <w:rsid w:val="0008325F"/>
    <w:rsid w:val="00083A8E"/>
    <w:rsid w:val="00083B20"/>
    <w:rsid w:val="00084397"/>
    <w:rsid w:val="000843F9"/>
    <w:rsid w:val="0008447B"/>
    <w:rsid w:val="00084528"/>
    <w:rsid w:val="0008460F"/>
    <w:rsid w:val="000850B7"/>
    <w:rsid w:val="0008583A"/>
    <w:rsid w:val="000863B6"/>
    <w:rsid w:val="00086BFB"/>
    <w:rsid w:val="0008717B"/>
    <w:rsid w:val="00087923"/>
    <w:rsid w:val="0008798B"/>
    <w:rsid w:val="00090AA2"/>
    <w:rsid w:val="00090B14"/>
    <w:rsid w:val="00091345"/>
    <w:rsid w:val="00091F04"/>
    <w:rsid w:val="00092092"/>
    <w:rsid w:val="000925DB"/>
    <w:rsid w:val="000927EF"/>
    <w:rsid w:val="000930E3"/>
    <w:rsid w:val="00093B33"/>
    <w:rsid w:val="00094A4A"/>
    <w:rsid w:val="0009506D"/>
    <w:rsid w:val="00095739"/>
    <w:rsid w:val="0009599B"/>
    <w:rsid w:val="00095BA6"/>
    <w:rsid w:val="00095DED"/>
    <w:rsid w:val="0009675F"/>
    <w:rsid w:val="00096BCC"/>
    <w:rsid w:val="00097FDA"/>
    <w:rsid w:val="000A0465"/>
    <w:rsid w:val="000A04C4"/>
    <w:rsid w:val="000A0587"/>
    <w:rsid w:val="000A06A2"/>
    <w:rsid w:val="000A0CF1"/>
    <w:rsid w:val="000A2C24"/>
    <w:rsid w:val="000A35C8"/>
    <w:rsid w:val="000A377B"/>
    <w:rsid w:val="000A3882"/>
    <w:rsid w:val="000A48B4"/>
    <w:rsid w:val="000A5635"/>
    <w:rsid w:val="000A5679"/>
    <w:rsid w:val="000A5844"/>
    <w:rsid w:val="000A5CCF"/>
    <w:rsid w:val="000A5D85"/>
    <w:rsid w:val="000A5F31"/>
    <w:rsid w:val="000A5F68"/>
    <w:rsid w:val="000A63A7"/>
    <w:rsid w:val="000A68B7"/>
    <w:rsid w:val="000A6E6F"/>
    <w:rsid w:val="000A7567"/>
    <w:rsid w:val="000A76B9"/>
    <w:rsid w:val="000A76DA"/>
    <w:rsid w:val="000A7797"/>
    <w:rsid w:val="000A7E8E"/>
    <w:rsid w:val="000B0DE2"/>
    <w:rsid w:val="000B13C6"/>
    <w:rsid w:val="000B14B1"/>
    <w:rsid w:val="000B1B01"/>
    <w:rsid w:val="000B2005"/>
    <w:rsid w:val="000B202F"/>
    <w:rsid w:val="000B21FA"/>
    <w:rsid w:val="000B24D3"/>
    <w:rsid w:val="000B2880"/>
    <w:rsid w:val="000B2DE5"/>
    <w:rsid w:val="000B2F41"/>
    <w:rsid w:val="000B32B1"/>
    <w:rsid w:val="000B33DE"/>
    <w:rsid w:val="000B4586"/>
    <w:rsid w:val="000B5542"/>
    <w:rsid w:val="000B6E35"/>
    <w:rsid w:val="000B6E81"/>
    <w:rsid w:val="000B738F"/>
    <w:rsid w:val="000B7964"/>
    <w:rsid w:val="000B7B34"/>
    <w:rsid w:val="000B7C52"/>
    <w:rsid w:val="000B7C9B"/>
    <w:rsid w:val="000C0656"/>
    <w:rsid w:val="000C20DD"/>
    <w:rsid w:val="000C22D4"/>
    <w:rsid w:val="000C29FF"/>
    <w:rsid w:val="000C2AD8"/>
    <w:rsid w:val="000C2B55"/>
    <w:rsid w:val="000C413F"/>
    <w:rsid w:val="000C43B2"/>
    <w:rsid w:val="000C484A"/>
    <w:rsid w:val="000C496C"/>
    <w:rsid w:val="000C4B0C"/>
    <w:rsid w:val="000C4C07"/>
    <w:rsid w:val="000C64AE"/>
    <w:rsid w:val="000C6C10"/>
    <w:rsid w:val="000C7130"/>
    <w:rsid w:val="000C71AD"/>
    <w:rsid w:val="000D05C5"/>
    <w:rsid w:val="000D084C"/>
    <w:rsid w:val="000D1F60"/>
    <w:rsid w:val="000D208C"/>
    <w:rsid w:val="000D354F"/>
    <w:rsid w:val="000D5713"/>
    <w:rsid w:val="000D5760"/>
    <w:rsid w:val="000D5A5F"/>
    <w:rsid w:val="000D5F4E"/>
    <w:rsid w:val="000D6038"/>
    <w:rsid w:val="000D68E7"/>
    <w:rsid w:val="000D76AC"/>
    <w:rsid w:val="000D7BC5"/>
    <w:rsid w:val="000D7DE2"/>
    <w:rsid w:val="000D7E19"/>
    <w:rsid w:val="000E01F2"/>
    <w:rsid w:val="000E1261"/>
    <w:rsid w:val="000E1441"/>
    <w:rsid w:val="000E28BE"/>
    <w:rsid w:val="000E2B5C"/>
    <w:rsid w:val="000E2F35"/>
    <w:rsid w:val="000E3941"/>
    <w:rsid w:val="000E58D6"/>
    <w:rsid w:val="000E5B6B"/>
    <w:rsid w:val="000E5D1E"/>
    <w:rsid w:val="000E5F2C"/>
    <w:rsid w:val="000E618B"/>
    <w:rsid w:val="000E6B93"/>
    <w:rsid w:val="000E6CA0"/>
    <w:rsid w:val="000E703D"/>
    <w:rsid w:val="000E78FE"/>
    <w:rsid w:val="000E7933"/>
    <w:rsid w:val="000F0759"/>
    <w:rsid w:val="000F07E6"/>
    <w:rsid w:val="000F1487"/>
    <w:rsid w:val="000F2DA6"/>
    <w:rsid w:val="000F3FB3"/>
    <w:rsid w:val="000F4C90"/>
    <w:rsid w:val="000F4E9C"/>
    <w:rsid w:val="000F573B"/>
    <w:rsid w:val="000F5887"/>
    <w:rsid w:val="000F6D1A"/>
    <w:rsid w:val="000F6E89"/>
    <w:rsid w:val="000F74F4"/>
    <w:rsid w:val="000F7B8B"/>
    <w:rsid w:val="000F7EC6"/>
    <w:rsid w:val="00100438"/>
    <w:rsid w:val="001004D5"/>
    <w:rsid w:val="001010A0"/>
    <w:rsid w:val="00101A80"/>
    <w:rsid w:val="00101E99"/>
    <w:rsid w:val="00102EEC"/>
    <w:rsid w:val="001030A9"/>
    <w:rsid w:val="00103CD0"/>
    <w:rsid w:val="00103E28"/>
    <w:rsid w:val="00104323"/>
    <w:rsid w:val="001044C2"/>
    <w:rsid w:val="00104704"/>
    <w:rsid w:val="00104A87"/>
    <w:rsid w:val="00104ECF"/>
    <w:rsid w:val="00105050"/>
    <w:rsid w:val="00105661"/>
    <w:rsid w:val="00105C97"/>
    <w:rsid w:val="00106808"/>
    <w:rsid w:val="00106D82"/>
    <w:rsid w:val="001073D7"/>
    <w:rsid w:val="00107605"/>
    <w:rsid w:val="001076CF"/>
    <w:rsid w:val="00107C5F"/>
    <w:rsid w:val="00107E13"/>
    <w:rsid w:val="00107EF8"/>
    <w:rsid w:val="0011044D"/>
    <w:rsid w:val="0011071D"/>
    <w:rsid w:val="00111107"/>
    <w:rsid w:val="00111454"/>
    <w:rsid w:val="001114E8"/>
    <w:rsid w:val="00111919"/>
    <w:rsid w:val="00111D47"/>
    <w:rsid w:val="00112082"/>
    <w:rsid w:val="001120B2"/>
    <w:rsid w:val="00112F9C"/>
    <w:rsid w:val="00113168"/>
    <w:rsid w:val="0011386B"/>
    <w:rsid w:val="00113A5A"/>
    <w:rsid w:val="00113A89"/>
    <w:rsid w:val="0011425A"/>
    <w:rsid w:val="001142C6"/>
    <w:rsid w:val="001144D4"/>
    <w:rsid w:val="001147C1"/>
    <w:rsid w:val="00114A3F"/>
    <w:rsid w:val="00114CF0"/>
    <w:rsid w:val="00115F7D"/>
    <w:rsid w:val="001201A3"/>
    <w:rsid w:val="001215DD"/>
    <w:rsid w:val="00121B61"/>
    <w:rsid w:val="00121E04"/>
    <w:rsid w:val="00121F3E"/>
    <w:rsid w:val="00121F61"/>
    <w:rsid w:val="00122464"/>
    <w:rsid w:val="00122AAC"/>
    <w:rsid w:val="00122DE8"/>
    <w:rsid w:val="00122E93"/>
    <w:rsid w:val="001233DB"/>
    <w:rsid w:val="00123418"/>
    <w:rsid w:val="00123993"/>
    <w:rsid w:val="00123D34"/>
    <w:rsid w:val="001246D6"/>
    <w:rsid w:val="00124A97"/>
    <w:rsid w:val="00124BD0"/>
    <w:rsid w:val="00125B56"/>
    <w:rsid w:val="00125DB4"/>
    <w:rsid w:val="00127045"/>
    <w:rsid w:val="001272EB"/>
    <w:rsid w:val="00130939"/>
    <w:rsid w:val="00131338"/>
    <w:rsid w:val="00131A57"/>
    <w:rsid w:val="00131AC4"/>
    <w:rsid w:val="00131FB4"/>
    <w:rsid w:val="00132718"/>
    <w:rsid w:val="00133CF5"/>
    <w:rsid w:val="0013568F"/>
    <w:rsid w:val="00135853"/>
    <w:rsid w:val="0013606B"/>
    <w:rsid w:val="001360AE"/>
    <w:rsid w:val="00136425"/>
    <w:rsid w:val="001368BD"/>
    <w:rsid w:val="001368FE"/>
    <w:rsid w:val="00137126"/>
    <w:rsid w:val="00137A6F"/>
    <w:rsid w:val="00140812"/>
    <w:rsid w:val="00140C9C"/>
    <w:rsid w:val="00141085"/>
    <w:rsid w:val="0014164C"/>
    <w:rsid w:val="00141A81"/>
    <w:rsid w:val="00141AD4"/>
    <w:rsid w:val="00143F2D"/>
    <w:rsid w:val="00144551"/>
    <w:rsid w:val="001447E6"/>
    <w:rsid w:val="00145AA2"/>
    <w:rsid w:val="00146577"/>
    <w:rsid w:val="00146C58"/>
    <w:rsid w:val="00146DCA"/>
    <w:rsid w:val="0014742B"/>
    <w:rsid w:val="00147D47"/>
    <w:rsid w:val="00150263"/>
    <w:rsid w:val="00150296"/>
    <w:rsid w:val="00150AE3"/>
    <w:rsid w:val="0015130D"/>
    <w:rsid w:val="00151369"/>
    <w:rsid w:val="00151EA7"/>
    <w:rsid w:val="00151F29"/>
    <w:rsid w:val="0015214B"/>
    <w:rsid w:val="00152CBD"/>
    <w:rsid w:val="00153105"/>
    <w:rsid w:val="00153237"/>
    <w:rsid w:val="00153D14"/>
    <w:rsid w:val="00154494"/>
    <w:rsid w:val="00156837"/>
    <w:rsid w:val="00156ECA"/>
    <w:rsid w:val="001578B7"/>
    <w:rsid w:val="001613D1"/>
    <w:rsid w:val="001618E6"/>
    <w:rsid w:val="00161E5C"/>
    <w:rsid w:val="00162245"/>
    <w:rsid w:val="001628E3"/>
    <w:rsid w:val="00162A59"/>
    <w:rsid w:val="00163525"/>
    <w:rsid w:val="00163939"/>
    <w:rsid w:val="001641A1"/>
    <w:rsid w:val="001648BF"/>
    <w:rsid w:val="00164E65"/>
    <w:rsid w:val="00165091"/>
    <w:rsid w:val="00165CAF"/>
    <w:rsid w:val="00166133"/>
    <w:rsid w:val="00166366"/>
    <w:rsid w:val="0016648C"/>
    <w:rsid w:val="001668C2"/>
    <w:rsid w:val="00167115"/>
    <w:rsid w:val="0016722A"/>
    <w:rsid w:val="00167BD3"/>
    <w:rsid w:val="00167CD8"/>
    <w:rsid w:val="00167E04"/>
    <w:rsid w:val="00171292"/>
    <w:rsid w:val="001716DA"/>
    <w:rsid w:val="00171F24"/>
    <w:rsid w:val="0017206E"/>
    <w:rsid w:val="001723DA"/>
    <w:rsid w:val="001723F0"/>
    <w:rsid w:val="001725DA"/>
    <w:rsid w:val="001736E1"/>
    <w:rsid w:val="00174800"/>
    <w:rsid w:val="00174A54"/>
    <w:rsid w:val="001753B5"/>
    <w:rsid w:val="001759D1"/>
    <w:rsid w:val="00175B69"/>
    <w:rsid w:val="00175C59"/>
    <w:rsid w:val="00175E92"/>
    <w:rsid w:val="0017652E"/>
    <w:rsid w:val="0017666F"/>
    <w:rsid w:val="00177985"/>
    <w:rsid w:val="00181067"/>
    <w:rsid w:val="00182166"/>
    <w:rsid w:val="001824B9"/>
    <w:rsid w:val="00182A70"/>
    <w:rsid w:val="00182D7D"/>
    <w:rsid w:val="00183681"/>
    <w:rsid w:val="00183853"/>
    <w:rsid w:val="00183AFE"/>
    <w:rsid w:val="001844C7"/>
    <w:rsid w:val="00184AF0"/>
    <w:rsid w:val="00184D5F"/>
    <w:rsid w:val="00184E2F"/>
    <w:rsid w:val="00184F2B"/>
    <w:rsid w:val="001851C5"/>
    <w:rsid w:val="001851F9"/>
    <w:rsid w:val="00185721"/>
    <w:rsid w:val="001858FD"/>
    <w:rsid w:val="00185D2A"/>
    <w:rsid w:val="001869F6"/>
    <w:rsid w:val="00186DD3"/>
    <w:rsid w:val="00187226"/>
    <w:rsid w:val="00187436"/>
    <w:rsid w:val="00187841"/>
    <w:rsid w:val="001904CB"/>
    <w:rsid w:val="001906B9"/>
    <w:rsid w:val="00190C2F"/>
    <w:rsid w:val="0019170A"/>
    <w:rsid w:val="001919F7"/>
    <w:rsid w:val="00192D1A"/>
    <w:rsid w:val="00193D37"/>
    <w:rsid w:val="001942CA"/>
    <w:rsid w:val="001943AC"/>
    <w:rsid w:val="00195A2B"/>
    <w:rsid w:val="00195C7F"/>
    <w:rsid w:val="00196258"/>
    <w:rsid w:val="00196766"/>
    <w:rsid w:val="001976EF"/>
    <w:rsid w:val="0019773B"/>
    <w:rsid w:val="001978D0"/>
    <w:rsid w:val="001A0049"/>
    <w:rsid w:val="001A0139"/>
    <w:rsid w:val="001A0DF3"/>
    <w:rsid w:val="001A0E1F"/>
    <w:rsid w:val="001A2BEE"/>
    <w:rsid w:val="001A318E"/>
    <w:rsid w:val="001A3E6C"/>
    <w:rsid w:val="001A3F4D"/>
    <w:rsid w:val="001A4069"/>
    <w:rsid w:val="001A5150"/>
    <w:rsid w:val="001A56DE"/>
    <w:rsid w:val="001A62A5"/>
    <w:rsid w:val="001A72D2"/>
    <w:rsid w:val="001A7C61"/>
    <w:rsid w:val="001A7E12"/>
    <w:rsid w:val="001A7F79"/>
    <w:rsid w:val="001B06CD"/>
    <w:rsid w:val="001B0720"/>
    <w:rsid w:val="001B09D8"/>
    <w:rsid w:val="001B0A96"/>
    <w:rsid w:val="001B1628"/>
    <w:rsid w:val="001B176D"/>
    <w:rsid w:val="001B1C20"/>
    <w:rsid w:val="001B1CEF"/>
    <w:rsid w:val="001B1F0E"/>
    <w:rsid w:val="001B2443"/>
    <w:rsid w:val="001B2612"/>
    <w:rsid w:val="001B2656"/>
    <w:rsid w:val="001B300C"/>
    <w:rsid w:val="001B3697"/>
    <w:rsid w:val="001B5108"/>
    <w:rsid w:val="001B58A3"/>
    <w:rsid w:val="001B5E24"/>
    <w:rsid w:val="001B6464"/>
    <w:rsid w:val="001B6F36"/>
    <w:rsid w:val="001B75B0"/>
    <w:rsid w:val="001B762A"/>
    <w:rsid w:val="001B7682"/>
    <w:rsid w:val="001B7D1E"/>
    <w:rsid w:val="001C0518"/>
    <w:rsid w:val="001C0C74"/>
    <w:rsid w:val="001C0D00"/>
    <w:rsid w:val="001C1208"/>
    <w:rsid w:val="001C134A"/>
    <w:rsid w:val="001C1E0F"/>
    <w:rsid w:val="001C2224"/>
    <w:rsid w:val="001C22D8"/>
    <w:rsid w:val="001C237B"/>
    <w:rsid w:val="001C24D0"/>
    <w:rsid w:val="001C2938"/>
    <w:rsid w:val="001C2E95"/>
    <w:rsid w:val="001C2EB1"/>
    <w:rsid w:val="001C2F69"/>
    <w:rsid w:val="001C3284"/>
    <w:rsid w:val="001C4222"/>
    <w:rsid w:val="001C4866"/>
    <w:rsid w:val="001C49D7"/>
    <w:rsid w:val="001C4E00"/>
    <w:rsid w:val="001C5F8E"/>
    <w:rsid w:val="001C798B"/>
    <w:rsid w:val="001C7BA9"/>
    <w:rsid w:val="001D0112"/>
    <w:rsid w:val="001D04DC"/>
    <w:rsid w:val="001D0A8E"/>
    <w:rsid w:val="001D0D28"/>
    <w:rsid w:val="001D1A31"/>
    <w:rsid w:val="001D21DD"/>
    <w:rsid w:val="001D24E0"/>
    <w:rsid w:val="001D350A"/>
    <w:rsid w:val="001D3D2B"/>
    <w:rsid w:val="001D42C5"/>
    <w:rsid w:val="001D4919"/>
    <w:rsid w:val="001D4A64"/>
    <w:rsid w:val="001D4ADD"/>
    <w:rsid w:val="001D4EC7"/>
    <w:rsid w:val="001D5252"/>
    <w:rsid w:val="001D56A3"/>
    <w:rsid w:val="001D5B79"/>
    <w:rsid w:val="001D61F6"/>
    <w:rsid w:val="001D6554"/>
    <w:rsid w:val="001D69D3"/>
    <w:rsid w:val="001D7DF0"/>
    <w:rsid w:val="001D7E43"/>
    <w:rsid w:val="001E0234"/>
    <w:rsid w:val="001E0711"/>
    <w:rsid w:val="001E25C9"/>
    <w:rsid w:val="001E27D2"/>
    <w:rsid w:val="001E2D51"/>
    <w:rsid w:val="001E30B7"/>
    <w:rsid w:val="001E32B9"/>
    <w:rsid w:val="001E33FA"/>
    <w:rsid w:val="001E38AC"/>
    <w:rsid w:val="001E3AF7"/>
    <w:rsid w:val="001E4A20"/>
    <w:rsid w:val="001E4CD0"/>
    <w:rsid w:val="001E4ED8"/>
    <w:rsid w:val="001E51AE"/>
    <w:rsid w:val="001E59CE"/>
    <w:rsid w:val="001E5BAC"/>
    <w:rsid w:val="001E6082"/>
    <w:rsid w:val="001E67E8"/>
    <w:rsid w:val="001E6E8A"/>
    <w:rsid w:val="001E72A4"/>
    <w:rsid w:val="001E77B5"/>
    <w:rsid w:val="001F0054"/>
    <w:rsid w:val="001F082A"/>
    <w:rsid w:val="001F0891"/>
    <w:rsid w:val="001F133B"/>
    <w:rsid w:val="001F14B2"/>
    <w:rsid w:val="001F1832"/>
    <w:rsid w:val="001F211C"/>
    <w:rsid w:val="001F2979"/>
    <w:rsid w:val="001F2CD7"/>
    <w:rsid w:val="001F37D1"/>
    <w:rsid w:val="001F3E1D"/>
    <w:rsid w:val="001F4054"/>
    <w:rsid w:val="001F4F5E"/>
    <w:rsid w:val="001F5399"/>
    <w:rsid w:val="001F607B"/>
    <w:rsid w:val="001F62A0"/>
    <w:rsid w:val="001F7AFD"/>
    <w:rsid w:val="00201DB9"/>
    <w:rsid w:val="002023E5"/>
    <w:rsid w:val="0020247F"/>
    <w:rsid w:val="002024CE"/>
    <w:rsid w:val="002037DC"/>
    <w:rsid w:val="002037EE"/>
    <w:rsid w:val="00203D5C"/>
    <w:rsid w:val="00203E3A"/>
    <w:rsid w:val="00204C13"/>
    <w:rsid w:val="00205050"/>
    <w:rsid w:val="00205356"/>
    <w:rsid w:val="00205813"/>
    <w:rsid w:val="00206851"/>
    <w:rsid w:val="00207D44"/>
    <w:rsid w:val="00210017"/>
    <w:rsid w:val="00210A28"/>
    <w:rsid w:val="00210CD6"/>
    <w:rsid w:val="00210D72"/>
    <w:rsid w:val="0021106D"/>
    <w:rsid w:val="00211076"/>
    <w:rsid w:val="0021167B"/>
    <w:rsid w:val="002119DF"/>
    <w:rsid w:val="00211F8B"/>
    <w:rsid w:val="002122D7"/>
    <w:rsid w:val="00212962"/>
    <w:rsid w:val="00212E68"/>
    <w:rsid w:val="00213001"/>
    <w:rsid w:val="00213030"/>
    <w:rsid w:val="002132A0"/>
    <w:rsid w:val="002137F7"/>
    <w:rsid w:val="00213D1A"/>
    <w:rsid w:val="002142D7"/>
    <w:rsid w:val="0021550A"/>
    <w:rsid w:val="00215659"/>
    <w:rsid w:val="00215DFA"/>
    <w:rsid w:val="002161D9"/>
    <w:rsid w:val="00216E5C"/>
    <w:rsid w:val="002174FB"/>
    <w:rsid w:val="002179F1"/>
    <w:rsid w:val="00217B73"/>
    <w:rsid w:val="0022058D"/>
    <w:rsid w:val="002209A7"/>
    <w:rsid w:val="00220F6D"/>
    <w:rsid w:val="002211C2"/>
    <w:rsid w:val="00221442"/>
    <w:rsid w:val="002218E7"/>
    <w:rsid w:val="00222144"/>
    <w:rsid w:val="002248F3"/>
    <w:rsid w:val="00224993"/>
    <w:rsid w:val="002251CC"/>
    <w:rsid w:val="0022598E"/>
    <w:rsid w:val="00226243"/>
    <w:rsid w:val="002264FC"/>
    <w:rsid w:val="00227858"/>
    <w:rsid w:val="00227C99"/>
    <w:rsid w:val="00230686"/>
    <w:rsid w:val="00230DBF"/>
    <w:rsid w:val="00230DE9"/>
    <w:rsid w:val="00231619"/>
    <w:rsid w:val="0023256A"/>
    <w:rsid w:val="00232CAE"/>
    <w:rsid w:val="00232EA3"/>
    <w:rsid w:val="00233C8D"/>
    <w:rsid w:val="00233F9F"/>
    <w:rsid w:val="00234128"/>
    <w:rsid w:val="002352C8"/>
    <w:rsid w:val="00235391"/>
    <w:rsid w:val="0023644F"/>
    <w:rsid w:val="002369F1"/>
    <w:rsid w:val="00237762"/>
    <w:rsid w:val="00237BE0"/>
    <w:rsid w:val="00237E36"/>
    <w:rsid w:val="00240AAC"/>
    <w:rsid w:val="00240B87"/>
    <w:rsid w:val="00241037"/>
    <w:rsid w:val="002411B2"/>
    <w:rsid w:val="0024139A"/>
    <w:rsid w:val="00241A23"/>
    <w:rsid w:val="00243EDB"/>
    <w:rsid w:val="0024416D"/>
    <w:rsid w:val="002442DB"/>
    <w:rsid w:val="00244466"/>
    <w:rsid w:val="00244A8D"/>
    <w:rsid w:val="00244FC3"/>
    <w:rsid w:val="00244FCD"/>
    <w:rsid w:val="002451A1"/>
    <w:rsid w:val="00245A09"/>
    <w:rsid w:val="00245C6E"/>
    <w:rsid w:val="0024609F"/>
    <w:rsid w:val="0024623A"/>
    <w:rsid w:val="0024644F"/>
    <w:rsid w:val="00246758"/>
    <w:rsid w:val="0024675F"/>
    <w:rsid w:val="002468CE"/>
    <w:rsid w:val="00246CB6"/>
    <w:rsid w:val="0024796D"/>
    <w:rsid w:val="00250907"/>
    <w:rsid w:val="00251B53"/>
    <w:rsid w:val="00252C01"/>
    <w:rsid w:val="00253588"/>
    <w:rsid w:val="00253B45"/>
    <w:rsid w:val="00254E0B"/>
    <w:rsid w:val="00254EDE"/>
    <w:rsid w:val="002551AE"/>
    <w:rsid w:val="00255570"/>
    <w:rsid w:val="00256A48"/>
    <w:rsid w:val="00256B5A"/>
    <w:rsid w:val="00256BC8"/>
    <w:rsid w:val="00257035"/>
    <w:rsid w:val="0025744D"/>
    <w:rsid w:val="00257FEF"/>
    <w:rsid w:val="00260B70"/>
    <w:rsid w:val="0026124D"/>
    <w:rsid w:val="00261390"/>
    <w:rsid w:val="002619BA"/>
    <w:rsid w:val="00261C73"/>
    <w:rsid w:val="00262073"/>
    <w:rsid w:val="002626D9"/>
    <w:rsid w:val="00262FF6"/>
    <w:rsid w:val="0026329C"/>
    <w:rsid w:val="00263351"/>
    <w:rsid w:val="002635B6"/>
    <w:rsid w:val="002649C3"/>
    <w:rsid w:val="00264A31"/>
    <w:rsid w:val="00265168"/>
    <w:rsid w:val="00265461"/>
    <w:rsid w:val="002656CB"/>
    <w:rsid w:val="002669AA"/>
    <w:rsid w:val="00267013"/>
    <w:rsid w:val="002675FB"/>
    <w:rsid w:val="002701DD"/>
    <w:rsid w:val="002705F8"/>
    <w:rsid w:val="00270DDA"/>
    <w:rsid w:val="00270E67"/>
    <w:rsid w:val="0027275B"/>
    <w:rsid w:val="002729A3"/>
    <w:rsid w:val="00273225"/>
    <w:rsid w:val="00273B74"/>
    <w:rsid w:val="002744C7"/>
    <w:rsid w:val="002747E7"/>
    <w:rsid w:val="0027547F"/>
    <w:rsid w:val="00275666"/>
    <w:rsid w:val="00275817"/>
    <w:rsid w:val="0027584B"/>
    <w:rsid w:val="00275A53"/>
    <w:rsid w:val="00275B59"/>
    <w:rsid w:val="00275D55"/>
    <w:rsid w:val="00275EBC"/>
    <w:rsid w:val="0027635F"/>
    <w:rsid w:val="002763AF"/>
    <w:rsid w:val="0027713C"/>
    <w:rsid w:val="00277155"/>
    <w:rsid w:val="00280A61"/>
    <w:rsid w:val="00280EC1"/>
    <w:rsid w:val="00281043"/>
    <w:rsid w:val="00281C8D"/>
    <w:rsid w:val="00281FA6"/>
    <w:rsid w:val="002820BE"/>
    <w:rsid w:val="002822CC"/>
    <w:rsid w:val="002824CA"/>
    <w:rsid w:val="002827D2"/>
    <w:rsid w:val="00284118"/>
    <w:rsid w:val="00284A22"/>
    <w:rsid w:val="00285453"/>
    <w:rsid w:val="00285544"/>
    <w:rsid w:val="00286BF4"/>
    <w:rsid w:val="00286CE6"/>
    <w:rsid w:val="00287963"/>
    <w:rsid w:val="00287A59"/>
    <w:rsid w:val="00287B4E"/>
    <w:rsid w:val="00287EC7"/>
    <w:rsid w:val="00290380"/>
    <w:rsid w:val="00290A11"/>
    <w:rsid w:val="00291335"/>
    <w:rsid w:val="0029157B"/>
    <w:rsid w:val="0029161C"/>
    <w:rsid w:val="002921B5"/>
    <w:rsid w:val="00292A18"/>
    <w:rsid w:val="00292B93"/>
    <w:rsid w:val="00292C2B"/>
    <w:rsid w:val="002931F2"/>
    <w:rsid w:val="002941E3"/>
    <w:rsid w:val="00294534"/>
    <w:rsid w:val="00294A6A"/>
    <w:rsid w:val="00295027"/>
    <w:rsid w:val="0029518E"/>
    <w:rsid w:val="002956CF"/>
    <w:rsid w:val="00295B0B"/>
    <w:rsid w:val="00295F8C"/>
    <w:rsid w:val="002963AC"/>
    <w:rsid w:val="00296CB7"/>
    <w:rsid w:val="00296DEA"/>
    <w:rsid w:val="00296F17"/>
    <w:rsid w:val="00297582"/>
    <w:rsid w:val="002978F8"/>
    <w:rsid w:val="00297D25"/>
    <w:rsid w:val="002A1990"/>
    <w:rsid w:val="002A31E6"/>
    <w:rsid w:val="002A338C"/>
    <w:rsid w:val="002A40CA"/>
    <w:rsid w:val="002A476C"/>
    <w:rsid w:val="002A4F65"/>
    <w:rsid w:val="002A5018"/>
    <w:rsid w:val="002A54BD"/>
    <w:rsid w:val="002A5769"/>
    <w:rsid w:val="002A5FF6"/>
    <w:rsid w:val="002A7981"/>
    <w:rsid w:val="002A7E02"/>
    <w:rsid w:val="002B02ED"/>
    <w:rsid w:val="002B08EC"/>
    <w:rsid w:val="002B0A25"/>
    <w:rsid w:val="002B0AF5"/>
    <w:rsid w:val="002B0C2C"/>
    <w:rsid w:val="002B188D"/>
    <w:rsid w:val="002B1BEF"/>
    <w:rsid w:val="002B2503"/>
    <w:rsid w:val="002B29C2"/>
    <w:rsid w:val="002B366D"/>
    <w:rsid w:val="002B38E0"/>
    <w:rsid w:val="002B3B7F"/>
    <w:rsid w:val="002B44D5"/>
    <w:rsid w:val="002B564D"/>
    <w:rsid w:val="002B56FB"/>
    <w:rsid w:val="002B5766"/>
    <w:rsid w:val="002B6127"/>
    <w:rsid w:val="002B72BD"/>
    <w:rsid w:val="002B7716"/>
    <w:rsid w:val="002B7A30"/>
    <w:rsid w:val="002C075C"/>
    <w:rsid w:val="002C1510"/>
    <w:rsid w:val="002C16F7"/>
    <w:rsid w:val="002C1AFA"/>
    <w:rsid w:val="002C2E8F"/>
    <w:rsid w:val="002C3191"/>
    <w:rsid w:val="002C3776"/>
    <w:rsid w:val="002C44BC"/>
    <w:rsid w:val="002C4A75"/>
    <w:rsid w:val="002C4AE9"/>
    <w:rsid w:val="002C4B6F"/>
    <w:rsid w:val="002C4DEC"/>
    <w:rsid w:val="002C57EB"/>
    <w:rsid w:val="002C6168"/>
    <w:rsid w:val="002C6854"/>
    <w:rsid w:val="002C7996"/>
    <w:rsid w:val="002D01AA"/>
    <w:rsid w:val="002D04D2"/>
    <w:rsid w:val="002D08EE"/>
    <w:rsid w:val="002D109A"/>
    <w:rsid w:val="002D132F"/>
    <w:rsid w:val="002D1353"/>
    <w:rsid w:val="002D17D3"/>
    <w:rsid w:val="002D2025"/>
    <w:rsid w:val="002D20C5"/>
    <w:rsid w:val="002D21F0"/>
    <w:rsid w:val="002D220B"/>
    <w:rsid w:val="002D2AC6"/>
    <w:rsid w:val="002D2DC3"/>
    <w:rsid w:val="002D2F76"/>
    <w:rsid w:val="002D30CD"/>
    <w:rsid w:val="002D3610"/>
    <w:rsid w:val="002D37C1"/>
    <w:rsid w:val="002D3826"/>
    <w:rsid w:val="002D3AE6"/>
    <w:rsid w:val="002D4043"/>
    <w:rsid w:val="002D48BF"/>
    <w:rsid w:val="002D66E6"/>
    <w:rsid w:val="002D7180"/>
    <w:rsid w:val="002E038E"/>
    <w:rsid w:val="002E0403"/>
    <w:rsid w:val="002E0758"/>
    <w:rsid w:val="002E098F"/>
    <w:rsid w:val="002E0B25"/>
    <w:rsid w:val="002E0D09"/>
    <w:rsid w:val="002E10C4"/>
    <w:rsid w:val="002E1A60"/>
    <w:rsid w:val="002E1F18"/>
    <w:rsid w:val="002E5175"/>
    <w:rsid w:val="002E538D"/>
    <w:rsid w:val="002E5F2F"/>
    <w:rsid w:val="002E709A"/>
    <w:rsid w:val="002E72F4"/>
    <w:rsid w:val="002E776D"/>
    <w:rsid w:val="002E79F8"/>
    <w:rsid w:val="002E7F11"/>
    <w:rsid w:val="002F0F0E"/>
    <w:rsid w:val="002F2619"/>
    <w:rsid w:val="002F2753"/>
    <w:rsid w:val="002F2A0A"/>
    <w:rsid w:val="002F2AF8"/>
    <w:rsid w:val="002F2CDB"/>
    <w:rsid w:val="002F38DD"/>
    <w:rsid w:val="002F4410"/>
    <w:rsid w:val="002F48B1"/>
    <w:rsid w:val="002F4C57"/>
    <w:rsid w:val="002F52FA"/>
    <w:rsid w:val="002F58AC"/>
    <w:rsid w:val="002F5B2C"/>
    <w:rsid w:val="002F5D2A"/>
    <w:rsid w:val="002F67CB"/>
    <w:rsid w:val="002F6C6A"/>
    <w:rsid w:val="002F7AC2"/>
    <w:rsid w:val="00300256"/>
    <w:rsid w:val="0030062C"/>
    <w:rsid w:val="003010F7"/>
    <w:rsid w:val="0030123F"/>
    <w:rsid w:val="003017EC"/>
    <w:rsid w:val="003027E1"/>
    <w:rsid w:val="00303262"/>
    <w:rsid w:val="0030346B"/>
    <w:rsid w:val="003037A1"/>
    <w:rsid w:val="00304855"/>
    <w:rsid w:val="00304A33"/>
    <w:rsid w:val="003056F7"/>
    <w:rsid w:val="00306292"/>
    <w:rsid w:val="0030649C"/>
    <w:rsid w:val="00306537"/>
    <w:rsid w:val="00306B77"/>
    <w:rsid w:val="00307787"/>
    <w:rsid w:val="00307DBC"/>
    <w:rsid w:val="00310431"/>
    <w:rsid w:val="0031048A"/>
    <w:rsid w:val="0031065A"/>
    <w:rsid w:val="0031075C"/>
    <w:rsid w:val="003107D0"/>
    <w:rsid w:val="003108FD"/>
    <w:rsid w:val="003114F4"/>
    <w:rsid w:val="00311813"/>
    <w:rsid w:val="00311AEB"/>
    <w:rsid w:val="00312372"/>
    <w:rsid w:val="00312A74"/>
    <w:rsid w:val="00312E80"/>
    <w:rsid w:val="0031313F"/>
    <w:rsid w:val="00313589"/>
    <w:rsid w:val="003138C2"/>
    <w:rsid w:val="00314191"/>
    <w:rsid w:val="00314489"/>
    <w:rsid w:val="003147B4"/>
    <w:rsid w:val="003150A0"/>
    <w:rsid w:val="003166AA"/>
    <w:rsid w:val="003167DD"/>
    <w:rsid w:val="0031755D"/>
    <w:rsid w:val="00317A6C"/>
    <w:rsid w:val="00317F72"/>
    <w:rsid w:val="0032006A"/>
    <w:rsid w:val="003200AF"/>
    <w:rsid w:val="00320206"/>
    <w:rsid w:val="00320283"/>
    <w:rsid w:val="00320BC2"/>
    <w:rsid w:val="00321D40"/>
    <w:rsid w:val="00321F52"/>
    <w:rsid w:val="003228AB"/>
    <w:rsid w:val="00322AB2"/>
    <w:rsid w:val="00323399"/>
    <w:rsid w:val="00323685"/>
    <w:rsid w:val="0032396D"/>
    <w:rsid w:val="00323C40"/>
    <w:rsid w:val="00323E73"/>
    <w:rsid w:val="00324421"/>
    <w:rsid w:val="00325C40"/>
    <w:rsid w:val="00325FF3"/>
    <w:rsid w:val="0032602F"/>
    <w:rsid w:val="0032631F"/>
    <w:rsid w:val="00326F41"/>
    <w:rsid w:val="0032733E"/>
    <w:rsid w:val="00327D9D"/>
    <w:rsid w:val="00331579"/>
    <w:rsid w:val="0033183B"/>
    <w:rsid w:val="00331A46"/>
    <w:rsid w:val="00331C50"/>
    <w:rsid w:val="003325FD"/>
    <w:rsid w:val="003331CA"/>
    <w:rsid w:val="00334C6F"/>
    <w:rsid w:val="0033538C"/>
    <w:rsid w:val="00335C0C"/>
    <w:rsid w:val="00336FCD"/>
    <w:rsid w:val="00337208"/>
    <w:rsid w:val="003372FB"/>
    <w:rsid w:val="003374E1"/>
    <w:rsid w:val="003376FD"/>
    <w:rsid w:val="0033791B"/>
    <w:rsid w:val="0034029D"/>
    <w:rsid w:val="00340891"/>
    <w:rsid w:val="003419FC"/>
    <w:rsid w:val="003422B3"/>
    <w:rsid w:val="003429D7"/>
    <w:rsid w:val="0034310E"/>
    <w:rsid w:val="00343E36"/>
    <w:rsid w:val="00343EA0"/>
    <w:rsid w:val="00344C48"/>
    <w:rsid w:val="003450F1"/>
    <w:rsid w:val="00345632"/>
    <w:rsid w:val="003465F3"/>
    <w:rsid w:val="00346831"/>
    <w:rsid w:val="003477AD"/>
    <w:rsid w:val="0035034F"/>
    <w:rsid w:val="003503D4"/>
    <w:rsid w:val="00350C79"/>
    <w:rsid w:val="00350D18"/>
    <w:rsid w:val="00350EF9"/>
    <w:rsid w:val="00350F71"/>
    <w:rsid w:val="00351252"/>
    <w:rsid w:val="00351CC0"/>
    <w:rsid w:val="0035215C"/>
    <w:rsid w:val="003530E3"/>
    <w:rsid w:val="00354098"/>
    <w:rsid w:val="00355547"/>
    <w:rsid w:val="0035590C"/>
    <w:rsid w:val="00355A89"/>
    <w:rsid w:val="00356154"/>
    <w:rsid w:val="003564BA"/>
    <w:rsid w:val="0035687E"/>
    <w:rsid w:val="00356CA3"/>
    <w:rsid w:val="0035775F"/>
    <w:rsid w:val="00357ACD"/>
    <w:rsid w:val="00360740"/>
    <w:rsid w:val="003611CF"/>
    <w:rsid w:val="003615B0"/>
    <w:rsid w:val="00361A03"/>
    <w:rsid w:val="00361CF5"/>
    <w:rsid w:val="003639BC"/>
    <w:rsid w:val="00364406"/>
    <w:rsid w:val="00364C19"/>
    <w:rsid w:val="00364CB6"/>
    <w:rsid w:val="003651A6"/>
    <w:rsid w:val="00365AF7"/>
    <w:rsid w:val="003665B1"/>
    <w:rsid w:val="00366C1A"/>
    <w:rsid w:val="00367624"/>
    <w:rsid w:val="00367A05"/>
    <w:rsid w:val="0037074E"/>
    <w:rsid w:val="00370A35"/>
    <w:rsid w:val="00370C6A"/>
    <w:rsid w:val="00372889"/>
    <w:rsid w:val="00372D75"/>
    <w:rsid w:val="00373006"/>
    <w:rsid w:val="003730DD"/>
    <w:rsid w:val="003732F4"/>
    <w:rsid w:val="003733D6"/>
    <w:rsid w:val="0037365E"/>
    <w:rsid w:val="003738CB"/>
    <w:rsid w:val="00373DD5"/>
    <w:rsid w:val="003740C4"/>
    <w:rsid w:val="003746EF"/>
    <w:rsid w:val="00374E32"/>
    <w:rsid w:val="00374E53"/>
    <w:rsid w:val="00375409"/>
    <w:rsid w:val="0037575F"/>
    <w:rsid w:val="00375DEE"/>
    <w:rsid w:val="00375E4C"/>
    <w:rsid w:val="003760DC"/>
    <w:rsid w:val="00376246"/>
    <w:rsid w:val="003763D1"/>
    <w:rsid w:val="003765AE"/>
    <w:rsid w:val="00377303"/>
    <w:rsid w:val="003776A4"/>
    <w:rsid w:val="003777D6"/>
    <w:rsid w:val="0037787A"/>
    <w:rsid w:val="00377D85"/>
    <w:rsid w:val="00377E56"/>
    <w:rsid w:val="00377E59"/>
    <w:rsid w:val="00377F8C"/>
    <w:rsid w:val="00380DDD"/>
    <w:rsid w:val="00381826"/>
    <w:rsid w:val="00381EDD"/>
    <w:rsid w:val="003828AF"/>
    <w:rsid w:val="00382B94"/>
    <w:rsid w:val="003835CE"/>
    <w:rsid w:val="00383825"/>
    <w:rsid w:val="00383DC0"/>
    <w:rsid w:val="00383E0E"/>
    <w:rsid w:val="00384D14"/>
    <w:rsid w:val="00384D78"/>
    <w:rsid w:val="00385303"/>
    <w:rsid w:val="00385356"/>
    <w:rsid w:val="00385AD0"/>
    <w:rsid w:val="00385B2B"/>
    <w:rsid w:val="003860E7"/>
    <w:rsid w:val="003862C7"/>
    <w:rsid w:val="0038754C"/>
    <w:rsid w:val="0038765D"/>
    <w:rsid w:val="00387CDB"/>
    <w:rsid w:val="00390AF1"/>
    <w:rsid w:val="00390E4F"/>
    <w:rsid w:val="00391044"/>
    <w:rsid w:val="003919E9"/>
    <w:rsid w:val="00391BEC"/>
    <w:rsid w:val="00391C7D"/>
    <w:rsid w:val="00391FC5"/>
    <w:rsid w:val="003925F0"/>
    <w:rsid w:val="00392E59"/>
    <w:rsid w:val="0039351C"/>
    <w:rsid w:val="003935CF"/>
    <w:rsid w:val="003936BD"/>
    <w:rsid w:val="00393AE2"/>
    <w:rsid w:val="0039424E"/>
    <w:rsid w:val="0039458B"/>
    <w:rsid w:val="00394E2E"/>
    <w:rsid w:val="00395507"/>
    <w:rsid w:val="00395D91"/>
    <w:rsid w:val="003965DE"/>
    <w:rsid w:val="0039707E"/>
    <w:rsid w:val="00397585"/>
    <w:rsid w:val="00397632"/>
    <w:rsid w:val="00397EF8"/>
    <w:rsid w:val="003A00E0"/>
    <w:rsid w:val="003A18B2"/>
    <w:rsid w:val="003A1A46"/>
    <w:rsid w:val="003A262C"/>
    <w:rsid w:val="003A3050"/>
    <w:rsid w:val="003A3575"/>
    <w:rsid w:val="003A403C"/>
    <w:rsid w:val="003A4FC4"/>
    <w:rsid w:val="003A518A"/>
    <w:rsid w:val="003A5487"/>
    <w:rsid w:val="003A5A74"/>
    <w:rsid w:val="003A6600"/>
    <w:rsid w:val="003A6704"/>
    <w:rsid w:val="003A6832"/>
    <w:rsid w:val="003A6D85"/>
    <w:rsid w:val="003A70B8"/>
    <w:rsid w:val="003A73A2"/>
    <w:rsid w:val="003A7F55"/>
    <w:rsid w:val="003B0B4A"/>
    <w:rsid w:val="003B13C7"/>
    <w:rsid w:val="003B20B9"/>
    <w:rsid w:val="003B264E"/>
    <w:rsid w:val="003B27D6"/>
    <w:rsid w:val="003B2873"/>
    <w:rsid w:val="003B2A42"/>
    <w:rsid w:val="003B3BEE"/>
    <w:rsid w:val="003B4660"/>
    <w:rsid w:val="003B46AA"/>
    <w:rsid w:val="003B46C4"/>
    <w:rsid w:val="003B4AE0"/>
    <w:rsid w:val="003B4F1B"/>
    <w:rsid w:val="003B4F78"/>
    <w:rsid w:val="003B518A"/>
    <w:rsid w:val="003B51E5"/>
    <w:rsid w:val="003B615A"/>
    <w:rsid w:val="003B6199"/>
    <w:rsid w:val="003B7144"/>
    <w:rsid w:val="003B7964"/>
    <w:rsid w:val="003C020A"/>
    <w:rsid w:val="003C0220"/>
    <w:rsid w:val="003C0360"/>
    <w:rsid w:val="003C04D7"/>
    <w:rsid w:val="003C0507"/>
    <w:rsid w:val="003C0BD7"/>
    <w:rsid w:val="003C1601"/>
    <w:rsid w:val="003C1E89"/>
    <w:rsid w:val="003C25EE"/>
    <w:rsid w:val="003C36B5"/>
    <w:rsid w:val="003C38E9"/>
    <w:rsid w:val="003C3E9C"/>
    <w:rsid w:val="003C4197"/>
    <w:rsid w:val="003C4AD9"/>
    <w:rsid w:val="003C518D"/>
    <w:rsid w:val="003C5223"/>
    <w:rsid w:val="003C5267"/>
    <w:rsid w:val="003C58DD"/>
    <w:rsid w:val="003C5CDC"/>
    <w:rsid w:val="003C5E5F"/>
    <w:rsid w:val="003C6811"/>
    <w:rsid w:val="003C6B07"/>
    <w:rsid w:val="003C6B50"/>
    <w:rsid w:val="003D0514"/>
    <w:rsid w:val="003D0637"/>
    <w:rsid w:val="003D10D8"/>
    <w:rsid w:val="003D1611"/>
    <w:rsid w:val="003D2064"/>
    <w:rsid w:val="003D21AA"/>
    <w:rsid w:val="003D2272"/>
    <w:rsid w:val="003D3311"/>
    <w:rsid w:val="003D4B48"/>
    <w:rsid w:val="003D5632"/>
    <w:rsid w:val="003D5DA6"/>
    <w:rsid w:val="003D6367"/>
    <w:rsid w:val="003D65FE"/>
    <w:rsid w:val="003D66B4"/>
    <w:rsid w:val="003D6715"/>
    <w:rsid w:val="003D67A7"/>
    <w:rsid w:val="003D6EBF"/>
    <w:rsid w:val="003D6F6C"/>
    <w:rsid w:val="003D7D14"/>
    <w:rsid w:val="003E0489"/>
    <w:rsid w:val="003E107C"/>
    <w:rsid w:val="003E1AE0"/>
    <w:rsid w:val="003E1E5C"/>
    <w:rsid w:val="003E2615"/>
    <w:rsid w:val="003E2E99"/>
    <w:rsid w:val="003E2F3D"/>
    <w:rsid w:val="003E329A"/>
    <w:rsid w:val="003E4438"/>
    <w:rsid w:val="003E4504"/>
    <w:rsid w:val="003E4AED"/>
    <w:rsid w:val="003E4B0D"/>
    <w:rsid w:val="003E552A"/>
    <w:rsid w:val="003E57AC"/>
    <w:rsid w:val="003E58A8"/>
    <w:rsid w:val="003E595F"/>
    <w:rsid w:val="003E645A"/>
    <w:rsid w:val="003E7A51"/>
    <w:rsid w:val="003F0882"/>
    <w:rsid w:val="003F1580"/>
    <w:rsid w:val="003F187F"/>
    <w:rsid w:val="003F1C73"/>
    <w:rsid w:val="003F2280"/>
    <w:rsid w:val="003F2970"/>
    <w:rsid w:val="003F2BEF"/>
    <w:rsid w:val="003F2DCF"/>
    <w:rsid w:val="003F3324"/>
    <w:rsid w:val="003F366E"/>
    <w:rsid w:val="003F388F"/>
    <w:rsid w:val="003F3D8B"/>
    <w:rsid w:val="003F3DB2"/>
    <w:rsid w:val="003F3E82"/>
    <w:rsid w:val="003F44C4"/>
    <w:rsid w:val="003F5007"/>
    <w:rsid w:val="003F5736"/>
    <w:rsid w:val="003F61A4"/>
    <w:rsid w:val="003F6F67"/>
    <w:rsid w:val="004002BA"/>
    <w:rsid w:val="00401698"/>
    <w:rsid w:val="00401812"/>
    <w:rsid w:val="00401E38"/>
    <w:rsid w:val="00403851"/>
    <w:rsid w:val="00403B59"/>
    <w:rsid w:val="00403F04"/>
    <w:rsid w:val="00404F7B"/>
    <w:rsid w:val="00404FE4"/>
    <w:rsid w:val="00405324"/>
    <w:rsid w:val="004055DA"/>
    <w:rsid w:val="004056BC"/>
    <w:rsid w:val="0040658F"/>
    <w:rsid w:val="0040659B"/>
    <w:rsid w:val="004078B0"/>
    <w:rsid w:val="00407DCE"/>
    <w:rsid w:val="00407E6B"/>
    <w:rsid w:val="004104C0"/>
    <w:rsid w:val="00410549"/>
    <w:rsid w:val="00410779"/>
    <w:rsid w:val="00410C6A"/>
    <w:rsid w:val="00410E8A"/>
    <w:rsid w:val="00410E8F"/>
    <w:rsid w:val="00410F10"/>
    <w:rsid w:val="00411678"/>
    <w:rsid w:val="004116FA"/>
    <w:rsid w:val="004121F5"/>
    <w:rsid w:val="0041242C"/>
    <w:rsid w:val="004137B2"/>
    <w:rsid w:val="00413C30"/>
    <w:rsid w:val="004148E4"/>
    <w:rsid w:val="004152C9"/>
    <w:rsid w:val="0041533E"/>
    <w:rsid w:val="004159F8"/>
    <w:rsid w:val="00415ADD"/>
    <w:rsid w:val="0041629B"/>
    <w:rsid w:val="00416A2B"/>
    <w:rsid w:val="0041727C"/>
    <w:rsid w:val="00417671"/>
    <w:rsid w:val="00417E8C"/>
    <w:rsid w:val="00421016"/>
    <w:rsid w:val="004221B8"/>
    <w:rsid w:val="004224BE"/>
    <w:rsid w:val="00422615"/>
    <w:rsid w:val="004228AC"/>
    <w:rsid w:val="00422F05"/>
    <w:rsid w:val="0042393C"/>
    <w:rsid w:val="00423D65"/>
    <w:rsid w:val="0042509A"/>
    <w:rsid w:val="004260FF"/>
    <w:rsid w:val="0042672B"/>
    <w:rsid w:val="00426821"/>
    <w:rsid w:val="00426BA3"/>
    <w:rsid w:val="00427136"/>
    <w:rsid w:val="004278FB"/>
    <w:rsid w:val="00427B8C"/>
    <w:rsid w:val="0043079E"/>
    <w:rsid w:val="004308B1"/>
    <w:rsid w:val="00430C1F"/>
    <w:rsid w:val="00430C8A"/>
    <w:rsid w:val="00431CA9"/>
    <w:rsid w:val="00432634"/>
    <w:rsid w:val="0043282C"/>
    <w:rsid w:val="00432F1A"/>
    <w:rsid w:val="00433462"/>
    <w:rsid w:val="00433A24"/>
    <w:rsid w:val="00433ABB"/>
    <w:rsid w:val="00433C8D"/>
    <w:rsid w:val="00433DD6"/>
    <w:rsid w:val="004342F2"/>
    <w:rsid w:val="004343C2"/>
    <w:rsid w:val="00434739"/>
    <w:rsid w:val="004348C6"/>
    <w:rsid w:val="00434E57"/>
    <w:rsid w:val="00434FE2"/>
    <w:rsid w:val="00435667"/>
    <w:rsid w:val="00436FE2"/>
    <w:rsid w:val="00437655"/>
    <w:rsid w:val="0044073E"/>
    <w:rsid w:val="00440863"/>
    <w:rsid w:val="00441196"/>
    <w:rsid w:val="0044119D"/>
    <w:rsid w:val="004411BC"/>
    <w:rsid w:val="00441709"/>
    <w:rsid w:val="004417F0"/>
    <w:rsid w:val="00442337"/>
    <w:rsid w:val="00442439"/>
    <w:rsid w:val="00443278"/>
    <w:rsid w:val="00443B0D"/>
    <w:rsid w:val="004454A5"/>
    <w:rsid w:val="00445A11"/>
    <w:rsid w:val="0044689B"/>
    <w:rsid w:val="004474C6"/>
    <w:rsid w:val="004478B6"/>
    <w:rsid w:val="004479CE"/>
    <w:rsid w:val="00447A13"/>
    <w:rsid w:val="00447B62"/>
    <w:rsid w:val="00447C75"/>
    <w:rsid w:val="0045016D"/>
    <w:rsid w:val="00450987"/>
    <w:rsid w:val="00450CC9"/>
    <w:rsid w:val="004510A7"/>
    <w:rsid w:val="00451333"/>
    <w:rsid w:val="00451A65"/>
    <w:rsid w:val="00452136"/>
    <w:rsid w:val="004526B7"/>
    <w:rsid w:val="004529BE"/>
    <w:rsid w:val="00452EF2"/>
    <w:rsid w:val="00452F08"/>
    <w:rsid w:val="004532E2"/>
    <w:rsid w:val="004544C4"/>
    <w:rsid w:val="00454651"/>
    <w:rsid w:val="004548A8"/>
    <w:rsid w:val="00455360"/>
    <w:rsid w:val="00455986"/>
    <w:rsid w:val="00455B40"/>
    <w:rsid w:val="00455F70"/>
    <w:rsid w:val="004566A4"/>
    <w:rsid w:val="00456A98"/>
    <w:rsid w:val="00456D88"/>
    <w:rsid w:val="004577E3"/>
    <w:rsid w:val="0045799C"/>
    <w:rsid w:val="00457F5F"/>
    <w:rsid w:val="0046019C"/>
    <w:rsid w:val="004604DE"/>
    <w:rsid w:val="004609CA"/>
    <w:rsid w:val="00460D9E"/>
    <w:rsid w:val="0046115C"/>
    <w:rsid w:val="0046267C"/>
    <w:rsid w:val="004626CF"/>
    <w:rsid w:val="00463D04"/>
    <w:rsid w:val="00464B79"/>
    <w:rsid w:val="00464D8A"/>
    <w:rsid w:val="00464E05"/>
    <w:rsid w:val="00464ED6"/>
    <w:rsid w:val="00465344"/>
    <w:rsid w:val="00466ADD"/>
    <w:rsid w:val="00467909"/>
    <w:rsid w:val="004701C9"/>
    <w:rsid w:val="004702E3"/>
    <w:rsid w:val="004707D2"/>
    <w:rsid w:val="0047133F"/>
    <w:rsid w:val="00471526"/>
    <w:rsid w:val="004715FB"/>
    <w:rsid w:val="004718E8"/>
    <w:rsid w:val="00471920"/>
    <w:rsid w:val="00471B02"/>
    <w:rsid w:val="0047207A"/>
    <w:rsid w:val="0047228E"/>
    <w:rsid w:val="004728FC"/>
    <w:rsid w:val="004729FD"/>
    <w:rsid w:val="00472A94"/>
    <w:rsid w:val="00472AB5"/>
    <w:rsid w:val="00472ED5"/>
    <w:rsid w:val="004736C2"/>
    <w:rsid w:val="00473CC9"/>
    <w:rsid w:val="0047520D"/>
    <w:rsid w:val="00476DBD"/>
    <w:rsid w:val="00476E46"/>
    <w:rsid w:val="00477CB5"/>
    <w:rsid w:val="004803C5"/>
    <w:rsid w:val="0048113F"/>
    <w:rsid w:val="00481E12"/>
    <w:rsid w:val="00482F4C"/>
    <w:rsid w:val="004839E4"/>
    <w:rsid w:val="004841F0"/>
    <w:rsid w:val="00484219"/>
    <w:rsid w:val="004842DB"/>
    <w:rsid w:val="004844B8"/>
    <w:rsid w:val="004846A8"/>
    <w:rsid w:val="00484B28"/>
    <w:rsid w:val="0048528F"/>
    <w:rsid w:val="004852E1"/>
    <w:rsid w:val="0048627D"/>
    <w:rsid w:val="00486955"/>
    <w:rsid w:val="00486A1D"/>
    <w:rsid w:val="00487925"/>
    <w:rsid w:val="00487AE1"/>
    <w:rsid w:val="00490659"/>
    <w:rsid w:val="004907E9"/>
    <w:rsid w:val="00490987"/>
    <w:rsid w:val="00490D50"/>
    <w:rsid w:val="00490EB8"/>
    <w:rsid w:val="004911E8"/>
    <w:rsid w:val="0049167B"/>
    <w:rsid w:val="00492BA9"/>
    <w:rsid w:val="004936A9"/>
    <w:rsid w:val="00493B07"/>
    <w:rsid w:val="00493CA4"/>
    <w:rsid w:val="00494045"/>
    <w:rsid w:val="00494454"/>
    <w:rsid w:val="004945A1"/>
    <w:rsid w:val="004949AC"/>
    <w:rsid w:val="00494BD2"/>
    <w:rsid w:val="00494EA3"/>
    <w:rsid w:val="004952F8"/>
    <w:rsid w:val="00495420"/>
    <w:rsid w:val="00495554"/>
    <w:rsid w:val="00495771"/>
    <w:rsid w:val="00495D09"/>
    <w:rsid w:val="0049741B"/>
    <w:rsid w:val="00497505"/>
    <w:rsid w:val="00497E94"/>
    <w:rsid w:val="004A0733"/>
    <w:rsid w:val="004A0983"/>
    <w:rsid w:val="004A0DBB"/>
    <w:rsid w:val="004A12C0"/>
    <w:rsid w:val="004A1645"/>
    <w:rsid w:val="004A1F96"/>
    <w:rsid w:val="004A212A"/>
    <w:rsid w:val="004A2324"/>
    <w:rsid w:val="004A2CB9"/>
    <w:rsid w:val="004A3013"/>
    <w:rsid w:val="004A34AE"/>
    <w:rsid w:val="004A3541"/>
    <w:rsid w:val="004A5B15"/>
    <w:rsid w:val="004A5ECB"/>
    <w:rsid w:val="004A640D"/>
    <w:rsid w:val="004A6DF9"/>
    <w:rsid w:val="004A704E"/>
    <w:rsid w:val="004B0554"/>
    <w:rsid w:val="004B072E"/>
    <w:rsid w:val="004B115D"/>
    <w:rsid w:val="004B1882"/>
    <w:rsid w:val="004B1DF7"/>
    <w:rsid w:val="004B22AB"/>
    <w:rsid w:val="004B2530"/>
    <w:rsid w:val="004B28A0"/>
    <w:rsid w:val="004B2E72"/>
    <w:rsid w:val="004B35D3"/>
    <w:rsid w:val="004B3C3F"/>
    <w:rsid w:val="004B3EAC"/>
    <w:rsid w:val="004B42EF"/>
    <w:rsid w:val="004B437B"/>
    <w:rsid w:val="004B45D1"/>
    <w:rsid w:val="004B4618"/>
    <w:rsid w:val="004B5228"/>
    <w:rsid w:val="004B5C61"/>
    <w:rsid w:val="004B5DA6"/>
    <w:rsid w:val="004B5EE7"/>
    <w:rsid w:val="004B6609"/>
    <w:rsid w:val="004B6D60"/>
    <w:rsid w:val="004B7144"/>
    <w:rsid w:val="004B730A"/>
    <w:rsid w:val="004B7312"/>
    <w:rsid w:val="004B7371"/>
    <w:rsid w:val="004B7623"/>
    <w:rsid w:val="004B7AF1"/>
    <w:rsid w:val="004B7F29"/>
    <w:rsid w:val="004C0203"/>
    <w:rsid w:val="004C0290"/>
    <w:rsid w:val="004C05F9"/>
    <w:rsid w:val="004C0BB6"/>
    <w:rsid w:val="004C1F41"/>
    <w:rsid w:val="004C20FF"/>
    <w:rsid w:val="004C2179"/>
    <w:rsid w:val="004C23EE"/>
    <w:rsid w:val="004C252E"/>
    <w:rsid w:val="004C309F"/>
    <w:rsid w:val="004C35FB"/>
    <w:rsid w:val="004C369B"/>
    <w:rsid w:val="004C4BFC"/>
    <w:rsid w:val="004C5D38"/>
    <w:rsid w:val="004C64DB"/>
    <w:rsid w:val="004C7333"/>
    <w:rsid w:val="004C74CF"/>
    <w:rsid w:val="004D0E33"/>
    <w:rsid w:val="004D0EF0"/>
    <w:rsid w:val="004D0FAC"/>
    <w:rsid w:val="004D12A3"/>
    <w:rsid w:val="004D1878"/>
    <w:rsid w:val="004D41E0"/>
    <w:rsid w:val="004D46F9"/>
    <w:rsid w:val="004D470C"/>
    <w:rsid w:val="004D4B11"/>
    <w:rsid w:val="004D4B7A"/>
    <w:rsid w:val="004D5086"/>
    <w:rsid w:val="004D59AC"/>
    <w:rsid w:val="004D5F39"/>
    <w:rsid w:val="004D63D3"/>
    <w:rsid w:val="004D6459"/>
    <w:rsid w:val="004D6D9F"/>
    <w:rsid w:val="004D6E7E"/>
    <w:rsid w:val="004D70E5"/>
    <w:rsid w:val="004D716C"/>
    <w:rsid w:val="004D71E9"/>
    <w:rsid w:val="004D74B5"/>
    <w:rsid w:val="004D7704"/>
    <w:rsid w:val="004D770A"/>
    <w:rsid w:val="004E015C"/>
    <w:rsid w:val="004E03F2"/>
    <w:rsid w:val="004E086A"/>
    <w:rsid w:val="004E09E7"/>
    <w:rsid w:val="004E0B5D"/>
    <w:rsid w:val="004E16C9"/>
    <w:rsid w:val="004E180F"/>
    <w:rsid w:val="004E1969"/>
    <w:rsid w:val="004E1A2A"/>
    <w:rsid w:val="004E20E9"/>
    <w:rsid w:val="004E29D1"/>
    <w:rsid w:val="004E3175"/>
    <w:rsid w:val="004E3849"/>
    <w:rsid w:val="004E4A6D"/>
    <w:rsid w:val="004E4B76"/>
    <w:rsid w:val="004E4C47"/>
    <w:rsid w:val="004E514A"/>
    <w:rsid w:val="004E5353"/>
    <w:rsid w:val="004E5B10"/>
    <w:rsid w:val="004E5BA9"/>
    <w:rsid w:val="004E6738"/>
    <w:rsid w:val="004E7108"/>
    <w:rsid w:val="004E71ED"/>
    <w:rsid w:val="004E736A"/>
    <w:rsid w:val="004E7756"/>
    <w:rsid w:val="004E7DB2"/>
    <w:rsid w:val="004E7FCA"/>
    <w:rsid w:val="004F1011"/>
    <w:rsid w:val="004F1596"/>
    <w:rsid w:val="004F3E26"/>
    <w:rsid w:val="004F4491"/>
    <w:rsid w:val="004F4F3E"/>
    <w:rsid w:val="004F5174"/>
    <w:rsid w:val="004F577F"/>
    <w:rsid w:val="004F6396"/>
    <w:rsid w:val="004F66A6"/>
    <w:rsid w:val="004F68D4"/>
    <w:rsid w:val="004F6954"/>
    <w:rsid w:val="004F696D"/>
    <w:rsid w:val="004F6A81"/>
    <w:rsid w:val="004F6C5F"/>
    <w:rsid w:val="004F6D00"/>
    <w:rsid w:val="004F72DD"/>
    <w:rsid w:val="004F7EE7"/>
    <w:rsid w:val="005001BC"/>
    <w:rsid w:val="0050054A"/>
    <w:rsid w:val="005005D5"/>
    <w:rsid w:val="00500DCF"/>
    <w:rsid w:val="0050177B"/>
    <w:rsid w:val="005026EC"/>
    <w:rsid w:val="00502D8D"/>
    <w:rsid w:val="0050334D"/>
    <w:rsid w:val="00503AC0"/>
    <w:rsid w:val="00503F17"/>
    <w:rsid w:val="0050437E"/>
    <w:rsid w:val="005043B7"/>
    <w:rsid w:val="00504AEE"/>
    <w:rsid w:val="00505851"/>
    <w:rsid w:val="00505D91"/>
    <w:rsid w:val="0050622D"/>
    <w:rsid w:val="00506D9D"/>
    <w:rsid w:val="00506EAD"/>
    <w:rsid w:val="005079A3"/>
    <w:rsid w:val="00507CF7"/>
    <w:rsid w:val="00510BBF"/>
    <w:rsid w:val="00512117"/>
    <w:rsid w:val="00512830"/>
    <w:rsid w:val="00512A89"/>
    <w:rsid w:val="00512DDE"/>
    <w:rsid w:val="00513969"/>
    <w:rsid w:val="00513A8B"/>
    <w:rsid w:val="005142C4"/>
    <w:rsid w:val="0051458C"/>
    <w:rsid w:val="005148A5"/>
    <w:rsid w:val="00515108"/>
    <w:rsid w:val="00516496"/>
    <w:rsid w:val="005169AC"/>
    <w:rsid w:val="00517515"/>
    <w:rsid w:val="00517AE3"/>
    <w:rsid w:val="00517EB6"/>
    <w:rsid w:val="00520352"/>
    <w:rsid w:val="00520528"/>
    <w:rsid w:val="00521EB0"/>
    <w:rsid w:val="00522063"/>
    <w:rsid w:val="00522235"/>
    <w:rsid w:val="00522B74"/>
    <w:rsid w:val="0052333A"/>
    <w:rsid w:val="0052368C"/>
    <w:rsid w:val="00523AF0"/>
    <w:rsid w:val="005240B1"/>
    <w:rsid w:val="00524FF2"/>
    <w:rsid w:val="00524FF5"/>
    <w:rsid w:val="005256EB"/>
    <w:rsid w:val="005257F2"/>
    <w:rsid w:val="0052581F"/>
    <w:rsid w:val="00525934"/>
    <w:rsid w:val="00526329"/>
    <w:rsid w:val="00526AAE"/>
    <w:rsid w:val="00526B7B"/>
    <w:rsid w:val="005273A2"/>
    <w:rsid w:val="0052777F"/>
    <w:rsid w:val="00527EDA"/>
    <w:rsid w:val="00530111"/>
    <w:rsid w:val="005308F2"/>
    <w:rsid w:val="00530AD8"/>
    <w:rsid w:val="00531202"/>
    <w:rsid w:val="00531F62"/>
    <w:rsid w:val="00532264"/>
    <w:rsid w:val="00532B21"/>
    <w:rsid w:val="00533068"/>
    <w:rsid w:val="00533386"/>
    <w:rsid w:val="0053345B"/>
    <w:rsid w:val="005335CD"/>
    <w:rsid w:val="00533DA8"/>
    <w:rsid w:val="00533EA3"/>
    <w:rsid w:val="00534BB4"/>
    <w:rsid w:val="00535588"/>
    <w:rsid w:val="00535642"/>
    <w:rsid w:val="00536EA1"/>
    <w:rsid w:val="005403F9"/>
    <w:rsid w:val="005406E3"/>
    <w:rsid w:val="00541215"/>
    <w:rsid w:val="00541B78"/>
    <w:rsid w:val="00542192"/>
    <w:rsid w:val="005423F1"/>
    <w:rsid w:val="00542DA2"/>
    <w:rsid w:val="00543744"/>
    <w:rsid w:val="00544A1D"/>
    <w:rsid w:val="005450D7"/>
    <w:rsid w:val="005452A8"/>
    <w:rsid w:val="00545925"/>
    <w:rsid w:val="005462AE"/>
    <w:rsid w:val="005469EF"/>
    <w:rsid w:val="00546E04"/>
    <w:rsid w:val="00547303"/>
    <w:rsid w:val="005478EC"/>
    <w:rsid w:val="00547C20"/>
    <w:rsid w:val="005500AB"/>
    <w:rsid w:val="00550143"/>
    <w:rsid w:val="005506C1"/>
    <w:rsid w:val="0055074D"/>
    <w:rsid w:val="00551194"/>
    <w:rsid w:val="005518D2"/>
    <w:rsid w:val="00551F03"/>
    <w:rsid w:val="00551FBD"/>
    <w:rsid w:val="00552014"/>
    <w:rsid w:val="00552897"/>
    <w:rsid w:val="0055359D"/>
    <w:rsid w:val="005535CD"/>
    <w:rsid w:val="00553D44"/>
    <w:rsid w:val="0055432D"/>
    <w:rsid w:val="005546A8"/>
    <w:rsid w:val="00554E48"/>
    <w:rsid w:val="00555987"/>
    <w:rsid w:val="00555BB7"/>
    <w:rsid w:val="00555E38"/>
    <w:rsid w:val="00557081"/>
    <w:rsid w:val="005602ED"/>
    <w:rsid w:val="005603BE"/>
    <w:rsid w:val="00560C42"/>
    <w:rsid w:val="00560F32"/>
    <w:rsid w:val="005610AE"/>
    <w:rsid w:val="00561B22"/>
    <w:rsid w:val="00561CDE"/>
    <w:rsid w:val="00561F1D"/>
    <w:rsid w:val="00562AD5"/>
    <w:rsid w:val="00562D1D"/>
    <w:rsid w:val="00563457"/>
    <w:rsid w:val="00563F6C"/>
    <w:rsid w:val="0056407A"/>
    <w:rsid w:val="00565C6A"/>
    <w:rsid w:val="00566279"/>
    <w:rsid w:val="00566DBB"/>
    <w:rsid w:val="005675D8"/>
    <w:rsid w:val="00567670"/>
    <w:rsid w:val="005676E7"/>
    <w:rsid w:val="00567768"/>
    <w:rsid w:val="00567D33"/>
    <w:rsid w:val="0057033C"/>
    <w:rsid w:val="005707B2"/>
    <w:rsid w:val="00570991"/>
    <w:rsid w:val="00571C1A"/>
    <w:rsid w:val="00571D3A"/>
    <w:rsid w:val="00572109"/>
    <w:rsid w:val="00572207"/>
    <w:rsid w:val="0057250F"/>
    <w:rsid w:val="005725B4"/>
    <w:rsid w:val="005733E8"/>
    <w:rsid w:val="00573B49"/>
    <w:rsid w:val="0057411E"/>
    <w:rsid w:val="0057435C"/>
    <w:rsid w:val="0057491E"/>
    <w:rsid w:val="005753CF"/>
    <w:rsid w:val="005763E0"/>
    <w:rsid w:val="00577C28"/>
    <w:rsid w:val="005806AF"/>
    <w:rsid w:val="00580FCA"/>
    <w:rsid w:val="00581169"/>
    <w:rsid w:val="00581BAE"/>
    <w:rsid w:val="0058222A"/>
    <w:rsid w:val="0058263D"/>
    <w:rsid w:val="005826E9"/>
    <w:rsid w:val="0058398E"/>
    <w:rsid w:val="00583A2E"/>
    <w:rsid w:val="0058438C"/>
    <w:rsid w:val="00584426"/>
    <w:rsid w:val="00584C4E"/>
    <w:rsid w:val="00584E10"/>
    <w:rsid w:val="00584EEC"/>
    <w:rsid w:val="005860AC"/>
    <w:rsid w:val="005863F6"/>
    <w:rsid w:val="005866AA"/>
    <w:rsid w:val="00586BAE"/>
    <w:rsid w:val="0058742D"/>
    <w:rsid w:val="005900F5"/>
    <w:rsid w:val="00590315"/>
    <w:rsid w:val="00590ED8"/>
    <w:rsid w:val="00590FED"/>
    <w:rsid w:val="005915B7"/>
    <w:rsid w:val="00592112"/>
    <w:rsid w:val="00592EC8"/>
    <w:rsid w:val="00593AAF"/>
    <w:rsid w:val="00593CD2"/>
    <w:rsid w:val="0059587C"/>
    <w:rsid w:val="00595C49"/>
    <w:rsid w:val="005963CC"/>
    <w:rsid w:val="0059700E"/>
    <w:rsid w:val="00597164"/>
    <w:rsid w:val="0059754E"/>
    <w:rsid w:val="00597DCA"/>
    <w:rsid w:val="005A0A77"/>
    <w:rsid w:val="005A0E57"/>
    <w:rsid w:val="005A10B2"/>
    <w:rsid w:val="005A137E"/>
    <w:rsid w:val="005A1CAD"/>
    <w:rsid w:val="005A1E95"/>
    <w:rsid w:val="005A20D3"/>
    <w:rsid w:val="005A219E"/>
    <w:rsid w:val="005A21E6"/>
    <w:rsid w:val="005A2943"/>
    <w:rsid w:val="005A3750"/>
    <w:rsid w:val="005A45C6"/>
    <w:rsid w:val="005A5A43"/>
    <w:rsid w:val="005A60E6"/>
    <w:rsid w:val="005A7122"/>
    <w:rsid w:val="005A74CD"/>
    <w:rsid w:val="005A7BD6"/>
    <w:rsid w:val="005B09A9"/>
    <w:rsid w:val="005B0EEF"/>
    <w:rsid w:val="005B0F38"/>
    <w:rsid w:val="005B10E4"/>
    <w:rsid w:val="005B1449"/>
    <w:rsid w:val="005B2BCA"/>
    <w:rsid w:val="005B2F04"/>
    <w:rsid w:val="005B3169"/>
    <w:rsid w:val="005B3FFC"/>
    <w:rsid w:val="005B42FE"/>
    <w:rsid w:val="005B4574"/>
    <w:rsid w:val="005B4850"/>
    <w:rsid w:val="005B51C0"/>
    <w:rsid w:val="005B5B2C"/>
    <w:rsid w:val="005B70A9"/>
    <w:rsid w:val="005B7910"/>
    <w:rsid w:val="005B7C0B"/>
    <w:rsid w:val="005B7D9D"/>
    <w:rsid w:val="005C09F2"/>
    <w:rsid w:val="005C1116"/>
    <w:rsid w:val="005C13C9"/>
    <w:rsid w:val="005C158A"/>
    <w:rsid w:val="005C1A1F"/>
    <w:rsid w:val="005C1C93"/>
    <w:rsid w:val="005C1CC4"/>
    <w:rsid w:val="005C1E5F"/>
    <w:rsid w:val="005C219F"/>
    <w:rsid w:val="005C3B69"/>
    <w:rsid w:val="005C52C3"/>
    <w:rsid w:val="005C640A"/>
    <w:rsid w:val="005C6463"/>
    <w:rsid w:val="005C67B7"/>
    <w:rsid w:val="005C737B"/>
    <w:rsid w:val="005C74F3"/>
    <w:rsid w:val="005C76B8"/>
    <w:rsid w:val="005C7C5B"/>
    <w:rsid w:val="005C7CC1"/>
    <w:rsid w:val="005D063F"/>
    <w:rsid w:val="005D1643"/>
    <w:rsid w:val="005D17D8"/>
    <w:rsid w:val="005D1CAB"/>
    <w:rsid w:val="005D1FD0"/>
    <w:rsid w:val="005D2BAD"/>
    <w:rsid w:val="005D3292"/>
    <w:rsid w:val="005D35E5"/>
    <w:rsid w:val="005D38BA"/>
    <w:rsid w:val="005D41A0"/>
    <w:rsid w:val="005D4253"/>
    <w:rsid w:val="005D4700"/>
    <w:rsid w:val="005D4EE2"/>
    <w:rsid w:val="005D50E3"/>
    <w:rsid w:val="005D5CAD"/>
    <w:rsid w:val="005D5DBF"/>
    <w:rsid w:val="005D5E57"/>
    <w:rsid w:val="005D664D"/>
    <w:rsid w:val="005D687D"/>
    <w:rsid w:val="005D6CAC"/>
    <w:rsid w:val="005D7076"/>
    <w:rsid w:val="005D7EA3"/>
    <w:rsid w:val="005E0A4F"/>
    <w:rsid w:val="005E1EB3"/>
    <w:rsid w:val="005E2355"/>
    <w:rsid w:val="005E261B"/>
    <w:rsid w:val="005E2D29"/>
    <w:rsid w:val="005E36D3"/>
    <w:rsid w:val="005E390E"/>
    <w:rsid w:val="005E4105"/>
    <w:rsid w:val="005E4977"/>
    <w:rsid w:val="005E5044"/>
    <w:rsid w:val="005E516B"/>
    <w:rsid w:val="005E529D"/>
    <w:rsid w:val="005E598C"/>
    <w:rsid w:val="005E5A3F"/>
    <w:rsid w:val="005E5FAF"/>
    <w:rsid w:val="005E609E"/>
    <w:rsid w:val="005E68F3"/>
    <w:rsid w:val="005E7508"/>
    <w:rsid w:val="005E7C75"/>
    <w:rsid w:val="005E7E56"/>
    <w:rsid w:val="005F0456"/>
    <w:rsid w:val="005F1BD4"/>
    <w:rsid w:val="005F1DF9"/>
    <w:rsid w:val="005F2CB4"/>
    <w:rsid w:val="005F3459"/>
    <w:rsid w:val="005F359B"/>
    <w:rsid w:val="005F377F"/>
    <w:rsid w:val="005F3A0C"/>
    <w:rsid w:val="005F3A66"/>
    <w:rsid w:val="005F3EAF"/>
    <w:rsid w:val="005F3EC0"/>
    <w:rsid w:val="005F4300"/>
    <w:rsid w:val="005F5789"/>
    <w:rsid w:val="005F57FF"/>
    <w:rsid w:val="005F5822"/>
    <w:rsid w:val="005F6048"/>
    <w:rsid w:val="005F60DB"/>
    <w:rsid w:val="005F6314"/>
    <w:rsid w:val="005F654C"/>
    <w:rsid w:val="005F6A5B"/>
    <w:rsid w:val="005F7083"/>
    <w:rsid w:val="005F71BD"/>
    <w:rsid w:val="005F73AB"/>
    <w:rsid w:val="005F74B7"/>
    <w:rsid w:val="005F7AC3"/>
    <w:rsid w:val="00600602"/>
    <w:rsid w:val="006008D6"/>
    <w:rsid w:val="00600F1E"/>
    <w:rsid w:val="006016D5"/>
    <w:rsid w:val="006018DA"/>
    <w:rsid w:val="00602032"/>
    <w:rsid w:val="006021B4"/>
    <w:rsid w:val="00602884"/>
    <w:rsid w:val="0060377F"/>
    <w:rsid w:val="00603BEC"/>
    <w:rsid w:val="0060445C"/>
    <w:rsid w:val="00604A3A"/>
    <w:rsid w:val="00604B45"/>
    <w:rsid w:val="00605A7E"/>
    <w:rsid w:val="00606D1D"/>
    <w:rsid w:val="006072D8"/>
    <w:rsid w:val="006073EA"/>
    <w:rsid w:val="00607968"/>
    <w:rsid w:val="00607F38"/>
    <w:rsid w:val="006101DC"/>
    <w:rsid w:val="0061127A"/>
    <w:rsid w:val="00611352"/>
    <w:rsid w:val="006115E4"/>
    <w:rsid w:val="00611709"/>
    <w:rsid w:val="0061215D"/>
    <w:rsid w:val="006124E0"/>
    <w:rsid w:val="00612CA4"/>
    <w:rsid w:val="00613838"/>
    <w:rsid w:val="00613AEC"/>
    <w:rsid w:val="0061418B"/>
    <w:rsid w:val="00614688"/>
    <w:rsid w:val="00614B89"/>
    <w:rsid w:val="006158B6"/>
    <w:rsid w:val="0061604E"/>
    <w:rsid w:val="00616089"/>
    <w:rsid w:val="00616156"/>
    <w:rsid w:val="006168AA"/>
    <w:rsid w:val="006169F8"/>
    <w:rsid w:val="00616A40"/>
    <w:rsid w:val="006172E0"/>
    <w:rsid w:val="00617817"/>
    <w:rsid w:val="00620124"/>
    <w:rsid w:val="0062190B"/>
    <w:rsid w:val="00622181"/>
    <w:rsid w:val="006231F6"/>
    <w:rsid w:val="00623A64"/>
    <w:rsid w:val="006242E0"/>
    <w:rsid w:val="006242F2"/>
    <w:rsid w:val="00625491"/>
    <w:rsid w:val="0062562C"/>
    <w:rsid w:val="00626B2F"/>
    <w:rsid w:val="006275E6"/>
    <w:rsid w:val="00627FB1"/>
    <w:rsid w:val="00630057"/>
    <w:rsid w:val="0063078B"/>
    <w:rsid w:val="006315E0"/>
    <w:rsid w:val="006320D9"/>
    <w:rsid w:val="00632394"/>
    <w:rsid w:val="006338D7"/>
    <w:rsid w:val="0063395C"/>
    <w:rsid w:val="00636A68"/>
    <w:rsid w:val="00636B9A"/>
    <w:rsid w:val="0063706E"/>
    <w:rsid w:val="006378F1"/>
    <w:rsid w:val="00640159"/>
    <w:rsid w:val="006404F4"/>
    <w:rsid w:val="00640629"/>
    <w:rsid w:val="006408F7"/>
    <w:rsid w:val="00640C73"/>
    <w:rsid w:val="00640CF9"/>
    <w:rsid w:val="00641811"/>
    <w:rsid w:val="00642839"/>
    <w:rsid w:val="00642993"/>
    <w:rsid w:val="00643FAB"/>
    <w:rsid w:val="00644122"/>
    <w:rsid w:val="00644A9E"/>
    <w:rsid w:val="00644C10"/>
    <w:rsid w:val="00644FB1"/>
    <w:rsid w:val="00645149"/>
    <w:rsid w:val="00645801"/>
    <w:rsid w:val="00645B3E"/>
    <w:rsid w:val="00645C89"/>
    <w:rsid w:val="00645FAD"/>
    <w:rsid w:val="006473DC"/>
    <w:rsid w:val="006474C4"/>
    <w:rsid w:val="00647A9F"/>
    <w:rsid w:val="00647B68"/>
    <w:rsid w:val="00647CCC"/>
    <w:rsid w:val="00647F1E"/>
    <w:rsid w:val="006510E5"/>
    <w:rsid w:val="00651DF8"/>
    <w:rsid w:val="00653642"/>
    <w:rsid w:val="006544C6"/>
    <w:rsid w:val="00654DF3"/>
    <w:rsid w:val="006550F7"/>
    <w:rsid w:val="00655305"/>
    <w:rsid w:val="006558C1"/>
    <w:rsid w:val="00656054"/>
    <w:rsid w:val="00657919"/>
    <w:rsid w:val="00660243"/>
    <w:rsid w:val="00660490"/>
    <w:rsid w:val="00660F1A"/>
    <w:rsid w:val="00661EC5"/>
    <w:rsid w:val="00662474"/>
    <w:rsid w:val="006624D3"/>
    <w:rsid w:val="00663611"/>
    <w:rsid w:val="006641C5"/>
    <w:rsid w:val="00664CAA"/>
    <w:rsid w:val="00664F15"/>
    <w:rsid w:val="00666378"/>
    <w:rsid w:val="006669F8"/>
    <w:rsid w:val="006676F1"/>
    <w:rsid w:val="00667E05"/>
    <w:rsid w:val="00667E36"/>
    <w:rsid w:val="0067088E"/>
    <w:rsid w:val="006709EE"/>
    <w:rsid w:val="00670CD2"/>
    <w:rsid w:val="00670D39"/>
    <w:rsid w:val="00671317"/>
    <w:rsid w:val="0067177B"/>
    <w:rsid w:val="006719D8"/>
    <w:rsid w:val="00672AF1"/>
    <w:rsid w:val="0067311C"/>
    <w:rsid w:val="006736FD"/>
    <w:rsid w:val="006738F6"/>
    <w:rsid w:val="00673C5C"/>
    <w:rsid w:val="0067423C"/>
    <w:rsid w:val="00674698"/>
    <w:rsid w:val="00674935"/>
    <w:rsid w:val="00674EE8"/>
    <w:rsid w:val="00675706"/>
    <w:rsid w:val="0067608C"/>
    <w:rsid w:val="006761D7"/>
    <w:rsid w:val="006770F5"/>
    <w:rsid w:val="00677146"/>
    <w:rsid w:val="00677773"/>
    <w:rsid w:val="006805C6"/>
    <w:rsid w:val="006809D8"/>
    <w:rsid w:val="006813B2"/>
    <w:rsid w:val="0068170A"/>
    <w:rsid w:val="00682032"/>
    <w:rsid w:val="00682BA8"/>
    <w:rsid w:val="00683F2D"/>
    <w:rsid w:val="00685091"/>
    <w:rsid w:val="00685566"/>
    <w:rsid w:val="00685E19"/>
    <w:rsid w:val="006865EF"/>
    <w:rsid w:val="00686823"/>
    <w:rsid w:val="00686CD9"/>
    <w:rsid w:val="00686F6F"/>
    <w:rsid w:val="006875D8"/>
    <w:rsid w:val="00690649"/>
    <w:rsid w:val="00690F7E"/>
    <w:rsid w:val="00691714"/>
    <w:rsid w:val="006917A0"/>
    <w:rsid w:val="00692058"/>
    <w:rsid w:val="006936AA"/>
    <w:rsid w:val="00693BA0"/>
    <w:rsid w:val="00694147"/>
    <w:rsid w:val="0069438A"/>
    <w:rsid w:val="00694934"/>
    <w:rsid w:val="00694E54"/>
    <w:rsid w:val="00695AA9"/>
    <w:rsid w:val="00696288"/>
    <w:rsid w:val="006964DD"/>
    <w:rsid w:val="00696A04"/>
    <w:rsid w:val="00696F67"/>
    <w:rsid w:val="006972A3"/>
    <w:rsid w:val="00697374"/>
    <w:rsid w:val="00697EBA"/>
    <w:rsid w:val="006A09D4"/>
    <w:rsid w:val="006A0A8C"/>
    <w:rsid w:val="006A0DAC"/>
    <w:rsid w:val="006A0E9F"/>
    <w:rsid w:val="006A1228"/>
    <w:rsid w:val="006A1A89"/>
    <w:rsid w:val="006A1B1F"/>
    <w:rsid w:val="006A1D29"/>
    <w:rsid w:val="006A1F10"/>
    <w:rsid w:val="006A2140"/>
    <w:rsid w:val="006A2179"/>
    <w:rsid w:val="006A3C94"/>
    <w:rsid w:val="006A3E29"/>
    <w:rsid w:val="006A43D3"/>
    <w:rsid w:val="006A451F"/>
    <w:rsid w:val="006A467B"/>
    <w:rsid w:val="006A4A0A"/>
    <w:rsid w:val="006A4E82"/>
    <w:rsid w:val="006A5050"/>
    <w:rsid w:val="006A5349"/>
    <w:rsid w:val="006A5609"/>
    <w:rsid w:val="006A56CB"/>
    <w:rsid w:val="006A577B"/>
    <w:rsid w:val="006A5C9E"/>
    <w:rsid w:val="006A6862"/>
    <w:rsid w:val="006A6BE7"/>
    <w:rsid w:val="006A7718"/>
    <w:rsid w:val="006A78EC"/>
    <w:rsid w:val="006A7D56"/>
    <w:rsid w:val="006B00F5"/>
    <w:rsid w:val="006B0413"/>
    <w:rsid w:val="006B055A"/>
    <w:rsid w:val="006B4CF1"/>
    <w:rsid w:val="006B513E"/>
    <w:rsid w:val="006B5302"/>
    <w:rsid w:val="006B5A50"/>
    <w:rsid w:val="006B5B40"/>
    <w:rsid w:val="006B5F29"/>
    <w:rsid w:val="006B617F"/>
    <w:rsid w:val="006B631D"/>
    <w:rsid w:val="006B6561"/>
    <w:rsid w:val="006B7A1F"/>
    <w:rsid w:val="006B7D76"/>
    <w:rsid w:val="006C143A"/>
    <w:rsid w:val="006C1697"/>
    <w:rsid w:val="006C20C3"/>
    <w:rsid w:val="006C237A"/>
    <w:rsid w:val="006C2968"/>
    <w:rsid w:val="006C2A6F"/>
    <w:rsid w:val="006C349E"/>
    <w:rsid w:val="006C3702"/>
    <w:rsid w:val="006C38D7"/>
    <w:rsid w:val="006C393A"/>
    <w:rsid w:val="006C39F9"/>
    <w:rsid w:val="006C3BC7"/>
    <w:rsid w:val="006C4C6A"/>
    <w:rsid w:val="006C5184"/>
    <w:rsid w:val="006C57AB"/>
    <w:rsid w:val="006C5EE5"/>
    <w:rsid w:val="006C5F47"/>
    <w:rsid w:val="006C66D0"/>
    <w:rsid w:val="006C689F"/>
    <w:rsid w:val="006C73EA"/>
    <w:rsid w:val="006C7568"/>
    <w:rsid w:val="006C7B8D"/>
    <w:rsid w:val="006C7BC4"/>
    <w:rsid w:val="006C7F3B"/>
    <w:rsid w:val="006D043E"/>
    <w:rsid w:val="006D0881"/>
    <w:rsid w:val="006D09AB"/>
    <w:rsid w:val="006D0E4B"/>
    <w:rsid w:val="006D1648"/>
    <w:rsid w:val="006D1BD7"/>
    <w:rsid w:val="006D1D01"/>
    <w:rsid w:val="006D212F"/>
    <w:rsid w:val="006D239B"/>
    <w:rsid w:val="006D24E8"/>
    <w:rsid w:val="006D3231"/>
    <w:rsid w:val="006D3308"/>
    <w:rsid w:val="006D33D3"/>
    <w:rsid w:val="006D33EA"/>
    <w:rsid w:val="006D380B"/>
    <w:rsid w:val="006D4433"/>
    <w:rsid w:val="006D562D"/>
    <w:rsid w:val="006D5654"/>
    <w:rsid w:val="006D632F"/>
    <w:rsid w:val="006D6983"/>
    <w:rsid w:val="006D6E26"/>
    <w:rsid w:val="006D7177"/>
    <w:rsid w:val="006D72D9"/>
    <w:rsid w:val="006D73C8"/>
    <w:rsid w:val="006D73FE"/>
    <w:rsid w:val="006D74C3"/>
    <w:rsid w:val="006D74D1"/>
    <w:rsid w:val="006D7C73"/>
    <w:rsid w:val="006D7D19"/>
    <w:rsid w:val="006E0930"/>
    <w:rsid w:val="006E0E5F"/>
    <w:rsid w:val="006E132C"/>
    <w:rsid w:val="006E1446"/>
    <w:rsid w:val="006E187B"/>
    <w:rsid w:val="006E233C"/>
    <w:rsid w:val="006E2356"/>
    <w:rsid w:val="006E2A43"/>
    <w:rsid w:val="006E306D"/>
    <w:rsid w:val="006E3373"/>
    <w:rsid w:val="006E45C8"/>
    <w:rsid w:val="006E47CE"/>
    <w:rsid w:val="006E5D6A"/>
    <w:rsid w:val="006E74D9"/>
    <w:rsid w:val="006E7675"/>
    <w:rsid w:val="006E792A"/>
    <w:rsid w:val="006F06AB"/>
    <w:rsid w:val="006F11BC"/>
    <w:rsid w:val="006F1640"/>
    <w:rsid w:val="006F1FDC"/>
    <w:rsid w:val="006F27C1"/>
    <w:rsid w:val="006F2825"/>
    <w:rsid w:val="006F447F"/>
    <w:rsid w:val="006F45DE"/>
    <w:rsid w:val="006F48E2"/>
    <w:rsid w:val="006F4FA2"/>
    <w:rsid w:val="006F54AE"/>
    <w:rsid w:val="006F58AD"/>
    <w:rsid w:val="006F5998"/>
    <w:rsid w:val="006F5E8D"/>
    <w:rsid w:val="006F6482"/>
    <w:rsid w:val="006F6CB5"/>
    <w:rsid w:val="006F761A"/>
    <w:rsid w:val="006F7AA0"/>
    <w:rsid w:val="006F7CF1"/>
    <w:rsid w:val="007000AD"/>
    <w:rsid w:val="007008D2"/>
    <w:rsid w:val="00700E15"/>
    <w:rsid w:val="0070104B"/>
    <w:rsid w:val="007020BB"/>
    <w:rsid w:val="0070258E"/>
    <w:rsid w:val="00702D95"/>
    <w:rsid w:val="00703718"/>
    <w:rsid w:val="007037BF"/>
    <w:rsid w:val="007037E6"/>
    <w:rsid w:val="00703E10"/>
    <w:rsid w:val="007041A7"/>
    <w:rsid w:val="00704463"/>
    <w:rsid w:val="0070763C"/>
    <w:rsid w:val="007078A7"/>
    <w:rsid w:val="00710090"/>
    <w:rsid w:val="007107DF"/>
    <w:rsid w:val="007108D0"/>
    <w:rsid w:val="00710CD3"/>
    <w:rsid w:val="007116BC"/>
    <w:rsid w:val="00711769"/>
    <w:rsid w:val="00712093"/>
    <w:rsid w:val="007126BA"/>
    <w:rsid w:val="00712B1D"/>
    <w:rsid w:val="00713E1F"/>
    <w:rsid w:val="0071554A"/>
    <w:rsid w:val="00715A7D"/>
    <w:rsid w:val="00715D4D"/>
    <w:rsid w:val="00715E2F"/>
    <w:rsid w:val="007208AA"/>
    <w:rsid w:val="0072098B"/>
    <w:rsid w:val="00720BED"/>
    <w:rsid w:val="007213EE"/>
    <w:rsid w:val="00721D1F"/>
    <w:rsid w:val="00721D5F"/>
    <w:rsid w:val="00721D9E"/>
    <w:rsid w:val="0072272B"/>
    <w:rsid w:val="00722B5B"/>
    <w:rsid w:val="0072383D"/>
    <w:rsid w:val="00723BE9"/>
    <w:rsid w:val="007241A3"/>
    <w:rsid w:val="00724D00"/>
    <w:rsid w:val="007253EB"/>
    <w:rsid w:val="00725ABE"/>
    <w:rsid w:val="00725CF6"/>
    <w:rsid w:val="00725D95"/>
    <w:rsid w:val="00726D9E"/>
    <w:rsid w:val="00726EE7"/>
    <w:rsid w:val="00727D62"/>
    <w:rsid w:val="00727F69"/>
    <w:rsid w:val="007301D5"/>
    <w:rsid w:val="00730646"/>
    <w:rsid w:val="007308B7"/>
    <w:rsid w:val="007311F4"/>
    <w:rsid w:val="007317A6"/>
    <w:rsid w:val="0073187F"/>
    <w:rsid w:val="00732B10"/>
    <w:rsid w:val="00732DEA"/>
    <w:rsid w:val="007342A0"/>
    <w:rsid w:val="007349F5"/>
    <w:rsid w:val="00734FFC"/>
    <w:rsid w:val="007353F1"/>
    <w:rsid w:val="007355D7"/>
    <w:rsid w:val="0073576F"/>
    <w:rsid w:val="007358C8"/>
    <w:rsid w:val="00735CA4"/>
    <w:rsid w:val="007364F4"/>
    <w:rsid w:val="0073673F"/>
    <w:rsid w:val="00737298"/>
    <w:rsid w:val="00740718"/>
    <w:rsid w:val="00740B76"/>
    <w:rsid w:val="00740F65"/>
    <w:rsid w:val="00740F76"/>
    <w:rsid w:val="00740F80"/>
    <w:rsid w:val="00741143"/>
    <w:rsid w:val="0074120F"/>
    <w:rsid w:val="0074253A"/>
    <w:rsid w:val="00742A7B"/>
    <w:rsid w:val="0074326D"/>
    <w:rsid w:val="00743275"/>
    <w:rsid w:val="00743B5A"/>
    <w:rsid w:val="00743CC2"/>
    <w:rsid w:val="00744A13"/>
    <w:rsid w:val="00744DDE"/>
    <w:rsid w:val="00744ECD"/>
    <w:rsid w:val="00745722"/>
    <w:rsid w:val="00745D98"/>
    <w:rsid w:val="00746D0C"/>
    <w:rsid w:val="00747372"/>
    <w:rsid w:val="0074754E"/>
    <w:rsid w:val="00750016"/>
    <w:rsid w:val="0075034B"/>
    <w:rsid w:val="007503EB"/>
    <w:rsid w:val="00750EC5"/>
    <w:rsid w:val="00751012"/>
    <w:rsid w:val="00751B87"/>
    <w:rsid w:val="00753B83"/>
    <w:rsid w:val="00754B60"/>
    <w:rsid w:val="00755F32"/>
    <w:rsid w:val="0075683B"/>
    <w:rsid w:val="00756B8B"/>
    <w:rsid w:val="00756E46"/>
    <w:rsid w:val="00756E71"/>
    <w:rsid w:val="00757801"/>
    <w:rsid w:val="007579EF"/>
    <w:rsid w:val="00760041"/>
    <w:rsid w:val="00760383"/>
    <w:rsid w:val="007604CA"/>
    <w:rsid w:val="00760753"/>
    <w:rsid w:val="00761CB2"/>
    <w:rsid w:val="007621F2"/>
    <w:rsid w:val="0076372F"/>
    <w:rsid w:val="00763E04"/>
    <w:rsid w:val="00763FA1"/>
    <w:rsid w:val="007656A3"/>
    <w:rsid w:val="0076571C"/>
    <w:rsid w:val="00765D24"/>
    <w:rsid w:val="007662DE"/>
    <w:rsid w:val="00766D04"/>
    <w:rsid w:val="00767165"/>
    <w:rsid w:val="00770446"/>
    <w:rsid w:val="0077083C"/>
    <w:rsid w:val="007709DF"/>
    <w:rsid w:val="00770DFB"/>
    <w:rsid w:val="007710B3"/>
    <w:rsid w:val="00771146"/>
    <w:rsid w:val="00771703"/>
    <w:rsid w:val="0077194F"/>
    <w:rsid w:val="007733AA"/>
    <w:rsid w:val="00773E99"/>
    <w:rsid w:val="00774952"/>
    <w:rsid w:val="00774BAF"/>
    <w:rsid w:val="00774DBF"/>
    <w:rsid w:val="007759BC"/>
    <w:rsid w:val="00776727"/>
    <w:rsid w:val="00776E77"/>
    <w:rsid w:val="0077779C"/>
    <w:rsid w:val="00780164"/>
    <w:rsid w:val="00780A05"/>
    <w:rsid w:val="007811BF"/>
    <w:rsid w:val="00782163"/>
    <w:rsid w:val="007828B6"/>
    <w:rsid w:val="00782DCA"/>
    <w:rsid w:val="00783050"/>
    <w:rsid w:val="00783B09"/>
    <w:rsid w:val="00784076"/>
    <w:rsid w:val="00784281"/>
    <w:rsid w:val="007852F1"/>
    <w:rsid w:val="007857D2"/>
    <w:rsid w:val="007861D7"/>
    <w:rsid w:val="00786AF4"/>
    <w:rsid w:val="007873CF"/>
    <w:rsid w:val="007876F2"/>
    <w:rsid w:val="0079069A"/>
    <w:rsid w:val="00790E10"/>
    <w:rsid w:val="00790FF3"/>
    <w:rsid w:val="007915C0"/>
    <w:rsid w:val="00792191"/>
    <w:rsid w:val="0079236A"/>
    <w:rsid w:val="00792B26"/>
    <w:rsid w:val="00792D31"/>
    <w:rsid w:val="007935A7"/>
    <w:rsid w:val="00793E08"/>
    <w:rsid w:val="007940B1"/>
    <w:rsid w:val="00795094"/>
    <w:rsid w:val="00795224"/>
    <w:rsid w:val="00795BB8"/>
    <w:rsid w:val="00795ED3"/>
    <w:rsid w:val="007962CF"/>
    <w:rsid w:val="00796D9E"/>
    <w:rsid w:val="00797821"/>
    <w:rsid w:val="00797AE9"/>
    <w:rsid w:val="007A012D"/>
    <w:rsid w:val="007A052A"/>
    <w:rsid w:val="007A1402"/>
    <w:rsid w:val="007A2126"/>
    <w:rsid w:val="007A2419"/>
    <w:rsid w:val="007A24CE"/>
    <w:rsid w:val="007A32B7"/>
    <w:rsid w:val="007A3C01"/>
    <w:rsid w:val="007A3E6A"/>
    <w:rsid w:val="007A3F11"/>
    <w:rsid w:val="007A4A90"/>
    <w:rsid w:val="007A4D7A"/>
    <w:rsid w:val="007A4E11"/>
    <w:rsid w:val="007A4EC7"/>
    <w:rsid w:val="007A4F61"/>
    <w:rsid w:val="007A5B6A"/>
    <w:rsid w:val="007A5DCC"/>
    <w:rsid w:val="007A5E42"/>
    <w:rsid w:val="007A5FFA"/>
    <w:rsid w:val="007A693F"/>
    <w:rsid w:val="007A6CF8"/>
    <w:rsid w:val="007A705B"/>
    <w:rsid w:val="007A72A0"/>
    <w:rsid w:val="007B02F7"/>
    <w:rsid w:val="007B06B9"/>
    <w:rsid w:val="007B09E6"/>
    <w:rsid w:val="007B0E63"/>
    <w:rsid w:val="007B161D"/>
    <w:rsid w:val="007B1DE5"/>
    <w:rsid w:val="007B41CE"/>
    <w:rsid w:val="007B4457"/>
    <w:rsid w:val="007B47FB"/>
    <w:rsid w:val="007B5646"/>
    <w:rsid w:val="007B61EB"/>
    <w:rsid w:val="007B633F"/>
    <w:rsid w:val="007C041B"/>
    <w:rsid w:val="007C048C"/>
    <w:rsid w:val="007C0707"/>
    <w:rsid w:val="007C0B53"/>
    <w:rsid w:val="007C1162"/>
    <w:rsid w:val="007C1A2C"/>
    <w:rsid w:val="007C1CCF"/>
    <w:rsid w:val="007C210A"/>
    <w:rsid w:val="007C2D98"/>
    <w:rsid w:val="007C2F8D"/>
    <w:rsid w:val="007C3191"/>
    <w:rsid w:val="007C36A0"/>
    <w:rsid w:val="007C425A"/>
    <w:rsid w:val="007C4550"/>
    <w:rsid w:val="007C48E4"/>
    <w:rsid w:val="007C4A99"/>
    <w:rsid w:val="007C4D7E"/>
    <w:rsid w:val="007C58AB"/>
    <w:rsid w:val="007C59F6"/>
    <w:rsid w:val="007C5C91"/>
    <w:rsid w:val="007C62AB"/>
    <w:rsid w:val="007C7653"/>
    <w:rsid w:val="007D011D"/>
    <w:rsid w:val="007D0198"/>
    <w:rsid w:val="007D102E"/>
    <w:rsid w:val="007D16A4"/>
    <w:rsid w:val="007D1739"/>
    <w:rsid w:val="007D30C4"/>
    <w:rsid w:val="007D4CFA"/>
    <w:rsid w:val="007D5444"/>
    <w:rsid w:val="007D5D61"/>
    <w:rsid w:val="007D6513"/>
    <w:rsid w:val="007D6D0A"/>
    <w:rsid w:val="007D73E1"/>
    <w:rsid w:val="007D73EF"/>
    <w:rsid w:val="007D765A"/>
    <w:rsid w:val="007E059D"/>
    <w:rsid w:val="007E0A00"/>
    <w:rsid w:val="007E10DF"/>
    <w:rsid w:val="007E1A88"/>
    <w:rsid w:val="007E1EF4"/>
    <w:rsid w:val="007E2584"/>
    <w:rsid w:val="007E29D4"/>
    <w:rsid w:val="007E2E3F"/>
    <w:rsid w:val="007E3109"/>
    <w:rsid w:val="007E441F"/>
    <w:rsid w:val="007E4EA7"/>
    <w:rsid w:val="007E50FC"/>
    <w:rsid w:val="007E523F"/>
    <w:rsid w:val="007E68E1"/>
    <w:rsid w:val="007E693F"/>
    <w:rsid w:val="007F0791"/>
    <w:rsid w:val="007F07BD"/>
    <w:rsid w:val="007F0ECA"/>
    <w:rsid w:val="007F15C8"/>
    <w:rsid w:val="007F2332"/>
    <w:rsid w:val="007F258B"/>
    <w:rsid w:val="007F2A78"/>
    <w:rsid w:val="007F2EA6"/>
    <w:rsid w:val="007F3870"/>
    <w:rsid w:val="007F3CDB"/>
    <w:rsid w:val="007F46D2"/>
    <w:rsid w:val="007F556B"/>
    <w:rsid w:val="007F571C"/>
    <w:rsid w:val="007F5739"/>
    <w:rsid w:val="007F576F"/>
    <w:rsid w:val="007F5CF6"/>
    <w:rsid w:val="007F5EC5"/>
    <w:rsid w:val="007F5EC9"/>
    <w:rsid w:val="007F5EEF"/>
    <w:rsid w:val="007F65AD"/>
    <w:rsid w:val="007F7976"/>
    <w:rsid w:val="00800CC1"/>
    <w:rsid w:val="008010CD"/>
    <w:rsid w:val="008016B1"/>
    <w:rsid w:val="00801A8E"/>
    <w:rsid w:val="00802050"/>
    <w:rsid w:val="00802368"/>
    <w:rsid w:val="0080276C"/>
    <w:rsid w:val="00802A12"/>
    <w:rsid w:val="00802EEF"/>
    <w:rsid w:val="00803BC2"/>
    <w:rsid w:val="00803FC3"/>
    <w:rsid w:val="0080414C"/>
    <w:rsid w:val="00804889"/>
    <w:rsid w:val="00804EA3"/>
    <w:rsid w:val="00805B0D"/>
    <w:rsid w:val="00806571"/>
    <w:rsid w:val="00806927"/>
    <w:rsid w:val="00806E62"/>
    <w:rsid w:val="008071BA"/>
    <w:rsid w:val="0080748C"/>
    <w:rsid w:val="00807E49"/>
    <w:rsid w:val="0081071E"/>
    <w:rsid w:val="008112CF"/>
    <w:rsid w:val="00811335"/>
    <w:rsid w:val="00811544"/>
    <w:rsid w:val="0081158F"/>
    <w:rsid w:val="008118A5"/>
    <w:rsid w:val="00811E15"/>
    <w:rsid w:val="00812636"/>
    <w:rsid w:val="00812779"/>
    <w:rsid w:val="00813221"/>
    <w:rsid w:val="008137BE"/>
    <w:rsid w:val="00814231"/>
    <w:rsid w:val="008147C1"/>
    <w:rsid w:val="008150A7"/>
    <w:rsid w:val="0081517F"/>
    <w:rsid w:val="00815628"/>
    <w:rsid w:val="0081612E"/>
    <w:rsid w:val="008177B2"/>
    <w:rsid w:val="008201C5"/>
    <w:rsid w:val="0082038F"/>
    <w:rsid w:val="00820DAB"/>
    <w:rsid w:val="00820F49"/>
    <w:rsid w:val="0082153B"/>
    <w:rsid w:val="00822501"/>
    <w:rsid w:val="0082332B"/>
    <w:rsid w:val="0082343C"/>
    <w:rsid w:val="00823E17"/>
    <w:rsid w:val="00824DC5"/>
    <w:rsid w:val="00825740"/>
    <w:rsid w:val="00825C05"/>
    <w:rsid w:val="00826048"/>
    <w:rsid w:val="00826B0B"/>
    <w:rsid w:val="008270A3"/>
    <w:rsid w:val="00827806"/>
    <w:rsid w:val="008306C1"/>
    <w:rsid w:val="00830E59"/>
    <w:rsid w:val="0083171A"/>
    <w:rsid w:val="00832773"/>
    <w:rsid w:val="00833615"/>
    <w:rsid w:val="008337C9"/>
    <w:rsid w:val="0083380D"/>
    <w:rsid w:val="00833E8E"/>
    <w:rsid w:val="00834091"/>
    <w:rsid w:val="0083418C"/>
    <w:rsid w:val="00834AFC"/>
    <w:rsid w:val="00835612"/>
    <w:rsid w:val="008356F4"/>
    <w:rsid w:val="0083586C"/>
    <w:rsid w:val="00836305"/>
    <w:rsid w:val="00836B59"/>
    <w:rsid w:val="00836F04"/>
    <w:rsid w:val="008379D3"/>
    <w:rsid w:val="008379EE"/>
    <w:rsid w:val="00837B06"/>
    <w:rsid w:val="00840468"/>
    <w:rsid w:val="0084051B"/>
    <w:rsid w:val="00840EDE"/>
    <w:rsid w:val="00841554"/>
    <w:rsid w:val="00841B83"/>
    <w:rsid w:val="00841FB8"/>
    <w:rsid w:val="008423E8"/>
    <w:rsid w:val="0084335C"/>
    <w:rsid w:val="00843F55"/>
    <w:rsid w:val="008442A0"/>
    <w:rsid w:val="00844A3D"/>
    <w:rsid w:val="00844A98"/>
    <w:rsid w:val="00844B2C"/>
    <w:rsid w:val="0084505B"/>
    <w:rsid w:val="0084572E"/>
    <w:rsid w:val="00845BF6"/>
    <w:rsid w:val="00845DFE"/>
    <w:rsid w:val="00846A7A"/>
    <w:rsid w:val="00846EF2"/>
    <w:rsid w:val="00847FCF"/>
    <w:rsid w:val="0085066B"/>
    <w:rsid w:val="00850AF2"/>
    <w:rsid w:val="00850C14"/>
    <w:rsid w:val="00850DD0"/>
    <w:rsid w:val="008510B2"/>
    <w:rsid w:val="008513EF"/>
    <w:rsid w:val="00851AE0"/>
    <w:rsid w:val="00851BD0"/>
    <w:rsid w:val="00851E69"/>
    <w:rsid w:val="00852743"/>
    <w:rsid w:val="00852752"/>
    <w:rsid w:val="00852BE8"/>
    <w:rsid w:val="008538E9"/>
    <w:rsid w:val="00853E02"/>
    <w:rsid w:val="00853F8E"/>
    <w:rsid w:val="008540A5"/>
    <w:rsid w:val="00854622"/>
    <w:rsid w:val="008546A4"/>
    <w:rsid w:val="00854FA1"/>
    <w:rsid w:val="0085540B"/>
    <w:rsid w:val="00855702"/>
    <w:rsid w:val="0085593C"/>
    <w:rsid w:val="00855AA9"/>
    <w:rsid w:val="00855AFA"/>
    <w:rsid w:val="00855D0B"/>
    <w:rsid w:val="00855E45"/>
    <w:rsid w:val="00855F5A"/>
    <w:rsid w:val="008563EE"/>
    <w:rsid w:val="0085648C"/>
    <w:rsid w:val="00856CEF"/>
    <w:rsid w:val="0085777B"/>
    <w:rsid w:val="0086064E"/>
    <w:rsid w:val="008613E4"/>
    <w:rsid w:val="00861719"/>
    <w:rsid w:val="008618ED"/>
    <w:rsid w:val="0086339F"/>
    <w:rsid w:val="00864B98"/>
    <w:rsid w:val="00864D4F"/>
    <w:rsid w:val="00864D6C"/>
    <w:rsid w:val="00864DE0"/>
    <w:rsid w:val="00864DF4"/>
    <w:rsid w:val="008652DE"/>
    <w:rsid w:val="0086550A"/>
    <w:rsid w:val="0086559E"/>
    <w:rsid w:val="0086626F"/>
    <w:rsid w:val="0086646C"/>
    <w:rsid w:val="008666B4"/>
    <w:rsid w:val="00866916"/>
    <w:rsid w:val="00866B99"/>
    <w:rsid w:val="008670F2"/>
    <w:rsid w:val="0086765F"/>
    <w:rsid w:val="00867888"/>
    <w:rsid w:val="00867A10"/>
    <w:rsid w:val="00867B12"/>
    <w:rsid w:val="00867BA3"/>
    <w:rsid w:val="00870550"/>
    <w:rsid w:val="0087055E"/>
    <w:rsid w:val="0087063E"/>
    <w:rsid w:val="008707A4"/>
    <w:rsid w:val="00870DAE"/>
    <w:rsid w:val="00871C28"/>
    <w:rsid w:val="00871FF1"/>
    <w:rsid w:val="00872846"/>
    <w:rsid w:val="00872858"/>
    <w:rsid w:val="00872B44"/>
    <w:rsid w:val="008733D0"/>
    <w:rsid w:val="00873695"/>
    <w:rsid w:val="00873C4E"/>
    <w:rsid w:val="00873E73"/>
    <w:rsid w:val="008743B1"/>
    <w:rsid w:val="0087479C"/>
    <w:rsid w:val="00874C51"/>
    <w:rsid w:val="00875759"/>
    <w:rsid w:val="008758AA"/>
    <w:rsid w:val="00875FC6"/>
    <w:rsid w:val="008761C6"/>
    <w:rsid w:val="00876835"/>
    <w:rsid w:val="00876BC1"/>
    <w:rsid w:val="0087718E"/>
    <w:rsid w:val="0087739E"/>
    <w:rsid w:val="00877A16"/>
    <w:rsid w:val="00877F91"/>
    <w:rsid w:val="00877FDF"/>
    <w:rsid w:val="0088086E"/>
    <w:rsid w:val="00880A45"/>
    <w:rsid w:val="00881421"/>
    <w:rsid w:val="008817F2"/>
    <w:rsid w:val="008825CF"/>
    <w:rsid w:val="008826C2"/>
    <w:rsid w:val="00882810"/>
    <w:rsid w:val="00882A49"/>
    <w:rsid w:val="00882B3A"/>
    <w:rsid w:val="0088317E"/>
    <w:rsid w:val="008834F0"/>
    <w:rsid w:val="008842E3"/>
    <w:rsid w:val="00884988"/>
    <w:rsid w:val="008849B0"/>
    <w:rsid w:val="008849D4"/>
    <w:rsid w:val="00885449"/>
    <w:rsid w:val="00885560"/>
    <w:rsid w:val="008856D7"/>
    <w:rsid w:val="00885E67"/>
    <w:rsid w:val="00886B02"/>
    <w:rsid w:val="00886C27"/>
    <w:rsid w:val="00886CCA"/>
    <w:rsid w:val="008874BD"/>
    <w:rsid w:val="008876A1"/>
    <w:rsid w:val="00887BB7"/>
    <w:rsid w:val="00887F69"/>
    <w:rsid w:val="00890296"/>
    <w:rsid w:val="00890D17"/>
    <w:rsid w:val="008912A8"/>
    <w:rsid w:val="00891503"/>
    <w:rsid w:val="00891ADF"/>
    <w:rsid w:val="008926D4"/>
    <w:rsid w:val="00892769"/>
    <w:rsid w:val="00892ED9"/>
    <w:rsid w:val="00893036"/>
    <w:rsid w:val="008930F1"/>
    <w:rsid w:val="0089384A"/>
    <w:rsid w:val="00894D9D"/>
    <w:rsid w:val="00895C28"/>
    <w:rsid w:val="0089734A"/>
    <w:rsid w:val="008974F4"/>
    <w:rsid w:val="00897F90"/>
    <w:rsid w:val="008A038D"/>
    <w:rsid w:val="008A05A8"/>
    <w:rsid w:val="008A1679"/>
    <w:rsid w:val="008A17B2"/>
    <w:rsid w:val="008A214E"/>
    <w:rsid w:val="008A2B0C"/>
    <w:rsid w:val="008A3061"/>
    <w:rsid w:val="008A36F6"/>
    <w:rsid w:val="008A407B"/>
    <w:rsid w:val="008A41A0"/>
    <w:rsid w:val="008A478F"/>
    <w:rsid w:val="008A57A4"/>
    <w:rsid w:val="008A6730"/>
    <w:rsid w:val="008A6A47"/>
    <w:rsid w:val="008A6A88"/>
    <w:rsid w:val="008A6B75"/>
    <w:rsid w:val="008A7558"/>
    <w:rsid w:val="008A7B88"/>
    <w:rsid w:val="008A7BF2"/>
    <w:rsid w:val="008A7D61"/>
    <w:rsid w:val="008B02AE"/>
    <w:rsid w:val="008B0394"/>
    <w:rsid w:val="008B07DC"/>
    <w:rsid w:val="008B0D1C"/>
    <w:rsid w:val="008B10A2"/>
    <w:rsid w:val="008B150A"/>
    <w:rsid w:val="008B17AA"/>
    <w:rsid w:val="008B1917"/>
    <w:rsid w:val="008B1E81"/>
    <w:rsid w:val="008B3CE4"/>
    <w:rsid w:val="008B4167"/>
    <w:rsid w:val="008B4191"/>
    <w:rsid w:val="008B4ACE"/>
    <w:rsid w:val="008B62EC"/>
    <w:rsid w:val="008B6416"/>
    <w:rsid w:val="008B6AF0"/>
    <w:rsid w:val="008B724F"/>
    <w:rsid w:val="008B726A"/>
    <w:rsid w:val="008B7B66"/>
    <w:rsid w:val="008C01AD"/>
    <w:rsid w:val="008C01FC"/>
    <w:rsid w:val="008C0427"/>
    <w:rsid w:val="008C0E0A"/>
    <w:rsid w:val="008C1E80"/>
    <w:rsid w:val="008C22A6"/>
    <w:rsid w:val="008C28CA"/>
    <w:rsid w:val="008C2DE4"/>
    <w:rsid w:val="008C2FC2"/>
    <w:rsid w:val="008C30C4"/>
    <w:rsid w:val="008C3239"/>
    <w:rsid w:val="008C3705"/>
    <w:rsid w:val="008C3E66"/>
    <w:rsid w:val="008C41AF"/>
    <w:rsid w:val="008C46BC"/>
    <w:rsid w:val="008C4700"/>
    <w:rsid w:val="008C4AB2"/>
    <w:rsid w:val="008C4D4F"/>
    <w:rsid w:val="008C51A1"/>
    <w:rsid w:val="008C51BC"/>
    <w:rsid w:val="008C528E"/>
    <w:rsid w:val="008C671B"/>
    <w:rsid w:val="008C69F4"/>
    <w:rsid w:val="008C71AD"/>
    <w:rsid w:val="008C73CB"/>
    <w:rsid w:val="008C755A"/>
    <w:rsid w:val="008C793D"/>
    <w:rsid w:val="008D0495"/>
    <w:rsid w:val="008D05F1"/>
    <w:rsid w:val="008D0697"/>
    <w:rsid w:val="008D0802"/>
    <w:rsid w:val="008D0A69"/>
    <w:rsid w:val="008D1070"/>
    <w:rsid w:val="008D1672"/>
    <w:rsid w:val="008D1702"/>
    <w:rsid w:val="008D2384"/>
    <w:rsid w:val="008D2786"/>
    <w:rsid w:val="008D2DA9"/>
    <w:rsid w:val="008D2FAB"/>
    <w:rsid w:val="008D34C1"/>
    <w:rsid w:val="008D4117"/>
    <w:rsid w:val="008D41B6"/>
    <w:rsid w:val="008D535A"/>
    <w:rsid w:val="008D5777"/>
    <w:rsid w:val="008D680F"/>
    <w:rsid w:val="008D6A1A"/>
    <w:rsid w:val="008D6B32"/>
    <w:rsid w:val="008D6CD8"/>
    <w:rsid w:val="008D6DFC"/>
    <w:rsid w:val="008D6FFB"/>
    <w:rsid w:val="008D7A2B"/>
    <w:rsid w:val="008E0D70"/>
    <w:rsid w:val="008E0E8C"/>
    <w:rsid w:val="008E1050"/>
    <w:rsid w:val="008E1ACE"/>
    <w:rsid w:val="008E1C35"/>
    <w:rsid w:val="008E1FF1"/>
    <w:rsid w:val="008E20F7"/>
    <w:rsid w:val="008E3444"/>
    <w:rsid w:val="008E36D0"/>
    <w:rsid w:val="008E3AFB"/>
    <w:rsid w:val="008E3DF1"/>
    <w:rsid w:val="008E4380"/>
    <w:rsid w:val="008E4AAB"/>
    <w:rsid w:val="008E5504"/>
    <w:rsid w:val="008E5739"/>
    <w:rsid w:val="008E604F"/>
    <w:rsid w:val="008E60AB"/>
    <w:rsid w:val="008E7121"/>
    <w:rsid w:val="008E7DAD"/>
    <w:rsid w:val="008E7FE8"/>
    <w:rsid w:val="008F1504"/>
    <w:rsid w:val="008F1866"/>
    <w:rsid w:val="008F24C2"/>
    <w:rsid w:val="008F2AFB"/>
    <w:rsid w:val="008F2E8D"/>
    <w:rsid w:val="008F3939"/>
    <w:rsid w:val="008F415C"/>
    <w:rsid w:val="008F4831"/>
    <w:rsid w:val="008F4B30"/>
    <w:rsid w:val="008F5F48"/>
    <w:rsid w:val="008F61DF"/>
    <w:rsid w:val="008F67EF"/>
    <w:rsid w:val="008F6A36"/>
    <w:rsid w:val="008F6E4D"/>
    <w:rsid w:val="008F7692"/>
    <w:rsid w:val="00900D05"/>
    <w:rsid w:val="00900D5D"/>
    <w:rsid w:val="00901152"/>
    <w:rsid w:val="00902A04"/>
    <w:rsid w:val="00902D7A"/>
    <w:rsid w:val="00903F3A"/>
    <w:rsid w:val="0090420A"/>
    <w:rsid w:val="00905646"/>
    <w:rsid w:val="00905CA3"/>
    <w:rsid w:val="00905EA6"/>
    <w:rsid w:val="009075F5"/>
    <w:rsid w:val="00910789"/>
    <w:rsid w:val="0091174D"/>
    <w:rsid w:val="009121A0"/>
    <w:rsid w:val="009132C3"/>
    <w:rsid w:val="0091335A"/>
    <w:rsid w:val="00913A06"/>
    <w:rsid w:val="00913C4A"/>
    <w:rsid w:val="00913F0D"/>
    <w:rsid w:val="00914655"/>
    <w:rsid w:val="0091479A"/>
    <w:rsid w:val="00915F44"/>
    <w:rsid w:val="009162D6"/>
    <w:rsid w:val="00916C9C"/>
    <w:rsid w:val="00917084"/>
    <w:rsid w:val="00917F59"/>
    <w:rsid w:val="009200DD"/>
    <w:rsid w:val="00920460"/>
    <w:rsid w:val="0092060E"/>
    <w:rsid w:val="00920A5D"/>
    <w:rsid w:val="00920B3F"/>
    <w:rsid w:val="00920FD2"/>
    <w:rsid w:val="009214F4"/>
    <w:rsid w:val="009217F4"/>
    <w:rsid w:val="00921DE8"/>
    <w:rsid w:val="00922384"/>
    <w:rsid w:val="0092262B"/>
    <w:rsid w:val="00922A7F"/>
    <w:rsid w:val="00922E7D"/>
    <w:rsid w:val="00923336"/>
    <w:rsid w:val="00923454"/>
    <w:rsid w:val="009236DF"/>
    <w:rsid w:val="00924275"/>
    <w:rsid w:val="00924F73"/>
    <w:rsid w:val="009254A3"/>
    <w:rsid w:val="00925669"/>
    <w:rsid w:val="00925F37"/>
    <w:rsid w:val="00926117"/>
    <w:rsid w:val="00926A9D"/>
    <w:rsid w:val="00931913"/>
    <w:rsid w:val="00931BE3"/>
    <w:rsid w:val="00931FD8"/>
    <w:rsid w:val="00932578"/>
    <w:rsid w:val="009330E0"/>
    <w:rsid w:val="00934087"/>
    <w:rsid w:val="00934684"/>
    <w:rsid w:val="009370BE"/>
    <w:rsid w:val="0093718D"/>
    <w:rsid w:val="0093742F"/>
    <w:rsid w:val="00937CF0"/>
    <w:rsid w:val="00937FB4"/>
    <w:rsid w:val="0094009F"/>
    <w:rsid w:val="00940C49"/>
    <w:rsid w:val="009411FE"/>
    <w:rsid w:val="009414E1"/>
    <w:rsid w:val="00941AC8"/>
    <w:rsid w:val="00941AFF"/>
    <w:rsid w:val="00941D07"/>
    <w:rsid w:val="00941DDD"/>
    <w:rsid w:val="009421EE"/>
    <w:rsid w:val="00942240"/>
    <w:rsid w:val="009423BB"/>
    <w:rsid w:val="00942857"/>
    <w:rsid w:val="0094439D"/>
    <w:rsid w:val="00944574"/>
    <w:rsid w:val="00944ACF"/>
    <w:rsid w:val="00944FA4"/>
    <w:rsid w:val="00944FBE"/>
    <w:rsid w:val="0094566F"/>
    <w:rsid w:val="009462F4"/>
    <w:rsid w:val="00947309"/>
    <w:rsid w:val="00947B1B"/>
    <w:rsid w:val="00947B6B"/>
    <w:rsid w:val="00947C54"/>
    <w:rsid w:val="00947FBF"/>
    <w:rsid w:val="009503A2"/>
    <w:rsid w:val="009503AB"/>
    <w:rsid w:val="009506FB"/>
    <w:rsid w:val="00950A4E"/>
    <w:rsid w:val="00950B9B"/>
    <w:rsid w:val="0095143E"/>
    <w:rsid w:val="00951EE4"/>
    <w:rsid w:val="00952AFD"/>
    <w:rsid w:val="009543C7"/>
    <w:rsid w:val="00954601"/>
    <w:rsid w:val="00954745"/>
    <w:rsid w:val="00954E09"/>
    <w:rsid w:val="00955076"/>
    <w:rsid w:val="00955500"/>
    <w:rsid w:val="0095590A"/>
    <w:rsid w:val="0095597A"/>
    <w:rsid w:val="00955F4F"/>
    <w:rsid w:val="00956655"/>
    <w:rsid w:val="009569FD"/>
    <w:rsid w:val="00956B5F"/>
    <w:rsid w:val="00957719"/>
    <w:rsid w:val="00957824"/>
    <w:rsid w:val="009605BE"/>
    <w:rsid w:val="00960DEA"/>
    <w:rsid w:val="00961158"/>
    <w:rsid w:val="00961C13"/>
    <w:rsid w:val="00962086"/>
    <w:rsid w:val="0096257C"/>
    <w:rsid w:val="00962EF5"/>
    <w:rsid w:val="00963671"/>
    <w:rsid w:val="00963B52"/>
    <w:rsid w:val="0096430C"/>
    <w:rsid w:val="0096431F"/>
    <w:rsid w:val="009644DD"/>
    <w:rsid w:val="00964C47"/>
    <w:rsid w:val="00964EA8"/>
    <w:rsid w:val="00965231"/>
    <w:rsid w:val="009664EA"/>
    <w:rsid w:val="00967C7C"/>
    <w:rsid w:val="009718E1"/>
    <w:rsid w:val="00971B8E"/>
    <w:rsid w:val="0097282D"/>
    <w:rsid w:val="00972D9E"/>
    <w:rsid w:val="00973627"/>
    <w:rsid w:val="0097405E"/>
    <w:rsid w:val="009750EB"/>
    <w:rsid w:val="009753E0"/>
    <w:rsid w:val="00975871"/>
    <w:rsid w:val="00975BF1"/>
    <w:rsid w:val="0097673E"/>
    <w:rsid w:val="00976C98"/>
    <w:rsid w:val="00976DB0"/>
    <w:rsid w:val="0097700D"/>
    <w:rsid w:val="00977C1C"/>
    <w:rsid w:val="009813D0"/>
    <w:rsid w:val="00981467"/>
    <w:rsid w:val="00982099"/>
    <w:rsid w:val="00982258"/>
    <w:rsid w:val="009845CB"/>
    <w:rsid w:val="00984B7B"/>
    <w:rsid w:val="00985754"/>
    <w:rsid w:val="0098588B"/>
    <w:rsid w:val="00985D14"/>
    <w:rsid w:val="00986971"/>
    <w:rsid w:val="00987077"/>
    <w:rsid w:val="0098784C"/>
    <w:rsid w:val="00987DEE"/>
    <w:rsid w:val="00990ACD"/>
    <w:rsid w:val="00990BE7"/>
    <w:rsid w:val="00991455"/>
    <w:rsid w:val="009916A8"/>
    <w:rsid w:val="00991860"/>
    <w:rsid w:val="00991B7D"/>
    <w:rsid w:val="00991E50"/>
    <w:rsid w:val="00991E64"/>
    <w:rsid w:val="00991EA0"/>
    <w:rsid w:val="009927C1"/>
    <w:rsid w:val="00992BB7"/>
    <w:rsid w:val="009932DE"/>
    <w:rsid w:val="00993345"/>
    <w:rsid w:val="00993A29"/>
    <w:rsid w:val="00994141"/>
    <w:rsid w:val="0099425F"/>
    <w:rsid w:val="00995C41"/>
    <w:rsid w:val="00995DD1"/>
    <w:rsid w:val="00996088"/>
    <w:rsid w:val="00996146"/>
    <w:rsid w:val="0099758A"/>
    <w:rsid w:val="009978C2"/>
    <w:rsid w:val="009A06A7"/>
    <w:rsid w:val="009A072C"/>
    <w:rsid w:val="009A0CDC"/>
    <w:rsid w:val="009A1256"/>
    <w:rsid w:val="009A1835"/>
    <w:rsid w:val="009A19EC"/>
    <w:rsid w:val="009A1AE0"/>
    <w:rsid w:val="009A259A"/>
    <w:rsid w:val="009A25BC"/>
    <w:rsid w:val="009A2BC5"/>
    <w:rsid w:val="009A3E65"/>
    <w:rsid w:val="009A427A"/>
    <w:rsid w:val="009A473D"/>
    <w:rsid w:val="009A5634"/>
    <w:rsid w:val="009A68CE"/>
    <w:rsid w:val="009A7082"/>
    <w:rsid w:val="009A71DE"/>
    <w:rsid w:val="009A74B5"/>
    <w:rsid w:val="009A75D7"/>
    <w:rsid w:val="009A7620"/>
    <w:rsid w:val="009B016B"/>
    <w:rsid w:val="009B11C5"/>
    <w:rsid w:val="009B126B"/>
    <w:rsid w:val="009B1377"/>
    <w:rsid w:val="009B14C9"/>
    <w:rsid w:val="009B1679"/>
    <w:rsid w:val="009B1B85"/>
    <w:rsid w:val="009B1E14"/>
    <w:rsid w:val="009B1E1D"/>
    <w:rsid w:val="009B277B"/>
    <w:rsid w:val="009B41AF"/>
    <w:rsid w:val="009B434E"/>
    <w:rsid w:val="009B460C"/>
    <w:rsid w:val="009B4DD6"/>
    <w:rsid w:val="009B5247"/>
    <w:rsid w:val="009B5465"/>
    <w:rsid w:val="009B57E5"/>
    <w:rsid w:val="009B5A32"/>
    <w:rsid w:val="009B5F5C"/>
    <w:rsid w:val="009B6329"/>
    <w:rsid w:val="009B660B"/>
    <w:rsid w:val="009B67E1"/>
    <w:rsid w:val="009B688F"/>
    <w:rsid w:val="009C03C2"/>
    <w:rsid w:val="009C1413"/>
    <w:rsid w:val="009C1AF1"/>
    <w:rsid w:val="009C1DC5"/>
    <w:rsid w:val="009C2451"/>
    <w:rsid w:val="009C24B4"/>
    <w:rsid w:val="009C3631"/>
    <w:rsid w:val="009C3812"/>
    <w:rsid w:val="009C3999"/>
    <w:rsid w:val="009C3D67"/>
    <w:rsid w:val="009C4564"/>
    <w:rsid w:val="009C4DC1"/>
    <w:rsid w:val="009C50DA"/>
    <w:rsid w:val="009C629F"/>
    <w:rsid w:val="009C632D"/>
    <w:rsid w:val="009C663E"/>
    <w:rsid w:val="009C66D9"/>
    <w:rsid w:val="009C68F5"/>
    <w:rsid w:val="009C7C02"/>
    <w:rsid w:val="009C7D70"/>
    <w:rsid w:val="009C7E26"/>
    <w:rsid w:val="009D0496"/>
    <w:rsid w:val="009D086A"/>
    <w:rsid w:val="009D0939"/>
    <w:rsid w:val="009D114D"/>
    <w:rsid w:val="009D131F"/>
    <w:rsid w:val="009D1E6E"/>
    <w:rsid w:val="009D266A"/>
    <w:rsid w:val="009D2CCC"/>
    <w:rsid w:val="009D2D87"/>
    <w:rsid w:val="009D3013"/>
    <w:rsid w:val="009D32FB"/>
    <w:rsid w:val="009D3B52"/>
    <w:rsid w:val="009D4017"/>
    <w:rsid w:val="009D4111"/>
    <w:rsid w:val="009D46CB"/>
    <w:rsid w:val="009D4BB0"/>
    <w:rsid w:val="009D4C01"/>
    <w:rsid w:val="009D661B"/>
    <w:rsid w:val="009D6B9C"/>
    <w:rsid w:val="009D6DBB"/>
    <w:rsid w:val="009D706B"/>
    <w:rsid w:val="009D7497"/>
    <w:rsid w:val="009D7AEE"/>
    <w:rsid w:val="009E0C46"/>
    <w:rsid w:val="009E29E0"/>
    <w:rsid w:val="009E3368"/>
    <w:rsid w:val="009E3910"/>
    <w:rsid w:val="009E44C2"/>
    <w:rsid w:val="009E45C1"/>
    <w:rsid w:val="009E4CA0"/>
    <w:rsid w:val="009E57EF"/>
    <w:rsid w:val="009E5F2A"/>
    <w:rsid w:val="009E60C9"/>
    <w:rsid w:val="009E6A67"/>
    <w:rsid w:val="009E6C2C"/>
    <w:rsid w:val="009E6FBC"/>
    <w:rsid w:val="009E730A"/>
    <w:rsid w:val="009F0478"/>
    <w:rsid w:val="009F08AF"/>
    <w:rsid w:val="009F2C03"/>
    <w:rsid w:val="009F2D99"/>
    <w:rsid w:val="009F3000"/>
    <w:rsid w:val="009F3599"/>
    <w:rsid w:val="009F3764"/>
    <w:rsid w:val="009F4149"/>
    <w:rsid w:val="009F462A"/>
    <w:rsid w:val="009F4D4E"/>
    <w:rsid w:val="009F51E0"/>
    <w:rsid w:val="009F53F9"/>
    <w:rsid w:val="009F55A4"/>
    <w:rsid w:val="009F5875"/>
    <w:rsid w:val="009F5EDF"/>
    <w:rsid w:val="009F5F07"/>
    <w:rsid w:val="009F6636"/>
    <w:rsid w:val="009F6781"/>
    <w:rsid w:val="009F684F"/>
    <w:rsid w:val="009F7003"/>
    <w:rsid w:val="009F75F8"/>
    <w:rsid w:val="009F7B91"/>
    <w:rsid w:val="00A00072"/>
    <w:rsid w:val="00A003B7"/>
    <w:rsid w:val="00A0040C"/>
    <w:rsid w:val="00A00828"/>
    <w:rsid w:val="00A009FA"/>
    <w:rsid w:val="00A00C53"/>
    <w:rsid w:val="00A00E0F"/>
    <w:rsid w:val="00A01DA5"/>
    <w:rsid w:val="00A02007"/>
    <w:rsid w:val="00A028F7"/>
    <w:rsid w:val="00A02F12"/>
    <w:rsid w:val="00A03868"/>
    <w:rsid w:val="00A0394F"/>
    <w:rsid w:val="00A03B75"/>
    <w:rsid w:val="00A040E1"/>
    <w:rsid w:val="00A042AB"/>
    <w:rsid w:val="00A045C1"/>
    <w:rsid w:val="00A049CC"/>
    <w:rsid w:val="00A06420"/>
    <w:rsid w:val="00A068D8"/>
    <w:rsid w:val="00A06A0E"/>
    <w:rsid w:val="00A0764D"/>
    <w:rsid w:val="00A07848"/>
    <w:rsid w:val="00A07FF7"/>
    <w:rsid w:val="00A1002A"/>
    <w:rsid w:val="00A103C5"/>
    <w:rsid w:val="00A10782"/>
    <w:rsid w:val="00A11775"/>
    <w:rsid w:val="00A11851"/>
    <w:rsid w:val="00A11BD7"/>
    <w:rsid w:val="00A12138"/>
    <w:rsid w:val="00A12D76"/>
    <w:rsid w:val="00A12E34"/>
    <w:rsid w:val="00A133AB"/>
    <w:rsid w:val="00A13C0D"/>
    <w:rsid w:val="00A14114"/>
    <w:rsid w:val="00A14749"/>
    <w:rsid w:val="00A14AFD"/>
    <w:rsid w:val="00A15899"/>
    <w:rsid w:val="00A166D9"/>
    <w:rsid w:val="00A16A14"/>
    <w:rsid w:val="00A17938"/>
    <w:rsid w:val="00A17BF9"/>
    <w:rsid w:val="00A210A5"/>
    <w:rsid w:val="00A21150"/>
    <w:rsid w:val="00A212F2"/>
    <w:rsid w:val="00A2156C"/>
    <w:rsid w:val="00A21C11"/>
    <w:rsid w:val="00A2207E"/>
    <w:rsid w:val="00A2209A"/>
    <w:rsid w:val="00A243CE"/>
    <w:rsid w:val="00A245AA"/>
    <w:rsid w:val="00A24DA6"/>
    <w:rsid w:val="00A25CEA"/>
    <w:rsid w:val="00A25DBD"/>
    <w:rsid w:val="00A26555"/>
    <w:rsid w:val="00A26E54"/>
    <w:rsid w:val="00A27243"/>
    <w:rsid w:val="00A2730E"/>
    <w:rsid w:val="00A27433"/>
    <w:rsid w:val="00A27767"/>
    <w:rsid w:val="00A30514"/>
    <w:rsid w:val="00A30CDD"/>
    <w:rsid w:val="00A31961"/>
    <w:rsid w:val="00A32022"/>
    <w:rsid w:val="00A32344"/>
    <w:rsid w:val="00A32B99"/>
    <w:rsid w:val="00A3350E"/>
    <w:rsid w:val="00A33A56"/>
    <w:rsid w:val="00A33BEE"/>
    <w:rsid w:val="00A33EEC"/>
    <w:rsid w:val="00A33EF2"/>
    <w:rsid w:val="00A3441D"/>
    <w:rsid w:val="00A35182"/>
    <w:rsid w:val="00A35532"/>
    <w:rsid w:val="00A3558B"/>
    <w:rsid w:val="00A35597"/>
    <w:rsid w:val="00A35697"/>
    <w:rsid w:val="00A357AC"/>
    <w:rsid w:val="00A35B2B"/>
    <w:rsid w:val="00A35EE8"/>
    <w:rsid w:val="00A36081"/>
    <w:rsid w:val="00A365AE"/>
    <w:rsid w:val="00A36A59"/>
    <w:rsid w:val="00A37732"/>
    <w:rsid w:val="00A377D2"/>
    <w:rsid w:val="00A405B1"/>
    <w:rsid w:val="00A4064B"/>
    <w:rsid w:val="00A406E6"/>
    <w:rsid w:val="00A40BE9"/>
    <w:rsid w:val="00A40DA9"/>
    <w:rsid w:val="00A410A7"/>
    <w:rsid w:val="00A413F5"/>
    <w:rsid w:val="00A417C8"/>
    <w:rsid w:val="00A4190E"/>
    <w:rsid w:val="00A41C86"/>
    <w:rsid w:val="00A42035"/>
    <w:rsid w:val="00A42186"/>
    <w:rsid w:val="00A4330C"/>
    <w:rsid w:val="00A433E2"/>
    <w:rsid w:val="00A43447"/>
    <w:rsid w:val="00A43A70"/>
    <w:rsid w:val="00A43AFC"/>
    <w:rsid w:val="00A444D1"/>
    <w:rsid w:val="00A44656"/>
    <w:rsid w:val="00A44BA7"/>
    <w:rsid w:val="00A45116"/>
    <w:rsid w:val="00A4524A"/>
    <w:rsid w:val="00A452B0"/>
    <w:rsid w:val="00A4627A"/>
    <w:rsid w:val="00A46337"/>
    <w:rsid w:val="00A46769"/>
    <w:rsid w:val="00A46BC1"/>
    <w:rsid w:val="00A46DE3"/>
    <w:rsid w:val="00A46FB0"/>
    <w:rsid w:val="00A471DB"/>
    <w:rsid w:val="00A50662"/>
    <w:rsid w:val="00A50A41"/>
    <w:rsid w:val="00A50FF4"/>
    <w:rsid w:val="00A51631"/>
    <w:rsid w:val="00A52AEB"/>
    <w:rsid w:val="00A52CA2"/>
    <w:rsid w:val="00A531C5"/>
    <w:rsid w:val="00A5479B"/>
    <w:rsid w:val="00A54977"/>
    <w:rsid w:val="00A55452"/>
    <w:rsid w:val="00A558FC"/>
    <w:rsid w:val="00A56C77"/>
    <w:rsid w:val="00A56EEA"/>
    <w:rsid w:val="00A57152"/>
    <w:rsid w:val="00A571B7"/>
    <w:rsid w:val="00A5731D"/>
    <w:rsid w:val="00A576B7"/>
    <w:rsid w:val="00A57BA4"/>
    <w:rsid w:val="00A6044A"/>
    <w:rsid w:val="00A60B9E"/>
    <w:rsid w:val="00A616B8"/>
    <w:rsid w:val="00A619B0"/>
    <w:rsid w:val="00A61FC2"/>
    <w:rsid w:val="00A627F6"/>
    <w:rsid w:val="00A62AE7"/>
    <w:rsid w:val="00A638D6"/>
    <w:rsid w:val="00A643E0"/>
    <w:rsid w:val="00A64612"/>
    <w:rsid w:val="00A64974"/>
    <w:rsid w:val="00A64EAA"/>
    <w:rsid w:val="00A653C8"/>
    <w:rsid w:val="00A65659"/>
    <w:rsid w:val="00A6569B"/>
    <w:rsid w:val="00A665AE"/>
    <w:rsid w:val="00A668ED"/>
    <w:rsid w:val="00A668FB"/>
    <w:rsid w:val="00A677C9"/>
    <w:rsid w:val="00A679E1"/>
    <w:rsid w:val="00A70E36"/>
    <w:rsid w:val="00A71C20"/>
    <w:rsid w:val="00A71CF1"/>
    <w:rsid w:val="00A72267"/>
    <w:rsid w:val="00A7250A"/>
    <w:rsid w:val="00A72953"/>
    <w:rsid w:val="00A72C27"/>
    <w:rsid w:val="00A72E48"/>
    <w:rsid w:val="00A735E4"/>
    <w:rsid w:val="00A73EE6"/>
    <w:rsid w:val="00A73F5E"/>
    <w:rsid w:val="00A74AC3"/>
    <w:rsid w:val="00A760DE"/>
    <w:rsid w:val="00A768C1"/>
    <w:rsid w:val="00A770AC"/>
    <w:rsid w:val="00A773E1"/>
    <w:rsid w:val="00A776A2"/>
    <w:rsid w:val="00A779E9"/>
    <w:rsid w:val="00A77BAB"/>
    <w:rsid w:val="00A77CDE"/>
    <w:rsid w:val="00A80818"/>
    <w:rsid w:val="00A8082A"/>
    <w:rsid w:val="00A80CC4"/>
    <w:rsid w:val="00A81091"/>
    <w:rsid w:val="00A81548"/>
    <w:rsid w:val="00A8190C"/>
    <w:rsid w:val="00A81EFD"/>
    <w:rsid w:val="00A82870"/>
    <w:rsid w:val="00A8357D"/>
    <w:rsid w:val="00A83C81"/>
    <w:rsid w:val="00A83C8A"/>
    <w:rsid w:val="00A83D61"/>
    <w:rsid w:val="00A83E93"/>
    <w:rsid w:val="00A847C5"/>
    <w:rsid w:val="00A84866"/>
    <w:rsid w:val="00A86986"/>
    <w:rsid w:val="00A86B74"/>
    <w:rsid w:val="00A86B77"/>
    <w:rsid w:val="00A86C45"/>
    <w:rsid w:val="00A86EF2"/>
    <w:rsid w:val="00A877B5"/>
    <w:rsid w:val="00A87EF7"/>
    <w:rsid w:val="00A90A96"/>
    <w:rsid w:val="00A90ADC"/>
    <w:rsid w:val="00A90DD1"/>
    <w:rsid w:val="00A9156C"/>
    <w:rsid w:val="00A91A0D"/>
    <w:rsid w:val="00A91B85"/>
    <w:rsid w:val="00A91C4A"/>
    <w:rsid w:val="00A92154"/>
    <w:rsid w:val="00A92213"/>
    <w:rsid w:val="00A927D4"/>
    <w:rsid w:val="00A927EC"/>
    <w:rsid w:val="00A947AE"/>
    <w:rsid w:val="00A94BEB"/>
    <w:rsid w:val="00A94F1B"/>
    <w:rsid w:val="00A950AE"/>
    <w:rsid w:val="00A95427"/>
    <w:rsid w:val="00A95484"/>
    <w:rsid w:val="00A954DF"/>
    <w:rsid w:val="00A95723"/>
    <w:rsid w:val="00A95C24"/>
    <w:rsid w:val="00A95F29"/>
    <w:rsid w:val="00A966D9"/>
    <w:rsid w:val="00A96834"/>
    <w:rsid w:val="00A9691F"/>
    <w:rsid w:val="00A970A6"/>
    <w:rsid w:val="00A972C7"/>
    <w:rsid w:val="00A97449"/>
    <w:rsid w:val="00A975A7"/>
    <w:rsid w:val="00AA0198"/>
    <w:rsid w:val="00AA0296"/>
    <w:rsid w:val="00AA0F2D"/>
    <w:rsid w:val="00AA1198"/>
    <w:rsid w:val="00AA12D4"/>
    <w:rsid w:val="00AA1381"/>
    <w:rsid w:val="00AA170D"/>
    <w:rsid w:val="00AA36FD"/>
    <w:rsid w:val="00AA3E0E"/>
    <w:rsid w:val="00AA3F79"/>
    <w:rsid w:val="00AA3FCB"/>
    <w:rsid w:val="00AA4089"/>
    <w:rsid w:val="00AA4E71"/>
    <w:rsid w:val="00AA5261"/>
    <w:rsid w:val="00AA57B7"/>
    <w:rsid w:val="00AA633E"/>
    <w:rsid w:val="00AA63C9"/>
    <w:rsid w:val="00AA644F"/>
    <w:rsid w:val="00AA7264"/>
    <w:rsid w:val="00AA7C29"/>
    <w:rsid w:val="00AA7EB6"/>
    <w:rsid w:val="00AB02BF"/>
    <w:rsid w:val="00AB073C"/>
    <w:rsid w:val="00AB21F4"/>
    <w:rsid w:val="00AB22B7"/>
    <w:rsid w:val="00AB4C9D"/>
    <w:rsid w:val="00AB4FC1"/>
    <w:rsid w:val="00AB542C"/>
    <w:rsid w:val="00AB55DA"/>
    <w:rsid w:val="00AB55DB"/>
    <w:rsid w:val="00AB593E"/>
    <w:rsid w:val="00AB5B84"/>
    <w:rsid w:val="00AB5CF6"/>
    <w:rsid w:val="00AB5D28"/>
    <w:rsid w:val="00AB5E65"/>
    <w:rsid w:val="00AB673A"/>
    <w:rsid w:val="00AB6BC1"/>
    <w:rsid w:val="00AB6F1B"/>
    <w:rsid w:val="00AB7537"/>
    <w:rsid w:val="00AB7843"/>
    <w:rsid w:val="00AB7A9A"/>
    <w:rsid w:val="00AB7D8A"/>
    <w:rsid w:val="00AC0BB0"/>
    <w:rsid w:val="00AC0C15"/>
    <w:rsid w:val="00AC0C7F"/>
    <w:rsid w:val="00AC14F0"/>
    <w:rsid w:val="00AC1B2B"/>
    <w:rsid w:val="00AC2B8B"/>
    <w:rsid w:val="00AC316D"/>
    <w:rsid w:val="00AC3B1A"/>
    <w:rsid w:val="00AC4899"/>
    <w:rsid w:val="00AC5C2B"/>
    <w:rsid w:val="00AC5F14"/>
    <w:rsid w:val="00AC618C"/>
    <w:rsid w:val="00AC7544"/>
    <w:rsid w:val="00AC7598"/>
    <w:rsid w:val="00AC7A98"/>
    <w:rsid w:val="00AD03E7"/>
    <w:rsid w:val="00AD0752"/>
    <w:rsid w:val="00AD2E9C"/>
    <w:rsid w:val="00AD31A4"/>
    <w:rsid w:val="00AD3501"/>
    <w:rsid w:val="00AD4019"/>
    <w:rsid w:val="00AD429C"/>
    <w:rsid w:val="00AD4AAB"/>
    <w:rsid w:val="00AD4CF3"/>
    <w:rsid w:val="00AD4F08"/>
    <w:rsid w:val="00AD53A7"/>
    <w:rsid w:val="00AD5A0F"/>
    <w:rsid w:val="00AD7457"/>
    <w:rsid w:val="00AE05E0"/>
    <w:rsid w:val="00AE0928"/>
    <w:rsid w:val="00AE177B"/>
    <w:rsid w:val="00AE1AAD"/>
    <w:rsid w:val="00AE1D29"/>
    <w:rsid w:val="00AE2C9E"/>
    <w:rsid w:val="00AE3134"/>
    <w:rsid w:val="00AE3427"/>
    <w:rsid w:val="00AE4308"/>
    <w:rsid w:val="00AE4553"/>
    <w:rsid w:val="00AE45E8"/>
    <w:rsid w:val="00AE4DB9"/>
    <w:rsid w:val="00AE4DD1"/>
    <w:rsid w:val="00AE4E53"/>
    <w:rsid w:val="00AE4F54"/>
    <w:rsid w:val="00AE5709"/>
    <w:rsid w:val="00AE5BE4"/>
    <w:rsid w:val="00AE6D6D"/>
    <w:rsid w:val="00AE6FB9"/>
    <w:rsid w:val="00AE74EA"/>
    <w:rsid w:val="00AE787B"/>
    <w:rsid w:val="00AE7F6D"/>
    <w:rsid w:val="00AF0C74"/>
    <w:rsid w:val="00AF14F7"/>
    <w:rsid w:val="00AF1A6A"/>
    <w:rsid w:val="00AF1A87"/>
    <w:rsid w:val="00AF1D39"/>
    <w:rsid w:val="00AF29E7"/>
    <w:rsid w:val="00AF2CA4"/>
    <w:rsid w:val="00AF2FCB"/>
    <w:rsid w:val="00AF34E4"/>
    <w:rsid w:val="00AF35FA"/>
    <w:rsid w:val="00AF3678"/>
    <w:rsid w:val="00AF40D5"/>
    <w:rsid w:val="00AF42F9"/>
    <w:rsid w:val="00AF4C19"/>
    <w:rsid w:val="00AF50E1"/>
    <w:rsid w:val="00AF510F"/>
    <w:rsid w:val="00AF56D3"/>
    <w:rsid w:val="00AF5AB8"/>
    <w:rsid w:val="00AF5EDC"/>
    <w:rsid w:val="00AF6149"/>
    <w:rsid w:val="00AF649D"/>
    <w:rsid w:val="00AF7294"/>
    <w:rsid w:val="00AF7856"/>
    <w:rsid w:val="00AF794A"/>
    <w:rsid w:val="00AF7A94"/>
    <w:rsid w:val="00B00021"/>
    <w:rsid w:val="00B002E1"/>
    <w:rsid w:val="00B002F2"/>
    <w:rsid w:val="00B00496"/>
    <w:rsid w:val="00B00985"/>
    <w:rsid w:val="00B00CC6"/>
    <w:rsid w:val="00B00D90"/>
    <w:rsid w:val="00B012B0"/>
    <w:rsid w:val="00B013B5"/>
    <w:rsid w:val="00B0198C"/>
    <w:rsid w:val="00B01BA7"/>
    <w:rsid w:val="00B02237"/>
    <w:rsid w:val="00B02240"/>
    <w:rsid w:val="00B0234B"/>
    <w:rsid w:val="00B032F5"/>
    <w:rsid w:val="00B0592A"/>
    <w:rsid w:val="00B059B6"/>
    <w:rsid w:val="00B05DF3"/>
    <w:rsid w:val="00B0683A"/>
    <w:rsid w:val="00B06C77"/>
    <w:rsid w:val="00B10C7F"/>
    <w:rsid w:val="00B11102"/>
    <w:rsid w:val="00B1134B"/>
    <w:rsid w:val="00B118D6"/>
    <w:rsid w:val="00B11D10"/>
    <w:rsid w:val="00B122D8"/>
    <w:rsid w:val="00B1235E"/>
    <w:rsid w:val="00B12FAB"/>
    <w:rsid w:val="00B13032"/>
    <w:rsid w:val="00B13501"/>
    <w:rsid w:val="00B13A01"/>
    <w:rsid w:val="00B13DF3"/>
    <w:rsid w:val="00B14628"/>
    <w:rsid w:val="00B148A8"/>
    <w:rsid w:val="00B14E60"/>
    <w:rsid w:val="00B15322"/>
    <w:rsid w:val="00B15999"/>
    <w:rsid w:val="00B164A9"/>
    <w:rsid w:val="00B175B9"/>
    <w:rsid w:val="00B17D6D"/>
    <w:rsid w:val="00B17DDD"/>
    <w:rsid w:val="00B206C4"/>
    <w:rsid w:val="00B209DC"/>
    <w:rsid w:val="00B21163"/>
    <w:rsid w:val="00B21752"/>
    <w:rsid w:val="00B218D6"/>
    <w:rsid w:val="00B21AF5"/>
    <w:rsid w:val="00B22881"/>
    <w:rsid w:val="00B228D6"/>
    <w:rsid w:val="00B22EBA"/>
    <w:rsid w:val="00B2398C"/>
    <w:rsid w:val="00B2433E"/>
    <w:rsid w:val="00B24943"/>
    <w:rsid w:val="00B24A1D"/>
    <w:rsid w:val="00B253F8"/>
    <w:rsid w:val="00B27109"/>
    <w:rsid w:val="00B27746"/>
    <w:rsid w:val="00B2786B"/>
    <w:rsid w:val="00B27F0B"/>
    <w:rsid w:val="00B3016F"/>
    <w:rsid w:val="00B30272"/>
    <w:rsid w:val="00B30B7A"/>
    <w:rsid w:val="00B30F42"/>
    <w:rsid w:val="00B311C5"/>
    <w:rsid w:val="00B31A76"/>
    <w:rsid w:val="00B31AB8"/>
    <w:rsid w:val="00B31B61"/>
    <w:rsid w:val="00B31D3B"/>
    <w:rsid w:val="00B32710"/>
    <w:rsid w:val="00B327E7"/>
    <w:rsid w:val="00B33168"/>
    <w:rsid w:val="00B335BD"/>
    <w:rsid w:val="00B3373E"/>
    <w:rsid w:val="00B337CA"/>
    <w:rsid w:val="00B3382D"/>
    <w:rsid w:val="00B33D44"/>
    <w:rsid w:val="00B3407C"/>
    <w:rsid w:val="00B343CB"/>
    <w:rsid w:val="00B344BC"/>
    <w:rsid w:val="00B35B0A"/>
    <w:rsid w:val="00B3604F"/>
    <w:rsid w:val="00B36340"/>
    <w:rsid w:val="00B3675B"/>
    <w:rsid w:val="00B3705C"/>
    <w:rsid w:val="00B40097"/>
    <w:rsid w:val="00B4018B"/>
    <w:rsid w:val="00B40D01"/>
    <w:rsid w:val="00B41409"/>
    <w:rsid w:val="00B41902"/>
    <w:rsid w:val="00B43ABA"/>
    <w:rsid w:val="00B43EC7"/>
    <w:rsid w:val="00B447DB"/>
    <w:rsid w:val="00B45031"/>
    <w:rsid w:val="00B45474"/>
    <w:rsid w:val="00B45B7E"/>
    <w:rsid w:val="00B45C6D"/>
    <w:rsid w:val="00B461CA"/>
    <w:rsid w:val="00B46FB4"/>
    <w:rsid w:val="00B4764F"/>
    <w:rsid w:val="00B5009B"/>
    <w:rsid w:val="00B50542"/>
    <w:rsid w:val="00B50AC7"/>
    <w:rsid w:val="00B50D15"/>
    <w:rsid w:val="00B510CD"/>
    <w:rsid w:val="00B5115E"/>
    <w:rsid w:val="00B511B8"/>
    <w:rsid w:val="00B519EE"/>
    <w:rsid w:val="00B521AC"/>
    <w:rsid w:val="00B52406"/>
    <w:rsid w:val="00B52C89"/>
    <w:rsid w:val="00B537A6"/>
    <w:rsid w:val="00B53B30"/>
    <w:rsid w:val="00B53E0A"/>
    <w:rsid w:val="00B5446B"/>
    <w:rsid w:val="00B54585"/>
    <w:rsid w:val="00B548A4"/>
    <w:rsid w:val="00B54B60"/>
    <w:rsid w:val="00B551AD"/>
    <w:rsid w:val="00B55E30"/>
    <w:rsid w:val="00B561DA"/>
    <w:rsid w:val="00B5639F"/>
    <w:rsid w:val="00B56815"/>
    <w:rsid w:val="00B5741D"/>
    <w:rsid w:val="00B574F4"/>
    <w:rsid w:val="00B60463"/>
    <w:rsid w:val="00B60633"/>
    <w:rsid w:val="00B6090D"/>
    <w:rsid w:val="00B60994"/>
    <w:rsid w:val="00B61320"/>
    <w:rsid w:val="00B617DE"/>
    <w:rsid w:val="00B61C3A"/>
    <w:rsid w:val="00B61DD1"/>
    <w:rsid w:val="00B61E9C"/>
    <w:rsid w:val="00B64194"/>
    <w:rsid w:val="00B64695"/>
    <w:rsid w:val="00B6594E"/>
    <w:rsid w:val="00B65F15"/>
    <w:rsid w:val="00B6604D"/>
    <w:rsid w:val="00B66393"/>
    <w:rsid w:val="00B67191"/>
    <w:rsid w:val="00B67513"/>
    <w:rsid w:val="00B678BD"/>
    <w:rsid w:val="00B67E25"/>
    <w:rsid w:val="00B71653"/>
    <w:rsid w:val="00B7171D"/>
    <w:rsid w:val="00B72128"/>
    <w:rsid w:val="00B72A61"/>
    <w:rsid w:val="00B72DA1"/>
    <w:rsid w:val="00B72F95"/>
    <w:rsid w:val="00B73B29"/>
    <w:rsid w:val="00B743C7"/>
    <w:rsid w:val="00B74FB3"/>
    <w:rsid w:val="00B75606"/>
    <w:rsid w:val="00B76420"/>
    <w:rsid w:val="00B7695D"/>
    <w:rsid w:val="00B773AA"/>
    <w:rsid w:val="00B77474"/>
    <w:rsid w:val="00B777E0"/>
    <w:rsid w:val="00B77B95"/>
    <w:rsid w:val="00B804EE"/>
    <w:rsid w:val="00B8077F"/>
    <w:rsid w:val="00B810D0"/>
    <w:rsid w:val="00B813E5"/>
    <w:rsid w:val="00B81B01"/>
    <w:rsid w:val="00B82177"/>
    <w:rsid w:val="00B8243A"/>
    <w:rsid w:val="00B83AA4"/>
    <w:rsid w:val="00B84464"/>
    <w:rsid w:val="00B847C9"/>
    <w:rsid w:val="00B84F2D"/>
    <w:rsid w:val="00B85144"/>
    <w:rsid w:val="00B85C18"/>
    <w:rsid w:val="00B85C85"/>
    <w:rsid w:val="00B86169"/>
    <w:rsid w:val="00B865F3"/>
    <w:rsid w:val="00B86D28"/>
    <w:rsid w:val="00B86EAE"/>
    <w:rsid w:val="00B872E1"/>
    <w:rsid w:val="00B8734A"/>
    <w:rsid w:val="00B87453"/>
    <w:rsid w:val="00B87B56"/>
    <w:rsid w:val="00B9032B"/>
    <w:rsid w:val="00B907A8"/>
    <w:rsid w:val="00B9131E"/>
    <w:rsid w:val="00B913B6"/>
    <w:rsid w:val="00B91C3A"/>
    <w:rsid w:val="00B92142"/>
    <w:rsid w:val="00B92712"/>
    <w:rsid w:val="00B9287D"/>
    <w:rsid w:val="00B929A7"/>
    <w:rsid w:val="00B92F71"/>
    <w:rsid w:val="00B93253"/>
    <w:rsid w:val="00B93727"/>
    <w:rsid w:val="00B94315"/>
    <w:rsid w:val="00B946F9"/>
    <w:rsid w:val="00B94CCE"/>
    <w:rsid w:val="00B9585E"/>
    <w:rsid w:val="00B95D62"/>
    <w:rsid w:val="00B96BB6"/>
    <w:rsid w:val="00B96DF0"/>
    <w:rsid w:val="00BA0158"/>
    <w:rsid w:val="00BA0A8B"/>
    <w:rsid w:val="00BA0B53"/>
    <w:rsid w:val="00BA0BCD"/>
    <w:rsid w:val="00BA0F77"/>
    <w:rsid w:val="00BA1015"/>
    <w:rsid w:val="00BA1AFC"/>
    <w:rsid w:val="00BA1FC3"/>
    <w:rsid w:val="00BA2854"/>
    <w:rsid w:val="00BA2CF0"/>
    <w:rsid w:val="00BA3657"/>
    <w:rsid w:val="00BA3769"/>
    <w:rsid w:val="00BA3F6E"/>
    <w:rsid w:val="00BA5032"/>
    <w:rsid w:val="00BA67A6"/>
    <w:rsid w:val="00BA71B0"/>
    <w:rsid w:val="00BA735F"/>
    <w:rsid w:val="00BA771B"/>
    <w:rsid w:val="00BA79B2"/>
    <w:rsid w:val="00BB0BA2"/>
    <w:rsid w:val="00BB0C7C"/>
    <w:rsid w:val="00BB149A"/>
    <w:rsid w:val="00BB150C"/>
    <w:rsid w:val="00BB1610"/>
    <w:rsid w:val="00BB216E"/>
    <w:rsid w:val="00BB248F"/>
    <w:rsid w:val="00BB2E33"/>
    <w:rsid w:val="00BB3963"/>
    <w:rsid w:val="00BB3C0C"/>
    <w:rsid w:val="00BB4918"/>
    <w:rsid w:val="00BB51FB"/>
    <w:rsid w:val="00BB6F2D"/>
    <w:rsid w:val="00BB6FA5"/>
    <w:rsid w:val="00BB76EA"/>
    <w:rsid w:val="00BC0001"/>
    <w:rsid w:val="00BC0DA0"/>
    <w:rsid w:val="00BC159E"/>
    <w:rsid w:val="00BC1A0C"/>
    <w:rsid w:val="00BC2F2D"/>
    <w:rsid w:val="00BC308E"/>
    <w:rsid w:val="00BC31A5"/>
    <w:rsid w:val="00BC3A1A"/>
    <w:rsid w:val="00BC3A73"/>
    <w:rsid w:val="00BC427D"/>
    <w:rsid w:val="00BC45DA"/>
    <w:rsid w:val="00BC547A"/>
    <w:rsid w:val="00BC56D8"/>
    <w:rsid w:val="00BC5830"/>
    <w:rsid w:val="00BC5BA4"/>
    <w:rsid w:val="00BC5D02"/>
    <w:rsid w:val="00BC79CC"/>
    <w:rsid w:val="00BC7F0C"/>
    <w:rsid w:val="00BD01CC"/>
    <w:rsid w:val="00BD1BDF"/>
    <w:rsid w:val="00BD1DF7"/>
    <w:rsid w:val="00BD22A5"/>
    <w:rsid w:val="00BD243A"/>
    <w:rsid w:val="00BD315A"/>
    <w:rsid w:val="00BD3377"/>
    <w:rsid w:val="00BD35AA"/>
    <w:rsid w:val="00BD3CBA"/>
    <w:rsid w:val="00BD45DE"/>
    <w:rsid w:val="00BD4FDD"/>
    <w:rsid w:val="00BD5947"/>
    <w:rsid w:val="00BD5B15"/>
    <w:rsid w:val="00BD5C70"/>
    <w:rsid w:val="00BD5FEA"/>
    <w:rsid w:val="00BD61A5"/>
    <w:rsid w:val="00BD622D"/>
    <w:rsid w:val="00BD7CFE"/>
    <w:rsid w:val="00BD7D3D"/>
    <w:rsid w:val="00BE05DE"/>
    <w:rsid w:val="00BE0CE1"/>
    <w:rsid w:val="00BE14B6"/>
    <w:rsid w:val="00BE1759"/>
    <w:rsid w:val="00BE2A8D"/>
    <w:rsid w:val="00BE2CB7"/>
    <w:rsid w:val="00BE3023"/>
    <w:rsid w:val="00BE347B"/>
    <w:rsid w:val="00BE3B29"/>
    <w:rsid w:val="00BE3FD4"/>
    <w:rsid w:val="00BE40A2"/>
    <w:rsid w:val="00BE4213"/>
    <w:rsid w:val="00BE4364"/>
    <w:rsid w:val="00BE4775"/>
    <w:rsid w:val="00BE4B9C"/>
    <w:rsid w:val="00BE5137"/>
    <w:rsid w:val="00BE5230"/>
    <w:rsid w:val="00BE5656"/>
    <w:rsid w:val="00BE59E7"/>
    <w:rsid w:val="00BE5C50"/>
    <w:rsid w:val="00BE70C8"/>
    <w:rsid w:val="00BE749F"/>
    <w:rsid w:val="00BE7AC3"/>
    <w:rsid w:val="00BF02A8"/>
    <w:rsid w:val="00BF1013"/>
    <w:rsid w:val="00BF1B5C"/>
    <w:rsid w:val="00BF1F16"/>
    <w:rsid w:val="00BF21CA"/>
    <w:rsid w:val="00BF34D6"/>
    <w:rsid w:val="00BF361E"/>
    <w:rsid w:val="00BF3CDA"/>
    <w:rsid w:val="00BF45FB"/>
    <w:rsid w:val="00BF4E7E"/>
    <w:rsid w:val="00BF5027"/>
    <w:rsid w:val="00BF5981"/>
    <w:rsid w:val="00BF6346"/>
    <w:rsid w:val="00BF677E"/>
    <w:rsid w:val="00BF69BE"/>
    <w:rsid w:val="00BF6A85"/>
    <w:rsid w:val="00BF6E3D"/>
    <w:rsid w:val="00BF7493"/>
    <w:rsid w:val="00BF758E"/>
    <w:rsid w:val="00BF789A"/>
    <w:rsid w:val="00BF7F83"/>
    <w:rsid w:val="00C00A6A"/>
    <w:rsid w:val="00C00AC8"/>
    <w:rsid w:val="00C00DE4"/>
    <w:rsid w:val="00C01404"/>
    <w:rsid w:val="00C0140F"/>
    <w:rsid w:val="00C016B6"/>
    <w:rsid w:val="00C01897"/>
    <w:rsid w:val="00C018EC"/>
    <w:rsid w:val="00C01B2A"/>
    <w:rsid w:val="00C02162"/>
    <w:rsid w:val="00C02EBB"/>
    <w:rsid w:val="00C034F2"/>
    <w:rsid w:val="00C039B6"/>
    <w:rsid w:val="00C03EFB"/>
    <w:rsid w:val="00C042B6"/>
    <w:rsid w:val="00C043C1"/>
    <w:rsid w:val="00C04578"/>
    <w:rsid w:val="00C04627"/>
    <w:rsid w:val="00C0486A"/>
    <w:rsid w:val="00C04A28"/>
    <w:rsid w:val="00C054DF"/>
    <w:rsid w:val="00C0577E"/>
    <w:rsid w:val="00C057ED"/>
    <w:rsid w:val="00C0584E"/>
    <w:rsid w:val="00C058F8"/>
    <w:rsid w:val="00C06318"/>
    <w:rsid w:val="00C065B9"/>
    <w:rsid w:val="00C06832"/>
    <w:rsid w:val="00C06A4D"/>
    <w:rsid w:val="00C07692"/>
    <w:rsid w:val="00C07EC5"/>
    <w:rsid w:val="00C107DD"/>
    <w:rsid w:val="00C1097E"/>
    <w:rsid w:val="00C10BC0"/>
    <w:rsid w:val="00C113F3"/>
    <w:rsid w:val="00C116EB"/>
    <w:rsid w:val="00C12059"/>
    <w:rsid w:val="00C126A9"/>
    <w:rsid w:val="00C12FA2"/>
    <w:rsid w:val="00C1391A"/>
    <w:rsid w:val="00C143CC"/>
    <w:rsid w:val="00C152B8"/>
    <w:rsid w:val="00C158DF"/>
    <w:rsid w:val="00C15AA5"/>
    <w:rsid w:val="00C15D7C"/>
    <w:rsid w:val="00C15D8F"/>
    <w:rsid w:val="00C15E3D"/>
    <w:rsid w:val="00C161C8"/>
    <w:rsid w:val="00C1649C"/>
    <w:rsid w:val="00C16714"/>
    <w:rsid w:val="00C1697F"/>
    <w:rsid w:val="00C16EC2"/>
    <w:rsid w:val="00C1703B"/>
    <w:rsid w:val="00C171C7"/>
    <w:rsid w:val="00C175B6"/>
    <w:rsid w:val="00C179FD"/>
    <w:rsid w:val="00C204B4"/>
    <w:rsid w:val="00C20887"/>
    <w:rsid w:val="00C20BFF"/>
    <w:rsid w:val="00C21052"/>
    <w:rsid w:val="00C21129"/>
    <w:rsid w:val="00C2145F"/>
    <w:rsid w:val="00C219D4"/>
    <w:rsid w:val="00C21BF2"/>
    <w:rsid w:val="00C22635"/>
    <w:rsid w:val="00C23804"/>
    <w:rsid w:val="00C240B0"/>
    <w:rsid w:val="00C24698"/>
    <w:rsid w:val="00C248ED"/>
    <w:rsid w:val="00C24A78"/>
    <w:rsid w:val="00C25883"/>
    <w:rsid w:val="00C25A3D"/>
    <w:rsid w:val="00C25DB9"/>
    <w:rsid w:val="00C25DF9"/>
    <w:rsid w:val="00C25F76"/>
    <w:rsid w:val="00C267D3"/>
    <w:rsid w:val="00C2681A"/>
    <w:rsid w:val="00C26D5E"/>
    <w:rsid w:val="00C26E4D"/>
    <w:rsid w:val="00C275E5"/>
    <w:rsid w:val="00C27AC9"/>
    <w:rsid w:val="00C27DE7"/>
    <w:rsid w:val="00C27E45"/>
    <w:rsid w:val="00C30062"/>
    <w:rsid w:val="00C305B8"/>
    <w:rsid w:val="00C305FC"/>
    <w:rsid w:val="00C30672"/>
    <w:rsid w:val="00C306C4"/>
    <w:rsid w:val="00C31F5F"/>
    <w:rsid w:val="00C32A35"/>
    <w:rsid w:val="00C32E23"/>
    <w:rsid w:val="00C3336B"/>
    <w:rsid w:val="00C334E6"/>
    <w:rsid w:val="00C33577"/>
    <w:rsid w:val="00C3452F"/>
    <w:rsid w:val="00C3454A"/>
    <w:rsid w:val="00C34D07"/>
    <w:rsid w:val="00C34FA3"/>
    <w:rsid w:val="00C35567"/>
    <w:rsid w:val="00C358F1"/>
    <w:rsid w:val="00C359A7"/>
    <w:rsid w:val="00C35FCF"/>
    <w:rsid w:val="00C3620E"/>
    <w:rsid w:val="00C365B3"/>
    <w:rsid w:val="00C40299"/>
    <w:rsid w:val="00C40A04"/>
    <w:rsid w:val="00C41137"/>
    <w:rsid w:val="00C416A0"/>
    <w:rsid w:val="00C4214C"/>
    <w:rsid w:val="00C42290"/>
    <w:rsid w:val="00C42794"/>
    <w:rsid w:val="00C427BB"/>
    <w:rsid w:val="00C44300"/>
    <w:rsid w:val="00C4483C"/>
    <w:rsid w:val="00C4572D"/>
    <w:rsid w:val="00C45FFE"/>
    <w:rsid w:val="00C46C42"/>
    <w:rsid w:val="00C46CD8"/>
    <w:rsid w:val="00C47CDB"/>
    <w:rsid w:val="00C501A4"/>
    <w:rsid w:val="00C50B29"/>
    <w:rsid w:val="00C510E9"/>
    <w:rsid w:val="00C51170"/>
    <w:rsid w:val="00C51B4D"/>
    <w:rsid w:val="00C520F6"/>
    <w:rsid w:val="00C5236E"/>
    <w:rsid w:val="00C528C4"/>
    <w:rsid w:val="00C53C63"/>
    <w:rsid w:val="00C5412C"/>
    <w:rsid w:val="00C54FBA"/>
    <w:rsid w:val="00C56264"/>
    <w:rsid w:val="00C565E9"/>
    <w:rsid w:val="00C56AAE"/>
    <w:rsid w:val="00C56C54"/>
    <w:rsid w:val="00C575BC"/>
    <w:rsid w:val="00C57A2A"/>
    <w:rsid w:val="00C57A33"/>
    <w:rsid w:val="00C61180"/>
    <w:rsid w:val="00C61765"/>
    <w:rsid w:val="00C618D1"/>
    <w:rsid w:val="00C61B88"/>
    <w:rsid w:val="00C61E0E"/>
    <w:rsid w:val="00C61FE3"/>
    <w:rsid w:val="00C62129"/>
    <w:rsid w:val="00C62977"/>
    <w:rsid w:val="00C629AE"/>
    <w:rsid w:val="00C62BA0"/>
    <w:rsid w:val="00C6301E"/>
    <w:rsid w:val="00C64421"/>
    <w:rsid w:val="00C64541"/>
    <w:rsid w:val="00C64636"/>
    <w:rsid w:val="00C652F9"/>
    <w:rsid w:val="00C6666C"/>
    <w:rsid w:val="00C66D00"/>
    <w:rsid w:val="00C67024"/>
    <w:rsid w:val="00C67ADD"/>
    <w:rsid w:val="00C70631"/>
    <w:rsid w:val="00C70A4B"/>
    <w:rsid w:val="00C70D14"/>
    <w:rsid w:val="00C710B8"/>
    <w:rsid w:val="00C714DB"/>
    <w:rsid w:val="00C7163F"/>
    <w:rsid w:val="00C72142"/>
    <w:rsid w:val="00C72BE2"/>
    <w:rsid w:val="00C73244"/>
    <w:rsid w:val="00C7348C"/>
    <w:rsid w:val="00C73AF9"/>
    <w:rsid w:val="00C73B05"/>
    <w:rsid w:val="00C73CC0"/>
    <w:rsid w:val="00C73E63"/>
    <w:rsid w:val="00C73FC9"/>
    <w:rsid w:val="00C75032"/>
    <w:rsid w:val="00C7550C"/>
    <w:rsid w:val="00C756B6"/>
    <w:rsid w:val="00C75C61"/>
    <w:rsid w:val="00C761A3"/>
    <w:rsid w:val="00C76230"/>
    <w:rsid w:val="00C763AF"/>
    <w:rsid w:val="00C76D78"/>
    <w:rsid w:val="00C77679"/>
    <w:rsid w:val="00C77CB6"/>
    <w:rsid w:val="00C8083D"/>
    <w:rsid w:val="00C82722"/>
    <w:rsid w:val="00C83F89"/>
    <w:rsid w:val="00C842DA"/>
    <w:rsid w:val="00C85107"/>
    <w:rsid w:val="00C851CE"/>
    <w:rsid w:val="00C852CB"/>
    <w:rsid w:val="00C86004"/>
    <w:rsid w:val="00C86B0E"/>
    <w:rsid w:val="00C87075"/>
    <w:rsid w:val="00C87572"/>
    <w:rsid w:val="00C87CCA"/>
    <w:rsid w:val="00C87D66"/>
    <w:rsid w:val="00C87D7D"/>
    <w:rsid w:val="00C90703"/>
    <w:rsid w:val="00C91510"/>
    <w:rsid w:val="00C917D1"/>
    <w:rsid w:val="00C91C28"/>
    <w:rsid w:val="00C92024"/>
    <w:rsid w:val="00C922AE"/>
    <w:rsid w:val="00C92DF1"/>
    <w:rsid w:val="00C931B0"/>
    <w:rsid w:val="00C93A3C"/>
    <w:rsid w:val="00C93DD9"/>
    <w:rsid w:val="00C94187"/>
    <w:rsid w:val="00C949A4"/>
    <w:rsid w:val="00C94F11"/>
    <w:rsid w:val="00C95A20"/>
    <w:rsid w:val="00C95BCB"/>
    <w:rsid w:val="00C95D16"/>
    <w:rsid w:val="00C96084"/>
    <w:rsid w:val="00C96377"/>
    <w:rsid w:val="00C96FBE"/>
    <w:rsid w:val="00C97199"/>
    <w:rsid w:val="00C97660"/>
    <w:rsid w:val="00CA07ED"/>
    <w:rsid w:val="00CA0D53"/>
    <w:rsid w:val="00CA0F62"/>
    <w:rsid w:val="00CA1972"/>
    <w:rsid w:val="00CA1B25"/>
    <w:rsid w:val="00CA29C4"/>
    <w:rsid w:val="00CA2EE1"/>
    <w:rsid w:val="00CA3D5A"/>
    <w:rsid w:val="00CA3F33"/>
    <w:rsid w:val="00CA4B7B"/>
    <w:rsid w:val="00CA57BD"/>
    <w:rsid w:val="00CA69A0"/>
    <w:rsid w:val="00CA6A35"/>
    <w:rsid w:val="00CA6A9B"/>
    <w:rsid w:val="00CA6F1E"/>
    <w:rsid w:val="00CA796A"/>
    <w:rsid w:val="00CA7A50"/>
    <w:rsid w:val="00CB095E"/>
    <w:rsid w:val="00CB0A0A"/>
    <w:rsid w:val="00CB0A43"/>
    <w:rsid w:val="00CB1281"/>
    <w:rsid w:val="00CB19B0"/>
    <w:rsid w:val="00CB21E7"/>
    <w:rsid w:val="00CB325A"/>
    <w:rsid w:val="00CB3DCB"/>
    <w:rsid w:val="00CB3FF7"/>
    <w:rsid w:val="00CB41D7"/>
    <w:rsid w:val="00CB49FF"/>
    <w:rsid w:val="00CB4C95"/>
    <w:rsid w:val="00CB50B3"/>
    <w:rsid w:val="00CB5449"/>
    <w:rsid w:val="00CB78C8"/>
    <w:rsid w:val="00CB7B00"/>
    <w:rsid w:val="00CC002C"/>
    <w:rsid w:val="00CC008F"/>
    <w:rsid w:val="00CC0367"/>
    <w:rsid w:val="00CC13AF"/>
    <w:rsid w:val="00CC1570"/>
    <w:rsid w:val="00CC1A48"/>
    <w:rsid w:val="00CC2A89"/>
    <w:rsid w:val="00CC3935"/>
    <w:rsid w:val="00CC51DC"/>
    <w:rsid w:val="00CC56FF"/>
    <w:rsid w:val="00CC5A45"/>
    <w:rsid w:val="00CC6760"/>
    <w:rsid w:val="00CC6A41"/>
    <w:rsid w:val="00CD0B06"/>
    <w:rsid w:val="00CD151D"/>
    <w:rsid w:val="00CD330F"/>
    <w:rsid w:val="00CD3394"/>
    <w:rsid w:val="00CD45A4"/>
    <w:rsid w:val="00CD46FA"/>
    <w:rsid w:val="00CD477A"/>
    <w:rsid w:val="00CD4F52"/>
    <w:rsid w:val="00CD5BCF"/>
    <w:rsid w:val="00CD6310"/>
    <w:rsid w:val="00CD6C11"/>
    <w:rsid w:val="00CD78F5"/>
    <w:rsid w:val="00CD7C55"/>
    <w:rsid w:val="00CE009E"/>
    <w:rsid w:val="00CE00AE"/>
    <w:rsid w:val="00CE0202"/>
    <w:rsid w:val="00CE030F"/>
    <w:rsid w:val="00CE0911"/>
    <w:rsid w:val="00CE0C1B"/>
    <w:rsid w:val="00CE13E9"/>
    <w:rsid w:val="00CE2EA3"/>
    <w:rsid w:val="00CE359E"/>
    <w:rsid w:val="00CE41CA"/>
    <w:rsid w:val="00CE446C"/>
    <w:rsid w:val="00CE44F9"/>
    <w:rsid w:val="00CE4C39"/>
    <w:rsid w:val="00CE548F"/>
    <w:rsid w:val="00CE5495"/>
    <w:rsid w:val="00CE666E"/>
    <w:rsid w:val="00CE66BE"/>
    <w:rsid w:val="00CE77F7"/>
    <w:rsid w:val="00CE7903"/>
    <w:rsid w:val="00CE7959"/>
    <w:rsid w:val="00CF0D08"/>
    <w:rsid w:val="00CF24A1"/>
    <w:rsid w:val="00CF24CB"/>
    <w:rsid w:val="00CF294E"/>
    <w:rsid w:val="00CF3C89"/>
    <w:rsid w:val="00CF3E8F"/>
    <w:rsid w:val="00CF40A5"/>
    <w:rsid w:val="00CF469E"/>
    <w:rsid w:val="00CF476B"/>
    <w:rsid w:val="00CF48CE"/>
    <w:rsid w:val="00CF4972"/>
    <w:rsid w:val="00CF4AA9"/>
    <w:rsid w:val="00CF557C"/>
    <w:rsid w:val="00CF5773"/>
    <w:rsid w:val="00CF5875"/>
    <w:rsid w:val="00CF59EE"/>
    <w:rsid w:val="00CF5D51"/>
    <w:rsid w:val="00CF5DE5"/>
    <w:rsid w:val="00CF644F"/>
    <w:rsid w:val="00CF6692"/>
    <w:rsid w:val="00CF66C7"/>
    <w:rsid w:val="00CF6BC1"/>
    <w:rsid w:val="00CF709A"/>
    <w:rsid w:val="00CF728E"/>
    <w:rsid w:val="00CF7CBD"/>
    <w:rsid w:val="00CF7E71"/>
    <w:rsid w:val="00CF7F6E"/>
    <w:rsid w:val="00D0005F"/>
    <w:rsid w:val="00D002FC"/>
    <w:rsid w:val="00D006F3"/>
    <w:rsid w:val="00D00B0D"/>
    <w:rsid w:val="00D027E8"/>
    <w:rsid w:val="00D02C32"/>
    <w:rsid w:val="00D03851"/>
    <w:rsid w:val="00D039DB"/>
    <w:rsid w:val="00D03EC0"/>
    <w:rsid w:val="00D04EB3"/>
    <w:rsid w:val="00D05382"/>
    <w:rsid w:val="00D055AC"/>
    <w:rsid w:val="00D05848"/>
    <w:rsid w:val="00D060F8"/>
    <w:rsid w:val="00D06733"/>
    <w:rsid w:val="00D076A0"/>
    <w:rsid w:val="00D077E4"/>
    <w:rsid w:val="00D07A33"/>
    <w:rsid w:val="00D1085E"/>
    <w:rsid w:val="00D10A0B"/>
    <w:rsid w:val="00D10C1D"/>
    <w:rsid w:val="00D10F6D"/>
    <w:rsid w:val="00D11354"/>
    <w:rsid w:val="00D1188F"/>
    <w:rsid w:val="00D12262"/>
    <w:rsid w:val="00D13046"/>
    <w:rsid w:val="00D134FA"/>
    <w:rsid w:val="00D13B27"/>
    <w:rsid w:val="00D14097"/>
    <w:rsid w:val="00D1424F"/>
    <w:rsid w:val="00D149DE"/>
    <w:rsid w:val="00D15900"/>
    <w:rsid w:val="00D15C1E"/>
    <w:rsid w:val="00D164C6"/>
    <w:rsid w:val="00D16532"/>
    <w:rsid w:val="00D165B0"/>
    <w:rsid w:val="00D16AA4"/>
    <w:rsid w:val="00D17D9A"/>
    <w:rsid w:val="00D17DB7"/>
    <w:rsid w:val="00D17E1D"/>
    <w:rsid w:val="00D17FF7"/>
    <w:rsid w:val="00D206C9"/>
    <w:rsid w:val="00D20A54"/>
    <w:rsid w:val="00D20C05"/>
    <w:rsid w:val="00D20D39"/>
    <w:rsid w:val="00D210B8"/>
    <w:rsid w:val="00D212F3"/>
    <w:rsid w:val="00D21747"/>
    <w:rsid w:val="00D21962"/>
    <w:rsid w:val="00D21A68"/>
    <w:rsid w:val="00D21EC3"/>
    <w:rsid w:val="00D22A55"/>
    <w:rsid w:val="00D238C4"/>
    <w:rsid w:val="00D2392A"/>
    <w:rsid w:val="00D23C17"/>
    <w:rsid w:val="00D24C5F"/>
    <w:rsid w:val="00D24E49"/>
    <w:rsid w:val="00D2624E"/>
    <w:rsid w:val="00D26C75"/>
    <w:rsid w:val="00D27449"/>
    <w:rsid w:val="00D27A8F"/>
    <w:rsid w:val="00D27DEE"/>
    <w:rsid w:val="00D303A4"/>
    <w:rsid w:val="00D303C2"/>
    <w:rsid w:val="00D305B1"/>
    <w:rsid w:val="00D30BD5"/>
    <w:rsid w:val="00D32516"/>
    <w:rsid w:val="00D32E6F"/>
    <w:rsid w:val="00D350B0"/>
    <w:rsid w:val="00D35DB2"/>
    <w:rsid w:val="00D35FE7"/>
    <w:rsid w:val="00D36A61"/>
    <w:rsid w:val="00D372EB"/>
    <w:rsid w:val="00D37780"/>
    <w:rsid w:val="00D4095C"/>
    <w:rsid w:val="00D40D91"/>
    <w:rsid w:val="00D412A8"/>
    <w:rsid w:val="00D41789"/>
    <w:rsid w:val="00D41F7E"/>
    <w:rsid w:val="00D41FDF"/>
    <w:rsid w:val="00D42252"/>
    <w:rsid w:val="00D42833"/>
    <w:rsid w:val="00D42A30"/>
    <w:rsid w:val="00D42D59"/>
    <w:rsid w:val="00D42FB3"/>
    <w:rsid w:val="00D430A7"/>
    <w:rsid w:val="00D434B2"/>
    <w:rsid w:val="00D436A4"/>
    <w:rsid w:val="00D444DD"/>
    <w:rsid w:val="00D454B5"/>
    <w:rsid w:val="00D45982"/>
    <w:rsid w:val="00D45CE5"/>
    <w:rsid w:val="00D45D9B"/>
    <w:rsid w:val="00D46694"/>
    <w:rsid w:val="00D46741"/>
    <w:rsid w:val="00D46C36"/>
    <w:rsid w:val="00D46D41"/>
    <w:rsid w:val="00D46DC9"/>
    <w:rsid w:val="00D46FD7"/>
    <w:rsid w:val="00D47541"/>
    <w:rsid w:val="00D50EA7"/>
    <w:rsid w:val="00D510A6"/>
    <w:rsid w:val="00D518D6"/>
    <w:rsid w:val="00D51B43"/>
    <w:rsid w:val="00D52D08"/>
    <w:rsid w:val="00D52E0C"/>
    <w:rsid w:val="00D52F2F"/>
    <w:rsid w:val="00D53661"/>
    <w:rsid w:val="00D537AB"/>
    <w:rsid w:val="00D53C49"/>
    <w:rsid w:val="00D54094"/>
    <w:rsid w:val="00D54462"/>
    <w:rsid w:val="00D5526B"/>
    <w:rsid w:val="00D5567F"/>
    <w:rsid w:val="00D56AA0"/>
    <w:rsid w:val="00D5779A"/>
    <w:rsid w:val="00D57851"/>
    <w:rsid w:val="00D57AE1"/>
    <w:rsid w:val="00D606F2"/>
    <w:rsid w:val="00D60F4F"/>
    <w:rsid w:val="00D61FA6"/>
    <w:rsid w:val="00D626C2"/>
    <w:rsid w:val="00D62729"/>
    <w:rsid w:val="00D631B3"/>
    <w:rsid w:val="00D635D0"/>
    <w:rsid w:val="00D637BF"/>
    <w:rsid w:val="00D63DA4"/>
    <w:rsid w:val="00D64695"/>
    <w:rsid w:val="00D64982"/>
    <w:rsid w:val="00D64D4E"/>
    <w:rsid w:val="00D652F9"/>
    <w:rsid w:val="00D65937"/>
    <w:rsid w:val="00D661AF"/>
    <w:rsid w:val="00D66781"/>
    <w:rsid w:val="00D66890"/>
    <w:rsid w:val="00D668FA"/>
    <w:rsid w:val="00D67390"/>
    <w:rsid w:val="00D677B8"/>
    <w:rsid w:val="00D70985"/>
    <w:rsid w:val="00D7180E"/>
    <w:rsid w:val="00D718FB"/>
    <w:rsid w:val="00D71D76"/>
    <w:rsid w:val="00D725B7"/>
    <w:rsid w:val="00D72F57"/>
    <w:rsid w:val="00D72F9B"/>
    <w:rsid w:val="00D73165"/>
    <w:rsid w:val="00D73381"/>
    <w:rsid w:val="00D73DFC"/>
    <w:rsid w:val="00D74A88"/>
    <w:rsid w:val="00D75230"/>
    <w:rsid w:val="00D75FE4"/>
    <w:rsid w:val="00D76235"/>
    <w:rsid w:val="00D76DDB"/>
    <w:rsid w:val="00D76E8A"/>
    <w:rsid w:val="00D802C4"/>
    <w:rsid w:val="00D80466"/>
    <w:rsid w:val="00D8062D"/>
    <w:rsid w:val="00D80AE2"/>
    <w:rsid w:val="00D80E97"/>
    <w:rsid w:val="00D80F35"/>
    <w:rsid w:val="00D81BA0"/>
    <w:rsid w:val="00D81F02"/>
    <w:rsid w:val="00D822CE"/>
    <w:rsid w:val="00D824CF"/>
    <w:rsid w:val="00D8282A"/>
    <w:rsid w:val="00D82A32"/>
    <w:rsid w:val="00D83124"/>
    <w:rsid w:val="00D846E8"/>
    <w:rsid w:val="00D84BA4"/>
    <w:rsid w:val="00D84D47"/>
    <w:rsid w:val="00D85349"/>
    <w:rsid w:val="00D857FE"/>
    <w:rsid w:val="00D858BB"/>
    <w:rsid w:val="00D8612F"/>
    <w:rsid w:val="00D865B5"/>
    <w:rsid w:val="00D86C8A"/>
    <w:rsid w:val="00D8787F"/>
    <w:rsid w:val="00D8792E"/>
    <w:rsid w:val="00D87B84"/>
    <w:rsid w:val="00D901E6"/>
    <w:rsid w:val="00D90F6F"/>
    <w:rsid w:val="00D91CE8"/>
    <w:rsid w:val="00D91D10"/>
    <w:rsid w:val="00D91EF0"/>
    <w:rsid w:val="00D92123"/>
    <w:rsid w:val="00D92809"/>
    <w:rsid w:val="00D92E80"/>
    <w:rsid w:val="00D931FB"/>
    <w:rsid w:val="00D93AB8"/>
    <w:rsid w:val="00D93DA5"/>
    <w:rsid w:val="00D94659"/>
    <w:rsid w:val="00D954E3"/>
    <w:rsid w:val="00D95E05"/>
    <w:rsid w:val="00D96E6D"/>
    <w:rsid w:val="00D96FFA"/>
    <w:rsid w:val="00D97692"/>
    <w:rsid w:val="00DA1BEC"/>
    <w:rsid w:val="00DA1C00"/>
    <w:rsid w:val="00DA214B"/>
    <w:rsid w:val="00DA2198"/>
    <w:rsid w:val="00DA2657"/>
    <w:rsid w:val="00DA2871"/>
    <w:rsid w:val="00DA397A"/>
    <w:rsid w:val="00DA4041"/>
    <w:rsid w:val="00DA4255"/>
    <w:rsid w:val="00DA43EB"/>
    <w:rsid w:val="00DA4F29"/>
    <w:rsid w:val="00DA5071"/>
    <w:rsid w:val="00DA5727"/>
    <w:rsid w:val="00DA5FAB"/>
    <w:rsid w:val="00DA5FCF"/>
    <w:rsid w:val="00DA64C4"/>
    <w:rsid w:val="00DA68C3"/>
    <w:rsid w:val="00DA6BE4"/>
    <w:rsid w:val="00DA7970"/>
    <w:rsid w:val="00DB076D"/>
    <w:rsid w:val="00DB1341"/>
    <w:rsid w:val="00DB2DAD"/>
    <w:rsid w:val="00DB2DB7"/>
    <w:rsid w:val="00DB41AA"/>
    <w:rsid w:val="00DB47CE"/>
    <w:rsid w:val="00DB4A7F"/>
    <w:rsid w:val="00DB5411"/>
    <w:rsid w:val="00DB5CED"/>
    <w:rsid w:val="00DB6C48"/>
    <w:rsid w:val="00DB7E0E"/>
    <w:rsid w:val="00DC0123"/>
    <w:rsid w:val="00DC03DD"/>
    <w:rsid w:val="00DC0AE9"/>
    <w:rsid w:val="00DC0EB0"/>
    <w:rsid w:val="00DC1402"/>
    <w:rsid w:val="00DC19EA"/>
    <w:rsid w:val="00DC1C86"/>
    <w:rsid w:val="00DC1F42"/>
    <w:rsid w:val="00DC213A"/>
    <w:rsid w:val="00DC37BC"/>
    <w:rsid w:val="00DC3CA5"/>
    <w:rsid w:val="00DC3D23"/>
    <w:rsid w:val="00DC4786"/>
    <w:rsid w:val="00DC4921"/>
    <w:rsid w:val="00DC6D9B"/>
    <w:rsid w:val="00DC76BA"/>
    <w:rsid w:val="00DC7E06"/>
    <w:rsid w:val="00DC7F14"/>
    <w:rsid w:val="00DD05B7"/>
    <w:rsid w:val="00DD0B24"/>
    <w:rsid w:val="00DD0CC6"/>
    <w:rsid w:val="00DD1298"/>
    <w:rsid w:val="00DD1415"/>
    <w:rsid w:val="00DD14DE"/>
    <w:rsid w:val="00DD15BC"/>
    <w:rsid w:val="00DD1663"/>
    <w:rsid w:val="00DD1F10"/>
    <w:rsid w:val="00DD2C61"/>
    <w:rsid w:val="00DD3267"/>
    <w:rsid w:val="00DD36C3"/>
    <w:rsid w:val="00DD3D2A"/>
    <w:rsid w:val="00DD426B"/>
    <w:rsid w:val="00DD4557"/>
    <w:rsid w:val="00DD462B"/>
    <w:rsid w:val="00DD49C6"/>
    <w:rsid w:val="00DD4A3B"/>
    <w:rsid w:val="00DD4FE2"/>
    <w:rsid w:val="00DD5443"/>
    <w:rsid w:val="00DD59C7"/>
    <w:rsid w:val="00DD69F9"/>
    <w:rsid w:val="00DD6E21"/>
    <w:rsid w:val="00DD7541"/>
    <w:rsid w:val="00DD782F"/>
    <w:rsid w:val="00DD78CE"/>
    <w:rsid w:val="00DD79DC"/>
    <w:rsid w:val="00DE0582"/>
    <w:rsid w:val="00DE0731"/>
    <w:rsid w:val="00DE0884"/>
    <w:rsid w:val="00DE18FA"/>
    <w:rsid w:val="00DE19EF"/>
    <w:rsid w:val="00DE2645"/>
    <w:rsid w:val="00DE298B"/>
    <w:rsid w:val="00DE2B11"/>
    <w:rsid w:val="00DE2FDC"/>
    <w:rsid w:val="00DE3E01"/>
    <w:rsid w:val="00DE3F5F"/>
    <w:rsid w:val="00DE48BE"/>
    <w:rsid w:val="00DE6359"/>
    <w:rsid w:val="00DE6F9D"/>
    <w:rsid w:val="00DE7195"/>
    <w:rsid w:val="00DE74B7"/>
    <w:rsid w:val="00DF0205"/>
    <w:rsid w:val="00DF0288"/>
    <w:rsid w:val="00DF0317"/>
    <w:rsid w:val="00DF1063"/>
    <w:rsid w:val="00DF12A4"/>
    <w:rsid w:val="00DF12CB"/>
    <w:rsid w:val="00DF1CDD"/>
    <w:rsid w:val="00DF1CFB"/>
    <w:rsid w:val="00DF23D3"/>
    <w:rsid w:val="00DF25C3"/>
    <w:rsid w:val="00DF2802"/>
    <w:rsid w:val="00DF394E"/>
    <w:rsid w:val="00DF3C18"/>
    <w:rsid w:val="00DF3FED"/>
    <w:rsid w:val="00DF4124"/>
    <w:rsid w:val="00DF4A51"/>
    <w:rsid w:val="00DF65CD"/>
    <w:rsid w:val="00DF6955"/>
    <w:rsid w:val="00DF72C7"/>
    <w:rsid w:val="00DF73D3"/>
    <w:rsid w:val="00DF7AD6"/>
    <w:rsid w:val="00DF7B36"/>
    <w:rsid w:val="00DF7CC1"/>
    <w:rsid w:val="00E0005C"/>
    <w:rsid w:val="00E0010E"/>
    <w:rsid w:val="00E009A4"/>
    <w:rsid w:val="00E009C4"/>
    <w:rsid w:val="00E00C16"/>
    <w:rsid w:val="00E017BB"/>
    <w:rsid w:val="00E0224F"/>
    <w:rsid w:val="00E025B2"/>
    <w:rsid w:val="00E02980"/>
    <w:rsid w:val="00E02BA1"/>
    <w:rsid w:val="00E03916"/>
    <w:rsid w:val="00E03B15"/>
    <w:rsid w:val="00E03B9C"/>
    <w:rsid w:val="00E03E10"/>
    <w:rsid w:val="00E04253"/>
    <w:rsid w:val="00E04596"/>
    <w:rsid w:val="00E047EE"/>
    <w:rsid w:val="00E0486E"/>
    <w:rsid w:val="00E050A8"/>
    <w:rsid w:val="00E058D0"/>
    <w:rsid w:val="00E05F23"/>
    <w:rsid w:val="00E0659E"/>
    <w:rsid w:val="00E068D6"/>
    <w:rsid w:val="00E069C9"/>
    <w:rsid w:val="00E071B1"/>
    <w:rsid w:val="00E07475"/>
    <w:rsid w:val="00E075FF"/>
    <w:rsid w:val="00E07DCC"/>
    <w:rsid w:val="00E10A72"/>
    <w:rsid w:val="00E1198B"/>
    <w:rsid w:val="00E1228F"/>
    <w:rsid w:val="00E12B82"/>
    <w:rsid w:val="00E12F5A"/>
    <w:rsid w:val="00E134A2"/>
    <w:rsid w:val="00E13588"/>
    <w:rsid w:val="00E138CB"/>
    <w:rsid w:val="00E13B16"/>
    <w:rsid w:val="00E15CF6"/>
    <w:rsid w:val="00E15FF6"/>
    <w:rsid w:val="00E16512"/>
    <w:rsid w:val="00E16DAE"/>
    <w:rsid w:val="00E17406"/>
    <w:rsid w:val="00E17E05"/>
    <w:rsid w:val="00E17E3D"/>
    <w:rsid w:val="00E20077"/>
    <w:rsid w:val="00E2012F"/>
    <w:rsid w:val="00E201A3"/>
    <w:rsid w:val="00E203C2"/>
    <w:rsid w:val="00E206FC"/>
    <w:rsid w:val="00E20823"/>
    <w:rsid w:val="00E209D5"/>
    <w:rsid w:val="00E20CFA"/>
    <w:rsid w:val="00E20DD1"/>
    <w:rsid w:val="00E22023"/>
    <w:rsid w:val="00E22624"/>
    <w:rsid w:val="00E22705"/>
    <w:rsid w:val="00E22B23"/>
    <w:rsid w:val="00E22E0C"/>
    <w:rsid w:val="00E231D5"/>
    <w:rsid w:val="00E239A6"/>
    <w:rsid w:val="00E239C2"/>
    <w:rsid w:val="00E2454D"/>
    <w:rsid w:val="00E24C24"/>
    <w:rsid w:val="00E2523D"/>
    <w:rsid w:val="00E2538B"/>
    <w:rsid w:val="00E2662B"/>
    <w:rsid w:val="00E26AAB"/>
    <w:rsid w:val="00E26CFC"/>
    <w:rsid w:val="00E26ED2"/>
    <w:rsid w:val="00E270A4"/>
    <w:rsid w:val="00E31143"/>
    <w:rsid w:val="00E311DB"/>
    <w:rsid w:val="00E31656"/>
    <w:rsid w:val="00E316D9"/>
    <w:rsid w:val="00E31969"/>
    <w:rsid w:val="00E32158"/>
    <w:rsid w:val="00E341FE"/>
    <w:rsid w:val="00E34529"/>
    <w:rsid w:val="00E34754"/>
    <w:rsid w:val="00E348DD"/>
    <w:rsid w:val="00E357F5"/>
    <w:rsid w:val="00E36687"/>
    <w:rsid w:val="00E36758"/>
    <w:rsid w:val="00E369A5"/>
    <w:rsid w:val="00E37923"/>
    <w:rsid w:val="00E407F7"/>
    <w:rsid w:val="00E4214F"/>
    <w:rsid w:val="00E42D90"/>
    <w:rsid w:val="00E42F04"/>
    <w:rsid w:val="00E43B1A"/>
    <w:rsid w:val="00E43E53"/>
    <w:rsid w:val="00E43F30"/>
    <w:rsid w:val="00E4482A"/>
    <w:rsid w:val="00E44836"/>
    <w:rsid w:val="00E44EA8"/>
    <w:rsid w:val="00E45415"/>
    <w:rsid w:val="00E455FA"/>
    <w:rsid w:val="00E45E79"/>
    <w:rsid w:val="00E46D12"/>
    <w:rsid w:val="00E46DC9"/>
    <w:rsid w:val="00E47244"/>
    <w:rsid w:val="00E4731F"/>
    <w:rsid w:val="00E4760C"/>
    <w:rsid w:val="00E47752"/>
    <w:rsid w:val="00E47D4A"/>
    <w:rsid w:val="00E51398"/>
    <w:rsid w:val="00E516B3"/>
    <w:rsid w:val="00E51A84"/>
    <w:rsid w:val="00E51B27"/>
    <w:rsid w:val="00E51E67"/>
    <w:rsid w:val="00E523A5"/>
    <w:rsid w:val="00E53109"/>
    <w:rsid w:val="00E53AFD"/>
    <w:rsid w:val="00E53D40"/>
    <w:rsid w:val="00E53F53"/>
    <w:rsid w:val="00E541CB"/>
    <w:rsid w:val="00E5444F"/>
    <w:rsid w:val="00E54517"/>
    <w:rsid w:val="00E54DBD"/>
    <w:rsid w:val="00E568F6"/>
    <w:rsid w:val="00E56AF1"/>
    <w:rsid w:val="00E5764C"/>
    <w:rsid w:val="00E57828"/>
    <w:rsid w:val="00E57956"/>
    <w:rsid w:val="00E57B49"/>
    <w:rsid w:val="00E57C7F"/>
    <w:rsid w:val="00E600A4"/>
    <w:rsid w:val="00E6012B"/>
    <w:rsid w:val="00E60612"/>
    <w:rsid w:val="00E60794"/>
    <w:rsid w:val="00E60ACB"/>
    <w:rsid w:val="00E60BDF"/>
    <w:rsid w:val="00E60E21"/>
    <w:rsid w:val="00E6122E"/>
    <w:rsid w:val="00E61530"/>
    <w:rsid w:val="00E616C3"/>
    <w:rsid w:val="00E61A13"/>
    <w:rsid w:val="00E61B68"/>
    <w:rsid w:val="00E61F8E"/>
    <w:rsid w:val="00E6290C"/>
    <w:rsid w:val="00E62CD2"/>
    <w:rsid w:val="00E62E12"/>
    <w:rsid w:val="00E6402A"/>
    <w:rsid w:val="00E64E46"/>
    <w:rsid w:val="00E6578E"/>
    <w:rsid w:val="00E663DF"/>
    <w:rsid w:val="00E666E9"/>
    <w:rsid w:val="00E66B22"/>
    <w:rsid w:val="00E66F9B"/>
    <w:rsid w:val="00E66FC5"/>
    <w:rsid w:val="00E6733A"/>
    <w:rsid w:val="00E674ED"/>
    <w:rsid w:val="00E67838"/>
    <w:rsid w:val="00E6793F"/>
    <w:rsid w:val="00E67EC9"/>
    <w:rsid w:val="00E70030"/>
    <w:rsid w:val="00E70106"/>
    <w:rsid w:val="00E701FD"/>
    <w:rsid w:val="00E70DAF"/>
    <w:rsid w:val="00E70FE0"/>
    <w:rsid w:val="00E7142C"/>
    <w:rsid w:val="00E7205A"/>
    <w:rsid w:val="00E73A54"/>
    <w:rsid w:val="00E73DC5"/>
    <w:rsid w:val="00E741E6"/>
    <w:rsid w:val="00E749F9"/>
    <w:rsid w:val="00E75025"/>
    <w:rsid w:val="00E75958"/>
    <w:rsid w:val="00E766E7"/>
    <w:rsid w:val="00E769A7"/>
    <w:rsid w:val="00E76A5C"/>
    <w:rsid w:val="00E770F8"/>
    <w:rsid w:val="00E77144"/>
    <w:rsid w:val="00E77247"/>
    <w:rsid w:val="00E773FB"/>
    <w:rsid w:val="00E77699"/>
    <w:rsid w:val="00E8082D"/>
    <w:rsid w:val="00E80887"/>
    <w:rsid w:val="00E80AEF"/>
    <w:rsid w:val="00E81837"/>
    <w:rsid w:val="00E823A8"/>
    <w:rsid w:val="00E82F18"/>
    <w:rsid w:val="00E835D2"/>
    <w:rsid w:val="00E8462D"/>
    <w:rsid w:val="00E84A7F"/>
    <w:rsid w:val="00E84F9D"/>
    <w:rsid w:val="00E85486"/>
    <w:rsid w:val="00E85501"/>
    <w:rsid w:val="00E85A79"/>
    <w:rsid w:val="00E86462"/>
    <w:rsid w:val="00E865D6"/>
    <w:rsid w:val="00E86B38"/>
    <w:rsid w:val="00E86F6E"/>
    <w:rsid w:val="00E875AF"/>
    <w:rsid w:val="00E879DB"/>
    <w:rsid w:val="00E901E3"/>
    <w:rsid w:val="00E9028F"/>
    <w:rsid w:val="00E90BD9"/>
    <w:rsid w:val="00E917AF"/>
    <w:rsid w:val="00E9213D"/>
    <w:rsid w:val="00E92288"/>
    <w:rsid w:val="00E92603"/>
    <w:rsid w:val="00E9267C"/>
    <w:rsid w:val="00E92BBC"/>
    <w:rsid w:val="00E9309F"/>
    <w:rsid w:val="00E93182"/>
    <w:rsid w:val="00E9319E"/>
    <w:rsid w:val="00E935E0"/>
    <w:rsid w:val="00E93F50"/>
    <w:rsid w:val="00E94D07"/>
    <w:rsid w:val="00E94DE9"/>
    <w:rsid w:val="00E95895"/>
    <w:rsid w:val="00E95BBC"/>
    <w:rsid w:val="00E95CCE"/>
    <w:rsid w:val="00E95E4C"/>
    <w:rsid w:val="00E95ECD"/>
    <w:rsid w:val="00E95EDE"/>
    <w:rsid w:val="00E962A4"/>
    <w:rsid w:val="00E96C36"/>
    <w:rsid w:val="00E96DAD"/>
    <w:rsid w:val="00E97ED8"/>
    <w:rsid w:val="00EA0DAC"/>
    <w:rsid w:val="00EA150F"/>
    <w:rsid w:val="00EA1CBD"/>
    <w:rsid w:val="00EA1D03"/>
    <w:rsid w:val="00EA28AF"/>
    <w:rsid w:val="00EA3487"/>
    <w:rsid w:val="00EA3594"/>
    <w:rsid w:val="00EA4625"/>
    <w:rsid w:val="00EA4DAB"/>
    <w:rsid w:val="00EA5625"/>
    <w:rsid w:val="00EA67B0"/>
    <w:rsid w:val="00EA6E8D"/>
    <w:rsid w:val="00EA7956"/>
    <w:rsid w:val="00EA7B02"/>
    <w:rsid w:val="00EA7CAB"/>
    <w:rsid w:val="00EB00FE"/>
    <w:rsid w:val="00EB024A"/>
    <w:rsid w:val="00EB08AD"/>
    <w:rsid w:val="00EB097D"/>
    <w:rsid w:val="00EB17AE"/>
    <w:rsid w:val="00EB1EBB"/>
    <w:rsid w:val="00EB2984"/>
    <w:rsid w:val="00EB2C18"/>
    <w:rsid w:val="00EB2E32"/>
    <w:rsid w:val="00EB2FEB"/>
    <w:rsid w:val="00EB333C"/>
    <w:rsid w:val="00EB37D7"/>
    <w:rsid w:val="00EB398C"/>
    <w:rsid w:val="00EB4BFD"/>
    <w:rsid w:val="00EB5966"/>
    <w:rsid w:val="00EB5A80"/>
    <w:rsid w:val="00EB5DDA"/>
    <w:rsid w:val="00EB5F6A"/>
    <w:rsid w:val="00EB61BC"/>
    <w:rsid w:val="00EB655C"/>
    <w:rsid w:val="00EB68EB"/>
    <w:rsid w:val="00EB7591"/>
    <w:rsid w:val="00EB7AD6"/>
    <w:rsid w:val="00EC0109"/>
    <w:rsid w:val="00EC0E78"/>
    <w:rsid w:val="00EC0ED1"/>
    <w:rsid w:val="00EC121D"/>
    <w:rsid w:val="00EC1323"/>
    <w:rsid w:val="00EC18C4"/>
    <w:rsid w:val="00EC1AE6"/>
    <w:rsid w:val="00EC2D21"/>
    <w:rsid w:val="00EC3683"/>
    <w:rsid w:val="00EC3A35"/>
    <w:rsid w:val="00EC3A89"/>
    <w:rsid w:val="00EC411F"/>
    <w:rsid w:val="00EC45F4"/>
    <w:rsid w:val="00EC50F7"/>
    <w:rsid w:val="00EC5A6D"/>
    <w:rsid w:val="00EC6C7B"/>
    <w:rsid w:val="00EC6FB4"/>
    <w:rsid w:val="00EC73B9"/>
    <w:rsid w:val="00EC73C0"/>
    <w:rsid w:val="00EC7B7F"/>
    <w:rsid w:val="00ED0340"/>
    <w:rsid w:val="00ED0541"/>
    <w:rsid w:val="00ED122A"/>
    <w:rsid w:val="00ED1983"/>
    <w:rsid w:val="00ED228A"/>
    <w:rsid w:val="00ED23CC"/>
    <w:rsid w:val="00ED2919"/>
    <w:rsid w:val="00ED34A9"/>
    <w:rsid w:val="00ED352A"/>
    <w:rsid w:val="00ED4C0D"/>
    <w:rsid w:val="00ED4D3F"/>
    <w:rsid w:val="00ED59DC"/>
    <w:rsid w:val="00ED695C"/>
    <w:rsid w:val="00ED6CB6"/>
    <w:rsid w:val="00ED77CC"/>
    <w:rsid w:val="00ED7C24"/>
    <w:rsid w:val="00ED7D40"/>
    <w:rsid w:val="00ED7FB5"/>
    <w:rsid w:val="00EE0758"/>
    <w:rsid w:val="00EE154C"/>
    <w:rsid w:val="00EE1BD8"/>
    <w:rsid w:val="00EE1FC1"/>
    <w:rsid w:val="00EE2626"/>
    <w:rsid w:val="00EE29E7"/>
    <w:rsid w:val="00EE2A30"/>
    <w:rsid w:val="00EE2AFE"/>
    <w:rsid w:val="00EE328E"/>
    <w:rsid w:val="00EE4682"/>
    <w:rsid w:val="00EE4E54"/>
    <w:rsid w:val="00EE5862"/>
    <w:rsid w:val="00EE6423"/>
    <w:rsid w:val="00EE64D8"/>
    <w:rsid w:val="00EE64DC"/>
    <w:rsid w:val="00EE68FA"/>
    <w:rsid w:val="00EE692C"/>
    <w:rsid w:val="00EE6B1F"/>
    <w:rsid w:val="00EE7158"/>
    <w:rsid w:val="00EE7C96"/>
    <w:rsid w:val="00EE7CE5"/>
    <w:rsid w:val="00EF003B"/>
    <w:rsid w:val="00EF05AC"/>
    <w:rsid w:val="00EF064D"/>
    <w:rsid w:val="00EF2219"/>
    <w:rsid w:val="00EF248E"/>
    <w:rsid w:val="00EF26AD"/>
    <w:rsid w:val="00EF44B9"/>
    <w:rsid w:val="00EF551D"/>
    <w:rsid w:val="00EF562C"/>
    <w:rsid w:val="00EF5C3C"/>
    <w:rsid w:val="00EF601A"/>
    <w:rsid w:val="00EF7B4E"/>
    <w:rsid w:val="00EF7E5A"/>
    <w:rsid w:val="00F004FD"/>
    <w:rsid w:val="00F005DB"/>
    <w:rsid w:val="00F00BA9"/>
    <w:rsid w:val="00F00CDD"/>
    <w:rsid w:val="00F00CE0"/>
    <w:rsid w:val="00F0113B"/>
    <w:rsid w:val="00F01E57"/>
    <w:rsid w:val="00F02818"/>
    <w:rsid w:val="00F02832"/>
    <w:rsid w:val="00F02969"/>
    <w:rsid w:val="00F02B14"/>
    <w:rsid w:val="00F02FC9"/>
    <w:rsid w:val="00F037DA"/>
    <w:rsid w:val="00F039A2"/>
    <w:rsid w:val="00F03E42"/>
    <w:rsid w:val="00F03FA8"/>
    <w:rsid w:val="00F0405B"/>
    <w:rsid w:val="00F04D64"/>
    <w:rsid w:val="00F04F3B"/>
    <w:rsid w:val="00F054FE"/>
    <w:rsid w:val="00F05A31"/>
    <w:rsid w:val="00F05A9E"/>
    <w:rsid w:val="00F05F53"/>
    <w:rsid w:val="00F06360"/>
    <w:rsid w:val="00F0669E"/>
    <w:rsid w:val="00F070B3"/>
    <w:rsid w:val="00F0765F"/>
    <w:rsid w:val="00F07991"/>
    <w:rsid w:val="00F07A84"/>
    <w:rsid w:val="00F07AB9"/>
    <w:rsid w:val="00F1014E"/>
    <w:rsid w:val="00F1018A"/>
    <w:rsid w:val="00F10338"/>
    <w:rsid w:val="00F10433"/>
    <w:rsid w:val="00F10550"/>
    <w:rsid w:val="00F107A3"/>
    <w:rsid w:val="00F1092B"/>
    <w:rsid w:val="00F10A62"/>
    <w:rsid w:val="00F10DD6"/>
    <w:rsid w:val="00F1220C"/>
    <w:rsid w:val="00F123E5"/>
    <w:rsid w:val="00F12D35"/>
    <w:rsid w:val="00F13339"/>
    <w:rsid w:val="00F13FFF"/>
    <w:rsid w:val="00F148E6"/>
    <w:rsid w:val="00F14D91"/>
    <w:rsid w:val="00F15523"/>
    <w:rsid w:val="00F1605E"/>
    <w:rsid w:val="00F16EA3"/>
    <w:rsid w:val="00F17D32"/>
    <w:rsid w:val="00F205E2"/>
    <w:rsid w:val="00F20F76"/>
    <w:rsid w:val="00F21172"/>
    <w:rsid w:val="00F21251"/>
    <w:rsid w:val="00F21380"/>
    <w:rsid w:val="00F2167E"/>
    <w:rsid w:val="00F2202B"/>
    <w:rsid w:val="00F22550"/>
    <w:rsid w:val="00F22579"/>
    <w:rsid w:val="00F225E7"/>
    <w:rsid w:val="00F22871"/>
    <w:rsid w:val="00F234C7"/>
    <w:rsid w:val="00F23AA1"/>
    <w:rsid w:val="00F23DF4"/>
    <w:rsid w:val="00F2426D"/>
    <w:rsid w:val="00F24AEC"/>
    <w:rsid w:val="00F25753"/>
    <w:rsid w:val="00F25AFE"/>
    <w:rsid w:val="00F25B6E"/>
    <w:rsid w:val="00F2615B"/>
    <w:rsid w:val="00F269F1"/>
    <w:rsid w:val="00F27137"/>
    <w:rsid w:val="00F277E4"/>
    <w:rsid w:val="00F2797C"/>
    <w:rsid w:val="00F27BA1"/>
    <w:rsid w:val="00F27EFC"/>
    <w:rsid w:val="00F30E13"/>
    <w:rsid w:val="00F321B4"/>
    <w:rsid w:val="00F327B1"/>
    <w:rsid w:val="00F32930"/>
    <w:rsid w:val="00F332DC"/>
    <w:rsid w:val="00F333A1"/>
    <w:rsid w:val="00F337DE"/>
    <w:rsid w:val="00F33B28"/>
    <w:rsid w:val="00F33D2C"/>
    <w:rsid w:val="00F3469C"/>
    <w:rsid w:val="00F34A1E"/>
    <w:rsid w:val="00F36BB6"/>
    <w:rsid w:val="00F36D83"/>
    <w:rsid w:val="00F37580"/>
    <w:rsid w:val="00F40247"/>
    <w:rsid w:val="00F40344"/>
    <w:rsid w:val="00F4047E"/>
    <w:rsid w:val="00F40A15"/>
    <w:rsid w:val="00F40A95"/>
    <w:rsid w:val="00F40B1C"/>
    <w:rsid w:val="00F40FE8"/>
    <w:rsid w:val="00F4112B"/>
    <w:rsid w:val="00F41CB5"/>
    <w:rsid w:val="00F426FF"/>
    <w:rsid w:val="00F42AA8"/>
    <w:rsid w:val="00F42FCD"/>
    <w:rsid w:val="00F431EA"/>
    <w:rsid w:val="00F43235"/>
    <w:rsid w:val="00F439F4"/>
    <w:rsid w:val="00F43EEE"/>
    <w:rsid w:val="00F444D8"/>
    <w:rsid w:val="00F44BF5"/>
    <w:rsid w:val="00F45C58"/>
    <w:rsid w:val="00F46759"/>
    <w:rsid w:val="00F46954"/>
    <w:rsid w:val="00F46C9F"/>
    <w:rsid w:val="00F4733F"/>
    <w:rsid w:val="00F47EC8"/>
    <w:rsid w:val="00F5083A"/>
    <w:rsid w:val="00F511E5"/>
    <w:rsid w:val="00F513BD"/>
    <w:rsid w:val="00F5226A"/>
    <w:rsid w:val="00F52C4E"/>
    <w:rsid w:val="00F52FF1"/>
    <w:rsid w:val="00F53912"/>
    <w:rsid w:val="00F53BDA"/>
    <w:rsid w:val="00F53D3E"/>
    <w:rsid w:val="00F54041"/>
    <w:rsid w:val="00F549B3"/>
    <w:rsid w:val="00F54C67"/>
    <w:rsid w:val="00F54CEA"/>
    <w:rsid w:val="00F54F33"/>
    <w:rsid w:val="00F54F3E"/>
    <w:rsid w:val="00F552D7"/>
    <w:rsid w:val="00F554EE"/>
    <w:rsid w:val="00F55628"/>
    <w:rsid w:val="00F55638"/>
    <w:rsid w:val="00F55CBC"/>
    <w:rsid w:val="00F56CB2"/>
    <w:rsid w:val="00F57564"/>
    <w:rsid w:val="00F5778F"/>
    <w:rsid w:val="00F600D2"/>
    <w:rsid w:val="00F60499"/>
    <w:rsid w:val="00F60A6A"/>
    <w:rsid w:val="00F60CD5"/>
    <w:rsid w:val="00F60CE8"/>
    <w:rsid w:val="00F6198A"/>
    <w:rsid w:val="00F61997"/>
    <w:rsid w:val="00F61D93"/>
    <w:rsid w:val="00F621F8"/>
    <w:rsid w:val="00F62338"/>
    <w:rsid w:val="00F62C77"/>
    <w:rsid w:val="00F635F1"/>
    <w:rsid w:val="00F637AF"/>
    <w:rsid w:val="00F63DBD"/>
    <w:rsid w:val="00F6407A"/>
    <w:rsid w:val="00F64626"/>
    <w:rsid w:val="00F64DA7"/>
    <w:rsid w:val="00F650E3"/>
    <w:rsid w:val="00F6526D"/>
    <w:rsid w:val="00F655B2"/>
    <w:rsid w:val="00F659A1"/>
    <w:rsid w:val="00F659E5"/>
    <w:rsid w:val="00F662F8"/>
    <w:rsid w:val="00F66BCF"/>
    <w:rsid w:val="00F66C07"/>
    <w:rsid w:val="00F6708D"/>
    <w:rsid w:val="00F67301"/>
    <w:rsid w:val="00F6752C"/>
    <w:rsid w:val="00F675DE"/>
    <w:rsid w:val="00F67D0D"/>
    <w:rsid w:val="00F70110"/>
    <w:rsid w:val="00F70653"/>
    <w:rsid w:val="00F70D82"/>
    <w:rsid w:val="00F7171E"/>
    <w:rsid w:val="00F71C2E"/>
    <w:rsid w:val="00F71D30"/>
    <w:rsid w:val="00F73449"/>
    <w:rsid w:val="00F739DE"/>
    <w:rsid w:val="00F739E0"/>
    <w:rsid w:val="00F73F08"/>
    <w:rsid w:val="00F7413E"/>
    <w:rsid w:val="00F74ED8"/>
    <w:rsid w:val="00F75A63"/>
    <w:rsid w:val="00F75DCA"/>
    <w:rsid w:val="00F76315"/>
    <w:rsid w:val="00F769C8"/>
    <w:rsid w:val="00F77C5C"/>
    <w:rsid w:val="00F8062B"/>
    <w:rsid w:val="00F80A4B"/>
    <w:rsid w:val="00F80ED6"/>
    <w:rsid w:val="00F8177A"/>
    <w:rsid w:val="00F81BFE"/>
    <w:rsid w:val="00F81FCC"/>
    <w:rsid w:val="00F8240E"/>
    <w:rsid w:val="00F824C1"/>
    <w:rsid w:val="00F83363"/>
    <w:rsid w:val="00F83EE3"/>
    <w:rsid w:val="00F83F65"/>
    <w:rsid w:val="00F84307"/>
    <w:rsid w:val="00F8443D"/>
    <w:rsid w:val="00F84AA7"/>
    <w:rsid w:val="00F85527"/>
    <w:rsid w:val="00F85E92"/>
    <w:rsid w:val="00F864C4"/>
    <w:rsid w:val="00F87390"/>
    <w:rsid w:val="00F873FF"/>
    <w:rsid w:val="00F87697"/>
    <w:rsid w:val="00F87938"/>
    <w:rsid w:val="00F87B4A"/>
    <w:rsid w:val="00F902AF"/>
    <w:rsid w:val="00F902EC"/>
    <w:rsid w:val="00F90B29"/>
    <w:rsid w:val="00F919BF"/>
    <w:rsid w:val="00F92251"/>
    <w:rsid w:val="00F93B32"/>
    <w:rsid w:val="00F93B6A"/>
    <w:rsid w:val="00F93EBE"/>
    <w:rsid w:val="00F94203"/>
    <w:rsid w:val="00F9429B"/>
    <w:rsid w:val="00F951A6"/>
    <w:rsid w:val="00F96719"/>
    <w:rsid w:val="00F96A9F"/>
    <w:rsid w:val="00F971ED"/>
    <w:rsid w:val="00F97762"/>
    <w:rsid w:val="00F97BDD"/>
    <w:rsid w:val="00F97E8A"/>
    <w:rsid w:val="00FA017E"/>
    <w:rsid w:val="00FA0F4A"/>
    <w:rsid w:val="00FA1406"/>
    <w:rsid w:val="00FA1535"/>
    <w:rsid w:val="00FA1FFF"/>
    <w:rsid w:val="00FA2027"/>
    <w:rsid w:val="00FA21E2"/>
    <w:rsid w:val="00FA2690"/>
    <w:rsid w:val="00FA27F5"/>
    <w:rsid w:val="00FA350E"/>
    <w:rsid w:val="00FA4500"/>
    <w:rsid w:val="00FA4BF8"/>
    <w:rsid w:val="00FA4C73"/>
    <w:rsid w:val="00FA4F69"/>
    <w:rsid w:val="00FA5238"/>
    <w:rsid w:val="00FA53F1"/>
    <w:rsid w:val="00FA55E3"/>
    <w:rsid w:val="00FA6FA2"/>
    <w:rsid w:val="00FA731E"/>
    <w:rsid w:val="00FA7E78"/>
    <w:rsid w:val="00FB0741"/>
    <w:rsid w:val="00FB0922"/>
    <w:rsid w:val="00FB0DB0"/>
    <w:rsid w:val="00FB11D3"/>
    <w:rsid w:val="00FB1C0D"/>
    <w:rsid w:val="00FB1DDD"/>
    <w:rsid w:val="00FB1F7A"/>
    <w:rsid w:val="00FB2864"/>
    <w:rsid w:val="00FB2960"/>
    <w:rsid w:val="00FB2A21"/>
    <w:rsid w:val="00FB2FD9"/>
    <w:rsid w:val="00FB3313"/>
    <w:rsid w:val="00FB3440"/>
    <w:rsid w:val="00FB3852"/>
    <w:rsid w:val="00FB3E8E"/>
    <w:rsid w:val="00FB4177"/>
    <w:rsid w:val="00FB445E"/>
    <w:rsid w:val="00FB4A1A"/>
    <w:rsid w:val="00FB4C3D"/>
    <w:rsid w:val="00FB50CB"/>
    <w:rsid w:val="00FB5101"/>
    <w:rsid w:val="00FB5512"/>
    <w:rsid w:val="00FB55EB"/>
    <w:rsid w:val="00FB6535"/>
    <w:rsid w:val="00FB67EC"/>
    <w:rsid w:val="00FB6D5F"/>
    <w:rsid w:val="00FB71C7"/>
    <w:rsid w:val="00FB7417"/>
    <w:rsid w:val="00FB74DE"/>
    <w:rsid w:val="00FB77A0"/>
    <w:rsid w:val="00FC08A5"/>
    <w:rsid w:val="00FC0911"/>
    <w:rsid w:val="00FC098E"/>
    <w:rsid w:val="00FC146B"/>
    <w:rsid w:val="00FC18D6"/>
    <w:rsid w:val="00FC19B1"/>
    <w:rsid w:val="00FC1E10"/>
    <w:rsid w:val="00FC2491"/>
    <w:rsid w:val="00FC37B5"/>
    <w:rsid w:val="00FC4627"/>
    <w:rsid w:val="00FC4A27"/>
    <w:rsid w:val="00FC522E"/>
    <w:rsid w:val="00FC5C73"/>
    <w:rsid w:val="00FC6751"/>
    <w:rsid w:val="00FC67A7"/>
    <w:rsid w:val="00FC74EB"/>
    <w:rsid w:val="00FC7C46"/>
    <w:rsid w:val="00FD070C"/>
    <w:rsid w:val="00FD1176"/>
    <w:rsid w:val="00FD134D"/>
    <w:rsid w:val="00FD16DC"/>
    <w:rsid w:val="00FD1B27"/>
    <w:rsid w:val="00FD2137"/>
    <w:rsid w:val="00FD3C6C"/>
    <w:rsid w:val="00FD3E10"/>
    <w:rsid w:val="00FD4D86"/>
    <w:rsid w:val="00FD532B"/>
    <w:rsid w:val="00FD563B"/>
    <w:rsid w:val="00FD5975"/>
    <w:rsid w:val="00FD5DB5"/>
    <w:rsid w:val="00FD6E85"/>
    <w:rsid w:val="00FD7C7E"/>
    <w:rsid w:val="00FE0087"/>
    <w:rsid w:val="00FE0159"/>
    <w:rsid w:val="00FE09F7"/>
    <w:rsid w:val="00FE1A19"/>
    <w:rsid w:val="00FE2879"/>
    <w:rsid w:val="00FE2CFF"/>
    <w:rsid w:val="00FE34E9"/>
    <w:rsid w:val="00FE3D85"/>
    <w:rsid w:val="00FE405C"/>
    <w:rsid w:val="00FE4453"/>
    <w:rsid w:val="00FE523D"/>
    <w:rsid w:val="00FE5400"/>
    <w:rsid w:val="00FE5667"/>
    <w:rsid w:val="00FE5822"/>
    <w:rsid w:val="00FE5BBA"/>
    <w:rsid w:val="00FE69C7"/>
    <w:rsid w:val="00FE6BAF"/>
    <w:rsid w:val="00FE6D57"/>
    <w:rsid w:val="00FF01EB"/>
    <w:rsid w:val="00FF0208"/>
    <w:rsid w:val="00FF0420"/>
    <w:rsid w:val="00FF0610"/>
    <w:rsid w:val="00FF06D9"/>
    <w:rsid w:val="00FF0B41"/>
    <w:rsid w:val="00FF0C4C"/>
    <w:rsid w:val="00FF0E6F"/>
    <w:rsid w:val="00FF1211"/>
    <w:rsid w:val="00FF148D"/>
    <w:rsid w:val="00FF1D7D"/>
    <w:rsid w:val="00FF222B"/>
    <w:rsid w:val="00FF22DD"/>
    <w:rsid w:val="00FF29B2"/>
    <w:rsid w:val="00FF301A"/>
    <w:rsid w:val="00FF3242"/>
    <w:rsid w:val="00FF334D"/>
    <w:rsid w:val="00FF3601"/>
    <w:rsid w:val="00FF37D7"/>
    <w:rsid w:val="00FF518D"/>
    <w:rsid w:val="00FF5363"/>
    <w:rsid w:val="00FF5B7D"/>
    <w:rsid w:val="00FF6191"/>
    <w:rsid w:val="00FF778C"/>
    <w:rsid w:val="00FF77B4"/>
    <w:rsid w:val="00FF79A5"/>
    <w:rsid w:val="00FF7B63"/>
    <w:rsid w:val="01273475"/>
    <w:rsid w:val="02A72C00"/>
    <w:rsid w:val="02B276A7"/>
    <w:rsid w:val="040C0C25"/>
    <w:rsid w:val="0432D4CA"/>
    <w:rsid w:val="04BEA09E"/>
    <w:rsid w:val="04C2BF1B"/>
    <w:rsid w:val="04C9A66B"/>
    <w:rsid w:val="0585D1FA"/>
    <w:rsid w:val="0637C52C"/>
    <w:rsid w:val="0A0A29FC"/>
    <w:rsid w:val="0A935829"/>
    <w:rsid w:val="0AADE14C"/>
    <w:rsid w:val="0AB20499"/>
    <w:rsid w:val="0D3358E9"/>
    <w:rsid w:val="0DD7FD47"/>
    <w:rsid w:val="11990380"/>
    <w:rsid w:val="120D741D"/>
    <w:rsid w:val="12EA843A"/>
    <w:rsid w:val="138081F0"/>
    <w:rsid w:val="13D02F67"/>
    <w:rsid w:val="14307CE4"/>
    <w:rsid w:val="14C38CB8"/>
    <w:rsid w:val="16FF5043"/>
    <w:rsid w:val="1728E92E"/>
    <w:rsid w:val="1A24D8B7"/>
    <w:rsid w:val="1BAEAC8E"/>
    <w:rsid w:val="1E9DD028"/>
    <w:rsid w:val="2195B071"/>
    <w:rsid w:val="21D7638C"/>
    <w:rsid w:val="21E63C66"/>
    <w:rsid w:val="2650D58E"/>
    <w:rsid w:val="26650F5A"/>
    <w:rsid w:val="26D982CA"/>
    <w:rsid w:val="27CBE8B8"/>
    <w:rsid w:val="294F8F39"/>
    <w:rsid w:val="29EAF05B"/>
    <w:rsid w:val="2A7A6C60"/>
    <w:rsid w:val="2B30FDB1"/>
    <w:rsid w:val="2BCB8EEE"/>
    <w:rsid w:val="2C6684D2"/>
    <w:rsid w:val="2C99A45A"/>
    <w:rsid w:val="2D398159"/>
    <w:rsid w:val="2E6DBDDF"/>
    <w:rsid w:val="2ED6FB7C"/>
    <w:rsid w:val="2FA811D3"/>
    <w:rsid w:val="32AA5C6B"/>
    <w:rsid w:val="32CBE092"/>
    <w:rsid w:val="359818A8"/>
    <w:rsid w:val="36279CA7"/>
    <w:rsid w:val="385AC6A1"/>
    <w:rsid w:val="3A289290"/>
    <w:rsid w:val="3A825448"/>
    <w:rsid w:val="3A8D07D6"/>
    <w:rsid w:val="3E918815"/>
    <w:rsid w:val="3EAD852C"/>
    <w:rsid w:val="404F6680"/>
    <w:rsid w:val="40A8D59F"/>
    <w:rsid w:val="40AFFF57"/>
    <w:rsid w:val="415B6AE1"/>
    <w:rsid w:val="41A09F39"/>
    <w:rsid w:val="41C5CED8"/>
    <w:rsid w:val="422E402A"/>
    <w:rsid w:val="4268BAD8"/>
    <w:rsid w:val="44012D1D"/>
    <w:rsid w:val="44283A6F"/>
    <w:rsid w:val="4498645B"/>
    <w:rsid w:val="451B8492"/>
    <w:rsid w:val="46795801"/>
    <w:rsid w:val="46E400FC"/>
    <w:rsid w:val="47122D6E"/>
    <w:rsid w:val="476399D7"/>
    <w:rsid w:val="4959FCB4"/>
    <w:rsid w:val="4A73671B"/>
    <w:rsid w:val="4C415BE0"/>
    <w:rsid w:val="4CF0F132"/>
    <w:rsid w:val="4D3CA03C"/>
    <w:rsid w:val="4DDA69BA"/>
    <w:rsid w:val="50B74A47"/>
    <w:rsid w:val="522779CF"/>
    <w:rsid w:val="5352E4DD"/>
    <w:rsid w:val="5390F3F6"/>
    <w:rsid w:val="54031A3D"/>
    <w:rsid w:val="543521FB"/>
    <w:rsid w:val="54C02627"/>
    <w:rsid w:val="54FE1D13"/>
    <w:rsid w:val="55C0A196"/>
    <w:rsid w:val="5724571D"/>
    <w:rsid w:val="57CE951C"/>
    <w:rsid w:val="58502A52"/>
    <w:rsid w:val="592BF3D8"/>
    <w:rsid w:val="59B154AA"/>
    <w:rsid w:val="5B58BD0E"/>
    <w:rsid w:val="5BA6B4ED"/>
    <w:rsid w:val="5D506CA1"/>
    <w:rsid w:val="5D7D057C"/>
    <w:rsid w:val="5E79E807"/>
    <w:rsid w:val="684F8A1A"/>
    <w:rsid w:val="685D32A1"/>
    <w:rsid w:val="69731133"/>
    <w:rsid w:val="6B2A1342"/>
    <w:rsid w:val="6D8D6BE7"/>
    <w:rsid w:val="7200BAE8"/>
    <w:rsid w:val="739FE9AB"/>
    <w:rsid w:val="73C28CCC"/>
    <w:rsid w:val="73D75473"/>
    <w:rsid w:val="757EB03B"/>
    <w:rsid w:val="7600885C"/>
    <w:rsid w:val="764C0F2D"/>
    <w:rsid w:val="773AA721"/>
    <w:rsid w:val="77500640"/>
    <w:rsid w:val="779D54DC"/>
    <w:rsid w:val="7A959272"/>
    <w:rsid w:val="7BCE41BC"/>
    <w:rsid w:val="7BED0E69"/>
    <w:rsid w:val="7C0DA905"/>
    <w:rsid w:val="7E6FB1F7"/>
    <w:rsid w:val="7ECFFF90"/>
    <w:rsid w:val="7F80943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142A76"/>
  <w15:docId w15:val="{898851FC-7E22-4FC0-BE7F-1FD5F0FC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29" w:defSemiHidden="0" w:defUnhideWhenUsed="0" w:defQFormat="0" w:count="376">
    <w:lsdException w:name="Normal" w:uiPriority="6"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6"/>
    <w:qFormat/>
    <w:rsid w:val="003D5632"/>
    <w:rPr>
      <w:rFonts w:eastAsia="Times New Roman"/>
      <w:sz w:val="24"/>
      <w:szCs w:val="24"/>
      <w:lang w:eastAsia="zh-TW"/>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H1,1stlevel"/>
    <w:basedOn w:val="NormalLeftAligned"/>
    <w:next w:val="BodyText"/>
    <w:link w:val="Heading1Char"/>
    <w:qFormat/>
    <w:rsid w:val="00217B73"/>
    <w:pPr>
      <w:keepNext/>
      <w:keepLines/>
      <w:pageBreakBefore/>
      <w:numPr>
        <w:numId w:val="28"/>
      </w:numPr>
      <w:spacing w:before="360" w:after="60"/>
      <w:outlineLvl w:val="0"/>
    </w:pPr>
    <w:rPr>
      <w:rFonts w:eastAsiaTheme="majorEastAsia" w:cstheme="majorBidi"/>
      <w:b/>
      <w:bCs/>
      <w:color w:val="00538B" w:themeColor="accent1"/>
      <w:sz w:val="36"/>
      <w:szCs w:val="28"/>
    </w:rPr>
  </w:style>
  <w:style w:type="paragraph" w:styleId="Heading2">
    <w:name w:val="heading 2"/>
    <w:aliases w:val="F4 Heading 2 - SubSection,(SubSection),h2,Para Nos,Para,Main Heading,Main Headi,Numbered - 2,(Main Heading),Paragraph,Sub Heading,ignorer2,Oscar Faber 2,Headline 2,2,headi,heading2,h21,h22,21,H2,l2,kopregel 2,Dossier Head 2,heading 2,2H,2h,2H1"/>
    <w:basedOn w:val="NormalLeftAligned"/>
    <w:next w:val="BodyText"/>
    <w:link w:val="Heading2Char"/>
    <w:qFormat/>
    <w:rsid w:val="003D0637"/>
    <w:pPr>
      <w:keepNext/>
      <w:keepLines/>
      <w:numPr>
        <w:ilvl w:val="1"/>
        <w:numId w:val="28"/>
      </w:numPr>
      <w:spacing w:before="360" w:after="60"/>
      <w:outlineLvl w:val="1"/>
    </w:pPr>
    <w:rPr>
      <w:rFonts w:eastAsiaTheme="majorEastAsia" w:cstheme="majorBidi"/>
      <w:b/>
      <w:bCs/>
      <w:color w:val="00A2E0" w:themeColor="accent2"/>
      <w:sz w:val="30"/>
      <w:szCs w:val="26"/>
    </w:rPr>
  </w:style>
  <w:style w:type="paragraph" w:styleId="Heading3">
    <w:name w:val="heading 3"/>
    <w:aliases w:val="F5 Heading 3,h3,Numbered - 3,H3,H31,Headline 3,h31,h32,Sub Paragraph,Voorwoord,ASAPHeading 3,Level 1 - 1,Heading 3 - old,heading 3,Heading 2.3,1.2.3.,Titles,(Alt+3),(Alt+3)1,(Alt+3)2,(Alt+3)3,(Alt+3)4,(Alt+3)5,(Alt+3)6,(Alt+3)11,(Alt+3)21,Titl"/>
    <w:basedOn w:val="NormalLeftAligned"/>
    <w:next w:val="BodyText"/>
    <w:link w:val="Heading3Char"/>
    <w:qFormat/>
    <w:rsid w:val="003D0637"/>
    <w:pPr>
      <w:keepNext/>
      <w:keepLines/>
      <w:numPr>
        <w:ilvl w:val="2"/>
        <w:numId w:val="28"/>
      </w:numPr>
      <w:spacing w:before="360" w:after="60"/>
      <w:outlineLvl w:val="2"/>
    </w:pPr>
    <w:rPr>
      <w:rFonts w:eastAsiaTheme="majorEastAsia" w:cstheme="majorBidi"/>
      <w:b/>
      <w:bCs/>
      <w:color w:val="00538B" w:themeColor="accent1"/>
      <w:sz w:val="26"/>
    </w:rPr>
  </w:style>
  <w:style w:type="paragraph" w:styleId="Heading4">
    <w:name w:val="heading 4"/>
    <w:aliases w:val="level 3 subhead,PA Micro Section,(Alt+4),H41,(Alt+4)1,H42,(Alt+4)2,H43,(Alt+4)3,H44,(Alt+4)4,H45,(Alt+4)5,H411,(Alt+4)11,H421,(Alt+4)21,H431,(Alt+4)31,H46,(Alt+4)6,H412,(Alt+4)12,H422,(Alt+4)22,H432,(Alt+4)32,H47,(Alt+4)7,H48,(Alt+4)8,H49,H410"/>
    <w:basedOn w:val="NormalLeftAligned"/>
    <w:next w:val="BodyText"/>
    <w:link w:val="Heading4Char"/>
    <w:qFormat/>
    <w:rsid w:val="003D0637"/>
    <w:pPr>
      <w:keepNext/>
      <w:keepLines/>
      <w:numPr>
        <w:ilvl w:val="3"/>
        <w:numId w:val="28"/>
      </w:numPr>
      <w:spacing w:before="360" w:after="60"/>
      <w:outlineLvl w:val="3"/>
    </w:pPr>
    <w:rPr>
      <w:rFonts w:eastAsiaTheme="majorEastAsia" w:cstheme="majorBidi"/>
      <w:b/>
      <w:bCs/>
      <w:iCs/>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Subheading,5"/>
    <w:basedOn w:val="NormalLeftAligned"/>
    <w:next w:val="BodyText"/>
    <w:link w:val="Heading5Char"/>
    <w:uiPriority w:val="29"/>
    <w:unhideWhenUsed/>
    <w:qFormat/>
    <w:rsid w:val="003D0637"/>
    <w:pPr>
      <w:keepNext/>
      <w:keepLines/>
      <w:numPr>
        <w:ilvl w:val="4"/>
        <w:numId w:val="28"/>
      </w:numPr>
      <w:spacing w:before="360" w:after="60"/>
      <w:outlineLvl w:val="4"/>
    </w:pPr>
    <w:rPr>
      <w:rFonts w:eastAsiaTheme="majorEastAsia" w:cstheme="majorBidi"/>
      <w:b/>
      <w:i/>
    </w:rPr>
  </w:style>
  <w:style w:type="paragraph" w:styleId="Heading6">
    <w:name w:val="heading 6"/>
    <w:basedOn w:val="Normal"/>
    <w:next w:val="Normal"/>
    <w:link w:val="Heading6Char"/>
    <w:uiPriority w:val="29"/>
    <w:semiHidden/>
    <w:unhideWhenUsed/>
    <w:qFormat/>
    <w:rsid w:val="006C4C6A"/>
    <w:pPr>
      <w:keepNext/>
      <w:keepLines/>
      <w:spacing w:before="200"/>
      <w:outlineLvl w:val="5"/>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rsid w:val="00217B73"/>
    <w:rPr>
      <w:rFonts w:eastAsiaTheme="majorEastAsia" w:cstheme="majorBidi"/>
      <w:b/>
      <w:bCs/>
      <w:color w:val="00538B" w:themeColor="accent1"/>
      <w:sz w:val="36"/>
      <w:szCs w:val="28"/>
      <w:lang w:eastAsia="zh-TW"/>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rsid w:val="003D0637"/>
    <w:rPr>
      <w:rFonts w:eastAsiaTheme="majorEastAsia" w:cstheme="majorBidi"/>
      <w:b/>
      <w:bCs/>
      <w:color w:val="00A2E0" w:themeColor="accent2"/>
      <w:sz w:val="30"/>
      <w:szCs w:val="26"/>
      <w:lang w:eastAsia="zh-TW"/>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3 Char,Heading 2.3 Char,1.2.3. Char"/>
    <w:basedOn w:val="DefaultParagraphFont"/>
    <w:link w:val="Heading3"/>
    <w:rsid w:val="003D0637"/>
    <w:rPr>
      <w:rFonts w:eastAsiaTheme="majorEastAsia" w:cstheme="majorBidi"/>
      <w:b/>
      <w:bCs/>
      <w:color w:val="00538B" w:themeColor="accent1"/>
      <w:sz w:val="26"/>
      <w:szCs w:val="24"/>
      <w:lang w:eastAsia="zh-TW"/>
    </w:rPr>
  </w:style>
  <w:style w:type="paragraph" w:styleId="BlockText">
    <w:name w:val="Block Text"/>
    <w:basedOn w:val="Normal"/>
    <w:uiPriority w:val="29"/>
    <w:semiHidden/>
    <w:rsid w:val="006C4C6A"/>
    <w:pPr>
      <w:pBdr>
        <w:top w:val="single" w:sz="2" w:space="10" w:color="00538B" w:themeColor="accent1" w:shadow="1"/>
        <w:left w:val="single" w:sz="2" w:space="10" w:color="00538B" w:themeColor="accent1" w:shadow="1"/>
        <w:bottom w:val="single" w:sz="2" w:space="10" w:color="00538B" w:themeColor="accent1" w:shadow="1"/>
        <w:right w:val="single" w:sz="2" w:space="10" w:color="00538B" w:themeColor="accent1" w:shadow="1"/>
      </w:pBdr>
      <w:ind w:left="1152" w:right="1152"/>
    </w:pPr>
    <w:rPr>
      <w:rFonts w:asciiTheme="minorHAnsi" w:eastAsiaTheme="minorEastAsia" w:hAnsiTheme="minorHAnsi" w:cstheme="minorBidi"/>
      <w:i/>
      <w:iCs/>
      <w:color w:val="00538B" w:themeColor="accent1"/>
    </w:r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Corps de texte,Text,b."/>
    <w:basedOn w:val="Normal"/>
    <w:link w:val="BodyTextChar"/>
    <w:uiPriority w:val="1"/>
    <w:qFormat/>
    <w:rsid w:val="006C4C6A"/>
    <w:pPr>
      <w:ind w:left="851"/>
    </w:p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basedOn w:val="DefaultParagraphFont"/>
    <w:link w:val="BodyText"/>
    <w:uiPriority w:val="1"/>
    <w:rsid w:val="006C4C6A"/>
    <w:rPr>
      <w:rFonts w:ascii="Arial" w:hAnsi="Arial"/>
      <w:sz w:val="22"/>
      <w:szCs w:val="24"/>
    </w:rPr>
  </w:style>
  <w:style w:type="paragraph" w:customStyle="1" w:styleId="Heading1NoNumb">
    <w:name w:val="Heading 1NoNumb"/>
    <w:basedOn w:val="Heading1"/>
    <w:next w:val="NormalLeftAligned"/>
    <w:uiPriority w:val="5"/>
    <w:qFormat/>
    <w:rsid w:val="006C4C6A"/>
    <w:pPr>
      <w:numPr>
        <w:numId w:val="0"/>
      </w:numPr>
    </w:pPr>
  </w:style>
  <w:style w:type="paragraph" w:customStyle="1" w:styleId="Heading2NoNumb">
    <w:name w:val="Heading 2NoNumb"/>
    <w:basedOn w:val="Heading2"/>
    <w:next w:val="NormalLeftAligned"/>
    <w:uiPriority w:val="5"/>
    <w:qFormat/>
    <w:rsid w:val="006C4C6A"/>
    <w:pPr>
      <w:numPr>
        <w:ilvl w:val="0"/>
        <w:numId w:val="0"/>
      </w:numPr>
    </w:pPr>
  </w:style>
  <w:style w:type="paragraph" w:customStyle="1" w:styleId="BTBullet1">
    <w:name w:val="BTBullet1"/>
    <w:basedOn w:val="Normal"/>
    <w:link w:val="BTBullet1Znak"/>
    <w:uiPriority w:val="6"/>
    <w:qFormat/>
    <w:rsid w:val="006C4C6A"/>
    <w:pPr>
      <w:numPr>
        <w:numId w:val="8"/>
      </w:numPr>
    </w:pPr>
  </w:style>
  <w:style w:type="paragraph" w:customStyle="1" w:styleId="Figure">
    <w:name w:val="Figure"/>
    <w:basedOn w:val="NormalLeftAligned"/>
    <w:next w:val="BodyText"/>
    <w:uiPriority w:val="11"/>
    <w:qFormat/>
    <w:rsid w:val="003D0637"/>
    <w:pPr>
      <w:keepNext/>
      <w:keepLines/>
      <w:numPr>
        <w:ilvl w:val="5"/>
        <w:numId w:val="28"/>
      </w:numPr>
    </w:pPr>
    <w:rPr>
      <w:color w:val="00538B" w:themeColor="accent1"/>
    </w:rPr>
  </w:style>
  <w:style w:type="paragraph" w:styleId="BalloonText">
    <w:name w:val="Balloon Text"/>
    <w:basedOn w:val="Normal"/>
    <w:link w:val="BalloonTextChar"/>
    <w:uiPriority w:val="29"/>
    <w:semiHidden/>
    <w:rsid w:val="006C4C6A"/>
    <w:rPr>
      <w:rFonts w:ascii="Tahoma" w:hAnsi="Tahoma" w:cs="Tahoma"/>
      <w:sz w:val="16"/>
      <w:szCs w:val="16"/>
    </w:rPr>
  </w:style>
  <w:style w:type="character" w:customStyle="1" w:styleId="BalloonTextChar">
    <w:name w:val="Balloon Text Char"/>
    <w:basedOn w:val="DefaultParagraphFont"/>
    <w:link w:val="BalloonText"/>
    <w:uiPriority w:val="29"/>
    <w:semiHidden/>
    <w:rsid w:val="006C4C6A"/>
    <w:rPr>
      <w:rFonts w:ascii="Tahoma" w:eastAsia="Times New Roman" w:hAnsi="Tahoma" w:cs="Tahoma"/>
      <w:sz w:val="16"/>
      <w:szCs w:val="16"/>
      <w:lang w:eastAsia="zh-TW"/>
    </w:rPr>
  </w:style>
  <w:style w:type="paragraph" w:styleId="Header">
    <w:name w:val="header"/>
    <w:basedOn w:val="NormalLeftAligned"/>
    <w:link w:val="HeaderChar"/>
    <w:uiPriority w:val="99"/>
    <w:rsid w:val="006C4C6A"/>
    <w:pPr>
      <w:tabs>
        <w:tab w:val="center" w:pos="4513"/>
        <w:tab w:val="right" w:pos="9026"/>
      </w:tabs>
      <w:ind w:right="1304"/>
    </w:pPr>
    <w:rPr>
      <w:sz w:val="18"/>
    </w:rPr>
  </w:style>
  <w:style w:type="character" w:customStyle="1" w:styleId="HeaderChar">
    <w:name w:val="Header Char"/>
    <w:basedOn w:val="DefaultParagraphFont"/>
    <w:link w:val="Header"/>
    <w:uiPriority w:val="99"/>
    <w:rsid w:val="006C4C6A"/>
    <w:rPr>
      <w:rFonts w:eastAsia="Times New Roman"/>
      <w:sz w:val="18"/>
      <w:szCs w:val="24"/>
      <w:lang w:eastAsia="zh-TW"/>
    </w:rPr>
  </w:style>
  <w:style w:type="paragraph" w:styleId="Footer">
    <w:name w:val="footer"/>
    <w:basedOn w:val="NormalLeftAligned"/>
    <w:link w:val="FooterChar"/>
    <w:uiPriority w:val="99"/>
    <w:semiHidden/>
    <w:rsid w:val="00BD45DE"/>
    <w:pPr>
      <w:tabs>
        <w:tab w:val="left" w:pos="1077"/>
        <w:tab w:val="right" w:pos="9072"/>
      </w:tabs>
      <w:spacing w:before="80"/>
    </w:pPr>
    <w:rPr>
      <w:sz w:val="16"/>
    </w:rPr>
  </w:style>
  <w:style w:type="character" w:customStyle="1" w:styleId="FooterChar">
    <w:name w:val="Footer Char"/>
    <w:basedOn w:val="DefaultParagraphFont"/>
    <w:link w:val="Footer"/>
    <w:uiPriority w:val="99"/>
    <w:semiHidden/>
    <w:rsid w:val="00BD45DE"/>
    <w:rPr>
      <w:rFonts w:eastAsia="Times New Roman"/>
      <w:sz w:val="16"/>
      <w:szCs w:val="24"/>
      <w:lang w:eastAsia="zh-TW"/>
    </w:rPr>
  </w:style>
  <w:style w:type="table" w:styleId="TableGrid">
    <w:name w:val="Table Grid"/>
    <w:aliases w:val="Table Format 1,HTG,TabelEcorys,Tabela Renova,Document Table,Deloitte,CV1,Simple table,simple table"/>
    <w:basedOn w:val="TableNormal"/>
    <w:uiPriority w:val="39"/>
    <w:rsid w:val="006C4C6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10"/>
    <w:qFormat/>
    <w:rsid w:val="006C4C6A"/>
    <w:pPr>
      <w:ind w:left="851"/>
    </w:pPr>
    <w:rPr>
      <w:i/>
      <w:iCs/>
      <w:color w:val="000000" w:themeColor="text1"/>
    </w:rPr>
  </w:style>
  <w:style w:type="character" w:customStyle="1" w:styleId="QuoteChar">
    <w:name w:val="Quote Char"/>
    <w:basedOn w:val="DefaultParagraphFont"/>
    <w:link w:val="Quote"/>
    <w:uiPriority w:val="10"/>
    <w:rsid w:val="006C4C6A"/>
    <w:rPr>
      <w:rFonts w:ascii="Arial" w:hAnsi="Arial"/>
      <w:i/>
      <w:iCs/>
      <w:color w:val="000000" w:themeColor="text1"/>
      <w:sz w:val="22"/>
      <w:szCs w:val="24"/>
    </w:rPr>
  </w:style>
  <w:style w:type="paragraph" w:customStyle="1" w:styleId="Table">
    <w:name w:val="Table"/>
    <w:aliases w:val="9 pt,Bold,t,T,T + 10 pt + 10 pt,Table Cell,White,Text Gras"/>
    <w:basedOn w:val="NormalLeftAligned"/>
    <w:next w:val="BodyText"/>
    <w:link w:val="TableChar"/>
    <w:uiPriority w:val="11"/>
    <w:qFormat/>
    <w:rsid w:val="003D0637"/>
    <w:pPr>
      <w:keepNext/>
      <w:numPr>
        <w:ilvl w:val="6"/>
        <w:numId w:val="28"/>
      </w:numPr>
    </w:pPr>
    <w:rPr>
      <w:color w:val="00538B" w:themeColor="accent1"/>
    </w:rPr>
  </w:style>
  <w:style w:type="paragraph" w:customStyle="1" w:styleId="TableText">
    <w:name w:val="TableText"/>
    <w:basedOn w:val="NormalLeftAligned"/>
    <w:link w:val="TableTextChar"/>
    <w:uiPriority w:val="15"/>
    <w:qFormat/>
    <w:rsid w:val="00F1605E"/>
    <w:pPr>
      <w:spacing w:line="220" w:lineRule="atLeast"/>
      <w:ind w:left="57" w:right="57"/>
    </w:pPr>
    <w:rPr>
      <w:sz w:val="20"/>
    </w:rPr>
  </w:style>
  <w:style w:type="paragraph" w:customStyle="1" w:styleId="TableTitle">
    <w:name w:val="TableTitle"/>
    <w:basedOn w:val="TableText"/>
    <w:uiPriority w:val="14"/>
    <w:qFormat/>
    <w:rsid w:val="00F1605E"/>
    <w:pPr>
      <w:spacing w:line="260" w:lineRule="atLeast"/>
    </w:pPr>
    <w:rPr>
      <w:b/>
      <w:color w:val="00538B" w:themeColor="accent1"/>
      <w:sz w:val="22"/>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rsid w:val="003D0637"/>
    <w:rPr>
      <w:rFonts w:eastAsiaTheme="majorEastAsia" w:cstheme="majorBidi"/>
      <w:b/>
      <w:bCs/>
      <w:iCs/>
      <w:sz w:val="24"/>
      <w:szCs w:val="24"/>
      <w:lang w:eastAsia="zh-TW"/>
    </w:rPr>
  </w:style>
  <w:style w:type="paragraph" w:customStyle="1" w:styleId="KeyMessage">
    <w:name w:val="KeyMessage"/>
    <w:basedOn w:val="BodyText"/>
    <w:uiPriority w:val="29"/>
    <w:semiHidden/>
    <w:qFormat/>
    <w:rsid w:val="006C4C6A"/>
    <w:pPr>
      <w:pBdr>
        <w:top w:val="single" w:sz="4" w:space="4" w:color="C8CED3" w:themeColor="text2" w:themeTint="66"/>
        <w:left w:val="single" w:sz="4" w:space="4" w:color="C8CED3" w:themeColor="text2" w:themeTint="66"/>
        <w:bottom w:val="single" w:sz="4" w:space="4" w:color="C8CED3" w:themeColor="text2" w:themeTint="66"/>
        <w:right w:val="single" w:sz="4" w:space="4" w:color="C8CED3" w:themeColor="text2" w:themeTint="66"/>
      </w:pBdr>
      <w:shd w:val="clear" w:color="auto" w:fill="C8CED3" w:themeFill="text2" w:themeFillTint="66"/>
      <w:ind w:left="964" w:right="113"/>
    </w:pPr>
  </w:style>
  <w:style w:type="paragraph" w:customStyle="1" w:styleId="TableNumbList">
    <w:name w:val="TableNumbList"/>
    <w:basedOn w:val="TableText"/>
    <w:uiPriority w:val="17"/>
    <w:qFormat/>
    <w:rsid w:val="006C4C6A"/>
    <w:pPr>
      <w:numPr>
        <w:numId w:val="19"/>
      </w:numPr>
    </w:pPr>
  </w:style>
  <w:style w:type="paragraph" w:customStyle="1" w:styleId="TableTextNoSpace">
    <w:name w:val="TableTextNoSpace"/>
    <w:basedOn w:val="TableText"/>
    <w:uiPriority w:val="15"/>
    <w:qFormat/>
    <w:rsid w:val="006C4C6A"/>
  </w:style>
  <w:style w:type="paragraph" w:customStyle="1" w:styleId="BTBullet2">
    <w:name w:val="BTBullet2"/>
    <w:basedOn w:val="Normal"/>
    <w:uiPriority w:val="6"/>
    <w:qFormat/>
    <w:rsid w:val="006C4C6A"/>
    <w:pPr>
      <w:numPr>
        <w:ilvl w:val="1"/>
        <w:numId w:val="8"/>
      </w:numPr>
    </w:pPr>
  </w:style>
  <w:style w:type="paragraph" w:customStyle="1" w:styleId="NumbList">
    <w:name w:val="NumbList"/>
    <w:basedOn w:val="Normal"/>
    <w:link w:val="NumbListChar"/>
    <w:uiPriority w:val="9"/>
    <w:qFormat/>
    <w:rsid w:val="006C4C6A"/>
    <w:pPr>
      <w:numPr>
        <w:numId w:val="11"/>
      </w:numPr>
    </w:pPr>
  </w:style>
  <w:style w:type="paragraph" w:customStyle="1" w:styleId="FooterLand">
    <w:name w:val="FooterLand"/>
    <w:basedOn w:val="Footer"/>
    <w:uiPriority w:val="29"/>
    <w:semiHidden/>
    <w:qFormat/>
    <w:rsid w:val="006C4C6A"/>
    <w:pPr>
      <w:tabs>
        <w:tab w:val="clear" w:pos="9072"/>
        <w:tab w:val="right" w:pos="14005"/>
      </w:tabs>
    </w:pPr>
  </w:style>
  <w:style w:type="paragraph" w:customStyle="1" w:styleId="TableHeading">
    <w:name w:val="TableHeading"/>
    <w:basedOn w:val="NormalLeftAligned"/>
    <w:next w:val="TableText"/>
    <w:uiPriority w:val="15"/>
    <w:qFormat/>
    <w:rsid w:val="006172E0"/>
    <w:pPr>
      <w:spacing w:line="220" w:lineRule="atLeast"/>
      <w:ind w:left="57" w:right="57"/>
    </w:pPr>
    <w:rPr>
      <w:b/>
      <w:color w:val="00538B" w:themeColor="accent1"/>
      <w:sz w:val="20"/>
    </w:rPr>
  </w:style>
  <w:style w:type="paragraph" w:styleId="FootnoteText">
    <w:name w:val="footnote text"/>
    <w:aliases w:val="Footnote,Fußnote, Char Char Car,Char Char Car,Fußnotentextf,Note de bas de page Car Car Car Car Car Car Car Car Car Car,Note de bas de page Car Car Car Car,Note de bas de page Car Car Car Car Car Car Car Car Car,ft,Footnote Text Char1,fn,o"/>
    <w:basedOn w:val="Normal"/>
    <w:link w:val="FootnoteTextChar"/>
    <w:uiPriority w:val="99"/>
    <w:qFormat/>
    <w:rsid w:val="006C4C6A"/>
    <w:pPr>
      <w:spacing w:after="60"/>
    </w:pPr>
    <w:rPr>
      <w:sz w:val="18"/>
      <w:szCs w:val="20"/>
    </w:rPr>
  </w:style>
  <w:style w:type="character" w:customStyle="1" w:styleId="FootnoteTextChar">
    <w:name w:val="Footnote Text Char"/>
    <w:aliases w:val="Footnote Char,Fußnote Char, Char Char Car Char,Char Char Car Char,Fußnotentextf Char,Note de bas de page Car Car Car Car Car Car Car Car Car Car Char,Note de bas de page Car Car Car Car Char,ft Char,Footnote Text Char1 Char,fn Char"/>
    <w:basedOn w:val="DefaultParagraphFont"/>
    <w:link w:val="FootnoteText"/>
    <w:uiPriority w:val="99"/>
    <w:qFormat/>
    <w:rsid w:val="006C4C6A"/>
    <w:rPr>
      <w:rFonts w:eastAsia="Times New Roman"/>
      <w:sz w:val="18"/>
      <w:lang w:eastAsia="zh-TW"/>
    </w:rPr>
  </w:style>
  <w:style w:type="character" w:styleId="FootnoteReference">
    <w:name w:val="footnote reference"/>
    <w:aliases w:val="Footnote Reference Superscript,Footnote Reference/,Footnote symbol,Odwołanie przypisu,Times 10 Point,Exposant 3 Point,footnote ref, Exposant 3 Point,EN Footnote Reference,number,SUPERS,ftref,Footnote reference number,Ref,note TESI,B2"/>
    <w:basedOn w:val="DefaultParagraphFont"/>
    <w:link w:val="BVIfnrCarCarCarCarCharCharCharCharCar"/>
    <w:uiPriority w:val="99"/>
    <w:qFormat/>
    <w:rsid w:val="006C4C6A"/>
    <w:rPr>
      <w:rFonts w:eastAsia="Times New Roman"/>
      <w:vertAlign w:val="superscript"/>
      <w:lang w:eastAsia="zh-TW"/>
    </w:rPr>
  </w:style>
  <w:style w:type="paragraph" w:customStyle="1" w:styleId="CaseStudy">
    <w:name w:val="CaseStudy"/>
    <w:basedOn w:val="NormalLeftAligned"/>
    <w:next w:val="BoxText"/>
    <w:uiPriority w:val="12"/>
    <w:qFormat/>
    <w:rsid w:val="00BA0BCD"/>
    <w:pPr>
      <w:numPr>
        <w:numId w:val="26"/>
      </w:numPr>
      <w:tabs>
        <w:tab w:val="left" w:pos="1814"/>
      </w:tabs>
    </w:pPr>
    <w:rPr>
      <w:b/>
      <w:color w:val="00538B" w:themeColor="accent1"/>
    </w:rPr>
  </w:style>
  <w:style w:type="paragraph" w:customStyle="1" w:styleId="TableLeft">
    <w:name w:val="TableLeft"/>
    <w:basedOn w:val="Table"/>
    <w:next w:val="Normal"/>
    <w:uiPriority w:val="6"/>
    <w:qFormat/>
    <w:rsid w:val="00423D65"/>
    <w:pPr>
      <w:ind w:left="1077"/>
    </w:pPr>
  </w:style>
  <w:style w:type="paragraph" w:customStyle="1" w:styleId="Heading1NoTOC">
    <w:name w:val="Heading 1NoTOC"/>
    <w:basedOn w:val="Heading1"/>
    <w:next w:val="NormalLeftAligned"/>
    <w:uiPriority w:val="23"/>
    <w:qFormat/>
    <w:rsid w:val="006D1D01"/>
    <w:pPr>
      <w:numPr>
        <w:numId w:val="0"/>
      </w:numPr>
      <w:spacing w:after="360"/>
    </w:pPr>
  </w:style>
  <w:style w:type="paragraph" w:styleId="TOC2">
    <w:name w:val="toc 2"/>
    <w:basedOn w:val="NormalLeftAligned"/>
    <w:next w:val="Normal"/>
    <w:autoRedefine/>
    <w:uiPriority w:val="39"/>
    <w:rsid w:val="008C0427"/>
    <w:pPr>
      <w:tabs>
        <w:tab w:val="right" w:leader="dot" w:pos="9061"/>
      </w:tabs>
      <w:spacing w:after="60"/>
      <w:ind w:left="907" w:right="340" w:hanging="907"/>
    </w:pPr>
    <w:rPr>
      <w:color w:val="00538B" w:themeColor="accent1"/>
    </w:rPr>
  </w:style>
  <w:style w:type="paragraph" w:styleId="TOC1">
    <w:name w:val="toc 1"/>
    <w:basedOn w:val="NormalLeftAligned"/>
    <w:next w:val="Normal"/>
    <w:autoRedefine/>
    <w:uiPriority w:val="39"/>
    <w:rsid w:val="008C0427"/>
    <w:pPr>
      <w:tabs>
        <w:tab w:val="right" w:leader="dot" w:pos="9061"/>
      </w:tabs>
      <w:spacing w:after="60"/>
      <w:ind w:left="907" w:right="284" w:hanging="907"/>
    </w:pPr>
    <w:rPr>
      <w:color w:val="00538B" w:themeColor="accent1"/>
    </w:rPr>
  </w:style>
  <w:style w:type="paragraph" w:styleId="TOC3">
    <w:name w:val="toc 3"/>
    <w:basedOn w:val="NormalLeftAligned"/>
    <w:next w:val="Normal"/>
    <w:autoRedefine/>
    <w:uiPriority w:val="39"/>
    <w:rsid w:val="008C0427"/>
    <w:pPr>
      <w:tabs>
        <w:tab w:val="right" w:leader="dot" w:pos="9061"/>
      </w:tabs>
      <w:ind w:left="907" w:right="284" w:hanging="907"/>
    </w:pPr>
  </w:style>
  <w:style w:type="character" w:styleId="Hyperlink">
    <w:name w:val="Hyperlink"/>
    <w:basedOn w:val="DefaultParagraphFont"/>
    <w:uiPriority w:val="99"/>
    <w:unhideWhenUsed/>
    <w:qFormat/>
    <w:rsid w:val="006C4C6A"/>
    <w:rPr>
      <w:color w:val="0000FF" w:themeColor="hyperlink"/>
      <w:u w:val="single"/>
    </w:rPr>
  </w:style>
  <w:style w:type="paragraph" w:styleId="TOC4">
    <w:name w:val="toc 4"/>
    <w:basedOn w:val="NormalLeftAligned"/>
    <w:next w:val="Normal"/>
    <w:autoRedefine/>
    <w:uiPriority w:val="39"/>
    <w:rsid w:val="006C4C6A"/>
    <w:pPr>
      <w:tabs>
        <w:tab w:val="right" w:pos="851"/>
        <w:tab w:val="right" w:leader="dot" w:pos="9072"/>
      </w:tabs>
      <w:spacing w:before="240"/>
      <w:ind w:left="680" w:hanging="680"/>
    </w:pPr>
    <w:rPr>
      <w:color w:val="00A2E0" w:themeColor="accent2"/>
      <w:sz w:val="26"/>
    </w:rPr>
  </w:style>
  <w:style w:type="paragraph" w:customStyle="1" w:styleId="DocTitle">
    <w:name w:val="DocTitle"/>
    <w:basedOn w:val="NormalLeftAligned"/>
    <w:uiPriority w:val="21"/>
    <w:qFormat/>
    <w:rsid w:val="00B83AA4"/>
    <w:rPr>
      <w:b/>
      <w:color w:val="00538B" w:themeColor="accent1"/>
      <w:sz w:val="52"/>
    </w:rPr>
  </w:style>
  <w:style w:type="paragraph" w:customStyle="1" w:styleId="DocSubTitle">
    <w:name w:val="DocSubTitle"/>
    <w:basedOn w:val="NormalLeftAligned"/>
    <w:uiPriority w:val="21"/>
    <w:qFormat/>
    <w:rsid w:val="00FB2960"/>
    <w:pPr>
      <w:spacing w:after="480"/>
    </w:pPr>
    <w:rPr>
      <w:b/>
      <w:color w:val="00538B" w:themeColor="accent1"/>
      <w:sz w:val="32"/>
    </w:rPr>
  </w:style>
  <w:style w:type="paragraph" w:customStyle="1" w:styleId="DocPartner">
    <w:name w:val="DocPartner"/>
    <w:basedOn w:val="NormalLeftAligned"/>
    <w:uiPriority w:val="21"/>
    <w:qFormat/>
    <w:rsid w:val="006C4C6A"/>
    <w:rPr>
      <w:color w:val="00538B" w:themeColor="accent1"/>
    </w:rPr>
  </w:style>
  <w:style w:type="paragraph" w:customStyle="1" w:styleId="NormalNoSpace">
    <w:name w:val="NormalNoSpace"/>
    <w:basedOn w:val="Normal"/>
    <w:uiPriority w:val="6"/>
    <w:qFormat/>
    <w:rsid w:val="006C4C6A"/>
  </w:style>
  <w:style w:type="paragraph" w:customStyle="1" w:styleId="Divider">
    <w:name w:val="Divider"/>
    <w:basedOn w:val="NormalLeftAligned"/>
    <w:next w:val="Normal"/>
    <w:uiPriority w:val="29"/>
    <w:semiHidden/>
    <w:qFormat/>
    <w:rsid w:val="00FF0420"/>
    <w:pPr>
      <w:pageBreakBefore/>
      <w:numPr>
        <w:numId w:val="24"/>
      </w:numPr>
      <w:spacing w:after="720"/>
    </w:pPr>
    <w:rPr>
      <w:color w:val="00A2E0" w:themeColor="accent2"/>
      <w:sz w:val="72"/>
    </w:rPr>
  </w:style>
  <w:style w:type="paragraph" w:customStyle="1" w:styleId="Evidence">
    <w:name w:val="Evidence"/>
    <w:basedOn w:val="TableText"/>
    <w:next w:val="BlockText"/>
    <w:uiPriority w:val="12"/>
    <w:qFormat/>
    <w:rsid w:val="00BA0BCD"/>
    <w:pPr>
      <w:keepNext/>
      <w:keepLines/>
      <w:numPr>
        <w:ilvl w:val="1"/>
        <w:numId w:val="26"/>
      </w:numPr>
      <w:spacing w:before="120" w:line="260" w:lineRule="atLeast"/>
    </w:pPr>
    <w:rPr>
      <w:b/>
      <w:color w:val="00538B" w:themeColor="accent1"/>
      <w:sz w:val="22"/>
    </w:rPr>
  </w:style>
  <w:style w:type="paragraph" w:customStyle="1" w:styleId="ICFContacts">
    <w:name w:val="ICFContacts"/>
    <w:aliases w:val="GHKContacts"/>
    <w:basedOn w:val="NormalLeftAligned"/>
    <w:uiPriority w:val="29"/>
    <w:qFormat/>
    <w:rsid w:val="006C4C6A"/>
    <w:pPr>
      <w:spacing w:after="60" w:line="200" w:lineRule="atLeast"/>
    </w:pPr>
    <w:rPr>
      <w:sz w:val="16"/>
    </w:rPr>
  </w:style>
  <w:style w:type="paragraph" w:customStyle="1" w:styleId="ICFContactsHeading">
    <w:name w:val="ICFContactsHeading"/>
    <w:aliases w:val="GHKContactsHeading"/>
    <w:basedOn w:val="ICFContacts"/>
    <w:uiPriority w:val="29"/>
    <w:qFormat/>
    <w:rsid w:val="006C4C6A"/>
    <w:pPr>
      <w:spacing w:before="60" w:after="0"/>
    </w:pPr>
    <w:rPr>
      <w:color w:val="00538B" w:themeColor="accent1"/>
    </w:rPr>
  </w:style>
  <w:style w:type="paragraph" w:customStyle="1" w:styleId="HeaderTitle">
    <w:name w:val="HeaderTitle"/>
    <w:basedOn w:val="Header"/>
    <w:uiPriority w:val="29"/>
    <w:semiHidden/>
    <w:qFormat/>
    <w:rsid w:val="006C4C6A"/>
    <w:pPr>
      <w:spacing w:before="80"/>
    </w:pPr>
  </w:style>
  <w:style w:type="paragraph" w:customStyle="1" w:styleId="DocDate">
    <w:name w:val="DocDate"/>
    <w:basedOn w:val="DocSubTitle"/>
    <w:uiPriority w:val="21"/>
    <w:qFormat/>
    <w:rsid w:val="00B83AA4"/>
    <w:rPr>
      <w:color w:val="auto"/>
      <w:sz w:val="24"/>
    </w:rPr>
  </w:style>
  <w:style w:type="paragraph" w:customStyle="1" w:styleId="Heading3NoNumb">
    <w:name w:val="Heading 3NoNumb"/>
    <w:basedOn w:val="Heading3"/>
    <w:next w:val="NormalLeftAligned"/>
    <w:uiPriority w:val="5"/>
    <w:qFormat/>
    <w:rsid w:val="006C4C6A"/>
    <w:pPr>
      <w:numPr>
        <w:ilvl w:val="0"/>
        <w:numId w:val="0"/>
      </w:numPr>
    </w:pPr>
  </w:style>
  <w:style w:type="paragraph" w:customStyle="1" w:styleId="Heading4NoNumb">
    <w:name w:val="Heading 4NoNumb"/>
    <w:basedOn w:val="Heading4"/>
    <w:next w:val="Normal"/>
    <w:uiPriority w:val="1"/>
    <w:qFormat/>
    <w:rsid w:val="006C4C6A"/>
    <w:pPr>
      <w:numPr>
        <w:ilvl w:val="0"/>
        <w:numId w:val="0"/>
      </w:numPr>
    </w:pPr>
  </w:style>
  <w:style w:type="paragraph" w:styleId="TOC5">
    <w:name w:val="toc 5"/>
    <w:basedOn w:val="NormalLeftAligned"/>
    <w:next w:val="Normal"/>
    <w:autoRedefine/>
    <w:uiPriority w:val="39"/>
    <w:rsid w:val="006C4C6A"/>
  </w:style>
  <w:style w:type="paragraph" w:styleId="TOC6">
    <w:name w:val="toc 6"/>
    <w:basedOn w:val="NormalLeftAligned"/>
    <w:next w:val="Normal"/>
    <w:autoRedefine/>
    <w:uiPriority w:val="39"/>
    <w:rsid w:val="00F90B29"/>
    <w:pPr>
      <w:tabs>
        <w:tab w:val="left" w:pos="1701"/>
        <w:tab w:val="right" w:leader="dot" w:pos="9072"/>
      </w:tabs>
    </w:pPr>
  </w:style>
  <w:style w:type="numbering" w:customStyle="1" w:styleId="Style1">
    <w:name w:val="Style1"/>
    <w:uiPriority w:val="99"/>
    <w:rsid w:val="006C4C6A"/>
    <w:pPr>
      <w:numPr>
        <w:numId w:val="17"/>
      </w:numPr>
    </w:pPr>
  </w:style>
  <w:style w:type="paragraph" w:customStyle="1" w:styleId="BodyTextNoSpace">
    <w:name w:val="Body TextNoSpace"/>
    <w:basedOn w:val="BodyText"/>
    <w:uiPriority w:val="1"/>
    <w:qFormat/>
    <w:rsid w:val="006C4C6A"/>
  </w:style>
  <w:style w:type="paragraph" w:customStyle="1" w:styleId="BTBullet3">
    <w:name w:val="BTBullet3"/>
    <w:basedOn w:val="Normal"/>
    <w:uiPriority w:val="6"/>
    <w:qFormat/>
    <w:rsid w:val="006C4C6A"/>
    <w:pPr>
      <w:numPr>
        <w:ilvl w:val="2"/>
        <w:numId w:val="8"/>
      </w:numPr>
    </w:pPr>
  </w:style>
  <w:style w:type="paragraph" w:customStyle="1" w:styleId="NumbListLast">
    <w:name w:val="NumbListLast"/>
    <w:basedOn w:val="NumbList"/>
    <w:next w:val="Normal"/>
    <w:uiPriority w:val="6"/>
    <w:qFormat/>
    <w:rsid w:val="00F33B28"/>
    <w:pPr>
      <w:spacing w:after="120"/>
    </w:pPr>
  </w:style>
  <w:style w:type="paragraph" w:customStyle="1" w:styleId="BoxText">
    <w:name w:val="BoxText"/>
    <w:basedOn w:val="TableText"/>
    <w:uiPriority w:val="29"/>
    <w:qFormat/>
    <w:rsid w:val="00F90B29"/>
  </w:style>
  <w:style w:type="character" w:styleId="PlaceholderText">
    <w:name w:val="Placeholder Text"/>
    <w:basedOn w:val="DefaultParagraphFont"/>
    <w:uiPriority w:val="99"/>
    <w:semiHidden/>
    <w:rsid w:val="006C4C6A"/>
    <w:rPr>
      <w:color w:val="808080"/>
    </w:rPr>
  </w:style>
  <w:style w:type="paragraph" w:customStyle="1" w:styleId="TableNumbListLast">
    <w:name w:val="TableNumbListLast"/>
    <w:basedOn w:val="TableNumbList"/>
    <w:next w:val="TableText"/>
    <w:uiPriority w:val="17"/>
    <w:qFormat/>
    <w:rsid w:val="006C4C6A"/>
    <w:pPr>
      <w:numPr>
        <w:numId w:val="0"/>
      </w:numPr>
      <w:spacing w:after="120"/>
    </w:pPr>
  </w:style>
  <w:style w:type="paragraph" w:customStyle="1" w:styleId="BoxTitle">
    <w:name w:val="BoxTitle"/>
    <w:basedOn w:val="NormalLeftAligned"/>
    <w:next w:val="BoxText"/>
    <w:uiPriority w:val="13"/>
    <w:qFormat/>
    <w:rsid w:val="00AF42F9"/>
    <w:pPr>
      <w:ind w:left="113" w:right="113"/>
    </w:pPr>
    <w:rPr>
      <w:rFonts w:ascii="Arial Bold" w:hAnsi="Arial Bold"/>
      <w:b/>
      <w:color w:val="00538B" w:themeColor="accent1"/>
    </w:rPr>
  </w:style>
  <w:style w:type="paragraph" w:customStyle="1" w:styleId="BTNumbList">
    <w:name w:val="BTNumbList"/>
    <w:basedOn w:val="Normal"/>
    <w:link w:val="BTNumbListChar"/>
    <w:uiPriority w:val="4"/>
    <w:qFormat/>
    <w:rsid w:val="006C4C6A"/>
    <w:pPr>
      <w:numPr>
        <w:numId w:val="1"/>
      </w:numPr>
    </w:pPr>
  </w:style>
  <w:style w:type="paragraph" w:customStyle="1" w:styleId="BTNumbListLast">
    <w:name w:val="BTNumbListLast"/>
    <w:basedOn w:val="BTNumbList"/>
    <w:next w:val="BodyText"/>
    <w:uiPriority w:val="6"/>
    <w:qFormat/>
    <w:rsid w:val="00430C8A"/>
    <w:pPr>
      <w:spacing w:after="120"/>
    </w:pPr>
  </w:style>
  <w:style w:type="character" w:customStyle="1" w:styleId="NumbListChar">
    <w:name w:val="NumbList Char"/>
    <w:basedOn w:val="DefaultParagraphFont"/>
    <w:link w:val="NumbList"/>
    <w:uiPriority w:val="9"/>
    <w:rsid w:val="006C4C6A"/>
    <w:rPr>
      <w:rFonts w:eastAsia="Times New Roman"/>
      <w:sz w:val="24"/>
      <w:szCs w:val="24"/>
      <w:lang w:eastAsia="zh-TW"/>
    </w:rPr>
  </w:style>
  <w:style w:type="character" w:customStyle="1" w:styleId="BTNumbListChar">
    <w:name w:val="BTNumbList Char"/>
    <w:basedOn w:val="NumbListChar"/>
    <w:link w:val="BTNumbList"/>
    <w:uiPriority w:val="4"/>
    <w:rsid w:val="006C4C6A"/>
    <w:rPr>
      <w:rFonts w:eastAsia="Times New Roman"/>
      <w:sz w:val="24"/>
      <w:szCs w:val="24"/>
      <w:lang w:eastAsia="zh-TW"/>
    </w:rPr>
  </w:style>
  <w:style w:type="paragraph" w:customStyle="1" w:styleId="BTNumblist2Last">
    <w:name w:val="BTNumblist2Last"/>
    <w:basedOn w:val="BTNumbList2"/>
    <w:next w:val="BodyText"/>
    <w:uiPriority w:val="6"/>
    <w:qFormat/>
    <w:rsid w:val="00F33B28"/>
    <w:pPr>
      <w:spacing w:after="120"/>
    </w:pPr>
  </w:style>
  <w:style w:type="paragraph" w:customStyle="1" w:styleId="NormalIndent">
    <w:name w:val="NormalIndent"/>
    <w:basedOn w:val="Normal"/>
    <w:uiPriority w:val="6"/>
    <w:qFormat/>
    <w:rsid w:val="006C4C6A"/>
    <w:pPr>
      <w:ind w:left="340"/>
    </w:pPr>
  </w:style>
  <w:style w:type="paragraph" w:customStyle="1" w:styleId="BodyTextIndent">
    <w:name w:val="Body TextIndent"/>
    <w:basedOn w:val="BodyText"/>
    <w:uiPriority w:val="6"/>
    <w:qFormat/>
    <w:rsid w:val="006C4C6A"/>
    <w:pPr>
      <w:ind w:left="1191"/>
    </w:pPr>
  </w:style>
  <w:style w:type="paragraph" w:styleId="ListBullet">
    <w:name w:val="List Bullet"/>
    <w:basedOn w:val="Normal"/>
    <w:uiPriority w:val="29"/>
    <w:semiHidden/>
    <w:rsid w:val="006C4C6A"/>
    <w:pPr>
      <w:numPr>
        <w:numId w:val="2"/>
      </w:numPr>
      <w:contextualSpacing/>
    </w:pPr>
  </w:style>
  <w:style w:type="paragraph" w:styleId="ListBullet2">
    <w:name w:val="List Bullet 2"/>
    <w:basedOn w:val="Normal"/>
    <w:uiPriority w:val="29"/>
    <w:semiHidden/>
    <w:rsid w:val="006C4C6A"/>
    <w:pPr>
      <w:numPr>
        <w:numId w:val="3"/>
      </w:numPr>
      <w:contextualSpacing/>
    </w:pPr>
  </w:style>
  <w:style w:type="paragraph" w:styleId="ListBullet3">
    <w:name w:val="List Bullet 3"/>
    <w:basedOn w:val="Normal"/>
    <w:uiPriority w:val="29"/>
    <w:semiHidden/>
    <w:rsid w:val="006C4C6A"/>
    <w:pPr>
      <w:numPr>
        <w:numId w:val="4"/>
      </w:numPr>
      <w:contextualSpacing/>
    </w:pPr>
  </w:style>
  <w:style w:type="paragraph" w:styleId="ListBullet4">
    <w:name w:val="List Bullet 4"/>
    <w:basedOn w:val="Normal"/>
    <w:uiPriority w:val="29"/>
    <w:semiHidden/>
    <w:rsid w:val="006C4C6A"/>
    <w:pPr>
      <w:numPr>
        <w:numId w:val="5"/>
      </w:numPr>
      <w:contextualSpacing/>
    </w:pPr>
  </w:style>
  <w:style w:type="paragraph" w:customStyle="1" w:styleId="BTBullet1Last">
    <w:name w:val="BTBullet1Last"/>
    <w:basedOn w:val="BTBullet1"/>
    <w:next w:val="BodyText"/>
    <w:link w:val="BTBullet1LastChar"/>
    <w:uiPriority w:val="6"/>
    <w:qFormat/>
    <w:rsid w:val="00F33B28"/>
    <w:pPr>
      <w:spacing w:after="120"/>
    </w:pPr>
  </w:style>
  <w:style w:type="paragraph" w:customStyle="1" w:styleId="BTBullet2Last">
    <w:name w:val="BTBullet2Last"/>
    <w:basedOn w:val="BTBullet2"/>
    <w:next w:val="BodyText"/>
    <w:uiPriority w:val="6"/>
    <w:qFormat/>
    <w:rsid w:val="00F33B28"/>
    <w:pPr>
      <w:spacing w:after="120"/>
    </w:pPr>
  </w:style>
  <w:style w:type="paragraph" w:customStyle="1" w:styleId="Stage">
    <w:name w:val="Stage"/>
    <w:basedOn w:val="NormalLeftAligned"/>
    <w:next w:val="BodyText"/>
    <w:uiPriority w:val="6"/>
    <w:qFormat/>
    <w:rsid w:val="006C4C6A"/>
    <w:pPr>
      <w:numPr>
        <w:numId w:val="21"/>
      </w:numPr>
    </w:pPr>
    <w:rPr>
      <w:rFonts w:ascii="Calibri" w:hAnsi="Calibri"/>
      <w:color w:val="00538B" w:themeColor="accent1"/>
    </w:rPr>
  </w:style>
  <w:style w:type="paragraph" w:customStyle="1" w:styleId="Task">
    <w:name w:val="Task"/>
    <w:basedOn w:val="NormalLeftAligned"/>
    <w:next w:val="BoxText"/>
    <w:uiPriority w:val="6"/>
    <w:qFormat/>
    <w:rsid w:val="006C4C6A"/>
    <w:pPr>
      <w:numPr>
        <w:ilvl w:val="1"/>
        <w:numId w:val="21"/>
      </w:numPr>
    </w:pPr>
    <w:rPr>
      <w:color w:val="00538B" w:themeColor="accent1"/>
    </w:rPr>
  </w:style>
  <w:style w:type="paragraph" w:styleId="TOC7">
    <w:name w:val="toc 7"/>
    <w:basedOn w:val="NormalLeftAligned"/>
    <w:next w:val="Normal"/>
    <w:autoRedefine/>
    <w:uiPriority w:val="39"/>
    <w:rsid w:val="006C4C6A"/>
    <w:pPr>
      <w:tabs>
        <w:tab w:val="right" w:leader="dot" w:pos="9061"/>
      </w:tabs>
      <w:ind w:left="851" w:hanging="851"/>
    </w:pPr>
  </w:style>
  <w:style w:type="paragraph" w:customStyle="1" w:styleId="Recommendation">
    <w:name w:val="Recommendation"/>
    <w:basedOn w:val="BoxTitle"/>
    <w:next w:val="BoxText"/>
    <w:uiPriority w:val="6"/>
    <w:qFormat/>
    <w:rsid w:val="00BA0BCD"/>
    <w:pPr>
      <w:numPr>
        <w:ilvl w:val="3"/>
        <w:numId w:val="26"/>
      </w:numPr>
    </w:pPr>
  </w:style>
  <w:style w:type="paragraph" w:customStyle="1" w:styleId="Conclusion">
    <w:name w:val="Conclusion"/>
    <w:basedOn w:val="BoxTitle"/>
    <w:next w:val="BoxText"/>
    <w:uiPriority w:val="6"/>
    <w:qFormat/>
    <w:rsid w:val="00BA0BCD"/>
    <w:pPr>
      <w:numPr>
        <w:ilvl w:val="2"/>
        <w:numId w:val="26"/>
      </w:numPr>
    </w:pPr>
  </w:style>
  <w:style w:type="paragraph" w:customStyle="1" w:styleId="Heading1noPg">
    <w:name w:val="Heading 1noPg"/>
    <w:basedOn w:val="Heading1"/>
    <w:next w:val="BodyText"/>
    <w:uiPriority w:val="6"/>
    <w:qFormat/>
    <w:rsid w:val="00A21C11"/>
    <w:pPr>
      <w:pageBreakBefore w:val="0"/>
    </w:pPr>
  </w:style>
  <w:style w:type="paragraph" w:customStyle="1" w:styleId="NumbList2">
    <w:name w:val="NumbList2"/>
    <w:basedOn w:val="Normal"/>
    <w:uiPriority w:val="6"/>
    <w:qFormat/>
    <w:rsid w:val="006C4C6A"/>
    <w:pPr>
      <w:numPr>
        <w:ilvl w:val="1"/>
        <w:numId w:val="11"/>
      </w:numPr>
    </w:pPr>
  </w:style>
  <w:style w:type="paragraph" w:customStyle="1" w:styleId="NumbList2Last">
    <w:name w:val="NumbList2Last"/>
    <w:basedOn w:val="NumbList2"/>
    <w:next w:val="Normal"/>
    <w:uiPriority w:val="6"/>
    <w:qFormat/>
    <w:rsid w:val="00F33B28"/>
    <w:pPr>
      <w:spacing w:after="120"/>
    </w:pPr>
  </w:style>
  <w:style w:type="paragraph" w:customStyle="1" w:styleId="BTNumbList2">
    <w:name w:val="BTNumbList2"/>
    <w:basedOn w:val="Normal"/>
    <w:uiPriority w:val="6"/>
    <w:qFormat/>
    <w:rsid w:val="006C4C6A"/>
    <w:pPr>
      <w:numPr>
        <w:ilvl w:val="1"/>
        <w:numId w:val="1"/>
      </w:numPr>
    </w:pPr>
  </w:style>
  <w:style w:type="paragraph" w:customStyle="1" w:styleId="NormalIndent2">
    <w:name w:val="NormalIndent2"/>
    <w:basedOn w:val="Normal"/>
    <w:uiPriority w:val="6"/>
    <w:qFormat/>
    <w:rsid w:val="006C4C6A"/>
    <w:pPr>
      <w:ind w:left="680"/>
    </w:pPr>
  </w:style>
  <w:style w:type="paragraph" w:customStyle="1" w:styleId="BodyTextIndent2">
    <w:name w:val="Body TextIndent2"/>
    <w:basedOn w:val="BodyTextIndent"/>
    <w:uiPriority w:val="6"/>
    <w:qFormat/>
    <w:rsid w:val="006C4C6A"/>
    <w:pPr>
      <w:ind w:left="1531"/>
    </w:pPr>
  </w:style>
  <w:style w:type="paragraph" w:customStyle="1" w:styleId="TableSource">
    <w:name w:val="TableSource"/>
    <w:basedOn w:val="BodyText"/>
    <w:next w:val="BodyText"/>
    <w:uiPriority w:val="6"/>
    <w:qFormat/>
    <w:rsid w:val="006C4C6A"/>
    <w:pPr>
      <w:spacing w:line="200" w:lineRule="atLeast"/>
    </w:pPr>
    <w:rPr>
      <w:i/>
      <w:sz w:val="18"/>
    </w:rPr>
  </w:style>
  <w:style w:type="paragraph" w:customStyle="1" w:styleId="NormalLeftAligned">
    <w:name w:val="NormalLeftAligned"/>
    <w:basedOn w:val="Normal"/>
    <w:uiPriority w:val="6"/>
    <w:qFormat/>
    <w:rsid w:val="006C4C6A"/>
  </w:style>
  <w:style w:type="paragraph" w:styleId="TOC8">
    <w:name w:val="toc 8"/>
    <w:basedOn w:val="NormalLeftAligned"/>
    <w:next w:val="Normal"/>
    <w:autoRedefine/>
    <w:uiPriority w:val="39"/>
    <w:rsid w:val="006C4C6A"/>
    <w:pPr>
      <w:spacing w:before="60" w:after="60"/>
      <w:ind w:left="1134" w:hanging="1134"/>
    </w:pPr>
  </w:style>
  <w:style w:type="paragraph" w:styleId="TOC9">
    <w:name w:val="toc 9"/>
    <w:basedOn w:val="NormalLeftAligned"/>
    <w:next w:val="Normal"/>
    <w:autoRedefine/>
    <w:uiPriority w:val="29"/>
    <w:rsid w:val="006C4C6A"/>
    <w:pPr>
      <w:spacing w:after="100"/>
      <w:ind w:left="1600"/>
    </w:pPr>
  </w:style>
  <w:style w:type="numbering" w:customStyle="1" w:styleId="NumbLstBoxes">
    <w:name w:val="NumbLstBoxes"/>
    <w:uiPriority w:val="99"/>
    <w:rsid w:val="00BA0BCD"/>
    <w:pPr>
      <w:numPr>
        <w:numId w:val="7"/>
      </w:numPr>
    </w:pPr>
  </w:style>
  <w:style w:type="paragraph" w:customStyle="1" w:styleId="Heading2NoNumbNoToc">
    <w:name w:val="Heading 2NoNumbNoToc"/>
    <w:basedOn w:val="Heading2NoNumb"/>
    <w:next w:val="Normal"/>
    <w:uiPriority w:val="6"/>
    <w:qFormat/>
    <w:rsid w:val="006C4C6A"/>
    <w:pPr>
      <w:spacing w:before="0"/>
    </w:p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rsid w:val="007C4550"/>
    <w:rPr>
      <w:rFonts w:eastAsiaTheme="majorEastAsia" w:cstheme="majorBidi"/>
      <w:b/>
      <w:i/>
      <w:sz w:val="24"/>
      <w:szCs w:val="24"/>
      <w:lang w:eastAsia="zh-TW"/>
    </w:rPr>
  </w:style>
  <w:style w:type="numbering" w:customStyle="1" w:styleId="NumbLstMain">
    <w:name w:val="NumbLstMain"/>
    <w:aliases w:val="NumbListHeading"/>
    <w:uiPriority w:val="99"/>
    <w:rsid w:val="00852BE8"/>
    <w:pPr>
      <w:numPr>
        <w:numId w:val="10"/>
      </w:numPr>
    </w:pPr>
  </w:style>
  <w:style w:type="paragraph" w:customStyle="1" w:styleId="BoxNumb">
    <w:name w:val="BoxNumb"/>
    <w:basedOn w:val="BoxTitle"/>
    <w:next w:val="BoxText"/>
    <w:uiPriority w:val="6"/>
    <w:qFormat/>
    <w:rsid w:val="00BA0BCD"/>
    <w:pPr>
      <w:keepNext/>
      <w:keepLines/>
      <w:numPr>
        <w:ilvl w:val="4"/>
        <w:numId w:val="26"/>
      </w:numPr>
    </w:pPr>
  </w:style>
  <w:style w:type="paragraph" w:customStyle="1" w:styleId="TaskManual">
    <w:name w:val="TaskManual"/>
    <w:basedOn w:val="Task"/>
    <w:next w:val="BodyText"/>
    <w:uiPriority w:val="6"/>
    <w:qFormat/>
    <w:rsid w:val="006C4C6A"/>
    <w:pPr>
      <w:numPr>
        <w:ilvl w:val="0"/>
        <w:numId w:val="0"/>
      </w:numPr>
      <w:ind w:left="1815" w:hanging="964"/>
    </w:pPr>
  </w:style>
  <w:style w:type="paragraph" w:customStyle="1" w:styleId="Box">
    <w:name w:val="Box"/>
    <w:basedOn w:val="NormalLeftAligned"/>
    <w:next w:val="BodyText"/>
    <w:uiPriority w:val="6"/>
    <w:qFormat/>
    <w:rsid w:val="003D0637"/>
    <w:pPr>
      <w:numPr>
        <w:ilvl w:val="7"/>
        <w:numId w:val="28"/>
      </w:numPr>
    </w:pPr>
    <w:rPr>
      <w:b/>
      <w:color w:val="00538B" w:themeColor="accent1"/>
    </w:rPr>
  </w:style>
  <w:style w:type="character" w:customStyle="1" w:styleId="Heading6Char">
    <w:name w:val="Heading 6 Char"/>
    <w:basedOn w:val="DefaultParagraphFont"/>
    <w:link w:val="Heading6"/>
    <w:uiPriority w:val="29"/>
    <w:semiHidden/>
    <w:rsid w:val="006C4C6A"/>
    <w:rPr>
      <w:rFonts w:eastAsiaTheme="majorEastAsia" w:cstheme="majorBidi"/>
      <w:i/>
      <w:iCs/>
      <w:color w:val="000000" w:themeColor="text1"/>
      <w:sz w:val="24"/>
      <w:szCs w:val="24"/>
      <w:lang w:eastAsia="zh-TW"/>
    </w:rPr>
  </w:style>
  <w:style w:type="numbering" w:customStyle="1" w:styleId="NumbLstTableNumb">
    <w:name w:val="NumbLstTableNumb"/>
    <w:uiPriority w:val="99"/>
    <w:rsid w:val="006C4C6A"/>
    <w:pPr>
      <w:numPr>
        <w:numId w:val="15"/>
      </w:numPr>
    </w:pPr>
  </w:style>
  <w:style w:type="numbering" w:customStyle="1" w:styleId="NumbLstNumb">
    <w:name w:val="NumbLstNumb"/>
    <w:uiPriority w:val="99"/>
    <w:rsid w:val="006C4C6A"/>
    <w:pPr>
      <w:numPr>
        <w:numId w:val="11"/>
      </w:numPr>
    </w:pPr>
  </w:style>
  <w:style w:type="paragraph" w:customStyle="1" w:styleId="NumbList3">
    <w:name w:val="NumbList3"/>
    <w:basedOn w:val="Normal"/>
    <w:rsid w:val="006C4C6A"/>
    <w:pPr>
      <w:numPr>
        <w:ilvl w:val="2"/>
        <w:numId w:val="11"/>
      </w:numPr>
    </w:pPr>
  </w:style>
  <w:style w:type="paragraph" w:customStyle="1" w:styleId="Bullet1">
    <w:name w:val="Bullet1"/>
    <w:aliases w:val="Bullet 1,b1,bullets"/>
    <w:basedOn w:val="Normal"/>
    <w:link w:val="Bullet1Char"/>
    <w:uiPriority w:val="6"/>
    <w:qFormat/>
    <w:rsid w:val="006C4C6A"/>
    <w:pPr>
      <w:numPr>
        <w:numId w:val="9"/>
      </w:numPr>
    </w:pPr>
  </w:style>
  <w:style w:type="paragraph" w:customStyle="1" w:styleId="Bullet2">
    <w:name w:val="Bullet2"/>
    <w:aliases w:val="Bullet 2"/>
    <w:basedOn w:val="Normal"/>
    <w:uiPriority w:val="6"/>
    <w:qFormat/>
    <w:rsid w:val="006C4C6A"/>
    <w:pPr>
      <w:numPr>
        <w:ilvl w:val="1"/>
        <w:numId w:val="9"/>
      </w:numPr>
    </w:pPr>
  </w:style>
  <w:style w:type="paragraph" w:customStyle="1" w:styleId="Bullet3">
    <w:name w:val="Bullet3"/>
    <w:aliases w:val="Bullet 3"/>
    <w:basedOn w:val="Normal"/>
    <w:uiPriority w:val="6"/>
    <w:qFormat/>
    <w:rsid w:val="006C4C6A"/>
    <w:pPr>
      <w:numPr>
        <w:ilvl w:val="2"/>
        <w:numId w:val="9"/>
      </w:numPr>
    </w:pPr>
  </w:style>
  <w:style w:type="numbering" w:customStyle="1" w:styleId="NumbLstBullet">
    <w:name w:val="NumbLstBullet"/>
    <w:uiPriority w:val="99"/>
    <w:rsid w:val="006C4C6A"/>
    <w:pPr>
      <w:numPr>
        <w:numId w:val="9"/>
      </w:numPr>
    </w:pPr>
  </w:style>
  <w:style w:type="paragraph" w:customStyle="1" w:styleId="Bullet1Last">
    <w:name w:val="Bullet1Last"/>
    <w:aliases w:val="Bullet 1 Space"/>
    <w:basedOn w:val="Bullet1"/>
    <w:next w:val="Normal"/>
    <w:uiPriority w:val="6"/>
    <w:qFormat/>
    <w:rsid w:val="00436FE2"/>
    <w:pPr>
      <w:spacing w:after="120"/>
    </w:pPr>
  </w:style>
  <w:style w:type="paragraph" w:customStyle="1" w:styleId="Bullet2Last">
    <w:name w:val="Bullet2Last"/>
    <w:basedOn w:val="Bullet2"/>
    <w:next w:val="Normal"/>
    <w:uiPriority w:val="6"/>
    <w:qFormat/>
    <w:rsid w:val="00DD1415"/>
    <w:pPr>
      <w:spacing w:after="120"/>
    </w:pPr>
  </w:style>
  <w:style w:type="paragraph" w:customStyle="1" w:styleId="Bullet3Last">
    <w:name w:val="Bullet3Last"/>
    <w:basedOn w:val="Bullet3"/>
    <w:next w:val="Normal"/>
    <w:uiPriority w:val="6"/>
    <w:qFormat/>
    <w:rsid w:val="00F33B28"/>
    <w:pPr>
      <w:spacing w:after="120"/>
      <w:ind w:left="1020" w:hanging="340"/>
    </w:pPr>
  </w:style>
  <w:style w:type="paragraph" w:customStyle="1" w:styleId="BTBullet3Last">
    <w:name w:val="BTBullet3Last"/>
    <w:basedOn w:val="BTBullet3"/>
    <w:next w:val="BodyText"/>
    <w:uiPriority w:val="6"/>
    <w:qFormat/>
    <w:rsid w:val="00F33B28"/>
    <w:pPr>
      <w:spacing w:after="120"/>
    </w:pPr>
  </w:style>
  <w:style w:type="paragraph" w:customStyle="1" w:styleId="TableBullet">
    <w:name w:val="TableBullet"/>
    <w:aliases w:val="Table Bullet 1"/>
    <w:basedOn w:val="TableText"/>
    <w:uiPriority w:val="6"/>
    <w:qFormat/>
    <w:rsid w:val="006C4C6A"/>
    <w:pPr>
      <w:numPr>
        <w:numId w:val="18"/>
      </w:numPr>
    </w:pPr>
  </w:style>
  <w:style w:type="numbering" w:customStyle="1" w:styleId="NumbLstTableBullet">
    <w:name w:val="NumbLstTableBullet"/>
    <w:aliases w:val="NumbLstTable"/>
    <w:uiPriority w:val="99"/>
    <w:rsid w:val="006C4C6A"/>
    <w:pPr>
      <w:numPr>
        <w:numId w:val="14"/>
      </w:numPr>
    </w:pPr>
  </w:style>
  <w:style w:type="paragraph" w:customStyle="1" w:styleId="NumbList3Last">
    <w:name w:val="NumbList3Last"/>
    <w:basedOn w:val="NumbList3"/>
    <w:next w:val="Normal"/>
    <w:uiPriority w:val="6"/>
    <w:qFormat/>
    <w:rsid w:val="00F33B28"/>
    <w:pPr>
      <w:spacing w:after="120"/>
      <w:ind w:left="1020" w:hanging="340"/>
    </w:pPr>
  </w:style>
  <w:style w:type="paragraph" w:customStyle="1" w:styleId="BTNumbList3">
    <w:name w:val="BTNumbList3"/>
    <w:basedOn w:val="Normal"/>
    <w:uiPriority w:val="6"/>
    <w:qFormat/>
    <w:rsid w:val="006C4C6A"/>
    <w:pPr>
      <w:numPr>
        <w:ilvl w:val="2"/>
        <w:numId w:val="1"/>
      </w:numPr>
    </w:pPr>
  </w:style>
  <w:style w:type="paragraph" w:customStyle="1" w:styleId="BTNumbList3Last">
    <w:name w:val="BTNumbList3Last"/>
    <w:basedOn w:val="BTNumbList3"/>
    <w:next w:val="BodyText"/>
    <w:uiPriority w:val="6"/>
    <w:qFormat/>
    <w:rsid w:val="00F33B28"/>
    <w:pPr>
      <w:spacing w:after="120"/>
    </w:pPr>
  </w:style>
  <w:style w:type="numbering" w:customStyle="1" w:styleId="NumbLstStage">
    <w:name w:val="NumbLstStage"/>
    <w:uiPriority w:val="99"/>
    <w:rsid w:val="006C4C6A"/>
    <w:pPr>
      <w:numPr>
        <w:numId w:val="13"/>
      </w:numPr>
    </w:pPr>
  </w:style>
  <w:style w:type="paragraph" w:customStyle="1" w:styleId="TableBulletLast">
    <w:name w:val="TableBulletLast"/>
    <w:basedOn w:val="TableBullet"/>
    <w:next w:val="TableText"/>
    <w:uiPriority w:val="6"/>
    <w:qFormat/>
    <w:rsid w:val="0030649C"/>
    <w:pPr>
      <w:spacing w:after="120"/>
    </w:pPr>
  </w:style>
  <w:style w:type="paragraph" w:styleId="Title">
    <w:name w:val="Title"/>
    <w:basedOn w:val="Normal"/>
    <w:next w:val="Normal"/>
    <w:link w:val="TitleChar"/>
    <w:uiPriority w:val="29"/>
    <w:semiHidden/>
    <w:qFormat/>
    <w:rsid w:val="006C4C6A"/>
    <w:pPr>
      <w:pBdr>
        <w:bottom w:val="single" w:sz="8" w:space="4" w:color="00538B" w:themeColor="accent1"/>
      </w:pBdr>
      <w:spacing w:after="300"/>
      <w:contextualSpacing/>
    </w:pPr>
    <w:rPr>
      <w:rFonts w:asciiTheme="majorHAnsi" w:eastAsiaTheme="majorEastAsia" w:hAnsiTheme="majorHAnsi" w:cstheme="majorBidi"/>
      <w:color w:val="00538B" w:themeColor="accent1"/>
      <w:spacing w:val="5"/>
      <w:kern w:val="28"/>
      <w:sz w:val="52"/>
      <w:szCs w:val="52"/>
    </w:rPr>
  </w:style>
  <w:style w:type="character" w:customStyle="1" w:styleId="TitleChar">
    <w:name w:val="Title Char"/>
    <w:basedOn w:val="DefaultParagraphFont"/>
    <w:link w:val="Title"/>
    <w:uiPriority w:val="29"/>
    <w:semiHidden/>
    <w:rsid w:val="006C4C6A"/>
    <w:rPr>
      <w:rFonts w:asciiTheme="majorHAnsi" w:eastAsiaTheme="majorEastAsia" w:hAnsiTheme="majorHAnsi" w:cstheme="majorBidi"/>
      <w:color w:val="00538B" w:themeColor="accent1"/>
      <w:spacing w:val="5"/>
      <w:kern w:val="28"/>
      <w:sz w:val="52"/>
      <w:szCs w:val="52"/>
      <w:lang w:eastAsia="zh-TW"/>
    </w:rPr>
  </w:style>
  <w:style w:type="paragraph" w:customStyle="1" w:styleId="AnnexHeading">
    <w:name w:val="AnnexHeading"/>
    <w:basedOn w:val="NormalLeftAligned"/>
    <w:next w:val="BodyText"/>
    <w:uiPriority w:val="6"/>
    <w:qFormat/>
    <w:rsid w:val="00125B56"/>
    <w:pPr>
      <w:keepNext/>
      <w:pageBreakBefore/>
      <w:numPr>
        <w:numId w:val="27"/>
      </w:numPr>
      <w:spacing w:before="360" w:after="60"/>
    </w:pPr>
    <w:rPr>
      <w:b/>
      <w:color w:val="00538B" w:themeColor="accent1"/>
      <w:sz w:val="36"/>
    </w:rPr>
  </w:style>
  <w:style w:type="paragraph" w:customStyle="1" w:styleId="AnnexH2">
    <w:name w:val="AnnexH2"/>
    <w:basedOn w:val="NormalLeftAligned"/>
    <w:next w:val="BodyText"/>
    <w:uiPriority w:val="6"/>
    <w:qFormat/>
    <w:rsid w:val="00125B56"/>
    <w:pPr>
      <w:keepNext/>
      <w:numPr>
        <w:ilvl w:val="1"/>
        <w:numId w:val="27"/>
      </w:numPr>
      <w:spacing w:before="360" w:after="60"/>
    </w:pPr>
    <w:rPr>
      <w:b/>
      <w:color w:val="00A2E0" w:themeColor="accent2"/>
      <w:sz w:val="30"/>
    </w:rPr>
  </w:style>
  <w:style w:type="paragraph" w:customStyle="1" w:styleId="AnnexH3">
    <w:name w:val="AnnexH3"/>
    <w:basedOn w:val="NormalLeftAligned"/>
    <w:next w:val="BodyText"/>
    <w:uiPriority w:val="6"/>
    <w:qFormat/>
    <w:rsid w:val="00125B56"/>
    <w:pPr>
      <w:keepNext/>
      <w:numPr>
        <w:ilvl w:val="2"/>
        <w:numId w:val="27"/>
      </w:numPr>
      <w:spacing w:before="360" w:after="60"/>
    </w:pPr>
    <w:rPr>
      <w:b/>
      <w:color w:val="00538B" w:themeColor="accent1"/>
      <w:sz w:val="26"/>
    </w:rPr>
  </w:style>
  <w:style w:type="paragraph" w:customStyle="1" w:styleId="AnnexH4">
    <w:name w:val="AnnexH4"/>
    <w:basedOn w:val="NormalLeftAligned"/>
    <w:next w:val="BodyText"/>
    <w:uiPriority w:val="6"/>
    <w:qFormat/>
    <w:rsid w:val="00125B56"/>
    <w:pPr>
      <w:keepNext/>
      <w:numPr>
        <w:ilvl w:val="3"/>
        <w:numId w:val="27"/>
      </w:numPr>
      <w:spacing w:before="360" w:after="60"/>
    </w:pPr>
    <w:rPr>
      <w:b/>
    </w:rPr>
  </w:style>
  <w:style w:type="paragraph" w:customStyle="1" w:styleId="AnnexTable">
    <w:name w:val="AnnexTable"/>
    <w:basedOn w:val="NormalLeftAligned"/>
    <w:next w:val="BodyText"/>
    <w:uiPriority w:val="6"/>
    <w:qFormat/>
    <w:rsid w:val="009D4017"/>
    <w:pPr>
      <w:keepNext/>
      <w:numPr>
        <w:ilvl w:val="4"/>
        <w:numId w:val="27"/>
      </w:numPr>
    </w:pPr>
    <w:rPr>
      <w:color w:val="00538B" w:themeColor="accent1"/>
    </w:rPr>
  </w:style>
  <w:style w:type="paragraph" w:customStyle="1" w:styleId="AnnexFigure">
    <w:name w:val="AnnexFigure"/>
    <w:basedOn w:val="NormalLeftAligned"/>
    <w:next w:val="BodyText"/>
    <w:uiPriority w:val="6"/>
    <w:qFormat/>
    <w:rsid w:val="009D4017"/>
    <w:pPr>
      <w:keepNext/>
      <w:numPr>
        <w:ilvl w:val="5"/>
        <w:numId w:val="27"/>
      </w:numPr>
    </w:pPr>
    <w:rPr>
      <w:color w:val="00538B" w:themeColor="accent1"/>
    </w:rPr>
  </w:style>
  <w:style w:type="numbering" w:customStyle="1" w:styleId="NumbLstAnnex">
    <w:name w:val="NumbLstAnnex"/>
    <w:uiPriority w:val="99"/>
    <w:rsid w:val="00404FE4"/>
  </w:style>
  <w:style w:type="paragraph" w:customStyle="1" w:styleId="AnnexHeadingNoPage">
    <w:name w:val="AnnexHeading NoPage"/>
    <w:basedOn w:val="AnnexHeading"/>
    <w:next w:val="BodyText"/>
    <w:uiPriority w:val="6"/>
    <w:qFormat/>
    <w:rsid w:val="009D4017"/>
    <w:pPr>
      <w:pageBreakBefore w:val="0"/>
    </w:pPr>
  </w:style>
  <w:style w:type="paragraph" w:styleId="NormalIndent0">
    <w:name w:val="Normal Indent"/>
    <w:basedOn w:val="Normal"/>
    <w:uiPriority w:val="29"/>
    <w:semiHidden/>
    <w:unhideWhenUsed/>
    <w:rsid w:val="002D01AA"/>
    <w:pPr>
      <w:ind w:left="720"/>
    </w:pPr>
  </w:style>
  <w:style w:type="numbering" w:customStyle="1" w:styleId="NumbLstBTBullet">
    <w:name w:val="NumbLstBTBullet"/>
    <w:aliases w:val="Bullets"/>
    <w:uiPriority w:val="99"/>
    <w:rsid w:val="006C4C6A"/>
    <w:pPr>
      <w:numPr>
        <w:numId w:val="8"/>
      </w:numPr>
    </w:pPr>
  </w:style>
  <w:style w:type="character" w:styleId="PageNumber">
    <w:name w:val="page number"/>
    <w:basedOn w:val="DefaultParagraphFont"/>
    <w:uiPriority w:val="99"/>
    <w:semiHidden/>
    <w:rsid w:val="006C4C6A"/>
    <w:rPr>
      <w:rFonts w:ascii="Arial" w:hAnsi="Arial"/>
      <w:b/>
      <w:color w:val="auto"/>
      <w:sz w:val="20"/>
    </w:rPr>
  </w:style>
  <w:style w:type="paragraph" w:customStyle="1" w:styleId="DocAddress">
    <w:name w:val="DocAddress"/>
    <w:basedOn w:val="Normal"/>
    <w:uiPriority w:val="29"/>
    <w:semiHidden/>
    <w:qFormat/>
    <w:rsid w:val="006C4C6A"/>
    <w:pPr>
      <w:spacing w:before="80" w:line="264" w:lineRule="auto"/>
    </w:pPr>
    <w:rPr>
      <w:rFonts w:cs="Arial"/>
      <w:color w:val="0067AB"/>
      <w:sz w:val="18"/>
      <w:szCs w:val="26"/>
    </w:rPr>
  </w:style>
  <w:style w:type="paragraph" w:customStyle="1" w:styleId="Source">
    <w:name w:val="Source"/>
    <w:basedOn w:val="NormalLeftAligned"/>
    <w:next w:val="Normal"/>
    <w:uiPriority w:val="17"/>
    <w:qFormat/>
    <w:rsid w:val="006C4C6A"/>
    <w:pPr>
      <w:spacing w:before="60" w:after="240" w:line="264" w:lineRule="auto"/>
    </w:pPr>
    <w:rPr>
      <w:rFonts w:cstheme="minorBidi"/>
      <w:i/>
      <w:sz w:val="18"/>
      <w:szCs w:val="22"/>
    </w:rPr>
  </w:style>
  <w:style w:type="paragraph" w:customStyle="1" w:styleId="TableHeadingWhite">
    <w:name w:val="TableHeadingWhite"/>
    <w:basedOn w:val="TableHeading"/>
    <w:uiPriority w:val="16"/>
    <w:qFormat/>
    <w:rsid w:val="000D05C5"/>
    <w:rPr>
      <w:color w:val="FFFFFF"/>
    </w:rPr>
  </w:style>
  <w:style w:type="paragraph" w:customStyle="1" w:styleId="ESHeading1">
    <w:name w:val="ESHeading 1"/>
    <w:basedOn w:val="Heading1NoNumb"/>
    <w:next w:val="Normal"/>
    <w:uiPriority w:val="6"/>
    <w:qFormat/>
    <w:rsid w:val="00A46DE3"/>
    <w:pPr>
      <w:pageBreakBefore w:val="0"/>
      <w:numPr>
        <w:numId w:val="25"/>
      </w:numPr>
    </w:pPr>
  </w:style>
  <w:style w:type="paragraph" w:customStyle="1" w:styleId="ESHeading2">
    <w:name w:val="ESHeading 2"/>
    <w:basedOn w:val="Heading2NoNumb"/>
    <w:next w:val="Normal"/>
    <w:uiPriority w:val="6"/>
    <w:qFormat/>
    <w:rsid w:val="00A46DE3"/>
    <w:pPr>
      <w:numPr>
        <w:ilvl w:val="1"/>
        <w:numId w:val="25"/>
      </w:numPr>
    </w:pPr>
  </w:style>
  <w:style w:type="paragraph" w:customStyle="1" w:styleId="ESHeading3">
    <w:name w:val="ESHeading 3"/>
    <w:basedOn w:val="Heading3NoNumb"/>
    <w:next w:val="Normal"/>
    <w:uiPriority w:val="6"/>
    <w:qFormat/>
    <w:rsid w:val="00A46DE3"/>
    <w:pPr>
      <w:numPr>
        <w:ilvl w:val="2"/>
        <w:numId w:val="25"/>
      </w:numPr>
    </w:pPr>
  </w:style>
  <w:style w:type="numbering" w:customStyle="1" w:styleId="NumbLstExecSumm">
    <w:name w:val="NumbLstExecSumm"/>
    <w:uiPriority w:val="99"/>
    <w:rsid w:val="00A46DE3"/>
    <w:pPr>
      <w:numPr>
        <w:numId w:val="22"/>
      </w:numPr>
    </w:pPr>
  </w:style>
  <w:style w:type="paragraph" w:customStyle="1" w:styleId="ESTable">
    <w:name w:val="ESTable"/>
    <w:basedOn w:val="NormalLeftAligned"/>
    <w:next w:val="BodyText"/>
    <w:uiPriority w:val="6"/>
    <w:qFormat/>
    <w:rsid w:val="00A46DE3"/>
    <w:pPr>
      <w:keepNext/>
      <w:numPr>
        <w:ilvl w:val="3"/>
        <w:numId w:val="25"/>
      </w:numPr>
    </w:pPr>
    <w:rPr>
      <w:color w:val="00538B" w:themeColor="accent1"/>
    </w:rPr>
  </w:style>
  <w:style w:type="paragraph" w:customStyle="1" w:styleId="ESTableLeft">
    <w:name w:val="ESTableLeft"/>
    <w:basedOn w:val="ESTable"/>
    <w:next w:val="Normal"/>
    <w:uiPriority w:val="6"/>
    <w:qFormat/>
    <w:rsid w:val="006F4FA2"/>
    <w:pPr>
      <w:ind w:left="1418" w:hanging="1418"/>
    </w:pPr>
  </w:style>
  <w:style w:type="paragraph" w:customStyle="1" w:styleId="TableSimpleNo">
    <w:name w:val="TableSimpleNo"/>
    <w:basedOn w:val="NormalLeftAligned"/>
    <w:next w:val="Normal"/>
    <w:uiPriority w:val="6"/>
    <w:qFormat/>
    <w:rsid w:val="006C4C6A"/>
    <w:pPr>
      <w:keepNext/>
      <w:numPr>
        <w:numId w:val="20"/>
      </w:numPr>
    </w:pPr>
    <w:rPr>
      <w:color w:val="00538B" w:themeColor="accent1"/>
    </w:rPr>
  </w:style>
  <w:style w:type="numbering" w:customStyle="1" w:styleId="NumbLstTableSimpleNo">
    <w:name w:val="NumbLstTableSimpleNo"/>
    <w:uiPriority w:val="99"/>
    <w:rsid w:val="006C4C6A"/>
    <w:pPr>
      <w:numPr>
        <w:numId w:val="16"/>
      </w:numPr>
    </w:pPr>
  </w:style>
  <w:style w:type="paragraph" w:customStyle="1" w:styleId="PopOutTitle">
    <w:name w:val="PopOutTitle"/>
    <w:basedOn w:val="Normal"/>
    <w:uiPriority w:val="10"/>
    <w:qFormat/>
    <w:rsid w:val="006C4C6A"/>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after="80" w:line="264" w:lineRule="auto"/>
    </w:pPr>
    <w:rPr>
      <w:rFonts w:ascii="Calibri" w:hAnsi="Calibri" w:cstheme="minorBidi"/>
      <w:b/>
      <w:color w:val="000000"/>
      <w:szCs w:val="22"/>
    </w:rPr>
  </w:style>
  <w:style w:type="paragraph" w:customStyle="1" w:styleId="PopOutQuote">
    <w:name w:val="PopOutQuote"/>
    <w:basedOn w:val="PopOutTitle"/>
    <w:uiPriority w:val="14"/>
    <w:qFormat/>
    <w:rsid w:val="006C4C6A"/>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rsid w:val="006C4C6A"/>
    <w:pPr>
      <w:framePr w:wrap="around" w:x="4979"/>
    </w:pPr>
  </w:style>
  <w:style w:type="paragraph" w:customStyle="1" w:styleId="PopOutText">
    <w:name w:val="PopOutText"/>
    <w:basedOn w:val="PopOutTitle"/>
    <w:uiPriority w:val="11"/>
    <w:qFormat/>
    <w:rsid w:val="006C4C6A"/>
    <w:pPr>
      <w:framePr w:wrap="around"/>
    </w:pPr>
    <w:rPr>
      <w:rFonts w:ascii="Arial" w:hAnsi="Arial"/>
      <w:b w:val="0"/>
    </w:rPr>
  </w:style>
  <w:style w:type="paragraph" w:customStyle="1" w:styleId="PopOutTextRight">
    <w:name w:val="PopOutTextRight"/>
    <w:basedOn w:val="PopOutText"/>
    <w:uiPriority w:val="13"/>
    <w:qFormat/>
    <w:rsid w:val="006C4C6A"/>
    <w:pPr>
      <w:framePr w:wrap="around" w:x="4979"/>
    </w:pPr>
  </w:style>
  <w:style w:type="paragraph" w:customStyle="1" w:styleId="PopOutTitleRight">
    <w:name w:val="PopOutTitleRight"/>
    <w:basedOn w:val="PopOutTitle"/>
    <w:next w:val="PopOutTextRight"/>
    <w:uiPriority w:val="12"/>
    <w:qFormat/>
    <w:rsid w:val="006C4C6A"/>
    <w:pPr>
      <w:framePr w:wrap="around" w:x="4979"/>
    </w:pPr>
  </w:style>
  <w:style w:type="paragraph" w:customStyle="1" w:styleId="ESFigure">
    <w:name w:val="ESFigure"/>
    <w:basedOn w:val="ESTable"/>
    <w:next w:val="BodyText"/>
    <w:uiPriority w:val="6"/>
    <w:qFormat/>
    <w:rsid w:val="00EA4625"/>
    <w:pPr>
      <w:numPr>
        <w:ilvl w:val="4"/>
      </w:numPr>
    </w:pPr>
  </w:style>
  <w:style w:type="paragraph" w:customStyle="1" w:styleId="ESFigureLeft">
    <w:name w:val="ESFigureLeft"/>
    <w:basedOn w:val="ESFigure"/>
    <w:next w:val="Normal"/>
    <w:uiPriority w:val="6"/>
    <w:qFormat/>
    <w:rsid w:val="00E20CFA"/>
    <w:pPr>
      <w:ind w:left="1418" w:hanging="1418"/>
    </w:pPr>
  </w:style>
  <w:style w:type="paragraph" w:customStyle="1" w:styleId="TableBullet2">
    <w:name w:val="TableBullet2"/>
    <w:basedOn w:val="TableBullet"/>
    <w:uiPriority w:val="6"/>
    <w:qFormat/>
    <w:rsid w:val="00E239C2"/>
    <w:pPr>
      <w:numPr>
        <w:numId w:val="0"/>
      </w:numPr>
      <w:tabs>
        <w:tab w:val="num" w:pos="737"/>
      </w:tabs>
      <w:ind w:left="737" w:hanging="340"/>
    </w:pPr>
  </w:style>
  <w:style w:type="numbering" w:customStyle="1" w:styleId="NumbLstAnnex0">
    <w:name w:val="NumbLstAnnex0"/>
    <w:uiPriority w:val="99"/>
    <w:rsid w:val="009D4017"/>
    <w:pPr>
      <w:numPr>
        <w:numId w:val="6"/>
      </w:numPr>
    </w:pPr>
  </w:style>
  <w:style w:type="paragraph" w:customStyle="1" w:styleId="AnnexEquation">
    <w:name w:val="AnnexEquation"/>
    <w:basedOn w:val="AnnexFigure"/>
    <w:next w:val="BodyText"/>
    <w:uiPriority w:val="6"/>
    <w:qFormat/>
    <w:rsid w:val="00AB21F4"/>
    <w:pPr>
      <w:numPr>
        <w:ilvl w:val="6"/>
      </w:numPr>
    </w:pPr>
  </w:style>
  <w:style w:type="character" w:customStyle="1" w:styleId="BlueHighlight">
    <w:name w:val="Blue Highlight"/>
    <w:basedOn w:val="DefaultParagraphFont"/>
    <w:uiPriority w:val="1"/>
    <w:qFormat/>
    <w:rsid w:val="00512DDE"/>
    <w:rPr>
      <w:color w:val="00A2E0" w:themeColor="accent2"/>
    </w:rPr>
  </w:style>
  <w:style w:type="paragraph" w:customStyle="1" w:styleId="FigureLeft">
    <w:name w:val="FigureLeft"/>
    <w:basedOn w:val="Figure"/>
    <w:next w:val="Normal"/>
    <w:uiPriority w:val="6"/>
    <w:qFormat/>
    <w:rsid w:val="00423D65"/>
    <w:pPr>
      <w:ind w:left="1191" w:hanging="1191"/>
    </w:pPr>
  </w:style>
  <w:style w:type="paragraph" w:customStyle="1" w:styleId="DocJobNo">
    <w:name w:val="DocJobNo"/>
    <w:basedOn w:val="NormalLeftAligned"/>
    <w:uiPriority w:val="6"/>
    <w:qFormat/>
    <w:rsid w:val="006C4C6A"/>
    <w:pPr>
      <w:ind w:left="794" w:right="794"/>
    </w:pPr>
    <w:rPr>
      <w:color w:val="FFFFFF"/>
    </w:rPr>
  </w:style>
  <w:style w:type="paragraph" w:customStyle="1" w:styleId="FooterDisclaimer">
    <w:name w:val="FooterDisclaimer"/>
    <w:basedOn w:val="Footer"/>
    <w:uiPriority w:val="6"/>
    <w:qFormat/>
    <w:rsid w:val="006C4C6A"/>
    <w:rPr>
      <w:sz w:val="14"/>
    </w:rPr>
  </w:style>
  <w:style w:type="numbering" w:customStyle="1" w:styleId="NumbLstPart">
    <w:name w:val="NumbLstPart"/>
    <w:uiPriority w:val="99"/>
    <w:rsid w:val="006C4C6A"/>
    <w:pPr>
      <w:numPr>
        <w:numId w:val="12"/>
      </w:numPr>
    </w:pPr>
  </w:style>
  <w:style w:type="paragraph" w:customStyle="1" w:styleId="PartTitle">
    <w:name w:val="Part Title"/>
    <w:basedOn w:val="NormalLeftAligned"/>
    <w:next w:val="BodyText"/>
    <w:uiPriority w:val="6"/>
    <w:rsid w:val="006C4C6A"/>
    <w:rPr>
      <w:b/>
      <w:color w:val="000000" w:themeColor="text1"/>
      <w:sz w:val="48"/>
    </w:rPr>
  </w:style>
  <w:style w:type="character" w:customStyle="1" w:styleId="TableChar">
    <w:name w:val="Table Char"/>
    <w:basedOn w:val="DefaultParagraphFont"/>
    <w:link w:val="Table"/>
    <w:uiPriority w:val="11"/>
    <w:rsid w:val="00336FCD"/>
    <w:rPr>
      <w:rFonts w:eastAsia="Times New Roman"/>
      <w:color w:val="00538B" w:themeColor="accent1"/>
      <w:sz w:val="24"/>
      <w:szCs w:val="24"/>
      <w:lang w:eastAsia="zh-TW"/>
    </w:rPr>
  </w:style>
  <w:style w:type="paragraph" w:styleId="TOCHeading">
    <w:name w:val="TOC Heading"/>
    <w:basedOn w:val="Heading1"/>
    <w:next w:val="Normal"/>
    <w:uiPriority w:val="39"/>
    <w:semiHidden/>
    <w:unhideWhenUsed/>
    <w:qFormat/>
    <w:rsid w:val="006C4C6A"/>
    <w:pPr>
      <w:pageBreakBefore w:val="0"/>
      <w:numPr>
        <w:numId w:val="0"/>
      </w:numPr>
      <w:spacing w:before="240" w:after="0"/>
      <w:outlineLvl w:val="9"/>
    </w:pPr>
    <w:rPr>
      <w:bCs w:val="0"/>
      <w:sz w:val="32"/>
      <w:szCs w:val="32"/>
    </w:rPr>
  </w:style>
  <w:style w:type="character" w:styleId="BookTitle">
    <w:name w:val="Book Title"/>
    <w:basedOn w:val="DefaultParagraphFont"/>
    <w:uiPriority w:val="33"/>
    <w:qFormat/>
    <w:rsid w:val="00512DDE"/>
    <w:rPr>
      <w:b/>
      <w:bCs/>
      <w:smallCaps/>
      <w:spacing w:val="5"/>
    </w:rPr>
  </w:style>
  <w:style w:type="paragraph" w:customStyle="1" w:styleId="TableSubheading">
    <w:name w:val="TableSubheading"/>
    <w:basedOn w:val="TableHeading"/>
    <w:next w:val="TableText"/>
    <w:uiPriority w:val="6"/>
    <w:qFormat/>
    <w:rsid w:val="00C57A2A"/>
    <w:rPr>
      <w:b w:val="0"/>
    </w:rPr>
  </w:style>
  <w:style w:type="numbering" w:customStyle="1" w:styleId="numbDivider">
    <w:name w:val="numbDivider"/>
    <w:uiPriority w:val="99"/>
    <w:rsid w:val="00FF0420"/>
    <w:pPr>
      <w:numPr>
        <w:numId w:val="23"/>
      </w:numPr>
    </w:pPr>
  </w:style>
  <w:style w:type="paragraph" w:customStyle="1" w:styleId="TableSourceLeft">
    <w:name w:val="TableSourceLeft"/>
    <w:basedOn w:val="TableSource"/>
    <w:next w:val="Normal"/>
    <w:uiPriority w:val="6"/>
    <w:qFormat/>
    <w:rsid w:val="00BD5B15"/>
    <w:pPr>
      <w:ind w:left="0"/>
    </w:pPr>
  </w:style>
  <w:style w:type="paragraph" w:styleId="NormalWeb">
    <w:name w:val="Normal (Web)"/>
    <w:basedOn w:val="Normal"/>
    <w:uiPriority w:val="99"/>
    <w:unhideWhenUsed/>
    <w:rsid w:val="00D36A61"/>
    <w:pPr>
      <w:spacing w:before="100" w:beforeAutospacing="1" w:after="100" w:afterAutospacing="1"/>
    </w:pPr>
    <w:rPr>
      <w:lang w:eastAsia="en-GB"/>
    </w:rPr>
  </w:style>
  <w:style w:type="paragraph" w:customStyle="1" w:styleId="Heading1NoTOCCentered">
    <w:name w:val="Heading 1NoTOCCentered"/>
    <w:basedOn w:val="Heading1NoTOC"/>
    <w:uiPriority w:val="6"/>
    <w:qFormat/>
    <w:rsid w:val="00D206C9"/>
    <w:pPr>
      <w:jc w:val="center"/>
    </w:pPr>
  </w:style>
  <w:style w:type="paragraph" w:customStyle="1" w:styleId="DocSubmitted">
    <w:name w:val="DocSubmitted"/>
    <w:basedOn w:val="NormalLeftAligned"/>
    <w:next w:val="Normal"/>
    <w:uiPriority w:val="6"/>
    <w:qFormat/>
    <w:rsid w:val="0052368C"/>
    <w:pPr>
      <w:spacing w:after="240"/>
    </w:pPr>
    <w:rPr>
      <w:b/>
      <w:sz w:val="26"/>
    </w:rPr>
  </w:style>
  <w:style w:type="paragraph" w:styleId="ListParagraph">
    <w:name w:val="List Paragraph"/>
    <w:aliases w:val="Lettre d'introduction,Paragrafo elenco,List Paragraph1,1st level - Bullet List Paragraph,Medium Grid 1 - Accent 21,Normal bullet 2,Resume Title,Citation List,Ha,Body,List Paragraph_Table bullets,Bullet List Paragraph,Listes,Task Body,L"/>
    <w:basedOn w:val="Normal"/>
    <w:link w:val="ListParagraphChar"/>
    <w:uiPriority w:val="34"/>
    <w:qFormat/>
    <w:rsid w:val="0082038F"/>
    <w:pPr>
      <w:ind w:left="720"/>
      <w:contextualSpacing/>
    </w:pPr>
  </w:style>
  <w:style w:type="paragraph" w:styleId="CommentText">
    <w:name w:val="annotation text"/>
    <w:basedOn w:val="Normal"/>
    <w:link w:val="CommentTextChar"/>
    <w:uiPriority w:val="99"/>
    <w:unhideWhenUsed/>
    <w:rsid w:val="006738F6"/>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6738F6"/>
    <w:rPr>
      <w:rFonts w:asciiTheme="minorHAnsi" w:eastAsia="Times New Roman" w:hAnsiTheme="minorHAnsi" w:cstheme="minorBidi"/>
      <w:lang w:eastAsia="zh-TW"/>
    </w:rPr>
  </w:style>
  <w:style w:type="character" w:styleId="CommentReference">
    <w:name w:val="annotation reference"/>
    <w:basedOn w:val="DefaultParagraphFont"/>
    <w:uiPriority w:val="29"/>
    <w:semiHidden/>
    <w:unhideWhenUsed/>
    <w:rsid w:val="006738F6"/>
    <w:rPr>
      <w:sz w:val="16"/>
      <w:szCs w:val="16"/>
    </w:rPr>
  </w:style>
  <w:style w:type="paragraph" w:styleId="CommentSubject">
    <w:name w:val="annotation subject"/>
    <w:basedOn w:val="CommentText"/>
    <w:next w:val="CommentText"/>
    <w:link w:val="CommentSubjectChar"/>
    <w:uiPriority w:val="29"/>
    <w:semiHidden/>
    <w:unhideWhenUsed/>
    <w:rsid w:val="006738F6"/>
    <w:pPr>
      <w:spacing w:before="120" w:after="120"/>
    </w:pPr>
    <w:rPr>
      <w:rFonts w:ascii="Arial" w:hAnsi="Arial" w:cs="Times New Roman"/>
      <w:b/>
      <w:bCs/>
    </w:rPr>
  </w:style>
  <w:style w:type="character" w:customStyle="1" w:styleId="CommentSubjectChar">
    <w:name w:val="Comment Subject Char"/>
    <w:basedOn w:val="CommentTextChar"/>
    <w:link w:val="CommentSubject"/>
    <w:uiPriority w:val="29"/>
    <w:semiHidden/>
    <w:rsid w:val="006738F6"/>
    <w:rPr>
      <w:rFonts w:ascii="Arial" w:eastAsia="Times New Roman" w:hAnsi="Arial" w:cstheme="minorBidi"/>
      <w:b/>
      <w:bCs/>
      <w:lang w:eastAsia="zh-TW"/>
    </w:rPr>
  </w:style>
  <w:style w:type="paragraph" w:customStyle="1" w:styleId="BVIfnrCarCarCarCarCharCharCharCharCar">
    <w:name w:val="BVI fnr Car Car Car Car Char Char Char Char Car"/>
    <w:aliases w:val="BVI fnr Car Car Car Car Char Char Car,BVI fnr Car Car Car Car Char Char Char Char Char Char Char Char Char Car, BVI fnr Car Car Car Car Char Char Car"/>
    <w:basedOn w:val="Normal"/>
    <w:link w:val="FootnoteReference"/>
    <w:uiPriority w:val="99"/>
    <w:rsid w:val="00F81FCC"/>
    <w:pPr>
      <w:spacing w:after="160" w:line="240" w:lineRule="exact"/>
    </w:pPr>
    <w:rPr>
      <w:sz w:val="20"/>
      <w:szCs w:val="20"/>
      <w:vertAlign w:val="superscript"/>
    </w:rPr>
  </w:style>
  <w:style w:type="character" w:customStyle="1" w:styleId="BTBullet1Znak">
    <w:name w:val="BTBullet1 Znak"/>
    <w:link w:val="BTBullet1"/>
    <w:uiPriority w:val="6"/>
    <w:locked/>
    <w:rsid w:val="00F81FCC"/>
    <w:rPr>
      <w:rFonts w:eastAsia="Times New Roman"/>
      <w:sz w:val="24"/>
      <w:szCs w:val="24"/>
      <w:lang w:eastAsia="zh-TW"/>
    </w:rPr>
  </w:style>
  <w:style w:type="table" w:styleId="GridTable5Dark-Accent1">
    <w:name w:val="Grid Table 5 Dark Accent 1"/>
    <w:basedOn w:val="TableNormal"/>
    <w:uiPriority w:val="50"/>
    <w:rsid w:val="00A87EF7"/>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E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3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3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3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38B" w:themeFill="accent1"/>
      </w:tcPr>
    </w:tblStylePr>
    <w:tblStylePr w:type="band1Vert">
      <w:tblPr/>
      <w:tcPr>
        <w:shd w:val="clear" w:color="auto" w:fill="6AC2FF" w:themeFill="accent1" w:themeFillTint="66"/>
      </w:tcPr>
    </w:tblStylePr>
    <w:tblStylePr w:type="band1Horz">
      <w:tblPr/>
      <w:tcPr>
        <w:shd w:val="clear" w:color="auto" w:fill="6AC2FF" w:themeFill="accent1" w:themeFillTint="66"/>
      </w:tcPr>
    </w:tblStylePr>
  </w:style>
  <w:style w:type="table" w:styleId="GridTable4-Accent1">
    <w:name w:val="Grid Table 4 Accent 1"/>
    <w:basedOn w:val="TableNormal"/>
    <w:uiPriority w:val="49"/>
    <w:rsid w:val="00B946F9"/>
    <w:tblPr>
      <w:tblStyleRowBandSize w:val="1"/>
      <w:tblStyleColBandSize w:val="1"/>
      <w:tblBorders>
        <w:top w:val="single" w:sz="4" w:space="0" w:color="20A5FF" w:themeColor="accent1" w:themeTint="99"/>
        <w:left w:val="single" w:sz="4" w:space="0" w:color="20A5FF" w:themeColor="accent1" w:themeTint="99"/>
        <w:bottom w:val="single" w:sz="4" w:space="0" w:color="20A5FF" w:themeColor="accent1" w:themeTint="99"/>
        <w:right w:val="single" w:sz="4" w:space="0" w:color="20A5FF" w:themeColor="accent1" w:themeTint="99"/>
        <w:insideH w:val="single" w:sz="4" w:space="0" w:color="20A5FF" w:themeColor="accent1" w:themeTint="99"/>
        <w:insideV w:val="single" w:sz="4" w:space="0" w:color="20A5FF" w:themeColor="accent1" w:themeTint="99"/>
      </w:tblBorders>
    </w:tblPr>
    <w:tblStylePr w:type="firstRow">
      <w:rPr>
        <w:b/>
        <w:bCs/>
        <w:color w:val="FFFFFF" w:themeColor="background1"/>
      </w:rPr>
      <w:tblPr/>
      <w:tcPr>
        <w:tcBorders>
          <w:top w:val="single" w:sz="4" w:space="0" w:color="00538B" w:themeColor="accent1"/>
          <w:left w:val="single" w:sz="4" w:space="0" w:color="00538B" w:themeColor="accent1"/>
          <w:bottom w:val="single" w:sz="4" w:space="0" w:color="00538B" w:themeColor="accent1"/>
          <w:right w:val="single" w:sz="4" w:space="0" w:color="00538B" w:themeColor="accent1"/>
          <w:insideH w:val="nil"/>
          <w:insideV w:val="nil"/>
        </w:tcBorders>
        <w:shd w:val="clear" w:color="auto" w:fill="00538B" w:themeFill="accent1"/>
      </w:tcPr>
    </w:tblStylePr>
    <w:tblStylePr w:type="lastRow">
      <w:rPr>
        <w:b/>
        <w:bCs/>
      </w:rPr>
      <w:tblPr/>
      <w:tcPr>
        <w:tcBorders>
          <w:top w:val="double" w:sz="4" w:space="0" w:color="00538B" w:themeColor="accent1"/>
        </w:tcBorders>
      </w:tcPr>
    </w:tblStylePr>
    <w:tblStylePr w:type="firstCol">
      <w:rPr>
        <w:b/>
        <w:bCs/>
      </w:rPr>
    </w:tblStylePr>
    <w:tblStylePr w:type="lastCol">
      <w:rPr>
        <w:b/>
        <w:bCs/>
      </w:rPr>
    </w:tblStylePr>
    <w:tblStylePr w:type="band1Vert">
      <w:tblPr/>
      <w:tcPr>
        <w:shd w:val="clear" w:color="auto" w:fill="B4E0FF" w:themeFill="accent1" w:themeFillTint="33"/>
      </w:tcPr>
    </w:tblStylePr>
    <w:tblStylePr w:type="band1Horz">
      <w:tblPr/>
      <w:tcPr>
        <w:shd w:val="clear" w:color="auto" w:fill="B4E0FF" w:themeFill="accent1" w:themeFillTint="33"/>
      </w:tcPr>
    </w:tblStylePr>
  </w:style>
  <w:style w:type="paragraph" w:styleId="Revision">
    <w:name w:val="Revision"/>
    <w:hidden/>
    <w:uiPriority w:val="99"/>
    <w:semiHidden/>
    <w:rsid w:val="000B32B1"/>
    <w:rPr>
      <w:rFonts w:ascii="Arial" w:hAnsi="Arial"/>
      <w:sz w:val="22"/>
      <w:szCs w:val="24"/>
    </w:rPr>
  </w:style>
  <w:style w:type="character" w:customStyle="1" w:styleId="BTBullet1LastChar">
    <w:name w:val="BTBullet1Last Char"/>
    <w:basedOn w:val="DefaultParagraphFont"/>
    <w:link w:val="BTBullet1Last"/>
    <w:uiPriority w:val="6"/>
    <w:locked/>
    <w:rsid w:val="00125DB4"/>
    <w:rPr>
      <w:rFonts w:eastAsia="Times New Roman"/>
      <w:sz w:val="24"/>
      <w:szCs w:val="24"/>
      <w:lang w:eastAsia="zh-TW"/>
    </w:rPr>
  </w:style>
  <w:style w:type="table" w:styleId="GridTable5Dark-Accent2">
    <w:name w:val="Grid Table 5 Dark Accent 2"/>
    <w:basedOn w:val="TableNormal"/>
    <w:uiPriority w:val="50"/>
    <w:rsid w:val="00E62E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E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E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E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E0" w:themeFill="accent2"/>
      </w:tcPr>
    </w:tblStylePr>
    <w:tblStylePr w:type="band1Vert">
      <w:tblPr/>
      <w:tcPr>
        <w:shd w:val="clear" w:color="auto" w:fill="8CDFFF" w:themeFill="accent2" w:themeFillTint="66"/>
      </w:tcPr>
    </w:tblStylePr>
    <w:tblStylePr w:type="band1Horz">
      <w:tblPr/>
      <w:tcPr>
        <w:shd w:val="clear" w:color="auto" w:fill="8CDFFF" w:themeFill="accent2" w:themeFillTint="66"/>
      </w:tcPr>
    </w:tblStylePr>
  </w:style>
  <w:style w:type="character" w:customStyle="1" w:styleId="TableTextChar">
    <w:name w:val="TableText Char"/>
    <w:basedOn w:val="DefaultParagraphFont"/>
    <w:link w:val="TableText"/>
    <w:uiPriority w:val="15"/>
    <w:rsid w:val="005E7C75"/>
    <w:rPr>
      <w:rFonts w:eastAsia="Times New Roman"/>
      <w:szCs w:val="24"/>
      <w:lang w:eastAsia="zh-TW"/>
    </w:rPr>
  </w:style>
  <w:style w:type="character" w:customStyle="1" w:styleId="spellingerror">
    <w:name w:val="spellingerror"/>
    <w:basedOn w:val="DefaultParagraphFont"/>
    <w:rsid w:val="00522063"/>
  </w:style>
  <w:style w:type="character" w:customStyle="1" w:styleId="normaltextrun1">
    <w:name w:val="normaltextrun1"/>
    <w:basedOn w:val="DefaultParagraphFont"/>
    <w:rsid w:val="00522063"/>
  </w:style>
  <w:style w:type="paragraph" w:customStyle="1" w:styleId="Default">
    <w:name w:val="Default"/>
    <w:rsid w:val="00237762"/>
    <w:pPr>
      <w:autoSpaceDE w:val="0"/>
      <w:autoSpaceDN w:val="0"/>
      <w:adjustRightInd w:val="0"/>
    </w:pPr>
    <w:rPr>
      <w:rFonts w:ascii="Cambria" w:hAnsi="Cambria" w:cs="Cambria"/>
      <w:color w:val="000000"/>
      <w:sz w:val="24"/>
      <w:szCs w:val="24"/>
    </w:rPr>
  </w:style>
  <w:style w:type="character" w:customStyle="1" w:styleId="ListParagraphChar">
    <w:name w:val="List Paragraph Char"/>
    <w:aliases w:val="Lettre d'introduction Char,Paragrafo elenco Char,List Paragraph1 Char,1st level - Bullet List Paragraph Char,Medium Grid 1 - Accent 21 Char,Normal bullet 2 Char,Resume Title Char,Citation List Char,Ha Char,Body Char,Listes Char"/>
    <w:basedOn w:val="DefaultParagraphFont"/>
    <w:link w:val="ListParagraph"/>
    <w:uiPriority w:val="34"/>
    <w:qFormat/>
    <w:rsid w:val="00237762"/>
    <w:rPr>
      <w:rFonts w:ascii="Arial" w:hAnsi="Arial"/>
      <w:sz w:val="22"/>
      <w:szCs w:val="24"/>
    </w:rPr>
  </w:style>
  <w:style w:type="character" w:customStyle="1" w:styleId="italic">
    <w:name w:val="italic"/>
    <w:basedOn w:val="DefaultParagraphFont"/>
    <w:rsid w:val="0073673F"/>
  </w:style>
  <w:style w:type="paragraph" w:styleId="Caption">
    <w:name w:val="caption"/>
    <w:basedOn w:val="Normal"/>
    <w:next w:val="Normal"/>
    <w:uiPriority w:val="35"/>
    <w:unhideWhenUsed/>
    <w:qFormat/>
    <w:rsid w:val="00D077E4"/>
    <w:pPr>
      <w:spacing w:after="200"/>
    </w:pPr>
    <w:rPr>
      <w:i/>
      <w:iCs/>
      <w:color w:val="768591" w:themeColor="text2"/>
      <w:sz w:val="18"/>
      <w:szCs w:val="18"/>
    </w:rPr>
  </w:style>
  <w:style w:type="character" w:customStyle="1" w:styleId="UnresolvedMention1">
    <w:name w:val="Unresolved Mention1"/>
    <w:basedOn w:val="DefaultParagraphFont"/>
    <w:uiPriority w:val="99"/>
    <w:semiHidden/>
    <w:unhideWhenUsed/>
    <w:rsid w:val="008F4B30"/>
    <w:rPr>
      <w:color w:val="808080"/>
      <w:shd w:val="clear" w:color="auto" w:fill="E6E6E6"/>
    </w:rPr>
  </w:style>
  <w:style w:type="character" w:styleId="Emphasis">
    <w:name w:val="Emphasis"/>
    <w:basedOn w:val="DefaultParagraphFont"/>
    <w:uiPriority w:val="20"/>
    <w:qFormat/>
    <w:rsid w:val="002619BA"/>
    <w:rPr>
      <w:rFonts w:ascii="inherit" w:hAnsi="inherit" w:hint="default"/>
      <w:i/>
      <w:iCs/>
      <w:bdr w:val="none" w:sz="0" w:space="0" w:color="auto" w:frame="1"/>
      <w:vertAlign w:val="baseline"/>
    </w:rPr>
  </w:style>
  <w:style w:type="character" w:styleId="Strong">
    <w:name w:val="Strong"/>
    <w:basedOn w:val="DefaultParagraphFont"/>
    <w:uiPriority w:val="22"/>
    <w:qFormat/>
    <w:rsid w:val="002619BA"/>
    <w:rPr>
      <w:b/>
      <w:bCs/>
    </w:rPr>
  </w:style>
  <w:style w:type="character" w:customStyle="1" w:styleId="Bullet1Char">
    <w:name w:val="Bullet 1 Char"/>
    <w:basedOn w:val="DefaultParagraphFont"/>
    <w:link w:val="Bullet1"/>
    <w:uiPriority w:val="6"/>
    <w:locked/>
    <w:rsid w:val="00D02C32"/>
    <w:rPr>
      <w:rFonts w:eastAsia="Times New Roman"/>
      <w:sz w:val="24"/>
      <w:szCs w:val="24"/>
      <w:lang w:eastAsia="zh-TW"/>
    </w:rPr>
  </w:style>
  <w:style w:type="character" w:customStyle="1" w:styleId="st1">
    <w:name w:val="st1"/>
    <w:basedOn w:val="DefaultParagraphFont"/>
    <w:rsid w:val="00D21A68"/>
  </w:style>
  <w:style w:type="table" w:styleId="GridTable4-Accent2">
    <w:name w:val="Grid Table 4 Accent 2"/>
    <w:basedOn w:val="TableNormal"/>
    <w:uiPriority w:val="49"/>
    <w:rsid w:val="004D41E0"/>
    <w:tblPr>
      <w:tblStyleRowBandSize w:val="1"/>
      <w:tblStyleColBandSize w:val="1"/>
      <w:tblBorders>
        <w:top w:val="single" w:sz="4" w:space="0" w:color="53CFFF" w:themeColor="accent2" w:themeTint="99"/>
        <w:left w:val="single" w:sz="4" w:space="0" w:color="53CFFF" w:themeColor="accent2" w:themeTint="99"/>
        <w:bottom w:val="single" w:sz="4" w:space="0" w:color="53CFFF" w:themeColor="accent2" w:themeTint="99"/>
        <w:right w:val="single" w:sz="4" w:space="0" w:color="53CFFF" w:themeColor="accent2" w:themeTint="99"/>
        <w:insideH w:val="single" w:sz="4" w:space="0" w:color="53CFFF" w:themeColor="accent2" w:themeTint="99"/>
        <w:insideV w:val="single" w:sz="4" w:space="0" w:color="53CFFF" w:themeColor="accent2" w:themeTint="99"/>
      </w:tblBorders>
    </w:tblPr>
    <w:tblStylePr w:type="firstRow">
      <w:rPr>
        <w:b/>
        <w:bCs/>
        <w:color w:val="FFFFFF" w:themeColor="background1"/>
      </w:rPr>
      <w:tblPr/>
      <w:tcPr>
        <w:tcBorders>
          <w:top w:val="single" w:sz="4" w:space="0" w:color="00A2E0" w:themeColor="accent2"/>
          <w:left w:val="single" w:sz="4" w:space="0" w:color="00A2E0" w:themeColor="accent2"/>
          <w:bottom w:val="single" w:sz="4" w:space="0" w:color="00A2E0" w:themeColor="accent2"/>
          <w:right w:val="single" w:sz="4" w:space="0" w:color="00A2E0" w:themeColor="accent2"/>
          <w:insideH w:val="nil"/>
          <w:insideV w:val="nil"/>
        </w:tcBorders>
        <w:shd w:val="clear" w:color="auto" w:fill="00A2E0" w:themeFill="accent2"/>
      </w:tcPr>
    </w:tblStylePr>
    <w:tblStylePr w:type="lastRow">
      <w:rPr>
        <w:b/>
        <w:bCs/>
      </w:rPr>
      <w:tblPr/>
      <w:tcPr>
        <w:tcBorders>
          <w:top w:val="double" w:sz="4" w:space="0" w:color="00A2E0" w:themeColor="accent2"/>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character" w:customStyle="1" w:styleId="UnresolvedMention2">
    <w:name w:val="Unresolved Mention2"/>
    <w:basedOn w:val="DefaultParagraphFont"/>
    <w:uiPriority w:val="99"/>
    <w:semiHidden/>
    <w:unhideWhenUsed/>
    <w:rsid w:val="0092060E"/>
    <w:rPr>
      <w:color w:val="605E5C"/>
      <w:shd w:val="clear" w:color="auto" w:fill="E1DFDD"/>
    </w:rPr>
  </w:style>
  <w:style w:type="table" w:styleId="GridTable1LightAccent2">
    <w:name w:val="Grid Table 1 Light Accent 2"/>
    <w:basedOn w:val="TableNormal"/>
    <w:uiPriority w:val="46"/>
    <w:rsid w:val="00DB41AA"/>
    <w:tblPr>
      <w:tblStyleRowBandSize w:val="1"/>
      <w:tblStyleColBandSize w:val="1"/>
      <w:tblBorders>
        <w:top w:val="single" w:sz="4" w:space="0" w:color="8CDFFF" w:themeColor="accent2" w:themeTint="66"/>
        <w:left w:val="single" w:sz="4" w:space="0" w:color="8CDFFF" w:themeColor="accent2" w:themeTint="66"/>
        <w:bottom w:val="single" w:sz="4" w:space="0" w:color="8CDFFF" w:themeColor="accent2" w:themeTint="66"/>
        <w:right w:val="single" w:sz="4" w:space="0" w:color="8CDFFF" w:themeColor="accent2" w:themeTint="66"/>
        <w:insideH w:val="single" w:sz="4" w:space="0" w:color="8CDFFF" w:themeColor="accent2" w:themeTint="66"/>
        <w:insideV w:val="single" w:sz="4" w:space="0" w:color="8CDFFF" w:themeColor="accent2" w:themeTint="66"/>
      </w:tblBorders>
    </w:tblPr>
    <w:tblStylePr w:type="firstRow">
      <w:rPr>
        <w:b/>
        <w:bCs/>
      </w:rPr>
      <w:tblPr/>
      <w:tcPr>
        <w:tcBorders>
          <w:bottom w:val="single" w:sz="12" w:space="0" w:color="53CFFF" w:themeColor="accent2" w:themeTint="99"/>
        </w:tcBorders>
      </w:tcPr>
    </w:tblStylePr>
    <w:tblStylePr w:type="lastRow">
      <w:rPr>
        <w:b/>
        <w:bCs/>
      </w:rPr>
      <w:tblPr/>
      <w:tcPr>
        <w:tcBorders>
          <w:top w:val="double" w:sz="2" w:space="0" w:color="53CFFF"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41AA"/>
    <w:tblPr>
      <w:tblStyleRowBandSize w:val="1"/>
      <w:tblStyleColBandSize w:val="1"/>
      <w:tblBorders>
        <w:top w:val="single" w:sz="4" w:space="0" w:color="6AC2FF" w:themeColor="accent1" w:themeTint="66"/>
        <w:left w:val="single" w:sz="4" w:space="0" w:color="6AC2FF" w:themeColor="accent1" w:themeTint="66"/>
        <w:bottom w:val="single" w:sz="4" w:space="0" w:color="6AC2FF" w:themeColor="accent1" w:themeTint="66"/>
        <w:right w:val="single" w:sz="4" w:space="0" w:color="6AC2FF" w:themeColor="accent1" w:themeTint="66"/>
        <w:insideH w:val="single" w:sz="4" w:space="0" w:color="6AC2FF" w:themeColor="accent1" w:themeTint="66"/>
        <w:insideV w:val="single" w:sz="4" w:space="0" w:color="6AC2FF" w:themeColor="accent1" w:themeTint="66"/>
      </w:tblBorders>
    </w:tblPr>
    <w:tblStylePr w:type="firstRow">
      <w:rPr>
        <w:b/>
        <w:bCs/>
      </w:rPr>
      <w:tblPr/>
      <w:tcPr>
        <w:tcBorders>
          <w:bottom w:val="single" w:sz="12" w:space="0" w:color="20A5FF" w:themeColor="accent1" w:themeTint="99"/>
        </w:tcBorders>
      </w:tcPr>
    </w:tblStylePr>
    <w:tblStylePr w:type="lastRow">
      <w:rPr>
        <w:b/>
        <w:bCs/>
      </w:rPr>
      <w:tblPr/>
      <w:tcPr>
        <w:tcBorders>
          <w:top w:val="double" w:sz="2" w:space="0" w:color="20A5FF" w:themeColor="accent1" w:themeTint="99"/>
        </w:tcBorders>
      </w:tcPr>
    </w:tblStylePr>
    <w:tblStylePr w:type="firstCol">
      <w:rPr>
        <w:b/>
        <w:bCs/>
      </w:rPr>
    </w:tblStylePr>
    <w:tblStylePr w:type="lastCol">
      <w:rPr>
        <w:b/>
        <w:bCs/>
      </w:rPr>
    </w:tblStylePr>
  </w:style>
  <w:style w:type="paragraph" w:customStyle="1" w:styleId="Personnequisigne">
    <w:name w:val="Personne qui signe"/>
    <w:basedOn w:val="Normal"/>
    <w:next w:val="Normal"/>
    <w:rsid w:val="00ED228A"/>
    <w:pPr>
      <w:tabs>
        <w:tab w:val="left" w:pos="4252"/>
      </w:tabs>
    </w:pPr>
    <w:rPr>
      <w:i/>
      <w:szCs w:val="22"/>
      <w:lang w:val="bg-BG"/>
    </w:rPr>
  </w:style>
  <w:style w:type="paragraph" w:customStyle="1" w:styleId="Annexetitre">
    <w:name w:val="Annexe titre"/>
    <w:basedOn w:val="Normal"/>
    <w:next w:val="Normal"/>
    <w:rsid w:val="0005279C"/>
    <w:pPr>
      <w:jc w:val="center"/>
    </w:pPr>
    <w:rPr>
      <w:b/>
      <w:szCs w:val="22"/>
      <w:u w:val="single"/>
      <w:lang w:val="bg-BG" w:eastAsia="en-GB"/>
    </w:rPr>
  </w:style>
  <w:style w:type="character" w:customStyle="1" w:styleId="normaltextrun">
    <w:name w:val="normaltextrun"/>
    <w:basedOn w:val="DefaultParagraphFont"/>
    <w:rsid w:val="0005279C"/>
  </w:style>
  <w:style w:type="paragraph" w:customStyle="1" w:styleId="paragraph">
    <w:name w:val="paragraph"/>
    <w:basedOn w:val="Normal"/>
    <w:rsid w:val="0046267C"/>
    <w:pPr>
      <w:spacing w:before="100" w:beforeAutospacing="1" w:after="100" w:afterAutospacing="1"/>
    </w:pPr>
    <w:rPr>
      <w:lang w:val="bg-BG" w:eastAsia="bg-BG"/>
    </w:rPr>
  </w:style>
  <w:style w:type="character" w:customStyle="1" w:styleId="eop">
    <w:name w:val="eop"/>
    <w:basedOn w:val="DefaultParagraphFont"/>
    <w:rsid w:val="004626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6488">
      <w:bodyDiv w:val="1"/>
      <w:marLeft w:val="0"/>
      <w:marRight w:val="0"/>
      <w:marTop w:val="0"/>
      <w:marBottom w:val="0"/>
      <w:divBdr>
        <w:top w:val="none" w:sz="0" w:space="0" w:color="auto"/>
        <w:left w:val="none" w:sz="0" w:space="0" w:color="auto"/>
        <w:bottom w:val="none" w:sz="0" w:space="0" w:color="auto"/>
        <w:right w:val="none" w:sz="0" w:space="0" w:color="auto"/>
      </w:divBdr>
    </w:div>
    <w:div w:id="60756520">
      <w:bodyDiv w:val="1"/>
      <w:marLeft w:val="0"/>
      <w:marRight w:val="0"/>
      <w:marTop w:val="0"/>
      <w:marBottom w:val="0"/>
      <w:divBdr>
        <w:top w:val="none" w:sz="0" w:space="0" w:color="auto"/>
        <w:left w:val="none" w:sz="0" w:space="0" w:color="auto"/>
        <w:bottom w:val="none" w:sz="0" w:space="0" w:color="auto"/>
        <w:right w:val="none" w:sz="0" w:space="0" w:color="auto"/>
      </w:divBdr>
    </w:div>
    <w:div w:id="138767117">
      <w:bodyDiv w:val="1"/>
      <w:marLeft w:val="0"/>
      <w:marRight w:val="0"/>
      <w:marTop w:val="0"/>
      <w:marBottom w:val="0"/>
      <w:divBdr>
        <w:top w:val="none" w:sz="0" w:space="0" w:color="auto"/>
        <w:left w:val="none" w:sz="0" w:space="0" w:color="auto"/>
        <w:bottom w:val="none" w:sz="0" w:space="0" w:color="auto"/>
        <w:right w:val="none" w:sz="0" w:space="0" w:color="auto"/>
      </w:divBdr>
    </w:div>
    <w:div w:id="168641429">
      <w:bodyDiv w:val="1"/>
      <w:marLeft w:val="0"/>
      <w:marRight w:val="0"/>
      <w:marTop w:val="0"/>
      <w:marBottom w:val="0"/>
      <w:divBdr>
        <w:top w:val="none" w:sz="0" w:space="0" w:color="auto"/>
        <w:left w:val="none" w:sz="0" w:space="0" w:color="auto"/>
        <w:bottom w:val="none" w:sz="0" w:space="0" w:color="auto"/>
        <w:right w:val="none" w:sz="0" w:space="0" w:color="auto"/>
      </w:divBdr>
    </w:div>
    <w:div w:id="199245977">
      <w:bodyDiv w:val="1"/>
      <w:marLeft w:val="0"/>
      <w:marRight w:val="0"/>
      <w:marTop w:val="0"/>
      <w:marBottom w:val="0"/>
      <w:divBdr>
        <w:top w:val="none" w:sz="0" w:space="0" w:color="auto"/>
        <w:left w:val="none" w:sz="0" w:space="0" w:color="auto"/>
        <w:bottom w:val="none" w:sz="0" w:space="0" w:color="auto"/>
        <w:right w:val="none" w:sz="0" w:space="0" w:color="auto"/>
      </w:divBdr>
    </w:div>
    <w:div w:id="359009432">
      <w:bodyDiv w:val="1"/>
      <w:marLeft w:val="0"/>
      <w:marRight w:val="0"/>
      <w:marTop w:val="0"/>
      <w:marBottom w:val="0"/>
      <w:divBdr>
        <w:top w:val="none" w:sz="0" w:space="0" w:color="auto"/>
        <w:left w:val="none" w:sz="0" w:space="0" w:color="auto"/>
        <w:bottom w:val="none" w:sz="0" w:space="0" w:color="auto"/>
        <w:right w:val="none" w:sz="0" w:space="0" w:color="auto"/>
      </w:divBdr>
    </w:div>
    <w:div w:id="364061107">
      <w:bodyDiv w:val="1"/>
      <w:marLeft w:val="0"/>
      <w:marRight w:val="0"/>
      <w:marTop w:val="0"/>
      <w:marBottom w:val="0"/>
      <w:divBdr>
        <w:top w:val="none" w:sz="0" w:space="0" w:color="auto"/>
        <w:left w:val="none" w:sz="0" w:space="0" w:color="auto"/>
        <w:bottom w:val="none" w:sz="0" w:space="0" w:color="auto"/>
        <w:right w:val="none" w:sz="0" w:space="0" w:color="auto"/>
      </w:divBdr>
    </w:div>
    <w:div w:id="388767482">
      <w:bodyDiv w:val="1"/>
      <w:marLeft w:val="0"/>
      <w:marRight w:val="0"/>
      <w:marTop w:val="0"/>
      <w:marBottom w:val="0"/>
      <w:divBdr>
        <w:top w:val="none" w:sz="0" w:space="0" w:color="auto"/>
        <w:left w:val="none" w:sz="0" w:space="0" w:color="auto"/>
        <w:bottom w:val="none" w:sz="0" w:space="0" w:color="auto"/>
        <w:right w:val="none" w:sz="0" w:space="0" w:color="auto"/>
      </w:divBdr>
    </w:div>
    <w:div w:id="424500631">
      <w:bodyDiv w:val="1"/>
      <w:marLeft w:val="0"/>
      <w:marRight w:val="0"/>
      <w:marTop w:val="0"/>
      <w:marBottom w:val="0"/>
      <w:divBdr>
        <w:top w:val="none" w:sz="0" w:space="0" w:color="auto"/>
        <w:left w:val="none" w:sz="0" w:space="0" w:color="auto"/>
        <w:bottom w:val="none" w:sz="0" w:space="0" w:color="auto"/>
        <w:right w:val="none" w:sz="0" w:space="0" w:color="auto"/>
      </w:divBdr>
    </w:div>
    <w:div w:id="448278196">
      <w:bodyDiv w:val="1"/>
      <w:marLeft w:val="0"/>
      <w:marRight w:val="0"/>
      <w:marTop w:val="0"/>
      <w:marBottom w:val="0"/>
      <w:divBdr>
        <w:top w:val="none" w:sz="0" w:space="0" w:color="auto"/>
        <w:left w:val="none" w:sz="0" w:space="0" w:color="auto"/>
        <w:bottom w:val="none" w:sz="0" w:space="0" w:color="auto"/>
        <w:right w:val="none" w:sz="0" w:space="0" w:color="auto"/>
      </w:divBdr>
    </w:div>
    <w:div w:id="533731045">
      <w:bodyDiv w:val="1"/>
      <w:marLeft w:val="0"/>
      <w:marRight w:val="0"/>
      <w:marTop w:val="0"/>
      <w:marBottom w:val="0"/>
      <w:divBdr>
        <w:top w:val="none" w:sz="0" w:space="0" w:color="auto"/>
        <w:left w:val="none" w:sz="0" w:space="0" w:color="auto"/>
        <w:bottom w:val="none" w:sz="0" w:space="0" w:color="auto"/>
        <w:right w:val="none" w:sz="0" w:space="0" w:color="auto"/>
      </w:divBdr>
    </w:div>
    <w:div w:id="534738186">
      <w:bodyDiv w:val="1"/>
      <w:marLeft w:val="0"/>
      <w:marRight w:val="0"/>
      <w:marTop w:val="0"/>
      <w:marBottom w:val="0"/>
      <w:divBdr>
        <w:top w:val="none" w:sz="0" w:space="0" w:color="auto"/>
        <w:left w:val="none" w:sz="0" w:space="0" w:color="auto"/>
        <w:bottom w:val="none" w:sz="0" w:space="0" w:color="auto"/>
        <w:right w:val="none" w:sz="0" w:space="0" w:color="auto"/>
      </w:divBdr>
    </w:div>
    <w:div w:id="582683650">
      <w:bodyDiv w:val="1"/>
      <w:marLeft w:val="0"/>
      <w:marRight w:val="0"/>
      <w:marTop w:val="0"/>
      <w:marBottom w:val="0"/>
      <w:divBdr>
        <w:top w:val="none" w:sz="0" w:space="0" w:color="auto"/>
        <w:left w:val="none" w:sz="0" w:space="0" w:color="auto"/>
        <w:bottom w:val="none" w:sz="0" w:space="0" w:color="auto"/>
        <w:right w:val="none" w:sz="0" w:space="0" w:color="auto"/>
      </w:divBdr>
    </w:div>
    <w:div w:id="600140197">
      <w:bodyDiv w:val="1"/>
      <w:marLeft w:val="0"/>
      <w:marRight w:val="0"/>
      <w:marTop w:val="0"/>
      <w:marBottom w:val="0"/>
      <w:divBdr>
        <w:top w:val="none" w:sz="0" w:space="0" w:color="auto"/>
        <w:left w:val="none" w:sz="0" w:space="0" w:color="auto"/>
        <w:bottom w:val="none" w:sz="0" w:space="0" w:color="auto"/>
        <w:right w:val="none" w:sz="0" w:space="0" w:color="auto"/>
      </w:divBdr>
    </w:div>
    <w:div w:id="613564731">
      <w:bodyDiv w:val="1"/>
      <w:marLeft w:val="0"/>
      <w:marRight w:val="0"/>
      <w:marTop w:val="0"/>
      <w:marBottom w:val="0"/>
      <w:divBdr>
        <w:top w:val="none" w:sz="0" w:space="0" w:color="auto"/>
        <w:left w:val="none" w:sz="0" w:space="0" w:color="auto"/>
        <w:bottom w:val="none" w:sz="0" w:space="0" w:color="auto"/>
        <w:right w:val="none" w:sz="0" w:space="0" w:color="auto"/>
      </w:divBdr>
    </w:div>
    <w:div w:id="650672260">
      <w:bodyDiv w:val="1"/>
      <w:marLeft w:val="0"/>
      <w:marRight w:val="0"/>
      <w:marTop w:val="0"/>
      <w:marBottom w:val="0"/>
      <w:divBdr>
        <w:top w:val="none" w:sz="0" w:space="0" w:color="auto"/>
        <w:left w:val="none" w:sz="0" w:space="0" w:color="auto"/>
        <w:bottom w:val="none" w:sz="0" w:space="0" w:color="auto"/>
        <w:right w:val="none" w:sz="0" w:space="0" w:color="auto"/>
      </w:divBdr>
    </w:div>
    <w:div w:id="673993613">
      <w:bodyDiv w:val="1"/>
      <w:marLeft w:val="0"/>
      <w:marRight w:val="0"/>
      <w:marTop w:val="0"/>
      <w:marBottom w:val="0"/>
      <w:divBdr>
        <w:top w:val="none" w:sz="0" w:space="0" w:color="auto"/>
        <w:left w:val="none" w:sz="0" w:space="0" w:color="auto"/>
        <w:bottom w:val="none" w:sz="0" w:space="0" w:color="auto"/>
        <w:right w:val="none" w:sz="0" w:space="0" w:color="auto"/>
      </w:divBdr>
    </w:div>
    <w:div w:id="690030588">
      <w:bodyDiv w:val="1"/>
      <w:marLeft w:val="0"/>
      <w:marRight w:val="0"/>
      <w:marTop w:val="0"/>
      <w:marBottom w:val="0"/>
      <w:divBdr>
        <w:top w:val="none" w:sz="0" w:space="0" w:color="auto"/>
        <w:left w:val="none" w:sz="0" w:space="0" w:color="auto"/>
        <w:bottom w:val="none" w:sz="0" w:space="0" w:color="auto"/>
        <w:right w:val="none" w:sz="0" w:space="0" w:color="auto"/>
      </w:divBdr>
    </w:div>
    <w:div w:id="716903111">
      <w:bodyDiv w:val="1"/>
      <w:marLeft w:val="0"/>
      <w:marRight w:val="0"/>
      <w:marTop w:val="0"/>
      <w:marBottom w:val="0"/>
      <w:divBdr>
        <w:top w:val="none" w:sz="0" w:space="0" w:color="auto"/>
        <w:left w:val="none" w:sz="0" w:space="0" w:color="auto"/>
        <w:bottom w:val="none" w:sz="0" w:space="0" w:color="auto"/>
        <w:right w:val="none" w:sz="0" w:space="0" w:color="auto"/>
      </w:divBdr>
    </w:div>
    <w:div w:id="802189111">
      <w:bodyDiv w:val="1"/>
      <w:marLeft w:val="0"/>
      <w:marRight w:val="0"/>
      <w:marTop w:val="0"/>
      <w:marBottom w:val="0"/>
      <w:divBdr>
        <w:top w:val="none" w:sz="0" w:space="0" w:color="auto"/>
        <w:left w:val="none" w:sz="0" w:space="0" w:color="auto"/>
        <w:bottom w:val="none" w:sz="0" w:space="0" w:color="auto"/>
        <w:right w:val="none" w:sz="0" w:space="0" w:color="auto"/>
      </w:divBdr>
    </w:div>
    <w:div w:id="818887176">
      <w:bodyDiv w:val="1"/>
      <w:marLeft w:val="0"/>
      <w:marRight w:val="0"/>
      <w:marTop w:val="0"/>
      <w:marBottom w:val="0"/>
      <w:divBdr>
        <w:top w:val="none" w:sz="0" w:space="0" w:color="auto"/>
        <w:left w:val="none" w:sz="0" w:space="0" w:color="auto"/>
        <w:bottom w:val="none" w:sz="0" w:space="0" w:color="auto"/>
        <w:right w:val="none" w:sz="0" w:space="0" w:color="auto"/>
      </w:divBdr>
    </w:div>
    <w:div w:id="1003780352">
      <w:bodyDiv w:val="1"/>
      <w:marLeft w:val="0"/>
      <w:marRight w:val="0"/>
      <w:marTop w:val="0"/>
      <w:marBottom w:val="0"/>
      <w:divBdr>
        <w:top w:val="none" w:sz="0" w:space="0" w:color="auto"/>
        <w:left w:val="none" w:sz="0" w:space="0" w:color="auto"/>
        <w:bottom w:val="none" w:sz="0" w:space="0" w:color="auto"/>
        <w:right w:val="none" w:sz="0" w:space="0" w:color="auto"/>
      </w:divBdr>
    </w:div>
    <w:div w:id="1053622818">
      <w:bodyDiv w:val="1"/>
      <w:marLeft w:val="0"/>
      <w:marRight w:val="0"/>
      <w:marTop w:val="0"/>
      <w:marBottom w:val="0"/>
      <w:divBdr>
        <w:top w:val="none" w:sz="0" w:space="0" w:color="auto"/>
        <w:left w:val="none" w:sz="0" w:space="0" w:color="auto"/>
        <w:bottom w:val="none" w:sz="0" w:space="0" w:color="auto"/>
        <w:right w:val="none" w:sz="0" w:space="0" w:color="auto"/>
      </w:divBdr>
    </w:div>
    <w:div w:id="1194877985">
      <w:bodyDiv w:val="1"/>
      <w:marLeft w:val="0"/>
      <w:marRight w:val="0"/>
      <w:marTop w:val="0"/>
      <w:marBottom w:val="0"/>
      <w:divBdr>
        <w:top w:val="none" w:sz="0" w:space="0" w:color="auto"/>
        <w:left w:val="none" w:sz="0" w:space="0" w:color="auto"/>
        <w:bottom w:val="none" w:sz="0" w:space="0" w:color="auto"/>
        <w:right w:val="none" w:sz="0" w:space="0" w:color="auto"/>
      </w:divBdr>
    </w:div>
    <w:div w:id="1310862430">
      <w:bodyDiv w:val="1"/>
      <w:marLeft w:val="0"/>
      <w:marRight w:val="0"/>
      <w:marTop w:val="0"/>
      <w:marBottom w:val="0"/>
      <w:divBdr>
        <w:top w:val="none" w:sz="0" w:space="0" w:color="auto"/>
        <w:left w:val="none" w:sz="0" w:space="0" w:color="auto"/>
        <w:bottom w:val="none" w:sz="0" w:space="0" w:color="auto"/>
        <w:right w:val="none" w:sz="0" w:space="0" w:color="auto"/>
      </w:divBdr>
      <w:divsChild>
        <w:div w:id="880089082">
          <w:marLeft w:val="547"/>
          <w:marRight w:val="0"/>
          <w:marTop w:val="0"/>
          <w:marBottom w:val="0"/>
          <w:divBdr>
            <w:top w:val="none" w:sz="0" w:space="0" w:color="auto"/>
            <w:left w:val="none" w:sz="0" w:space="0" w:color="auto"/>
            <w:bottom w:val="none" w:sz="0" w:space="0" w:color="auto"/>
            <w:right w:val="none" w:sz="0" w:space="0" w:color="auto"/>
          </w:divBdr>
        </w:div>
      </w:divsChild>
    </w:div>
    <w:div w:id="1372270660">
      <w:bodyDiv w:val="1"/>
      <w:marLeft w:val="0"/>
      <w:marRight w:val="0"/>
      <w:marTop w:val="0"/>
      <w:marBottom w:val="0"/>
      <w:divBdr>
        <w:top w:val="none" w:sz="0" w:space="0" w:color="auto"/>
        <w:left w:val="none" w:sz="0" w:space="0" w:color="auto"/>
        <w:bottom w:val="none" w:sz="0" w:space="0" w:color="auto"/>
        <w:right w:val="none" w:sz="0" w:space="0" w:color="auto"/>
      </w:divBdr>
    </w:div>
    <w:div w:id="1372337768">
      <w:bodyDiv w:val="1"/>
      <w:marLeft w:val="0"/>
      <w:marRight w:val="0"/>
      <w:marTop w:val="0"/>
      <w:marBottom w:val="0"/>
      <w:divBdr>
        <w:top w:val="none" w:sz="0" w:space="0" w:color="auto"/>
        <w:left w:val="none" w:sz="0" w:space="0" w:color="auto"/>
        <w:bottom w:val="none" w:sz="0" w:space="0" w:color="auto"/>
        <w:right w:val="none" w:sz="0" w:space="0" w:color="auto"/>
      </w:divBdr>
    </w:div>
    <w:div w:id="1408453809">
      <w:bodyDiv w:val="1"/>
      <w:marLeft w:val="0"/>
      <w:marRight w:val="0"/>
      <w:marTop w:val="0"/>
      <w:marBottom w:val="0"/>
      <w:divBdr>
        <w:top w:val="none" w:sz="0" w:space="0" w:color="auto"/>
        <w:left w:val="none" w:sz="0" w:space="0" w:color="auto"/>
        <w:bottom w:val="none" w:sz="0" w:space="0" w:color="auto"/>
        <w:right w:val="none" w:sz="0" w:space="0" w:color="auto"/>
      </w:divBdr>
    </w:div>
    <w:div w:id="1484927395">
      <w:bodyDiv w:val="1"/>
      <w:marLeft w:val="0"/>
      <w:marRight w:val="0"/>
      <w:marTop w:val="0"/>
      <w:marBottom w:val="0"/>
      <w:divBdr>
        <w:top w:val="none" w:sz="0" w:space="0" w:color="auto"/>
        <w:left w:val="none" w:sz="0" w:space="0" w:color="auto"/>
        <w:bottom w:val="none" w:sz="0" w:space="0" w:color="auto"/>
        <w:right w:val="none" w:sz="0" w:space="0" w:color="auto"/>
      </w:divBdr>
      <w:divsChild>
        <w:div w:id="1409034705">
          <w:marLeft w:val="547"/>
          <w:marRight w:val="0"/>
          <w:marTop w:val="0"/>
          <w:marBottom w:val="0"/>
          <w:divBdr>
            <w:top w:val="none" w:sz="0" w:space="0" w:color="auto"/>
            <w:left w:val="none" w:sz="0" w:space="0" w:color="auto"/>
            <w:bottom w:val="none" w:sz="0" w:space="0" w:color="auto"/>
            <w:right w:val="none" w:sz="0" w:space="0" w:color="auto"/>
          </w:divBdr>
        </w:div>
      </w:divsChild>
    </w:div>
    <w:div w:id="1570262584">
      <w:bodyDiv w:val="1"/>
      <w:marLeft w:val="0"/>
      <w:marRight w:val="0"/>
      <w:marTop w:val="0"/>
      <w:marBottom w:val="0"/>
      <w:divBdr>
        <w:top w:val="none" w:sz="0" w:space="0" w:color="auto"/>
        <w:left w:val="none" w:sz="0" w:space="0" w:color="auto"/>
        <w:bottom w:val="none" w:sz="0" w:space="0" w:color="auto"/>
        <w:right w:val="none" w:sz="0" w:space="0" w:color="auto"/>
      </w:divBdr>
      <w:divsChild>
        <w:div w:id="1561863193">
          <w:marLeft w:val="547"/>
          <w:marRight w:val="0"/>
          <w:marTop w:val="0"/>
          <w:marBottom w:val="0"/>
          <w:divBdr>
            <w:top w:val="none" w:sz="0" w:space="0" w:color="auto"/>
            <w:left w:val="none" w:sz="0" w:space="0" w:color="auto"/>
            <w:bottom w:val="none" w:sz="0" w:space="0" w:color="auto"/>
            <w:right w:val="none" w:sz="0" w:space="0" w:color="auto"/>
          </w:divBdr>
        </w:div>
      </w:divsChild>
    </w:div>
    <w:div w:id="1611820951">
      <w:bodyDiv w:val="1"/>
      <w:marLeft w:val="0"/>
      <w:marRight w:val="0"/>
      <w:marTop w:val="0"/>
      <w:marBottom w:val="0"/>
      <w:divBdr>
        <w:top w:val="none" w:sz="0" w:space="0" w:color="auto"/>
        <w:left w:val="none" w:sz="0" w:space="0" w:color="auto"/>
        <w:bottom w:val="none" w:sz="0" w:space="0" w:color="auto"/>
        <w:right w:val="none" w:sz="0" w:space="0" w:color="auto"/>
      </w:divBdr>
    </w:div>
    <w:div w:id="1623808732">
      <w:bodyDiv w:val="1"/>
      <w:marLeft w:val="0"/>
      <w:marRight w:val="0"/>
      <w:marTop w:val="0"/>
      <w:marBottom w:val="0"/>
      <w:divBdr>
        <w:top w:val="none" w:sz="0" w:space="0" w:color="auto"/>
        <w:left w:val="none" w:sz="0" w:space="0" w:color="auto"/>
        <w:bottom w:val="none" w:sz="0" w:space="0" w:color="auto"/>
        <w:right w:val="none" w:sz="0" w:space="0" w:color="auto"/>
      </w:divBdr>
    </w:div>
    <w:div w:id="1658073480">
      <w:bodyDiv w:val="1"/>
      <w:marLeft w:val="0"/>
      <w:marRight w:val="0"/>
      <w:marTop w:val="0"/>
      <w:marBottom w:val="0"/>
      <w:divBdr>
        <w:top w:val="none" w:sz="0" w:space="0" w:color="auto"/>
        <w:left w:val="none" w:sz="0" w:space="0" w:color="auto"/>
        <w:bottom w:val="none" w:sz="0" w:space="0" w:color="auto"/>
        <w:right w:val="none" w:sz="0" w:space="0" w:color="auto"/>
      </w:divBdr>
    </w:div>
    <w:div w:id="1849057657">
      <w:bodyDiv w:val="1"/>
      <w:marLeft w:val="0"/>
      <w:marRight w:val="0"/>
      <w:marTop w:val="0"/>
      <w:marBottom w:val="0"/>
      <w:divBdr>
        <w:top w:val="none" w:sz="0" w:space="0" w:color="auto"/>
        <w:left w:val="none" w:sz="0" w:space="0" w:color="auto"/>
        <w:bottom w:val="none" w:sz="0" w:space="0" w:color="auto"/>
        <w:right w:val="none" w:sz="0" w:space="0" w:color="auto"/>
      </w:divBdr>
    </w:div>
    <w:div w:id="1998801913">
      <w:bodyDiv w:val="1"/>
      <w:marLeft w:val="0"/>
      <w:marRight w:val="0"/>
      <w:marTop w:val="0"/>
      <w:marBottom w:val="0"/>
      <w:divBdr>
        <w:top w:val="none" w:sz="0" w:space="0" w:color="auto"/>
        <w:left w:val="none" w:sz="0" w:space="0" w:color="auto"/>
        <w:bottom w:val="none" w:sz="0" w:space="0" w:color="auto"/>
        <w:right w:val="none" w:sz="0" w:space="0" w:color="auto"/>
      </w:divBdr>
    </w:div>
    <w:div w:id="2007391768">
      <w:bodyDiv w:val="1"/>
      <w:marLeft w:val="0"/>
      <w:marRight w:val="0"/>
      <w:marTop w:val="0"/>
      <w:marBottom w:val="0"/>
      <w:divBdr>
        <w:top w:val="none" w:sz="0" w:space="0" w:color="auto"/>
        <w:left w:val="none" w:sz="0" w:space="0" w:color="auto"/>
        <w:bottom w:val="none" w:sz="0" w:space="0" w:color="auto"/>
        <w:right w:val="none" w:sz="0" w:space="0" w:color="auto"/>
      </w:divBdr>
    </w:div>
    <w:div w:id="2020884829">
      <w:bodyDiv w:val="1"/>
      <w:marLeft w:val="0"/>
      <w:marRight w:val="0"/>
      <w:marTop w:val="0"/>
      <w:marBottom w:val="0"/>
      <w:divBdr>
        <w:top w:val="none" w:sz="0" w:space="0" w:color="auto"/>
        <w:left w:val="none" w:sz="0" w:space="0" w:color="auto"/>
        <w:bottom w:val="none" w:sz="0" w:space="0" w:color="auto"/>
        <w:right w:val="none" w:sz="0" w:space="0" w:color="auto"/>
      </w:divBdr>
    </w:div>
    <w:div w:id="211833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chart" Target="charts/chart2.xml"/><Relationship Id="rId39" Type="http://schemas.openxmlformats.org/officeDocument/2006/relationships/image" Target="media/image12.png"/><Relationship Id="rId21" Type="http://schemas.openxmlformats.org/officeDocument/2006/relationships/footer" Target="footer6.xml"/><Relationship Id="rId34" Type="http://schemas.openxmlformats.org/officeDocument/2006/relationships/image" Target="media/image10.jpeg"/><Relationship Id="rId42" Type="http://schemas.openxmlformats.org/officeDocument/2006/relationships/hyperlink" Target="https://www.mvr.bg/dmp" TargetMode="External"/><Relationship Id="rId47" Type="http://schemas.openxmlformats.org/officeDocument/2006/relationships/image" Target="media/image15.png"/><Relationship Id="rId50" Type="http://schemas.openxmlformats.org/officeDocument/2006/relationships/image" Target="media/image1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7.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8.jpg"/><Relationship Id="rId37" Type="http://schemas.openxmlformats.org/officeDocument/2006/relationships/image" Target="media/image10.png"/><Relationship Id="rId40" Type="http://schemas.openxmlformats.org/officeDocument/2006/relationships/chart" Target="charts/chart5.xml"/><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7.jpeg"/><Relationship Id="rId44" Type="http://schemas.openxmlformats.org/officeDocument/2006/relationships/hyperlink" Target="https://www.facebook.com/BGIS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chart" Target="charts/chart3.xml"/><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hyperlink" Target="http://www.eufunds.bg/" TargetMode="External"/><Relationship Id="rId48"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chart" Target="charts/chart6.xml"/><Relationship Id="rId20" Type="http://schemas.openxmlformats.org/officeDocument/2006/relationships/footer" Target="footer5.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image" Target="media/image12.jpeg"/><Relationship Id="rId49" Type="http://schemas.openxmlformats.org/officeDocument/2006/relationships/image" Target="media/image17.png"/></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footer5.xml.rels><?xml version="1.0" encoding="UTF-8" standalone="yes"?>
<Relationships xmlns="http://schemas.openxmlformats.org/package/2006/relationships"><Relationship Id="rId1" Type="http://schemas.openxmlformats.org/officeDocument/2006/relationships/image" Target="media/image1.emf"/></Relationships>
</file>

<file path=word/_rels/footer6.xml.rels><?xml version="1.0" encoding="UTF-8" standalone="yes"?>
<Relationships xmlns="http://schemas.openxmlformats.org/package/2006/relationships"><Relationship Id="rId1" Type="http://schemas.openxmlformats.org/officeDocument/2006/relationships/image" Target="media/image1.emf"/></Relationships>
</file>

<file path=word/_rels/footer7.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s://parliament.bg/pub/PK/257135754-06-41.pdf" TargetMode="External"/><Relationship Id="rId2" Type="http://schemas.openxmlformats.org/officeDocument/2006/relationships/hyperlink" Target="https://home-affairs.ec.europa.eu/policies/schengen-borders-and-visa/visa-policy/statistics-short-stay-visas-issued-schengen-states_en" TargetMode="External"/><Relationship Id="rId1" Type="http://schemas.openxmlformats.org/officeDocument/2006/relationships/hyperlink" Target="http://www.mvr.bg/docs/default-source/planiraneotchetnost/&#1089;&#1087;&#1088;&#1072;&#1074;&#1082;&#1072;-&#1076;&#1077;&#1082;&#1077;&#1084;&#1074;&#1088;&#1080;-2023_internet.pdf?sfvrsn=432901b2_2" TargetMode="External"/><Relationship Id="rId5" Type="http://schemas.openxmlformats.org/officeDocument/2006/relationships/hyperlink" Target="https://www.eulisa.europa.eu/Publications/Reports/2021%20VIS%20Report.pdf" TargetMode="External"/><Relationship Id="rId4" Type="http://schemas.openxmlformats.org/officeDocument/2006/relationships/hyperlink" Target="https://eu-hr.mvr.bg/docs/librariesprovider79/&#1076;&#1086;&#1082;&#1091;&#1084;&#1077;&#1085;&#1090;&#1080;/&#1087;&#1083;&#1072;&#1085;&#1080;&#1075;&#1091;2023.pdf?sfvrsn=383675c6_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ICF%20Templates\ICF%20Report%202017.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fe30fc81a9f1625a/Email%20attachments/Desktop/MVR/&#1048;&#1079;&#1087;&#1098;&#1083;&#1085;&#1077;&#1085;&#1080;&#1077;/migr_eirfs__custom_10146760_spread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fe30fc81a9f1625a/Email%20attachments/Desktop/MVR/&#1048;&#1079;&#1087;&#1098;&#1083;&#1085;&#1077;&#1085;&#1080;&#1077;/9c7b5dab-dde0-43dc-aa7e-71f653c3e4ca_e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fe30fc81a9f1625a/Email%20attachments/Desktop/MVR/&#1048;&#1079;&#1087;&#1098;&#1083;&#1085;&#1077;&#1085;&#1080;&#1077;/&#1060;&#1080;&#1085;&#1072;&#1085;&#1089;&#1086;&#1074;%20&#1085;&#1072;&#1087;&#1088;&#1077;&#1076;&#1098;&#108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goun\Downloads\&#1040;&#1085;&#1082;&#1077;&#1090;&#1072;_&#1084;&#1077;&#1078;&#1076;&#1080;&#1085;&#1085;&#1072;%20&#1086;&#1094;&#1077;&#1085;&#1082;&#1072;%20&#1048;&#1059;&#1043;&#1042;&#1055;%20(Responses)%206.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Sheet1!$A$3</c:f>
              <c:strCache>
                <c:ptCount val="1"/>
                <c:pt idx="0">
                  <c:v>Задържани на вход на държавната граница </c:v>
                </c:pt>
              </c:strCache>
            </c:strRef>
          </c:tx>
          <c:spPr>
            <a:solidFill>
              <a:schemeClr val="accent2"/>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Sheet1!$B$3:$F$3</c:f>
              <c:numCache>
                <c:formatCode>General</c:formatCode>
                <c:ptCount val="5"/>
                <c:pt idx="0">
                  <c:v>489</c:v>
                </c:pt>
                <c:pt idx="1">
                  <c:v>510</c:v>
                </c:pt>
                <c:pt idx="2">
                  <c:v>1386</c:v>
                </c:pt>
                <c:pt idx="3">
                  <c:v>2298</c:v>
                </c:pt>
                <c:pt idx="4">
                  <c:v>1803</c:v>
                </c:pt>
              </c:numCache>
            </c:numRef>
          </c:val>
          <c:extLst>
            <c:ext xmlns:c16="http://schemas.microsoft.com/office/drawing/2014/chart" uri="{C3380CC4-5D6E-409C-BE32-E72D297353CC}">
              <c16:uniqueId val="{00000000-DAEA-48EE-A73E-3EE00F73F912}"/>
            </c:ext>
          </c:extLst>
        </c:ser>
        <c:ser>
          <c:idx val="2"/>
          <c:order val="2"/>
          <c:tx>
            <c:strRef>
              <c:f>Sheet1!$A$4</c:f>
              <c:strCache>
                <c:ptCount val="1"/>
                <c:pt idx="0">
                  <c:v>Задържани на изход на държавната граница, без регистрация в AFIS </c:v>
                </c:pt>
              </c:strCache>
            </c:strRef>
          </c:tx>
          <c:spPr>
            <a:solidFill>
              <a:schemeClr val="accent3"/>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Sheet1!$B$4:$F$4</c:f>
              <c:numCache>
                <c:formatCode>General</c:formatCode>
                <c:ptCount val="5"/>
                <c:pt idx="0">
                  <c:v>494</c:v>
                </c:pt>
                <c:pt idx="1">
                  <c:v>924</c:v>
                </c:pt>
                <c:pt idx="2">
                  <c:v>1097</c:v>
                </c:pt>
                <c:pt idx="3">
                  <c:v>2377</c:v>
                </c:pt>
                <c:pt idx="4">
                  <c:v>1990</c:v>
                </c:pt>
              </c:numCache>
            </c:numRef>
          </c:val>
          <c:extLst>
            <c:ext xmlns:c16="http://schemas.microsoft.com/office/drawing/2014/chart" uri="{C3380CC4-5D6E-409C-BE32-E72D297353CC}">
              <c16:uniqueId val="{00000001-DAEA-48EE-A73E-3EE00F73F912}"/>
            </c:ext>
          </c:extLst>
        </c:ser>
        <c:ser>
          <c:idx val="3"/>
          <c:order val="3"/>
          <c:tx>
            <c:strRef>
              <c:f>Sheet1!$A$5</c:f>
              <c:strCache>
                <c:ptCount val="1"/>
                <c:pt idx="0">
                  <c:v>Установени в незаконен престой във вътрешността на страната</c:v>
                </c:pt>
              </c:strCache>
            </c:strRef>
          </c:tx>
          <c:spPr>
            <a:solidFill>
              <a:schemeClr val="accent4"/>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Sheet1!$B$5:$F$5</c:f>
              <c:numCache>
                <c:formatCode>General</c:formatCode>
                <c:ptCount val="5"/>
                <c:pt idx="0">
                  <c:v>1201</c:v>
                </c:pt>
                <c:pt idx="1">
                  <c:v>2053</c:v>
                </c:pt>
                <c:pt idx="2">
                  <c:v>8316</c:v>
                </c:pt>
                <c:pt idx="3">
                  <c:v>12092</c:v>
                </c:pt>
                <c:pt idx="4">
                  <c:v>14761</c:v>
                </c:pt>
              </c:numCache>
            </c:numRef>
          </c:val>
          <c:extLst>
            <c:ext xmlns:c16="http://schemas.microsoft.com/office/drawing/2014/chart" uri="{C3380CC4-5D6E-409C-BE32-E72D297353CC}">
              <c16:uniqueId val="{00000002-DAEA-48EE-A73E-3EE00F73F912}"/>
            </c:ext>
          </c:extLst>
        </c:ser>
        <c:dLbls>
          <c:showLegendKey val="0"/>
          <c:showVal val="0"/>
          <c:showCatName val="0"/>
          <c:showSerName val="0"/>
          <c:showPercent val="0"/>
          <c:showBubbleSize val="0"/>
        </c:dLbls>
        <c:gapWidth val="150"/>
        <c:overlap val="100"/>
        <c:axId val="1288057616"/>
        <c:axId val="1056763648"/>
      </c:barChart>
      <c:lineChart>
        <c:grouping val="standard"/>
        <c:varyColors val="0"/>
        <c:ser>
          <c:idx val="0"/>
          <c:order val="0"/>
          <c:tx>
            <c:strRef>
              <c:f>Sheet1!$A$2</c:f>
              <c:strCache>
                <c:ptCount val="1"/>
                <c:pt idx="0">
                  <c:v>Общо задържани граждани на трети страни</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2019</c:v>
                </c:pt>
                <c:pt idx="1">
                  <c:v>2020</c:v>
                </c:pt>
                <c:pt idx="2">
                  <c:v>2021</c:v>
                </c:pt>
                <c:pt idx="3">
                  <c:v>2022</c:v>
                </c:pt>
                <c:pt idx="4">
                  <c:v>2023</c:v>
                </c:pt>
              </c:numCache>
            </c:numRef>
          </c:cat>
          <c:val>
            <c:numRef>
              <c:f>Sheet1!$B$2:$F$2</c:f>
              <c:numCache>
                <c:formatCode>General</c:formatCode>
                <c:ptCount val="5"/>
                <c:pt idx="0">
                  <c:v>2184</c:v>
                </c:pt>
                <c:pt idx="1">
                  <c:v>3487</c:v>
                </c:pt>
                <c:pt idx="2">
                  <c:v>10799</c:v>
                </c:pt>
                <c:pt idx="3">
                  <c:v>16767</c:v>
                </c:pt>
                <c:pt idx="4">
                  <c:v>18554</c:v>
                </c:pt>
              </c:numCache>
            </c:numRef>
          </c:val>
          <c:smooth val="0"/>
          <c:extLst>
            <c:ext xmlns:c16="http://schemas.microsoft.com/office/drawing/2014/chart" uri="{C3380CC4-5D6E-409C-BE32-E72D297353CC}">
              <c16:uniqueId val="{00000003-DAEA-48EE-A73E-3EE00F73F912}"/>
            </c:ext>
          </c:extLst>
        </c:ser>
        <c:dLbls>
          <c:showLegendKey val="0"/>
          <c:showVal val="0"/>
          <c:showCatName val="0"/>
          <c:showSerName val="0"/>
          <c:showPercent val="0"/>
          <c:showBubbleSize val="0"/>
        </c:dLbls>
        <c:marker val="1"/>
        <c:smooth val="0"/>
        <c:axId val="1288057616"/>
        <c:axId val="1056763648"/>
      </c:lineChart>
      <c:catAx>
        <c:axId val="128805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763648"/>
        <c:crosses val="autoZero"/>
        <c:auto val="1"/>
        <c:lblAlgn val="ctr"/>
        <c:lblOffset val="100"/>
        <c:noMultiLvlLbl val="0"/>
      </c:catAx>
      <c:valAx>
        <c:axId val="105676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057616"/>
        <c:crosses val="autoZero"/>
        <c:crossBetween val="between"/>
      </c:valAx>
      <c:spPr>
        <a:noFill/>
        <a:ln w="25400">
          <a:noFill/>
        </a:ln>
        <a:effectLst/>
      </c:spPr>
    </c:plotArea>
    <c:legend>
      <c:legendPos val="b"/>
      <c:legendEntry>
        <c:idx val="3"/>
        <c:delete val="1"/>
      </c:legendEntry>
      <c:layout>
        <c:manualLayout>
          <c:xMode val="edge"/>
          <c:yMode val="edge"/>
          <c:x val="0.12731714785651793"/>
          <c:y val="0.75462744240303292"/>
          <c:w val="0.74536548556430449"/>
          <c:h val="0.240742927967337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'[migr_eirfs__custom_10146760_spreadsheet.xlsx]Sheet 3'!$A$12</c:f>
              <c:strCache>
                <c:ptCount val="1"/>
                <c:pt idx="0">
                  <c:v>Въздушни ГКПП</c:v>
                </c:pt>
              </c:strCache>
            </c:strRef>
          </c:tx>
          <c:spPr>
            <a:solidFill>
              <a:schemeClr val="accent1"/>
            </a:solidFill>
            <a:ln>
              <a:noFill/>
            </a:ln>
            <a:effectLst/>
          </c:spPr>
          <c:invertIfNegative val="0"/>
          <c:cat>
            <c:strRef>
              <c:f>'[migr_eirfs__custom_10146760_spreadsheet.xlsx]Sheet 3'!$B$11:$K$11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'[migr_eirfs__custom_10146760_spreadsheet.xlsx]Sheet 3'!$B$12:$K$12</c:f>
              <c:numCache>
                <c:formatCode>#,##0</c:formatCode>
                <c:ptCount val="10"/>
                <c:pt idx="0">
                  <c:v>520</c:v>
                </c:pt>
                <c:pt idx="1">
                  <c:v>385</c:v>
                </c:pt>
                <c:pt idx="2">
                  <c:v>545</c:v>
                </c:pt>
                <c:pt idx="3">
                  <c:v>470</c:v>
                </c:pt>
                <c:pt idx="4">
                  <c:v>410</c:v>
                </c:pt>
                <c:pt idx="5">
                  <c:v>540</c:v>
                </c:pt>
                <c:pt idx="6">
                  <c:v>735</c:v>
                </c:pt>
                <c:pt idx="7">
                  <c:v>595</c:v>
                </c:pt>
                <c:pt idx="8">
                  <c:v>500</c:v>
                </c:pt>
                <c:pt idx="9">
                  <c:v>785</c:v>
                </c:pt>
              </c:numCache>
            </c:numRef>
          </c:val>
          <c:extLst>
            <c:ext xmlns:c16="http://schemas.microsoft.com/office/drawing/2014/chart" uri="{C3380CC4-5D6E-409C-BE32-E72D297353CC}">
              <c16:uniqueId val="{00000000-16F1-44F4-9F33-657193C64CC7}"/>
            </c:ext>
          </c:extLst>
        </c:ser>
        <c:ser>
          <c:idx val="1"/>
          <c:order val="1"/>
          <c:tx>
            <c:strRef>
              <c:f>'[migr_eirfs__custom_10146760_spreadsheet.xlsx]Sheet 3'!$A$13</c:f>
              <c:strCache>
                <c:ptCount val="1"/>
                <c:pt idx="0">
                  <c:v>Морски ГКПП</c:v>
                </c:pt>
              </c:strCache>
            </c:strRef>
          </c:tx>
          <c:spPr>
            <a:solidFill>
              <a:schemeClr val="accent2"/>
            </a:solidFill>
            <a:ln>
              <a:noFill/>
            </a:ln>
            <a:effectLst/>
          </c:spPr>
          <c:invertIfNegative val="0"/>
          <c:cat>
            <c:strRef>
              <c:f>'[migr_eirfs__custom_10146760_spreadsheet.xlsx]Sheet 3'!$B$11:$K$11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'[migr_eirfs__custom_10146760_spreadsheet.xlsx]Sheet 3'!$B$13:$K$13</c:f>
              <c:numCache>
                <c:formatCode>General</c:formatCode>
                <c:ptCount val="10"/>
                <c:pt idx="0">
                  <c:v>120</c:v>
                </c:pt>
                <c:pt idx="1">
                  <c:v>75</c:v>
                </c:pt>
                <c:pt idx="2">
                  <c:v>55</c:v>
                </c:pt>
                <c:pt idx="3">
                  <c:v>45</c:v>
                </c:pt>
                <c:pt idx="4">
                  <c:v>65</c:v>
                </c:pt>
                <c:pt idx="5">
                  <c:v>40</c:v>
                </c:pt>
                <c:pt idx="6">
                  <c:v>35</c:v>
                </c:pt>
                <c:pt idx="7">
                  <c:v>60</c:v>
                </c:pt>
                <c:pt idx="8">
                  <c:v>85</c:v>
                </c:pt>
                <c:pt idx="9">
                  <c:v>45</c:v>
                </c:pt>
              </c:numCache>
            </c:numRef>
          </c:val>
          <c:extLst>
            <c:ext xmlns:c16="http://schemas.microsoft.com/office/drawing/2014/chart" uri="{C3380CC4-5D6E-409C-BE32-E72D297353CC}">
              <c16:uniqueId val="{00000001-16F1-44F4-9F33-657193C64CC7}"/>
            </c:ext>
          </c:extLst>
        </c:ser>
        <c:ser>
          <c:idx val="2"/>
          <c:order val="2"/>
          <c:tx>
            <c:strRef>
              <c:f>'[migr_eirfs__custom_10146760_spreadsheet.xlsx]Sheet 3'!$A$14</c:f>
              <c:strCache>
                <c:ptCount val="1"/>
                <c:pt idx="0">
                  <c:v>Пътни ГКПП</c:v>
                </c:pt>
              </c:strCache>
            </c:strRef>
          </c:tx>
          <c:spPr>
            <a:solidFill>
              <a:schemeClr val="accent3"/>
            </a:solidFill>
            <a:ln>
              <a:noFill/>
            </a:ln>
            <a:effectLst/>
          </c:spPr>
          <c:invertIfNegative val="0"/>
          <c:cat>
            <c:strRef>
              <c:f>'[migr_eirfs__custom_10146760_spreadsheet.xlsx]Sheet 3'!$B$11:$K$11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'[migr_eirfs__custom_10146760_spreadsheet.xlsx]Sheet 3'!$B$14:$K$14</c:f>
              <c:numCache>
                <c:formatCode>#,##0</c:formatCode>
                <c:ptCount val="10"/>
                <c:pt idx="0">
                  <c:v>1905</c:v>
                </c:pt>
                <c:pt idx="1">
                  <c:v>1855</c:v>
                </c:pt>
                <c:pt idx="2">
                  <c:v>1800</c:v>
                </c:pt>
                <c:pt idx="3">
                  <c:v>1655</c:v>
                </c:pt>
                <c:pt idx="4">
                  <c:v>2395</c:v>
                </c:pt>
                <c:pt idx="5">
                  <c:v>2640</c:v>
                </c:pt>
                <c:pt idx="6">
                  <c:v>3470</c:v>
                </c:pt>
                <c:pt idx="7">
                  <c:v>4030</c:v>
                </c:pt>
                <c:pt idx="8">
                  <c:v>5595</c:v>
                </c:pt>
                <c:pt idx="9">
                  <c:v>7125</c:v>
                </c:pt>
              </c:numCache>
            </c:numRef>
          </c:val>
          <c:extLst>
            <c:ext xmlns:c16="http://schemas.microsoft.com/office/drawing/2014/chart" uri="{C3380CC4-5D6E-409C-BE32-E72D297353CC}">
              <c16:uniqueId val="{00000002-16F1-44F4-9F33-657193C64CC7}"/>
            </c:ext>
          </c:extLst>
        </c:ser>
        <c:dLbls>
          <c:showLegendKey val="0"/>
          <c:showVal val="0"/>
          <c:showCatName val="0"/>
          <c:showSerName val="0"/>
          <c:showPercent val="0"/>
          <c:showBubbleSize val="0"/>
        </c:dLbls>
        <c:gapWidth val="150"/>
        <c:overlap val="100"/>
        <c:axId val="971258464"/>
        <c:axId val="1056764144"/>
      </c:barChart>
      <c:lineChart>
        <c:grouping val="standard"/>
        <c:varyColors val="0"/>
        <c:ser>
          <c:idx val="3"/>
          <c:order val="3"/>
          <c:tx>
            <c:strRef>
              <c:f>'[migr_eirfs__custom_10146760_spreadsheet.xlsx]Sheet 3'!$A$15</c:f>
              <c:strCache>
                <c:ptCount val="1"/>
                <c:pt idx="0">
                  <c:v>Общо</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'[migr_eirfs__custom_10146760_spreadsheet.xlsx]Sheet 3'!$B$11:$K$11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'[migr_eirfs__custom_10146760_spreadsheet.xlsx]Sheet 3'!$B$15:$K$15</c:f>
              <c:numCache>
                <c:formatCode>#,##0</c:formatCode>
                <c:ptCount val="10"/>
                <c:pt idx="0">
                  <c:v>2545</c:v>
                </c:pt>
                <c:pt idx="1">
                  <c:v>2315</c:v>
                </c:pt>
                <c:pt idx="2">
                  <c:v>2400</c:v>
                </c:pt>
                <c:pt idx="3">
                  <c:v>2170</c:v>
                </c:pt>
                <c:pt idx="4">
                  <c:v>2870</c:v>
                </c:pt>
                <c:pt idx="5">
                  <c:v>3220</c:v>
                </c:pt>
                <c:pt idx="6">
                  <c:v>4240</c:v>
                </c:pt>
                <c:pt idx="7">
                  <c:v>4685</c:v>
                </c:pt>
                <c:pt idx="8">
                  <c:v>6180</c:v>
                </c:pt>
                <c:pt idx="9">
                  <c:v>7955</c:v>
                </c:pt>
              </c:numCache>
            </c:numRef>
          </c:val>
          <c:smooth val="0"/>
          <c:extLst>
            <c:ext xmlns:c16="http://schemas.microsoft.com/office/drawing/2014/chart" uri="{C3380CC4-5D6E-409C-BE32-E72D297353CC}">
              <c16:uniqueId val="{00000003-16F1-44F4-9F33-657193C64CC7}"/>
            </c:ext>
          </c:extLst>
        </c:ser>
        <c:dLbls>
          <c:showLegendKey val="0"/>
          <c:showVal val="0"/>
          <c:showCatName val="0"/>
          <c:showSerName val="0"/>
          <c:showPercent val="0"/>
          <c:showBubbleSize val="0"/>
        </c:dLbls>
        <c:marker val="1"/>
        <c:smooth val="0"/>
        <c:axId val="1138640800"/>
        <c:axId val="1139981744"/>
      </c:lineChart>
      <c:catAx>
        <c:axId val="97125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764144"/>
        <c:crosses val="autoZero"/>
        <c:auto val="1"/>
        <c:lblAlgn val="ctr"/>
        <c:lblOffset val="100"/>
        <c:noMultiLvlLbl val="0"/>
      </c:catAx>
      <c:valAx>
        <c:axId val="1056764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258464"/>
        <c:crosses val="autoZero"/>
        <c:crossBetween val="between"/>
      </c:valAx>
      <c:valAx>
        <c:axId val="113998174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640800"/>
        <c:crosses val="max"/>
        <c:crossBetween val="between"/>
      </c:valAx>
      <c:catAx>
        <c:axId val="1138640800"/>
        <c:scaling>
          <c:orientation val="minMax"/>
        </c:scaling>
        <c:delete val="1"/>
        <c:axPos val="b"/>
        <c:numFmt formatCode="General" sourceLinked="1"/>
        <c:majorTickMark val="out"/>
        <c:minorTickMark val="none"/>
        <c:tickLblPos val="nextTo"/>
        <c:crossAx val="1139981744"/>
        <c:crosses val="autoZero"/>
        <c:auto val="1"/>
        <c:lblAlgn val="ctr"/>
        <c:lblOffset val="100"/>
        <c:noMultiLvlLbl val="0"/>
      </c:cat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Sheet1!$B$12</c:f>
              <c:strCache>
                <c:ptCount val="1"/>
                <c:pt idx="0">
                  <c:v>2022</c:v>
                </c:pt>
              </c:strCache>
            </c:strRef>
          </c:tx>
          <c:spPr>
            <a:solidFill>
              <a:srgbClr val="FFC000"/>
            </a:solidFill>
            <a:ln>
              <a:noFill/>
            </a:ln>
            <a:effectLst/>
          </c:spPr>
          <c:invertIfNegative val="0"/>
          <c:cat>
            <c:strRef>
              <c:f>Sheet1!$A$13:$A$20</c:f>
              <c:strCache>
                <c:ptCount val="8"/>
                <c:pt idx="0">
                  <c:v>Фалшив(и) документ(и) за пътуване</c:v>
                </c:pt>
                <c:pt idx="1">
                  <c:v>Лице, което се счита за обществена заплаха</c:v>
                </c:pt>
                <c:pt idx="2">
                  <c:v>Недостатъчни средства за издръжка</c:v>
                </c:pt>
                <c:pt idx="3">
                  <c:v>Няма валиден(ни) документ(и) за пътуване</c:v>
                </c:pt>
                <c:pt idx="4">
                  <c:v>Лицето вече е останало 3 месеца в период от 6 месеца</c:v>
                </c:pt>
                <c:pt idx="5">
                  <c:v>Целта и условията на престоя не са оправдани</c:v>
                </c:pt>
                <c:pt idx="6">
                  <c:v>Има издаден сигнал в ШИС/Интерпол</c:v>
                </c:pt>
                <c:pt idx="7">
                  <c:v>Няма валидна виза или разрешение за пребиваване</c:v>
                </c:pt>
              </c:strCache>
            </c:strRef>
          </c:cat>
          <c:val>
            <c:numRef>
              <c:f>Sheet1!$B$13:$B$20</c:f>
              <c:numCache>
                <c:formatCode>#,##0</c:formatCode>
                <c:ptCount val="8"/>
                <c:pt idx="0">
                  <c:v>20</c:v>
                </c:pt>
                <c:pt idx="1">
                  <c:v>150</c:v>
                </c:pt>
                <c:pt idx="2">
                  <c:v>210</c:v>
                </c:pt>
                <c:pt idx="3">
                  <c:v>400</c:v>
                </c:pt>
                <c:pt idx="4">
                  <c:v>470</c:v>
                </c:pt>
                <c:pt idx="5">
                  <c:v>1175</c:v>
                </c:pt>
                <c:pt idx="6">
                  <c:v>1620</c:v>
                </c:pt>
                <c:pt idx="7">
                  <c:v>3905</c:v>
                </c:pt>
              </c:numCache>
            </c:numRef>
          </c:val>
          <c:extLst>
            <c:ext xmlns:c16="http://schemas.microsoft.com/office/drawing/2014/chart" uri="{C3380CC4-5D6E-409C-BE32-E72D297353CC}">
              <c16:uniqueId val="{00000000-B833-4487-81CD-243F927F3EBD}"/>
            </c:ext>
          </c:extLst>
        </c:ser>
        <c:ser>
          <c:idx val="1"/>
          <c:order val="1"/>
          <c:tx>
            <c:strRef>
              <c:f>Sheet1!$C$12</c:f>
              <c:strCache>
                <c:ptCount val="1"/>
                <c:pt idx="0">
                  <c:v>2020</c:v>
                </c:pt>
              </c:strCache>
            </c:strRef>
          </c:tx>
          <c:spPr>
            <a:solidFill>
              <a:schemeClr val="accent2"/>
            </a:solidFill>
            <a:ln>
              <a:noFill/>
            </a:ln>
            <a:effectLst/>
          </c:spPr>
          <c:invertIfNegative val="0"/>
          <c:cat>
            <c:strRef>
              <c:f>Sheet1!$A$13:$A$20</c:f>
              <c:strCache>
                <c:ptCount val="8"/>
                <c:pt idx="0">
                  <c:v>Фалшив(и) документ(и) за пътуване</c:v>
                </c:pt>
                <c:pt idx="1">
                  <c:v>Лице, което се счита за обществена заплаха</c:v>
                </c:pt>
                <c:pt idx="2">
                  <c:v>Недостатъчни средства за издръжка</c:v>
                </c:pt>
                <c:pt idx="3">
                  <c:v>Няма валиден(ни) документ(и) за пътуване</c:v>
                </c:pt>
                <c:pt idx="4">
                  <c:v>Лицето вече е останало 3 месеца в период от 6 месеца</c:v>
                </c:pt>
                <c:pt idx="5">
                  <c:v>Целта и условията на престоя не са оправдани</c:v>
                </c:pt>
                <c:pt idx="6">
                  <c:v>Има издаден сигнал в ШИС/Интерпол</c:v>
                </c:pt>
                <c:pt idx="7">
                  <c:v>Няма валидна виза или разрешение за пребиваване</c:v>
                </c:pt>
              </c:strCache>
            </c:strRef>
          </c:cat>
          <c:val>
            <c:numRef>
              <c:f>Sheet1!$C$13:$C$20</c:f>
              <c:numCache>
                <c:formatCode>#,##0</c:formatCode>
                <c:ptCount val="8"/>
                <c:pt idx="0">
                  <c:v>30</c:v>
                </c:pt>
                <c:pt idx="1">
                  <c:v>2460</c:v>
                </c:pt>
                <c:pt idx="2">
                  <c:v>35</c:v>
                </c:pt>
                <c:pt idx="3">
                  <c:v>110</c:v>
                </c:pt>
                <c:pt idx="4">
                  <c:v>285</c:v>
                </c:pt>
                <c:pt idx="5">
                  <c:v>220</c:v>
                </c:pt>
                <c:pt idx="6">
                  <c:v>680</c:v>
                </c:pt>
                <c:pt idx="7">
                  <c:v>865</c:v>
                </c:pt>
              </c:numCache>
            </c:numRef>
          </c:val>
          <c:extLst>
            <c:ext xmlns:c16="http://schemas.microsoft.com/office/drawing/2014/chart" uri="{C3380CC4-5D6E-409C-BE32-E72D297353CC}">
              <c16:uniqueId val="{00000001-B833-4487-81CD-243F927F3EBD}"/>
            </c:ext>
          </c:extLst>
        </c:ser>
        <c:ser>
          <c:idx val="2"/>
          <c:order val="2"/>
          <c:tx>
            <c:strRef>
              <c:f>Sheet1!$D$12</c:f>
              <c:strCache>
                <c:ptCount val="1"/>
                <c:pt idx="0">
                  <c:v>2019</c:v>
                </c:pt>
              </c:strCache>
            </c:strRef>
          </c:tx>
          <c:spPr>
            <a:solidFill>
              <a:schemeClr val="accent3"/>
            </a:solidFill>
            <a:ln>
              <a:noFill/>
            </a:ln>
            <a:effectLst/>
          </c:spPr>
          <c:invertIfNegative val="0"/>
          <c:cat>
            <c:strRef>
              <c:f>Sheet1!$A$13:$A$20</c:f>
              <c:strCache>
                <c:ptCount val="8"/>
                <c:pt idx="0">
                  <c:v>Фалшив(и) документ(и) за пътуване</c:v>
                </c:pt>
                <c:pt idx="1">
                  <c:v>Лице, което се счита за обществена заплаха</c:v>
                </c:pt>
                <c:pt idx="2">
                  <c:v>Недостатъчни средства за издръжка</c:v>
                </c:pt>
                <c:pt idx="3">
                  <c:v>Няма валиден(ни) документ(и) за пътуване</c:v>
                </c:pt>
                <c:pt idx="4">
                  <c:v>Лицето вече е останало 3 месеца в период от 6 месеца</c:v>
                </c:pt>
                <c:pt idx="5">
                  <c:v>Целта и условията на престоя не са оправдани</c:v>
                </c:pt>
                <c:pt idx="6">
                  <c:v>Има издаден сигнал в ШИС/Интерпол</c:v>
                </c:pt>
                <c:pt idx="7">
                  <c:v>Няма валидна виза или разрешение за пребиваване</c:v>
                </c:pt>
              </c:strCache>
            </c:strRef>
          </c:cat>
          <c:val>
            <c:numRef>
              <c:f>Sheet1!$D$13:$D$20</c:f>
              <c:numCache>
                <c:formatCode>General</c:formatCode>
                <c:ptCount val="8"/>
                <c:pt idx="0">
                  <c:v>45</c:v>
                </c:pt>
                <c:pt idx="1">
                  <c:v>0</c:v>
                </c:pt>
                <c:pt idx="2">
                  <c:v>95</c:v>
                </c:pt>
                <c:pt idx="3">
                  <c:v>190</c:v>
                </c:pt>
                <c:pt idx="4">
                  <c:v>575</c:v>
                </c:pt>
                <c:pt idx="5">
                  <c:v>800</c:v>
                </c:pt>
                <c:pt idx="6">
                  <c:v>1060</c:v>
                </c:pt>
                <c:pt idx="7">
                  <c:v>1460</c:v>
                </c:pt>
              </c:numCache>
            </c:numRef>
          </c:val>
          <c:extLst>
            <c:ext xmlns:c16="http://schemas.microsoft.com/office/drawing/2014/chart" uri="{C3380CC4-5D6E-409C-BE32-E72D297353CC}">
              <c16:uniqueId val="{00000002-B833-4487-81CD-243F927F3EBD}"/>
            </c:ext>
          </c:extLst>
        </c:ser>
        <c:dLbls>
          <c:showLegendKey val="0"/>
          <c:showVal val="0"/>
          <c:showCatName val="0"/>
          <c:showSerName val="0"/>
          <c:showPercent val="0"/>
          <c:showBubbleSize val="0"/>
        </c:dLbls>
        <c:gapWidth val="182"/>
        <c:axId val="1288075856"/>
        <c:axId val="1292766800"/>
      </c:barChart>
      <c:catAx>
        <c:axId val="1288075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766800"/>
        <c:crosses val="autoZero"/>
        <c:auto val="1"/>
        <c:lblAlgn val="ctr"/>
        <c:lblOffset val="100"/>
        <c:noMultiLvlLbl val="0"/>
      </c:catAx>
      <c:valAx>
        <c:axId val="1292766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07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'[9c7b5dab-dde0-43dc-aa7e-71f653c3e4ca_en.xlsx]BG'!$C$2</c:f>
              <c:strCache>
                <c:ptCount val="1"/>
                <c:pt idx="0">
                  <c:v>2022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'[9c7b5dab-dde0-43dc-aa7e-71f653c3e4ca_en.xlsx]BG'!$D$1:$K$1</c:f>
              <c:strCache>
                <c:ptCount val="2"/>
                <c:pt idx="0">
                  <c:v>Общо издадени краткосрочни визи (вкл. многократни) 
</c:v>
                </c:pt>
                <c:pt idx="1">
                  <c:v>Издадени многократни краткосрочни визи</c:v>
                </c:pt>
              </c:strCache>
            </c:strRef>
          </c:cat>
          <c:val>
            <c:numRef>
              <c:f>'[9c7b5dab-dde0-43dc-aa7e-71f653c3e4ca_en.xlsx]BG'!$D$2:$K$2</c:f>
              <c:numCache>
                <c:formatCode>_-* #,##0_-;\-* #,##0_-;_-* "-"??_-;_-@_-</c:formatCode>
                <c:ptCount val="2"/>
                <c:pt idx="0">
                  <c:v>165948</c:v>
                </c:pt>
                <c:pt idx="1">
                  <c:v>121956</c:v>
                </c:pt>
              </c:numCache>
            </c:numRef>
          </c:val>
          <c:extLst>
            <c:ext xmlns:c16="http://schemas.microsoft.com/office/drawing/2014/chart" uri="{C3380CC4-5D6E-409C-BE32-E72D297353CC}">
              <c16:uniqueId val="{00000000-78B7-4BF8-A985-AC46E2812E90}"/>
            </c:ext>
          </c:extLst>
        </c:ser>
        <c:ser>
          <c:idx val="1"/>
          <c:order val="1"/>
          <c:tx>
            <c:strRef>
              <c:f>'[9c7b5dab-dde0-43dc-aa7e-71f653c3e4ca_en.xlsx]BG'!$C$3</c:f>
              <c:strCache>
                <c:ptCount val="1"/>
                <c:pt idx="0">
                  <c:v>2020</c:v>
                </c:pt>
              </c:strCache>
            </c:strRef>
          </c:tx>
          <c:spPr>
            <a:solidFill>
              <a:schemeClr val="accent2"/>
            </a:solidFill>
            <a:ln>
              <a:noFill/>
            </a:ln>
            <a:effectLst/>
            <a:sp3d/>
          </c:spPr>
          <c:invertIfNegative val="0"/>
          <c:dLbls>
            <c:dLbl>
              <c:idx val="0"/>
              <c:layout>
                <c:manualLayout>
                  <c:x val="0"/>
                  <c:y val="4.272363150867823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B7-4BF8-A985-AC46E2812E90}"/>
                </c:ext>
              </c:extLst>
            </c:dLbl>
            <c:dLbl>
              <c:idx val="1"/>
              <c:layout>
                <c:manualLayout>
                  <c:x val="0"/>
                  <c:y val="3.7383177570093455E-2"/>
                </c:manualLayout>
              </c:layout>
              <c:tx>
                <c:rich>
                  <a:bodyPr/>
                  <a:lstStyle/>
                  <a:p>
                    <a:fld id="{C683C13D-82BC-4486-B1DC-7F8625410341}" type="VALUE">
                      <a:rPr lang="en-US">
                        <a:solidFill>
                          <a:schemeClr val="bg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8B7-4BF8-A985-AC46E2812E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'[9c7b5dab-dde0-43dc-aa7e-71f653c3e4ca_en.xlsx]BG'!$D$1:$K$1</c:f>
              <c:strCache>
                <c:ptCount val="2"/>
                <c:pt idx="0">
                  <c:v>Общо издадени краткосрочни визи (вкл. многократни) 
</c:v>
                </c:pt>
                <c:pt idx="1">
                  <c:v>Издадени многократни краткосрочни визи</c:v>
                </c:pt>
              </c:strCache>
            </c:strRef>
          </c:cat>
          <c:val>
            <c:numRef>
              <c:f>'[9c7b5dab-dde0-43dc-aa7e-71f653c3e4ca_en.xlsx]BG'!$D$3:$K$3</c:f>
              <c:numCache>
                <c:formatCode>_-* #,##0_-;\-* #,##0_-;_-* "-"??_-;_-@_-</c:formatCode>
                <c:ptCount val="2"/>
                <c:pt idx="0">
                  <c:v>33998</c:v>
                </c:pt>
                <c:pt idx="1">
                  <c:v>19923</c:v>
                </c:pt>
              </c:numCache>
            </c:numRef>
          </c:val>
          <c:extLst>
            <c:ext xmlns:c16="http://schemas.microsoft.com/office/drawing/2014/chart" uri="{C3380CC4-5D6E-409C-BE32-E72D297353CC}">
              <c16:uniqueId val="{00000001-78B7-4BF8-A985-AC46E2812E90}"/>
            </c:ext>
          </c:extLst>
        </c:ser>
        <c:ser>
          <c:idx val="2"/>
          <c:order val="2"/>
          <c:tx>
            <c:strRef>
              <c:f>'[9c7b5dab-dde0-43dc-aa7e-71f653c3e4ca_en.xlsx]BG'!$C$4</c:f>
              <c:strCache>
                <c:ptCount val="1"/>
                <c:pt idx="0">
                  <c:v>2019</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'[9c7b5dab-dde0-43dc-aa7e-71f653c3e4ca_en.xlsx]BG'!$D$1:$K$1</c:f>
              <c:strCache>
                <c:ptCount val="2"/>
                <c:pt idx="0">
                  <c:v>Общо издадени краткосрочни визи (вкл. многократни) 
</c:v>
                </c:pt>
                <c:pt idx="1">
                  <c:v>Издадени многократни краткосрочни визи</c:v>
                </c:pt>
              </c:strCache>
            </c:strRef>
          </c:cat>
          <c:val>
            <c:numRef>
              <c:f>'[9c7b5dab-dde0-43dc-aa7e-71f653c3e4ca_en.xlsx]BG'!$D$4:$K$4</c:f>
              <c:numCache>
                <c:formatCode>_-* #,##0_-;\-* #,##0_-;_-* "-"??_-;_-@_-</c:formatCode>
                <c:ptCount val="2"/>
                <c:pt idx="0">
                  <c:v>306472</c:v>
                </c:pt>
                <c:pt idx="1">
                  <c:v>129291</c:v>
                </c:pt>
              </c:numCache>
            </c:numRef>
          </c:val>
          <c:extLst>
            <c:ext xmlns:c16="http://schemas.microsoft.com/office/drawing/2014/chart" uri="{C3380CC4-5D6E-409C-BE32-E72D297353CC}">
              <c16:uniqueId val="{00000002-78B7-4BF8-A985-AC46E2812E90}"/>
            </c:ext>
          </c:extLst>
        </c:ser>
        <c:dLbls>
          <c:showLegendKey val="0"/>
          <c:showVal val="0"/>
          <c:showCatName val="0"/>
          <c:showSerName val="0"/>
          <c:showPercent val="0"/>
          <c:showBubbleSize val="0"/>
        </c:dLbls>
        <c:gapWidth val="150"/>
        <c:shape val="box"/>
        <c:axId val="1045210927"/>
        <c:axId val="972518943"/>
        <c:axId val="0"/>
      </c:bar3DChart>
      <c:catAx>
        <c:axId val="10452109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518943"/>
        <c:crosses val="autoZero"/>
        <c:auto val="1"/>
        <c:lblAlgn val="ctr"/>
        <c:lblOffset val="100"/>
        <c:noMultiLvlLbl val="0"/>
      </c:catAx>
      <c:valAx>
        <c:axId val="972518943"/>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21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11-4164-BA65-3B6049D609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F11-4164-BA65-3B6049D609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F11-4164-BA65-3B6049D60998}"/>
              </c:ext>
            </c:extLst>
          </c:dPt>
          <c:dPt>
            <c:idx val="3"/>
            <c:bubble3D val="0"/>
            <c:spPr>
              <a:solidFill>
                <a:schemeClr val="accent5"/>
              </a:solidFill>
              <a:ln w="19050">
                <a:solidFill>
                  <a:schemeClr val="lt1"/>
                </a:solidFill>
              </a:ln>
              <a:effectLst/>
            </c:spPr>
            <c:extLst>
              <c:ext xmlns:c16="http://schemas.microsoft.com/office/drawing/2014/chart" uri="{C3380CC4-5D6E-409C-BE32-E72D297353CC}">
                <c16:uniqueId val="{00000007-CF11-4164-BA65-3B6049D6099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F11-4164-BA65-3B6049D60998}"/>
              </c:ext>
            </c:extLst>
          </c:dPt>
          <c:dLbls>
            <c:dLbl>
              <c:idx val="0"/>
              <c:layout>
                <c:manualLayout>
                  <c:x val="0.24018146696844475"/>
                  <c:y val="5.5555555555555552E-2"/>
                </c:manualLayout>
              </c:layout>
              <c:tx>
                <c:rich>
                  <a:bodyPr/>
                  <a:lstStyle/>
                  <a:p>
                    <a:fld id="{C6AF0363-4BB4-4237-A0DC-306F4D8AFDFA}" type="CATEGORYNAME">
                      <a:rPr lang="bg-BG"/>
                      <a:pPr/>
                      <a:t>[CATEGORY NAME]</a:t>
                    </a:fld>
                    <a:r>
                      <a:rPr lang="bg-BG" baseline="0"/>
                      <a:t>, </a:t>
                    </a:r>
                  </a:p>
                  <a:p>
                    <a:fld id="{DAD5626A-5F1E-4E1D-B1C2-363DEDF85050}" type="VALUE">
                      <a:rPr lang="bg-BG" baseline="0"/>
                      <a:pPr/>
                      <a:t>[VALUE]</a:t>
                    </a:fld>
                    <a:r>
                      <a:rPr lang="bg-BG" baseline="0"/>
                      <a:t>, </a:t>
                    </a:r>
                  </a:p>
                  <a:p>
                    <a:fld id="{F2FAB8D0-D7E8-4EA3-BC98-0B3386A535DB}" type="PERCENTAGE">
                      <a:rPr lang="bg-BG" baseline="0"/>
                      <a:pPr/>
                      <a:t>[PERCENTAGE]</a:t>
                    </a:fld>
                    <a:endParaRPr lang="en-GB"/>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F11-4164-BA65-3B6049D60998}"/>
                </c:ext>
              </c:extLst>
            </c:dLbl>
            <c:dLbl>
              <c:idx val="1"/>
              <c:layout>
                <c:manualLayout>
                  <c:x val="8.9323686062644597E-2"/>
                  <c:y val="0.1111111111111111"/>
                </c:manualLayout>
              </c:layout>
              <c:tx>
                <c:rich>
                  <a:bodyPr/>
                  <a:lstStyle/>
                  <a:p>
                    <a:fld id="{02F236AD-FFB0-4152-8AC7-DF6C6A1C1D28}" type="CATEGORYNAME">
                      <a:rPr lang="bg-BG"/>
                      <a:pPr/>
                      <a:t>[CATEGORY NAME]</a:t>
                    </a:fld>
                    <a:r>
                      <a:rPr lang="bg-BG" baseline="0"/>
                      <a:t>,</a:t>
                    </a:r>
                  </a:p>
                  <a:p>
                    <a:r>
                      <a:rPr lang="bg-BG" baseline="0"/>
                      <a:t> </a:t>
                    </a:r>
                    <a:fld id="{8BFBADCF-8F40-46B7-989D-344658E973FF}" type="VALUE">
                      <a:rPr lang="bg-BG" baseline="0"/>
                      <a:pPr/>
                      <a:t>[VALUE]</a:t>
                    </a:fld>
                    <a:r>
                      <a:rPr lang="bg-BG" baseline="0"/>
                      <a:t>, </a:t>
                    </a:r>
                  </a:p>
                  <a:p>
                    <a:fld id="{42FD1DC3-F057-4735-8EC5-3D3AF0B352CA}" type="PERCENTAGE">
                      <a:rPr lang="bg-BG" baseline="0"/>
                      <a:pPr/>
                      <a:t>[PERCENTAGE]</a:t>
                    </a:fld>
                    <a:endParaRPr lang="en-GB"/>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F11-4164-BA65-3B6049D60998}"/>
                </c:ext>
              </c:extLst>
            </c:dLbl>
            <c:dLbl>
              <c:idx val="2"/>
              <c:layout>
                <c:manualLayout>
                  <c:x val="-3.1103013236783831E-2"/>
                  <c:y val="-3.3923828575136636E-3"/>
                </c:manualLayout>
              </c:layout>
              <c:tx>
                <c:rich>
                  <a:bodyPr/>
                  <a:lstStyle/>
                  <a:p>
                    <a:fld id="{56A9DAA7-31F1-44C1-8904-6B09F75A3AC5}" type="CATEGORYNAME">
                      <a:rPr lang="bg-BG"/>
                      <a:pPr/>
                      <a:t>[CATEGORY NAME]</a:t>
                    </a:fld>
                    <a:r>
                      <a:rPr lang="bg-BG" baseline="0"/>
                      <a:t>,</a:t>
                    </a:r>
                  </a:p>
                  <a:p>
                    <a:r>
                      <a:rPr lang="bg-BG" baseline="0"/>
                      <a:t> </a:t>
                    </a:r>
                    <a:fld id="{EEB24F70-DD8E-4C37-95B2-BBCFAB9132E7}" type="VALUE">
                      <a:rPr lang="bg-BG" baseline="0"/>
                      <a:pPr/>
                      <a:t>[VALUE]</a:t>
                    </a:fld>
                    <a:r>
                      <a:rPr lang="bg-BG" baseline="0"/>
                      <a:t>, </a:t>
                    </a:r>
                  </a:p>
                  <a:p>
                    <a:fld id="{A731AB05-5A30-4F88-B3D3-DDF077964E59}" type="PERCENTAGE">
                      <a:rPr lang="bg-BG" baseline="0"/>
                      <a:pPr/>
                      <a:t>[PERCENTAGE]</a:t>
                    </a:fld>
                    <a:endParaRPr lang="en-GB"/>
                  </a:p>
                </c:rich>
              </c:tx>
              <c:dLblPos val="bestFit"/>
              <c:showLegendKey val="0"/>
              <c:showVal val="1"/>
              <c:showCatName val="1"/>
              <c:showSerName val="0"/>
              <c:showPercent val="1"/>
              <c:showBubbleSize val="0"/>
              <c:extLst>
                <c:ext xmlns:c15="http://schemas.microsoft.com/office/drawing/2012/chart" uri="{CE6537A1-D6FC-4f65-9D91-7224C49458BB}">
                  <c15:layout>
                    <c:manualLayout>
                      <c:w val="0.23173060814206733"/>
                      <c:h val="0.33057172201300922"/>
                    </c:manualLayout>
                  </c15:layout>
                  <c15:dlblFieldTable/>
                  <c15:showDataLabelsRange val="0"/>
                </c:ext>
                <c:ext xmlns:c16="http://schemas.microsoft.com/office/drawing/2014/chart" uri="{C3380CC4-5D6E-409C-BE32-E72D297353CC}">
                  <c16:uniqueId val="{00000005-CF11-4164-BA65-3B6049D60998}"/>
                </c:ext>
              </c:extLst>
            </c:dLbl>
            <c:dLbl>
              <c:idx val="3"/>
              <c:layout>
                <c:manualLayout>
                  <c:x val="-0.16056273475131008"/>
                  <c:y val="-0.1361772873020029"/>
                </c:manualLayout>
              </c:layout>
              <c:tx>
                <c:rich>
                  <a:bodyPr/>
                  <a:lstStyle/>
                  <a:p>
                    <a:fld id="{F90823D5-4107-4DAA-ABBB-0324EC82E623}" type="CATEGORYNAME">
                      <a:rPr lang="bg-BG"/>
                      <a:pPr/>
                      <a:t>[CATEGORY NAME]</a:t>
                    </a:fld>
                    <a:r>
                      <a:rPr lang="bg-BG" baseline="0"/>
                      <a:t>, </a:t>
                    </a:r>
                  </a:p>
                  <a:p>
                    <a:fld id="{94FD94CA-F1AC-45FE-A0E4-F9CBC7158C7B}" type="VALUE">
                      <a:rPr lang="bg-BG" baseline="0"/>
                      <a:pPr/>
                      <a:t>[VALUE]</a:t>
                    </a:fld>
                    <a:r>
                      <a:rPr lang="bg-BG" baseline="0"/>
                      <a:t>, </a:t>
                    </a:r>
                  </a:p>
                  <a:p>
                    <a:fld id="{B2E42D07-E5DB-4DAE-AAFA-17642ED61EDA}" type="PERCENTAGE">
                      <a:rPr lang="bg-BG" baseline="0"/>
                      <a:pPr/>
                      <a:t>[PERCENTAGE]</a:t>
                    </a:fld>
                    <a:endParaRPr lang="en-GB"/>
                  </a:p>
                </c:rich>
              </c:tx>
              <c:dLblPos val="bestFit"/>
              <c:showLegendKey val="0"/>
              <c:showVal val="1"/>
              <c:showCatName val="1"/>
              <c:showSerName val="0"/>
              <c:showPercent val="1"/>
              <c:showBubbleSize val="0"/>
              <c:extLst>
                <c:ext xmlns:c15="http://schemas.microsoft.com/office/drawing/2012/chart" uri="{CE6537A1-D6FC-4f65-9D91-7224C49458BB}">
                  <c15:layout>
                    <c:manualLayout>
                      <c:w val="0.19315513573150397"/>
                      <c:h val="0.33242801171592684"/>
                    </c:manualLayout>
                  </c15:layout>
                  <c15:dlblFieldTable/>
                  <c15:showDataLabelsRange val="0"/>
                </c:ext>
                <c:ext xmlns:c16="http://schemas.microsoft.com/office/drawing/2014/chart" uri="{C3380CC4-5D6E-409C-BE32-E72D297353CC}">
                  <c16:uniqueId val="{00000007-CF11-4164-BA65-3B6049D60998}"/>
                </c:ext>
              </c:extLst>
            </c:dLbl>
            <c:dLbl>
              <c:idx val="4"/>
              <c:layout>
                <c:manualLayout>
                  <c:x val="-0.12683390062269881"/>
                  <c:y val="-0.14492753623188412"/>
                </c:manualLayout>
              </c:layout>
              <c:tx>
                <c:rich>
                  <a:bodyPr/>
                  <a:lstStyle/>
                  <a:p>
                    <a:fld id="{4485E6D7-8A1C-484F-BDD4-D5744C12A55D}" type="CATEGORYNAME">
                      <a:rPr lang="bg-BG"/>
                      <a:pPr/>
                      <a:t>[CATEGORY NAME]</a:t>
                    </a:fld>
                    <a:r>
                      <a:rPr lang="bg-BG" baseline="0"/>
                      <a:t>, </a:t>
                    </a:r>
                  </a:p>
                  <a:p>
                    <a:fld id="{BD9D383D-B64D-4690-BFDD-52C12450BB4B}" type="VALUE">
                      <a:rPr lang="bg-BG" baseline="0"/>
                      <a:pPr/>
                      <a:t>[VALUE]</a:t>
                    </a:fld>
                    <a:r>
                      <a:rPr lang="bg-BG" baseline="0"/>
                      <a:t>, </a:t>
                    </a:r>
                  </a:p>
                  <a:p>
                    <a:fld id="{E5035FFB-42C4-43D2-989D-A017DD61F1FA}" type="PERCENTAGE">
                      <a:rPr lang="bg-BG" baseline="0"/>
                      <a:pPr/>
                      <a:t>[PERCENTAGE]</a:t>
                    </a:fld>
                    <a:endParaRPr lang="en-GB"/>
                  </a:p>
                </c:rich>
              </c:tx>
              <c:dLblPos val="bestFit"/>
              <c:showLegendKey val="0"/>
              <c:showVal val="1"/>
              <c:showCatName val="1"/>
              <c:showSerName val="0"/>
              <c:showPercent val="1"/>
              <c:showBubbleSize val="0"/>
              <c:extLst>
                <c:ext xmlns:c15="http://schemas.microsoft.com/office/drawing/2012/chart" uri="{CE6537A1-D6FC-4f65-9D91-7224C49458BB}">
                  <c15:layout>
                    <c:manualLayout>
                      <c:w val="0.2984447278121764"/>
                      <c:h val="0.29474192963731188"/>
                    </c:manualLayout>
                  </c15:layout>
                  <c15:dlblFieldTable/>
                  <c15:showDataLabelsRange val="0"/>
                </c:ext>
                <c:ext xmlns:c16="http://schemas.microsoft.com/office/drawing/2014/chart" uri="{C3380CC4-5D6E-409C-BE32-E72D297353CC}">
                  <c16:uniqueId val="{00000009-CF11-4164-BA65-3B6049D6099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Визи!$B$2:$B$6</c:f>
              <c:strCache>
                <c:ptCount val="5"/>
                <c:pt idx="0">
                  <c:v>Консулско присъствие</c:v>
                </c:pt>
                <c:pt idx="1">
                  <c:v>Широкомащабни информационни системи — Визова информационна система</c:v>
                </c:pt>
                <c:pt idx="2">
                  <c:v>Други ИКТ системи за целите на обработването на заявленията за визи</c:v>
                </c:pt>
                <c:pt idx="3">
                  <c:v>Оперативна подкрепа — Обща визова политика</c:v>
                </c:pt>
                <c:pt idx="4">
                  <c:v>Оперативна подкрепа — широкомащабни информационни системи за целите на обработването на заявленията за визи</c:v>
                </c:pt>
              </c:strCache>
            </c:strRef>
          </c:cat>
          <c:val>
            <c:numRef>
              <c:f>Визи!$C$2:$C$6</c:f>
              <c:numCache>
                <c:formatCode>[$€-2]\ #,##0</c:formatCode>
                <c:ptCount val="5"/>
                <c:pt idx="0">
                  <c:v>427500</c:v>
                </c:pt>
                <c:pt idx="1">
                  <c:v>6342750</c:v>
                </c:pt>
                <c:pt idx="2">
                  <c:v>1676250</c:v>
                </c:pt>
                <c:pt idx="3">
                  <c:v>300000</c:v>
                </c:pt>
                <c:pt idx="4">
                  <c:v>3300000</c:v>
                </c:pt>
              </c:numCache>
            </c:numRef>
          </c:val>
          <c:extLst>
            <c:ext xmlns:c16="http://schemas.microsoft.com/office/drawing/2014/chart" uri="{C3380CC4-5D6E-409C-BE32-E72D297353CC}">
              <c16:uniqueId val="{0000000A-CF11-4164-BA65-3B6049D6099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pivotSource>
    <c:name>[Анкета_междинна оценка ИУГВП (Responses) 6.3.xlsx]Q1!PivotTable28</c:name>
    <c:fmtId val="-1"/>
  </c:pivotSource>
  <c:chart>
    <c:autoTitleDeleted val="1"/>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'Q1'!$B$3</c:f>
              <c:strCache>
                <c:ptCount val="1"/>
                <c:pt idx="0">
                  <c:v>Total</c:v>
                </c:pt>
              </c:strCache>
            </c:strRef>
          </c:tx>
          <c:spPr>
            <a:solidFill>
              <a:schemeClr val="accent2"/>
            </a:solidFill>
            <a:ln>
              <a:noFill/>
            </a:ln>
            <a:effectLst/>
          </c:spPr>
          <c:invertIfNegative val="0"/>
          <c:cat>
            <c:strRef>
              <c:f>'Q1'!$A$4:$A$9</c:f>
              <c:strCache>
                <c:ptCount val="5"/>
                <c:pt idx="0">
                  <c:v>В много голяма степен</c:v>
                </c:pt>
                <c:pt idx="1">
                  <c:v>В голяма степен</c:v>
                </c:pt>
                <c:pt idx="2">
                  <c:v>В много малка степен</c:v>
                </c:pt>
                <c:pt idx="3">
                  <c:v>В малка степен</c:v>
                </c:pt>
                <c:pt idx="4">
                  <c:v>В нито голяма, нито малка степен</c:v>
                </c:pt>
              </c:strCache>
            </c:strRef>
          </c:cat>
          <c:val>
            <c:numRef>
              <c:f>'Q1'!$B$4:$B$9</c:f>
              <c:numCache>
                <c:formatCode>General</c:formatCode>
                <c:ptCount val="5"/>
                <c:pt idx="0">
                  <c:v>10</c:v>
                </c:pt>
                <c:pt idx="1">
                  <c:v>48</c:v>
                </c:pt>
                <c:pt idx="2">
                  <c:v>53</c:v>
                </c:pt>
                <c:pt idx="3">
                  <c:v>83</c:v>
                </c:pt>
                <c:pt idx="4">
                  <c:v>85</c:v>
                </c:pt>
              </c:numCache>
            </c:numRef>
          </c:val>
          <c:extLst>
            <c:ext xmlns:c16="http://schemas.microsoft.com/office/drawing/2014/chart" uri="{C3380CC4-5D6E-409C-BE32-E72D297353CC}">
              <c16:uniqueId val="{00000000-2122-4BAE-8E29-F58A592247E6}"/>
            </c:ext>
          </c:extLst>
        </c:ser>
        <c:dLbls>
          <c:showLegendKey val="0"/>
          <c:showVal val="0"/>
          <c:showCatName val="0"/>
          <c:showSerName val="0"/>
          <c:showPercent val="0"/>
          <c:showBubbleSize val="0"/>
        </c:dLbls>
        <c:gapWidth val="219"/>
        <c:overlap val="-27"/>
        <c:axId val="618110592"/>
        <c:axId val="610341360"/>
      </c:barChart>
      <c:catAx>
        <c:axId val="61811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341360"/>
        <c:crosses val="autoZero"/>
        <c:auto val="1"/>
        <c:lblAlgn val="ctr"/>
        <c:lblOffset val="100"/>
        <c:noMultiLvlLbl val="0"/>
      </c:catAx>
      <c:valAx>
        <c:axId val="61034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110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ICF Blue">
      <a:dk1>
        <a:srgbClr val="000000"/>
      </a:dk1>
      <a:lt1>
        <a:srgbClr val="FFFFFF"/>
      </a:lt1>
      <a:dk2>
        <a:srgbClr val="768591"/>
      </a:dk2>
      <a:lt2>
        <a:srgbClr val="D8E0E3"/>
      </a:lt2>
      <a:accent1>
        <a:srgbClr val="00538B"/>
      </a:accent1>
      <a:accent2>
        <a:srgbClr val="00A2E0"/>
      </a:accent2>
      <a:accent3>
        <a:srgbClr val="48773D"/>
      </a:accent3>
      <a:accent4>
        <a:srgbClr val="69C14C"/>
      </a:accent4>
      <a:accent5>
        <a:srgbClr val="768591"/>
      </a:accent5>
      <a:accent6>
        <a:srgbClr val="D8E0E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ln w="6350">
          <a:noFill/>
        </a:ln>
        <a:extLst>
          <a:ext uri="{C572A759-6A51-4108-AA02-DFA0A04FC94B}">
            <ma14:wrappingTextBox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08499D8181B14B967C03AF278B7905" ma:contentTypeVersion="4" ma:contentTypeDescription="Create a new document." ma:contentTypeScope="" ma:versionID="3cdbab1c350ffd78a32a2d86e1fdd969">
  <xsd:schema xmlns:xsd="http://www.w3.org/2001/XMLSchema" xmlns:xs="http://www.w3.org/2001/XMLSchema" xmlns:p="http://schemas.microsoft.com/office/2006/metadata/properties" xmlns:ns2="307f8d63-8320-4196-870c-e213896f911e" targetNamespace="http://schemas.microsoft.com/office/2006/metadata/properties" ma:root="true" ma:fieldsID="cb8059b421d74966b8128020cd1a19b3" ns2:_="">
    <xsd:import namespace="307f8d63-8320-4196-870c-e213896f91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7f8d63-8320-4196-870c-e213896f9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1562C-8318-4CAA-A317-3C6872BBC805}">
  <ds:schemaRefs>
    <ds:schemaRef ds:uri="http://schemas.microsoft.com/sharepoint/v3/contenttype/forms"/>
  </ds:schemaRefs>
</ds:datastoreItem>
</file>

<file path=customXml/itemProps2.xml><?xml version="1.0" encoding="utf-8"?>
<ds:datastoreItem xmlns:ds="http://schemas.openxmlformats.org/officeDocument/2006/customXml" ds:itemID="{E440F37C-F597-4BA9-ABDF-F5F9B4BB1093}">
  <ds:schemaRefs>
    <ds:schemaRef ds:uri="http://schemas.openxmlformats.org/officeDocument/2006/bibliography"/>
  </ds:schemaRefs>
</ds:datastoreItem>
</file>

<file path=customXml/itemProps3.xml><?xml version="1.0" encoding="utf-8"?>
<ds:datastoreItem xmlns:ds="http://schemas.openxmlformats.org/officeDocument/2006/customXml" ds:itemID="{2F6DBA26-7D54-42FC-B7A4-F73A7F8860C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61A9ED-0A4E-4D5E-87E6-571205067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7f8d63-8320-4196-870c-e213896f9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ICF Report 2017.dotm</Template>
  <TotalTime>85</TotalTime>
  <Pages>75</Pages>
  <Words>21926</Words>
  <Characters>124982</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Vasileva</dc:creator>
  <cp:keywords/>
  <cp:lastModifiedBy>Philip Gounev</cp:lastModifiedBy>
  <cp:revision>33</cp:revision>
  <cp:lastPrinted>2010-04-17T00:59:00Z</cp:lastPrinted>
  <dcterms:created xsi:type="dcterms:W3CDTF">2024-03-24T09:06:00Z</dcterms:created>
  <dcterms:modified xsi:type="dcterms:W3CDTF">2024-03-26T10:14:00Z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0x0101009408499D8181B14B967C03AF278B7905</vt:lpwstr>
  </property>
</Properties>
</file>