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97FB1" w14:textId="77777777" w:rsidR="00431D2B" w:rsidRDefault="00431D2B" w:rsidP="00E941B2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64D72C" w14:textId="77777777" w:rsidR="00431D2B" w:rsidRDefault="00E941B2" w:rsidP="00431D2B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E941B2">
        <w:rPr>
          <w:rFonts w:ascii="Times New Roman" w:hAnsi="Times New Roman"/>
          <w:b/>
          <w:sz w:val="24"/>
          <w:szCs w:val="24"/>
        </w:rPr>
        <w:t xml:space="preserve">ОБЩЕСТВЕНО ОБСЪЖДАНЕ </w:t>
      </w:r>
    </w:p>
    <w:p w14:paraId="6DC86A45" w14:textId="34CAEC71" w:rsidR="00E941B2" w:rsidRPr="00E941B2" w:rsidRDefault="00E941B2" w:rsidP="00431D2B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E941B2">
        <w:rPr>
          <w:rFonts w:ascii="Times New Roman" w:hAnsi="Times New Roman"/>
          <w:b/>
          <w:sz w:val="24"/>
          <w:szCs w:val="24"/>
        </w:rPr>
        <w:t xml:space="preserve">НА КОНЦЕПЦИЯ ЗА ИНТЕГРИРАНИ ТЕРИТОРИАЛНИ ИНВЕСТИЦИИ </w:t>
      </w:r>
      <w:r w:rsidR="00431D2B">
        <w:rPr>
          <w:rFonts w:ascii="Times New Roman" w:hAnsi="Times New Roman"/>
          <w:b/>
          <w:sz w:val="24"/>
          <w:szCs w:val="24"/>
        </w:rPr>
        <w:t>(КИТИ)</w:t>
      </w:r>
    </w:p>
    <w:p w14:paraId="3CA1C45D" w14:textId="36FD9861" w:rsidR="00E941B2" w:rsidRPr="002A05E0" w:rsidRDefault="00431D2B" w:rsidP="00431D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2A05E0">
        <w:rPr>
          <w:rFonts w:ascii="Times New Roman" w:hAnsi="Times New Roman"/>
          <w:b/>
          <w:bCs/>
          <w:sz w:val="24"/>
          <w:szCs w:val="24"/>
        </w:rPr>
        <w:t>„</w:t>
      </w:r>
      <w:r w:rsidRPr="002A05E0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КОНЦЕПЦИЯ ЗА ПРИЛАГАНЕ НА ИНТЕГРИРАН ТЕРИТОРИАЛЕН ПОДХОД ЗА СОЦИАЛНО-ИКОНОМИЧЕСКО РАЗВИТИЕ НА ПЕТ ОБЩИН</w:t>
      </w:r>
      <w:r w:rsidR="00F041E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И ОТ АРЕАЛА НА ИЗТОЧНИТЕ РОДОПИ</w:t>
      </w:r>
      <w:r w:rsidRPr="002A05E0">
        <w:rPr>
          <w:rFonts w:ascii="Times New Roman" w:hAnsi="Times New Roman"/>
          <w:b/>
          <w:bCs/>
          <w:sz w:val="24"/>
          <w:szCs w:val="24"/>
        </w:rPr>
        <w:t>”</w:t>
      </w:r>
    </w:p>
    <w:p w14:paraId="24F701D2" w14:textId="77777777" w:rsidR="00E941B2" w:rsidRPr="00E941B2" w:rsidRDefault="00E941B2" w:rsidP="00E941B2">
      <w:pPr>
        <w:spacing w:after="160" w:line="259" w:lineRule="auto"/>
        <w:rPr>
          <w:b/>
          <w:sz w:val="24"/>
          <w:szCs w:val="24"/>
          <w:lang w:val="en-US"/>
        </w:rPr>
      </w:pPr>
    </w:p>
    <w:p w14:paraId="37D45944" w14:textId="762B3C4C" w:rsidR="000B7CC9" w:rsidRPr="000B7CC9" w:rsidRDefault="00E941B2" w:rsidP="000B7CC9">
      <w:pPr>
        <w:spacing w:after="160" w:line="259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941B2">
        <w:rPr>
          <w:rFonts w:ascii="Times New Roman" w:hAnsi="Times New Roman"/>
          <w:sz w:val="24"/>
          <w:szCs w:val="24"/>
        </w:rPr>
        <w:t>Обществен</w:t>
      </w:r>
      <w:r w:rsidR="000B7CC9">
        <w:rPr>
          <w:rFonts w:ascii="Times New Roman" w:hAnsi="Times New Roman"/>
          <w:sz w:val="24"/>
          <w:szCs w:val="24"/>
        </w:rPr>
        <w:t>ите</w:t>
      </w:r>
      <w:r w:rsidRPr="00E941B2">
        <w:rPr>
          <w:rFonts w:ascii="Times New Roman" w:hAnsi="Times New Roman"/>
          <w:sz w:val="24"/>
          <w:szCs w:val="24"/>
        </w:rPr>
        <w:t xml:space="preserve"> обсъждан</w:t>
      </w:r>
      <w:r w:rsidR="000B7CC9">
        <w:rPr>
          <w:rFonts w:ascii="Times New Roman" w:hAnsi="Times New Roman"/>
          <w:sz w:val="24"/>
          <w:szCs w:val="24"/>
        </w:rPr>
        <w:t>ия на</w:t>
      </w:r>
      <w:r w:rsidRPr="00E941B2">
        <w:rPr>
          <w:rFonts w:ascii="Times New Roman" w:hAnsi="Times New Roman"/>
          <w:sz w:val="24"/>
          <w:szCs w:val="24"/>
        </w:rPr>
        <w:t xml:space="preserve"> преминалата</w:t>
      </w:r>
      <w:r w:rsidR="003D4752">
        <w:rPr>
          <w:rFonts w:ascii="Times New Roman" w:hAnsi="Times New Roman"/>
          <w:sz w:val="24"/>
          <w:szCs w:val="24"/>
        </w:rPr>
        <w:t xml:space="preserve"> успешно етапа </w:t>
      </w:r>
      <w:r w:rsidR="003D4752" w:rsidRPr="004E7005">
        <w:rPr>
          <w:rFonts w:ascii="Times New Roman" w:hAnsi="Times New Roman"/>
          <w:sz w:val="24"/>
          <w:szCs w:val="24"/>
        </w:rPr>
        <w:t>на проверка за административно съответствие и допустимост</w:t>
      </w:r>
      <w:r w:rsidR="003D4752">
        <w:rPr>
          <w:rFonts w:ascii="Times New Roman" w:hAnsi="Times New Roman"/>
          <w:sz w:val="24"/>
          <w:szCs w:val="24"/>
        </w:rPr>
        <w:t xml:space="preserve"> </w:t>
      </w:r>
      <w:r w:rsidRPr="00E941B2">
        <w:rPr>
          <w:rFonts w:ascii="Times New Roman" w:hAnsi="Times New Roman"/>
          <w:sz w:val="24"/>
          <w:szCs w:val="24"/>
        </w:rPr>
        <w:t xml:space="preserve">Концепция за интегрирано териториално развитие (КИТИ) </w:t>
      </w:r>
      <w:r w:rsidR="000B7CC9" w:rsidRPr="000B7CC9">
        <w:rPr>
          <w:rFonts w:ascii="Times New Roman" w:hAnsi="Times New Roman"/>
          <w:b/>
          <w:sz w:val="24"/>
          <w:szCs w:val="24"/>
        </w:rPr>
        <w:t>№</w:t>
      </w:r>
      <w:r w:rsidR="000B7CC9">
        <w:rPr>
          <w:rFonts w:ascii="Times New Roman" w:hAnsi="Times New Roman"/>
          <w:sz w:val="24"/>
          <w:szCs w:val="24"/>
        </w:rPr>
        <w:t xml:space="preserve"> </w:t>
      </w:r>
      <w:r w:rsidRPr="00E941B2">
        <w:rPr>
          <w:rFonts w:ascii="Times New Roman" w:hAnsi="Times New Roman"/>
          <w:b/>
          <w:bCs/>
          <w:sz w:val="24"/>
          <w:szCs w:val="24"/>
        </w:rPr>
        <w:t>BG16FFPR003-2.003-0029</w:t>
      </w:r>
      <w:r w:rsidRPr="00E941B2">
        <w:rPr>
          <w:rFonts w:ascii="Times New Roman" w:hAnsi="Times New Roman"/>
          <w:sz w:val="24"/>
          <w:szCs w:val="24"/>
        </w:rPr>
        <w:t xml:space="preserve"> </w:t>
      </w:r>
      <w:r w:rsidRPr="00156875">
        <w:rPr>
          <w:rFonts w:ascii="Times New Roman" w:hAnsi="Times New Roman"/>
          <w:b/>
          <w:bCs/>
          <w:sz w:val="24"/>
          <w:szCs w:val="24"/>
        </w:rPr>
        <w:t>„</w:t>
      </w:r>
      <w:r w:rsidRPr="00156875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Концепция за прилагане на интегриран териториален подход за социално-икономическо развитие на пет общин</w:t>
      </w:r>
      <w:r w:rsidR="000B7CC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и от ареала на </w:t>
      </w:r>
      <w:r w:rsidR="000B7CC9" w:rsidRPr="000B7CC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Източните Родопи</w:t>
      </w:r>
      <w:r w:rsidRPr="000B7CC9">
        <w:rPr>
          <w:rFonts w:ascii="Times New Roman" w:hAnsi="Times New Roman"/>
          <w:b/>
          <w:bCs/>
          <w:sz w:val="24"/>
          <w:szCs w:val="24"/>
        </w:rPr>
        <w:t>”</w:t>
      </w:r>
      <w:r w:rsidR="000B7CC9" w:rsidRPr="000B7C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B7CC9" w:rsidRPr="000B7CC9">
        <w:rPr>
          <w:rFonts w:ascii="Times New Roman" w:hAnsi="Times New Roman"/>
          <w:bCs/>
          <w:sz w:val="24"/>
          <w:szCs w:val="24"/>
        </w:rPr>
        <w:t>ще се проведат, както следва:</w:t>
      </w:r>
    </w:p>
    <w:p w14:paraId="4D6592C2" w14:textId="49E13E13" w:rsidR="00344115" w:rsidRDefault="00CA1964" w:rsidP="00AB4B40">
      <w:pPr>
        <w:pStyle w:val="a8"/>
        <w:numPr>
          <w:ilvl w:val="0"/>
          <w:numId w:val="13"/>
        </w:numPr>
        <w:shd w:val="clear" w:color="auto" w:fill="FFFFFF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06</w:t>
      </w:r>
      <w:r w:rsidRPr="00413312">
        <w:rPr>
          <w:b/>
          <w:shd w:val="clear" w:color="auto" w:fill="FFFFFF"/>
        </w:rPr>
        <w:t>.10.2025 г., 1</w:t>
      </w:r>
      <w:r>
        <w:rPr>
          <w:b/>
          <w:shd w:val="clear" w:color="auto" w:fill="FFFFFF"/>
        </w:rPr>
        <w:t>4:0</w:t>
      </w:r>
      <w:r w:rsidRPr="00413312">
        <w:rPr>
          <w:b/>
          <w:shd w:val="clear" w:color="auto" w:fill="FFFFFF"/>
        </w:rPr>
        <w:t xml:space="preserve">0 ч., гр. </w:t>
      </w:r>
      <w:r>
        <w:rPr>
          <w:b/>
          <w:shd w:val="clear" w:color="auto" w:fill="FFFFFF"/>
        </w:rPr>
        <w:t>Ардино</w:t>
      </w:r>
      <w:r w:rsidRPr="00216084">
        <w:rPr>
          <w:shd w:val="clear" w:color="auto" w:fill="FFFFFF"/>
        </w:rPr>
        <w:t>, За</w:t>
      </w:r>
      <w:r>
        <w:rPr>
          <w:shd w:val="clear" w:color="auto" w:fill="FFFFFF"/>
        </w:rPr>
        <w:t xml:space="preserve">седателна зала на община Ардино, </w:t>
      </w:r>
      <w:r w:rsidRPr="00CA1964">
        <w:rPr>
          <w:shd w:val="clear" w:color="auto" w:fill="FFFFFF"/>
        </w:rPr>
        <w:t>ул. "Бели Брези" 31</w:t>
      </w:r>
      <w:r w:rsidRPr="00216084">
        <w:rPr>
          <w:shd w:val="clear" w:color="auto" w:fill="FFFFFF"/>
        </w:rPr>
        <w:t>;</w:t>
      </w:r>
    </w:p>
    <w:p w14:paraId="61172ED9" w14:textId="77777777" w:rsidR="00AB4B40" w:rsidRDefault="00AB4B40" w:rsidP="00AB4B40">
      <w:pPr>
        <w:pStyle w:val="a8"/>
        <w:shd w:val="clear" w:color="auto" w:fill="FFFFFF"/>
        <w:ind w:left="1068"/>
        <w:jc w:val="both"/>
        <w:rPr>
          <w:shd w:val="clear" w:color="auto" w:fill="FFFFFF"/>
        </w:rPr>
      </w:pPr>
    </w:p>
    <w:p w14:paraId="3712EAAA" w14:textId="516D33C4" w:rsidR="00AB4B40" w:rsidRDefault="00344115" w:rsidP="00AB4B40">
      <w:pPr>
        <w:pStyle w:val="a8"/>
        <w:numPr>
          <w:ilvl w:val="0"/>
          <w:numId w:val="13"/>
        </w:numPr>
        <w:shd w:val="clear" w:color="auto" w:fill="FFFFFF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09</w:t>
      </w:r>
      <w:r w:rsidRPr="00413312">
        <w:rPr>
          <w:b/>
          <w:shd w:val="clear" w:color="auto" w:fill="FFFFFF"/>
        </w:rPr>
        <w:t>.10.2025 г., 1</w:t>
      </w:r>
      <w:r>
        <w:rPr>
          <w:b/>
          <w:shd w:val="clear" w:color="auto" w:fill="FFFFFF"/>
        </w:rPr>
        <w:t>1:0</w:t>
      </w:r>
      <w:r w:rsidRPr="00413312">
        <w:rPr>
          <w:b/>
          <w:shd w:val="clear" w:color="auto" w:fill="FFFFFF"/>
        </w:rPr>
        <w:t xml:space="preserve">0 ч., гр. </w:t>
      </w:r>
      <w:r>
        <w:rPr>
          <w:b/>
          <w:shd w:val="clear" w:color="auto" w:fill="FFFFFF"/>
        </w:rPr>
        <w:t>Кърджали</w:t>
      </w:r>
      <w:r w:rsidRPr="00216084">
        <w:rPr>
          <w:shd w:val="clear" w:color="auto" w:fill="FFFFFF"/>
        </w:rPr>
        <w:t xml:space="preserve">, </w:t>
      </w:r>
      <w:r w:rsidRPr="00344115">
        <w:rPr>
          <w:shd w:val="clear" w:color="auto" w:fill="FFFFFF"/>
        </w:rPr>
        <w:t>Заседателна зала на Бизнес инкубатор - Кърджали, ул. "Отец Паисий" 12А</w:t>
      </w:r>
      <w:r w:rsidRPr="00216084">
        <w:rPr>
          <w:shd w:val="clear" w:color="auto" w:fill="FFFFFF"/>
        </w:rPr>
        <w:t>;</w:t>
      </w:r>
    </w:p>
    <w:p w14:paraId="6567C67C" w14:textId="77777777" w:rsidR="00AB4B40" w:rsidRPr="00AB4B40" w:rsidRDefault="00AB4B40" w:rsidP="00AB4B40">
      <w:pPr>
        <w:pStyle w:val="a8"/>
        <w:shd w:val="clear" w:color="auto" w:fill="FFFFFF"/>
        <w:ind w:left="1068"/>
        <w:jc w:val="both"/>
        <w:rPr>
          <w:shd w:val="clear" w:color="auto" w:fill="FFFFFF"/>
        </w:rPr>
      </w:pPr>
    </w:p>
    <w:p w14:paraId="3ADEAD7A" w14:textId="2F7A6AB2" w:rsidR="00AB4B40" w:rsidRDefault="008811A7" w:rsidP="00AB4B40">
      <w:pPr>
        <w:pStyle w:val="a8"/>
        <w:numPr>
          <w:ilvl w:val="0"/>
          <w:numId w:val="13"/>
        </w:numPr>
        <w:shd w:val="clear" w:color="auto" w:fill="FFFFFF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10</w:t>
      </w:r>
      <w:r w:rsidR="00F374E1" w:rsidRPr="00413312">
        <w:rPr>
          <w:b/>
          <w:shd w:val="clear" w:color="auto" w:fill="FFFFFF"/>
        </w:rPr>
        <w:t>.10.2025 г., 1</w:t>
      </w:r>
      <w:r w:rsidR="00F374E1">
        <w:rPr>
          <w:b/>
          <w:shd w:val="clear" w:color="auto" w:fill="FFFFFF"/>
        </w:rPr>
        <w:t>1:0</w:t>
      </w:r>
      <w:r w:rsidR="00F374E1" w:rsidRPr="00413312">
        <w:rPr>
          <w:b/>
          <w:shd w:val="clear" w:color="auto" w:fill="FFFFFF"/>
        </w:rPr>
        <w:t xml:space="preserve">0 ч., гр. </w:t>
      </w:r>
      <w:r>
        <w:rPr>
          <w:b/>
          <w:shd w:val="clear" w:color="auto" w:fill="FFFFFF"/>
        </w:rPr>
        <w:t>Джебел</w:t>
      </w:r>
      <w:r w:rsidR="00F374E1" w:rsidRPr="00216084">
        <w:rPr>
          <w:shd w:val="clear" w:color="auto" w:fill="FFFFFF"/>
        </w:rPr>
        <w:t xml:space="preserve">, </w:t>
      </w:r>
      <w:r w:rsidR="00034D1A" w:rsidRPr="00034D1A">
        <w:rPr>
          <w:shd w:val="clear" w:color="auto" w:fill="FFFFFF"/>
        </w:rPr>
        <w:t>Заседателна зала на община Джебел, ул. "Еделвайс" 19</w:t>
      </w:r>
      <w:r w:rsidR="00F374E1" w:rsidRPr="00216084">
        <w:rPr>
          <w:shd w:val="clear" w:color="auto" w:fill="FFFFFF"/>
        </w:rPr>
        <w:t>;</w:t>
      </w:r>
    </w:p>
    <w:p w14:paraId="065C05F6" w14:textId="77777777" w:rsidR="00AB4B40" w:rsidRPr="00AB4B40" w:rsidRDefault="00AB4B40" w:rsidP="00AB4B40">
      <w:pPr>
        <w:pStyle w:val="a8"/>
        <w:shd w:val="clear" w:color="auto" w:fill="FFFFFF"/>
        <w:ind w:left="1068"/>
        <w:jc w:val="both"/>
        <w:rPr>
          <w:shd w:val="clear" w:color="auto" w:fill="FFFFFF"/>
        </w:rPr>
      </w:pPr>
    </w:p>
    <w:p w14:paraId="787B89D8" w14:textId="0A5E728D" w:rsidR="00AB4B40" w:rsidRDefault="00AB4B40" w:rsidP="00AB4B40">
      <w:pPr>
        <w:pStyle w:val="a8"/>
        <w:numPr>
          <w:ilvl w:val="0"/>
          <w:numId w:val="13"/>
        </w:numPr>
        <w:shd w:val="clear" w:color="auto" w:fill="FFFFFF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1</w:t>
      </w:r>
      <w:r w:rsidR="00DD6461">
        <w:rPr>
          <w:b/>
          <w:shd w:val="clear" w:color="auto" w:fill="FFFFFF"/>
        </w:rPr>
        <w:t>5</w:t>
      </w:r>
      <w:r w:rsidRPr="00413312">
        <w:rPr>
          <w:b/>
          <w:shd w:val="clear" w:color="auto" w:fill="FFFFFF"/>
        </w:rPr>
        <w:t>.10.2025 г., 1</w:t>
      </w:r>
      <w:r w:rsidR="00DD6461">
        <w:rPr>
          <w:b/>
          <w:shd w:val="clear" w:color="auto" w:fill="FFFFFF"/>
        </w:rPr>
        <w:t>0</w:t>
      </w:r>
      <w:r>
        <w:rPr>
          <w:b/>
          <w:shd w:val="clear" w:color="auto" w:fill="FFFFFF"/>
        </w:rPr>
        <w:t>:0</w:t>
      </w:r>
      <w:r w:rsidRPr="00413312">
        <w:rPr>
          <w:b/>
          <w:shd w:val="clear" w:color="auto" w:fill="FFFFFF"/>
        </w:rPr>
        <w:t xml:space="preserve">0 ч., </w:t>
      </w:r>
      <w:r w:rsidR="00DD6461">
        <w:rPr>
          <w:b/>
          <w:shd w:val="clear" w:color="auto" w:fill="FFFFFF"/>
        </w:rPr>
        <w:t>с</w:t>
      </w:r>
      <w:r w:rsidRPr="00413312">
        <w:rPr>
          <w:b/>
          <w:shd w:val="clear" w:color="auto" w:fill="FFFFFF"/>
        </w:rPr>
        <w:t xml:space="preserve">. </w:t>
      </w:r>
      <w:r w:rsidR="00DD6461">
        <w:rPr>
          <w:b/>
          <w:shd w:val="clear" w:color="auto" w:fill="FFFFFF"/>
        </w:rPr>
        <w:t>Черноочене</w:t>
      </w:r>
      <w:r w:rsidRPr="00216084">
        <w:rPr>
          <w:shd w:val="clear" w:color="auto" w:fill="FFFFFF"/>
        </w:rPr>
        <w:t xml:space="preserve">, </w:t>
      </w:r>
      <w:r w:rsidR="00823D32">
        <w:rPr>
          <w:shd w:val="clear" w:color="auto" w:fill="FFFFFF"/>
        </w:rPr>
        <w:t xml:space="preserve">в сградата на </w:t>
      </w:r>
      <w:r w:rsidR="00823D32">
        <w:t>Народно читалище „Пробуда 1952“</w:t>
      </w:r>
    </w:p>
    <w:p w14:paraId="39A248AF" w14:textId="77777777" w:rsidR="00AB4B40" w:rsidRPr="00AB4B40" w:rsidRDefault="00AB4B40" w:rsidP="00AB4B40">
      <w:pPr>
        <w:pStyle w:val="a8"/>
        <w:rPr>
          <w:shd w:val="clear" w:color="auto" w:fill="FFFFFF"/>
        </w:rPr>
      </w:pPr>
    </w:p>
    <w:p w14:paraId="315B7D1D" w14:textId="75015089" w:rsidR="00F3219C" w:rsidRPr="00F3219C" w:rsidRDefault="00F3219C" w:rsidP="00E9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3219C">
        <w:rPr>
          <w:rFonts w:ascii="Times New Roman" w:hAnsi="Times New Roman"/>
          <w:b/>
          <w:sz w:val="24"/>
          <w:szCs w:val="24"/>
        </w:rPr>
        <w:t>Резюме на Концепцията:</w:t>
      </w:r>
    </w:p>
    <w:p w14:paraId="0A803F19" w14:textId="77777777" w:rsidR="00F3219C" w:rsidRDefault="00F3219C" w:rsidP="00E9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43E67F" w14:textId="2311C908" w:rsidR="00E941B2" w:rsidRDefault="00F3219C" w:rsidP="00683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="0068330A" w:rsidRPr="0068330A">
        <w:rPr>
          <w:rFonts w:ascii="Times New Roman" w:eastAsia="Times New Roman" w:hAnsi="Times New Roman"/>
          <w:sz w:val="24"/>
          <w:szCs w:val="24"/>
          <w:lang w:eastAsia="bg-BG"/>
        </w:rPr>
        <w:t>Комбинираната концепция за ИТИ е с кандидат (водещ партньор) община Кърджали и още четири съседни общини-партньори от Източните Родопи - Ардино, Джебел, Черноочене (от област Кърджали) и община Стамболово (област Хасково). Всички те имат обща граница с община Кърджали и дългогодишни, трайни връзки, свързани с териториалното развитие в различни негови аспекти - икономически, социални, транспортно-комуникационни, етно-демографски и други.</w:t>
      </w:r>
    </w:p>
    <w:p w14:paraId="7C5A0095" w14:textId="23D55BAD" w:rsidR="0084109E" w:rsidRDefault="0084109E" w:rsidP="00683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4B2AC5F4" w14:textId="1D8B9275" w:rsidR="0084109E" w:rsidRDefault="0084109E" w:rsidP="00841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84109E">
        <w:rPr>
          <w:rFonts w:ascii="Times New Roman" w:eastAsia="Times New Roman" w:hAnsi="Times New Roman"/>
          <w:sz w:val="24"/>
          <w:szCs w:val="24"/>
          <w:lang w:eastAsia="bg-BG"/>
        </w:rPr>
        <w:t xml:space="preserve">Настоящата </w:t>
      </w:r>
      <w:r w:rsidR="00FF6725">
        <w:rPr>
          <w:rFonts w:ascii="Times New Roman" w:eastAsia="Times New Roman" w:hAnsi="Times New Roman"/>
          <w:sz w:val="24"/>
          <w:szCs w:val="24"/>
          <w:lang w:eastAsia="bg-BG"/>
        </w:rPr>
        <w:t>КИТИ</w:t>
      </w:r>
      <w:r w:rsidRPr="0084109E">
        <w:rPr>
          <w:rFonts w:ascii="Times New Roman" w:eastAsia="Times New Roman" w:hAnsi="Times New Roman"/>
          <w:sz w:val="24"/>
          <w:szCs w:val="24"/>
          <w:lang w:eastAsia="bg-BG"/>
        </w:rPr>
        <w:t xml:space="preserve"> е стъпка за удовлетворяване на идентифицирани потребности на територията, чието решаване би било възможно посредством реализация на набор от мерки и проекти и ефектът от реализацията на проектите би бил чувствително по-голям, ако те бъдат изпълнени общо, а не поотделно.</w:t>
      </w:r>
    </w:p>
    <w:p w14:paraId="302B1EDF" w14:textId="014C2B28" w:rsidR="0084109E" w:rsidRDefault="0084109E" w:rsidP="00841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62203E59" w14:textId="69E61D6B" w:rsidR="0084109E" w:rsidRDefault="0084109E" w:rsidP="00841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84109E">
        <w:rPr>
          <w:rFonts w:ascii="Times New Roman" w:eastAsia="Times New Roman" w:hAnsi="Times New Roman"/>
          <w:sz w:val="24"/>
          <w:szCs w:val="24"/>
          <w:lang w:eastAsia="bg-BG"/>
        </w:rPr>
        <w:t xml:space="preserve">Концепцията е комбинирана и включва интегрирани мерки от различни сектори - социални услуги и грижи, образование, околна среда, обновяване и ЕЕ на сграден фонд, енергийна ефективност в многофамилни жилищни сгради. Концепцията планира и интервенции в подкрепа на МСП на територията, свързани с въвеждане на зелени технологии и кръгова икономика. Тя включва операции от пет програми от настоящия програмен период </w:t>
      </w:r>
      <w:r w:rsidRPr="0084109E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2021-2027 г.: Развитие на регионите; Развитие на човешките ресурси; Образование; Околна среда и Конкурентоспособност и иновации в предприятията.</w:t>
      </w:r>
    </w:p>
    <w:p w14:paraId="3C038BB4" w14:textId="6F135F90" w:rsidR="0084109E" w:rsidRDefault="0084109E" w:rsidP="00841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55461C16" w14:textId="595CF957" w:rsidR="0084109E" w:rsidRDefault="0084109E" w:rsidP="00841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84109E">
        <w:rPr>
          <w:rFonts w:ascii="Times New Roman" w:eastAsia="Times New Roman" w:hAnsi="Times New Roman"/>
          <w:sz w:val="24"/>
          <w:szCs w:val="24"/>
          <w:lang w:eastAsia="bg-BG"/>
        </w:rPr>
        <w:t>Мерките, включени в концепцията са насочени към различни целеви групи от населението на петте общини в Източните Родопи, с особен фокус върху уязвимите и социално изключени лица, както и върху деца в нужда и техните семейства, включително лица с увреждания.</w:t>
      </w:r>
    </w:p>
    <w:p w14:paraId="22CF8778" w14:textId="0E8CBF78" w:rsidR="0084109E" w:rsidRDefault="0084109E" w:rsidP="00841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489A0CE6" w14:textId="388E3554" w:rsidR="0084109E" w:rsidRDefault="0084109E" w:rsidP="00841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="002922BA" w:rsidRPr="002922BA">
        <w:rPr>
          <w:rFonts w:ascii="Times New Roman" w:eastAsia="Times New Roman" w:hAnsi="Times New Roman"/>
          <w:sz w:val="24"/>
          <w:szCs w:val="24"/>
          <w:lang w:eastAsia="bg-BG"/>
        </w:rPr>
        <w:t>Реализацията на концепцията в нейния комбиниран обхват, ще осигури съществени ползи за развитието на територията, като интегративно свързана общност в области като социални грижи и услуги, превенция на заболяванията, образование, подобряване на облика на населените места, достъпна и качествена образователна среда и други.</w:t>
      </w:r>
    </w:p>
    <w:p w14:paraId="42A0BA59" w14:textId="2B19B237" w:rsidR="002922BA" w:rsidRDefault="002922BA" w:rsidP="00841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13D69F35" w14:textId="5664A914" w:rsidR="002922BA" w:rsidRPr="0084109E" w:rsidRDefault="002922BA" w:rsidP="00841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2922BA">
        <w:rPr>
          <w:rFonts w:ascii="Times New Roman" w:eastAsia="Times New Roman" w:hAnsi="Times New Roman"/>
          <w:sz w:val="24"/>
          <w:szCs w:val="24"/>
          <w:lang w:eastAsia="bg-BG"/>
        </w:rPr>
        <w:t>Общата цел на КИТИ е да осигури по-целенасочена подкрепа в няколко приоритетни области: подобряване на жизнената среда; осигуряване на равен достъп до социални здравни и образователни услуги за всички групи от населението, включително маргинализирани общности; изграждане на екологосъобразна инфраструктура, ориентиране към по-зелена среда и икономика, като укрепи процесите на взаимодействие между различните заинтересовани страни на местно и регионално ниво, осигурявайки по-висока ефективност и дългосрочна устойчивост на политиките за развитие на район със специфични характеристики, потребности и особености, какъвто е община Кърджали и съседните и общини, разположени в периферен и планински район.</w:t>
      </w:r>
    </w:p>
    <w:p w14:paraId="6E49734D" w14:textId="6616772A" w:rsidR="0068330A" w:rsidRDefault="0068330A" w:rsidP="00E9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06E66904" w14:textId="77777777" w:rsidR="00341D51" w:rsidRPr="00E941B2" w:rsidRDefault="00341D51" w:rsidP="00E9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47DD346D" w14:textId="3E7BA692" w:rsidR="00E941B2" w:rsidRPr="00B80B25" w:rsidRDefault="00E941B2" w:rsidP="00B80B25">
      <w:pPr>
        <w:pStyle w:val="a8"/>
        <w:numPr>
          <w:ilvl w:val="0"/>
          <w:numId w:val="13"/>
        </w:numPr>
        <w:shd w:val="clear" w:color="auto" w:fill="FFFFFF"/>
        <w:rPr>
          <w:shd w:val="clear" w:color="auto" w:fill="FFFFFF"/>
        </w:rPr>
      </w:pPr>
      <w:r w:rsidRPr="00B80B25">
        <w:rPr>
          <w:b/>
        </w:rPr>
        <w:t>Линк към презентация на концепцията:</w:t>
      </w:r>
      <w:r w:rsidR="00D50631" w:rsidRPr="00B80B25">
        <w:t xml:space="preserve"> </w:t>
      </w:r>
      <w:hyperlink r:id="rId7" w:history="1">
        <w:r w:rsidR="00B80B25" w:rsidRPr="000F5607">
          <w:rPr>
            <w:rStyle w:val="ab"/>
          </w:rPr>
          <w:t>https://docs.google.com/presentation/d/1Fwap-fvS0Z1lWbyv0GJW7nEkr-4CtoI9/edit?usp=sharing&amp;ouid=101461673048624837654&amp;rtpof=true&amp;sd=true</w:t>
        </w:r>
      </w:hyperlink>
    </w:p>
    <w:p w14:paraId="480AAE7E" w14:textId="77777777" w:rsidR="00341D51" w:rsidRPr="00B80B25" w:rsidRDefault="00341D51" w:rsidP="00D50631">
      <w:pPr>
        <w:spacing w:after="160" w:line="259" w:lineRule="auto"/>
        <w:ind w:firstLine="708"/>
        <w:rPr>
          <w:rFonts w:ascii="Times New Roman" w:hAnsi="Times New Roman"/>
          <w:b/>
          <w:sz w:val="24"/>
          <w:szCs w:val="24"/>
        </w:rPr>
      </w:pPr>
    </w:p>
    <w:p w14:paraId="7332BB5F" w14:textId="77777777" w:rsidR="00B80B25" w:rsidRPr="00B80B25" w:rsidRDefault="00E941B2" w:rsidP="00B80B25">
      <w:pPr>
        <w:pStyle w:val="a8"/>
        <w:numPr>
          <w:ilvl w:val="0"/>
          <w:numId w:val="13"/>
        </w:numPr>
        <w:shd w:val="clear" w:color="auto" w:fill="FFFFFF"/>
        <w:jc w:val="both"/>
        <w:rPr>
          <w:shd w:val="clear" w:color="auto" w:fill="FFFFFF"/>
        </w:rPr>
      </w:pPr>
      <w:r w:rsidRPr="00B80B25">
        <w:rPr>
          <w:b/>
        </w:rPr>
        <w:t xml:space="preserve">Линк към </w:t>
      </w:r>
      <w:r w:rsidR="001B7E1C" w:rsidRPr="00B80B25">
        <w:rPr>
          <w:b/>
        </w:rPr>
        <w:t xml:space="preserve">онлайн </w:t>
      </w:r>
      <w:r w:rsidRPr="00B80B25">
        <w:rPr>
          <w:b/>
        </w:rPr>
        <w:t>анкета:</w:t>
      </w:r>
      <w:r w:rsidRPr="00B80B25">
        <w:t xml:space="preserve"> </w:t>
      </w:r>
    </w:p>
    <w:p w14:paraId="0C310222" w14:textId="6320615D" w:rsidR="00E941B2" w:rsidRDefault="00C86859" w:rsidP="00B80B25">
      <w:pPr>
        <w:shd w:val="clear" w:color="auto" w:fill="FFFFFF"/>
        <w:ind w:left="360" w:firstLine="708"/>
        <w:jc w:val="both"/>
        <w:rPr>
          <w:rFonts w:ascii="Times New Roman" w:hAnsi="Times New Roman"/>
          <w:sz w:val="24"/>
          <w:szCs w:val="24"/>
          <w:u w:val="single"/>
        </w:rPr>
      </w:pPr>
      <w:hyperlink r:id="rId8" w:history="1">
        <w:r w:rsidRPr="000F5607">
          <w:rPr>
            <w:rStyle w:val="ab"/>
            <w:rFonts w:ascii="Times New Roman" w:hAnsi="Times New Roman"/>
            <w:sz w:val="24"/>
            <w:szCs w:val="24"/>
          </w:rPr>
          <w:t>https://forms.gle/tqVWsvamksVZurHR7</w:t>
        </w:r>
      </w:hyperlink>
    </w:p>
    <w:p w14:paraId="7A36A0D1" w14:textId="77777777" w:rsidR="002E662E" w:rsidRDefault="002E662E" w:rsidP="002E662E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80D890E" w14:textId="47AB1989" w:rsidR="00B72C31" w:rsidRDefault="002E662E" w:rsidP="002E662E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2E662E">
        <w:rPr>
          <w:rFonts w:ascii="Times New Roman" w:hAnsi="Times New Roman"/>
          <w:sz w:val="24"/>
          <w:szCs w:val="24"/>
        </w:rPr>
        <w:t>Всяко заинтересовано лице или страна, може да се запознае с планираните дейности от презентаци</w:t>
      </w:r>
      <w:r>
        <w:rPr>
          <w:rFonts w:ascii="Times New Roman" w:hAnsi="Times New Roman"/>
          <w:sz w:val="24"/>
          <w:szCs w:val="24"/>
        </w:rPr>
        <w:t>ята</w:t>
      </w:r>
      <w:r w:rsidRPr="002E662E">
        <w:rPr>
          <w:rFonts w:ascii="Times New Roman" w:hAnsi="Times New Roman"/>
          <w:sz w:val="24"/>
          <w:szCs w:val="24"/>
        </w:rPr>
        <w:t xml:space="preserve">, да направи препоръки или възражения, които да изпрати на електронната поща на ОИЦ – </w:t>
      </w:r>
      <w:r>
        <w:rPr>
          <w:rFonts w:ascii="Times New Roman" w:hAnsi="Times New Roman"/>
          <w:sz w:val="24"/>
          <w:szCs w:val="24"/>
        </w:rPr>
        <w:t>Кърджали:</w:t>
      </w:r>
      <w:r w:rsidRPr="002E662E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C86859">
          <w:rPr>
            <w:rStyle w:val="ab"/>
            <w:rFonts w:ascii="Times New Roman" w:hAnsi="Times New Roman"/>
            <w:sz w:val="24"/>
            <w:szCs w:val="24"/>
            <w:u w:val="none"/>
          </w:rPr>
          <w:t>oic_kardjali@abv.bg</w:t>
        </w:r>
      </w:hyperlink>
      <w:r w:rsidR="00B72C31">
        <w:rPr>
          <w:rFonts w:ascii="Times New Roman" w:hAnsi="Times New Roman"/>
          <w:sz w:val="24"/>
          <w:szCs w:val="24"/>
        </w:rPr>
        <w:t xml:space="preserve"> </w:t>
      </w:r>
      <w:r w:rsidRPr="002E662E">
        <w:rPr>
          <w:rFonts w:ascii="Times New Roman" w:hAnsi="Times New Roman"/>
          <w:sz w:val="24"/>
          <w:szCs w:val="24"/>
        </w:rPr>
        <w:t>попълвайки онлайн анкета в срок до 17.10.2025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62E">
        <w:rPr>
          <w:rFonts w:ascii="Times New Roman" w:hAnsi="Times New Roman"/>
          <w:sz w:val="24"/>
          <w:szCs w:val="24"/>
        </w:rPr>
        <w:t>г., както и да се включи в присъствените събития за обществено обсъждане на концепци</w:t>
      </w:r>
      <w:r w:rsidR="004D0D57">
        <w:rPr>
          <w:rFonts w:ascii="Times New Roman" w:hAnsi="Times New Roman"/>
          <w:sz w:val="24"/>
          <w:szCs w:val="24"/>
        </w:rPr>
        <w:t>ята</w:t>
      </w:r>
      <w:r>
        <w:rPr>
          <w:rFonts w:ascii="Times New Roman" w:hAnsi="Times New Roman"/>
          <w:sz w:val="24"/>
          <w:szCs w:val="24"/>
        </w:rPr>
        <w:t>.</w:t>
      </w:r>
    </w:p>
    <w:p w14:paraId="26EBC465" w14:textId="77777777" w:rsidR="00B72C31" w:rsidRPr="00B72C31" w:rsidRDefault="00B72C31" w:rsidP="00B72C31">
      <w:pPr>
        <w:rPr>
          <w:rFonts w:ascii="Times New Roman" w:hAnsi="Times New Roman"/>
          <w:sz w:val="24"/>
          <w:szCs w:val="24"/>
        </w:rPr>
      </w:pPr>
    </w:p>
    <w:p w14:paraId="09FF7CC2" w14:textId="3DDA1D46" w:rsidR="00B72C31" w:rsidRDefault="00B72C31" w:rsidP="00B72C31">
      <w:pPr>
        <w:rPr>
          <w:rFonts w:ascii="Times New Roman" w:hAnsi="Times New Roman"/>
          <w:sz w:val="24"/>
          <w:szCs w:val="24"/>
        </w:rPr>
      </w:pPr>
    </w:p>
    <w:p w14:paraId="73A1E450" w14:textId="24C0C1C2" w:rsidR="002E662E" w:rsidRPr="00B72C31" w:rsidRDefault="00B72C31" w:rsidP="00B72C31">
      <w:pPr>
        <w:tabs>
          <w:tab w:val="left" w:pos="85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2E662E" w:rsidRPr="00B72C31" w:rsidSect="00431D2B">
      <w:headerReference w:type="default" r:id="rId10"/>
      <w:footerReference w:type="default" r:id="rId11"/>
      <w:pgSz w:w="11906" w:h="16838"/>
      <w:pgMar w:top="781" w:right="991" w:bottom="1258" w:left="1417" w:header="426" w:footer="17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D46BA" w14:textId="77777777" w:rsidR="00E72364" w:rsidRDefault="00E72364">
      <w:r>
        <w:separator/>
      </w:r>
    </w:p>
  </w:endnote>
  <w:endnote w:type="continuationSeparator" w:id="0">
    <w:p w14:paraId="577FF0DB" w14:textId="77777777" w:rsidR="00E72364" w:rsidRDefault="00E7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BEA5C" w14:textId="3BDB1CE8" w:rsidR="0085747E" w:rsidRDefault="00F011EC" w:rsidP="0085747E">
    <w:pPr>
      <w:pStyle w:val="a4"/>
      <w:tabs>
        <w:tab w:val="clear" w:pos="4536"/>
        <w:tab w:val="clear" w:pos="9072"/>
        <w:tab w:val="left" w:pos="8370"/>
      </w:tabs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A5D83B6" wp14:editId="1C6B6210">
              <wp:simplePos x="0" y="0"/>
              <wp:positionH relativeFrom="page">
                <wp:posOffset>2476216</wp:posOffset>
              </wp:positionH>
              <wp:positionV relativeFrom="paragraph">
                <wp:posOffset>494987</wp:posOffset>
              </wp:positionV>
              <wp:extent cx="2947916" cy="620973"/>
              <wp:effectExtent l="0" t="0" r="0" b="8255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7916" cy="620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55E41" w14:textId="234079CB" w:rsidR="00F011EC" w:rsidRDefault="00F011EC" w:rsidP="00F011EC">
                          <w:pPr>
                            <w:spacing w:after="0" w:line="240" w:lineRule="auto"/>
                            <w:jc w:val="center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2E0C11">
                            <w:rPr>
                              <w:i/>
                              <w:sz w:val="14"/>
                              <w:szCs w:val="14"/>
                            </w:rPr>
                            <w:t>П</w:t>
                          </w:r>
                          <w:r>
                            <w:rPr>
                              <w:i/>
                              <w:sz w:val="14"/>
                              <w:szCs w:val="14"/>
                            </w:rPr>
                            <w:t xml:space="preserve">роект </w:t>
                          </w:r>
                          <w:r w:rsidRPr="005E0262">
                            <w:rPr>
                              <w:i/>
                              <w:sz w:val="14"/>
                              <w:szCs w:val="14"/>
                            </w:rPr>
                            <w:t xml:space="preserve">№ </w:t>
                          </w:r>
                          <w:r w:rsidRPr="00E01F39">
                            <w:rPr>
                              <w:b/>
                              <w:bCs/>
                              <w:i/>
                              <w:sz w:val="14"/>
                              <w:szCs w:val="14"/>
                            </w:rPr>
                            <w:t>BG16RFTA001-1.006-0018</w:t>
                          </w:r>
                          <w:r>
                            <w:rPr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01F39">
                            <w:rPr>
                              <w:i/>
                              <w:sz w:val="14"/>
                              <w:szCs w:val="14"/>
                            </w:rPr>
                            <w:t>„Областен информационен център в гр. Кърджали - нови възможности за подкрепа“</w:t>
                          </w:r>
                          <w:r>
                            <w:rPr>
                              <w:i/>
                              <w:sz w:val="14"/>
                              <w:szCs w:val="14"/>
                            </w:rPr>
                            <w:t xml:space="preserve">, </w:t>
                          </w:r>
                          <w:r w:rsidRPr="00E01F39">
                            <w:rPr>
                              <w:i/>
                              <w:sz w:val="14"/>
                              <w:szCs w:val="14"/>
                            </w:rPr>
                            <w:t>финансиран</w:t>
                          </w:r>
                        </w:p>
                        <w:p w14:paraId="4F0DD4FB" w14:textId="77777777" w:rsidR="00F011EC" w:rsidRDefault="00F011EC" w:rsidP="00F011EC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i/>
                              <w:sz w:val="14"/>
                              <w:szCs w:val="14"/>
                            </w:rPr>
                            <w:t>по</w:t>
                          </w:r>
                          <w:r w:rsidRPr="00E01F39">
                            <w:rPr>
                              <w:i/>
                              <w:sz w:val="14"/>
                              <w:szCs w:val="14"/>
                            </w:rPr>
                            <w:t xml:space="preserve"> Програма „Техническа помощ” 2021-2027</w:t>
                          </w:r>
                        </w:p>
                        <w:p w14:paraId="5AB5DF6F" w14:textId="46248C76" w:rsidR="0085747E" w:rsidRPr="002E0C11" w:rsidRDefault="0085747E" w:rsidP="0085747E">
                          <w:pPr>
                            <w:jc w:val="center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2E0C11">
                            <w:rPr>
                              <w:i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0E49811D" w14:textId="77777777" w:rsidR="0085747E" w:rsidRDefault="0085747E" w:rsidP="0085747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5D83B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95pt;margin-top:39pt;width:232.1pt;height:48.9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" filled="f" stroked="f">
              <v:textbox>
                <w:txbxContent>
                  <w:p w14:paraId="7D555E41" w14:textId="234079CB" w:rsidR="00F011EC" w:rsidRDefault="00F011EC" w:rsidP="00F011EC">
                    <w:pPr>
                      <w:spacing w:after="0" w:line="240" w:lineRule="auto"/>
                      <w:jc w:val="center"/>
                      <w:rPr>
                        <w:i/>
                        <w:sz w:val="14"/>
                        <w:szCs w:val="14"/>
                      </w:rPr>
                    </w:pPr>
                    <w:r w:rsidRPr="002E0C11">
                      <w:rPr>
                        <w:i/>
                        <w:sz w:val="14"/>
                        <w:szCs w:val="14"/>
                      </w:rPr>
                      <w:t>П</w:t>
                    </w:r>
                    <w:r>
                      <w:rPr>
                        <w:i/>
                        <w:sz w:val="14"/>
                        <w:szCs w:val="14"/>
                      </w:rPr>
                      <w:t xml:space="preserve">роект </w:t>
                    </w:r>
                    <w:r w:rsidRPr="005E0262">
                      <w:rPr>
                        <w:i/>
                        <w:sz w:val="14"/>
                        <w:szCs w:val="14"/>
                      </w:rPr>
                      <w:t xml:space="preserve">№ </w:t>
                    </w:r>
                    <w:r w:rsidRPr="00E01F39">
                      <w:rPr>
                        <w:b/>
                        <w:bCs/>
                        <w:i/>
                        <w:sz w:val="14"/>
                        <w:szCs w:val="14"/>
                      </w:rPr>
                      <w:t>BG16RFTA001-1.006-0018</w:t>
                    </w:r>
                    <w:r>
                      <w:rPr>
                        <w:i/>
                        <w:sz w:val="14"/>
                        <w:szCs w:val="14"/>
                      </w:rPr>
                      <w:t xml:space="preserve"> </w:t>
                    </w:r>
                    <w:r w:rsidRPr="00E01F39">
                      <w:rPr>
                        <w:i/>
                        <w:sz w:val="14"/>
                        <w:szCs w:val="14"/>
                      </w:rPr>
                      <w:t>„Областен информационен център в гр. Кърджали - нови възможности за подкрепа“</w:t>
                    </w:r>
                    <w:r>
                      <w:rPr>
                        <w:i/>
                        <w:sz w:val="14"/>
                        <w:szCs w:val="14"/>
                      </w:rPr>
                      <w:t xml:space="preserve">, </w:t>
                    </w:r>
                    <w:r w:rsidRPr="00E01F39">
                      <w:rPr>
                        <w:i/>
                        <w:sz w:val="14"/>
                        <w:szCs w:val="14"/>
                      </w:rPr>
                      <w:t>финансиран</w:t>
                    </w:r>
                  </w:p>
                  <w:p w14:paraId="4F0DD4FB" w14:textId="77777777" w:rsidR="00F011EC" w:rsidRDefault="00F011EC" w:rsidP="00F011EC">
                    <w:pPr>
                      <w:spacing w:after="0" w:line="240" w:lineRule="auto"/>
                      <w:jc w:val="center"/>
                    </w:pPr>
                    <w:r>
                      <w:rPr>
                        <w:i/>
                        <w:sz w:val="14"/>
                        <w:szCs w:val="14"/>
                      </w:rPr>
                      <w:t>по</w:t>
                    </w:r>
                    <w:r w:rsidRPr="00E01F39">
                      <w:rPr>
                        <w:i/>
                        <w:sz w:val="14"/>
                        <w:szCs w:val="14"/>
                      </w:rPr>
                      <w:t xml:space="preserve"> Програма „Техническа помощ” 2021-2027</w:t>
                    </w:r>
                  </w:p>
                  <w:p w14:paraId="5AB5DF6F" w14:textId="46248C76" w:rsidR="0085747E" w:rsidRPr="002E0C11" w:rsidRDefault="0085747E" w:rsidP="0085747E">
                    <w:pPr>
                      <w:jc w:val="center"/>
                      <w:rPr>
                        <w:i/>
                        <w:sz w:val="14"/>
                        <w:szCs w:val="14"/>
                      </w:rPr>
                    </w:pPr>
                    <w:r w:rsidRPr="002E0C11">
                      <w:rPr>
                        <w:i/>
                        <w:sz w:val="14"/>
                        <w:szCs w:val="14"/>
                      </w:rPr>
                      <w:t>.</w:t>
                    </w:r>
                  </w:p>
                  <w:p w14:paraId="0E49811D" w14:textId="77777777" w:rsidR="0085747E" w:rsidRDefault="0085747E" w:rsidP="0085747E"/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67970DF1" wp14:editId="472BA583">
              <wp:simplePos x="0" y="0"/>
              <wp:positionH relativeFrom="margin">
                <wp:align>left</wp:align>
              </wp:positionH>
              <wp:positionV relativeFrom="paragraph">
                <wp:posOffset>379256</wp:posOffset>
              </wp:positionV>
              <wp:extent cx="1769110" cy="832485"/>
              <wp:effectExtent l="0" t="0" r="0" b="5715"/>
              <wp:wrapSquare wrapText="bothSides"/>
              <wp:docPr id="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9110" cy="832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4E594" w14:textId="4C2B5C22" w:rsidR="00882E18" w:rsidRDefault="00F011EC">
                          <w:r>
                            <w:rPr>
                              <w:b/>
                              <w:noProof/>
                              <w:lang w:eastAsia="bg-BG"/>
                            </w:rPr>
                            <w:drawing>
                              <wp:inline distT="0" distB="0" distL="0" distR="0" wp14:anchorId="367A5AE5" wp14:editId="0EFDD52B">
                                <wp:extent cx="1073150" cy="731520"/>
                                <wp:effectExtent l="0" t="0" r="0" b="0"/>
                                <wp:docPr id="12" name="Картина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903" cy="75384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970DF1" id="Text Box 18" o:spid="_x0000_s1027" type="#_x0000_t202" style="position:absolute;margin-left:0;margin-top:29.85pt;width:139.3pt;height:65.55pt;z-index:251659776;visibility:visible;mso-wrap-style:non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" filled="f" stroked="f">
              <v:textbox>
                <w:txbxContent>
                  <w:p w14:paraId="7314E594" w14:textId="4C2B5C22" w:rsidR="00882E18" w:rsidRDefault="00F011EC">
                    <w:r>
                      <w:rPr>
                        <w:b/>
                        <w:noProof/>
                        <w:lang w:eastAsia="bg-BG"/>
                      </w:rPr>
                      <w:drawing>
                        <wp:inline distT="0" distB="0" distL="0" distR="0" wp14:anchorId="367A5AE5" wp14:editId="0EFDD52B">
                          <wp:extent cx="1073150" cy="731520"/>
                          <wp:effectExtent l="0" t="0" r="0" b="0"/>
                          <wp:docPr id="12" name="Картина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903" cy="7538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A95433E" wp14:editId="5C47C936">
              <wp:simplePos x="0" y="0"/>
              <wp:positionH relativeFrom="margin">
                <wp:align>right</wp:align>
              </wp:positionH>
              <wp:positionV relativeFrom="paragraph">
                <wp:posOffset>419327</wp:posOffset>
              </wp:positionV>
              <wp:extent cx="1726565" cy="683260"/>
              <wp:effectExtent l="0" t="0" r="0" b="254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6565" cy="683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82802" w14:textId="6C875651" w:rsidR="00882E18" w:rsidRDefault="00F011EC">
                          <w:r>
                            <w:rPr>
                              <w:b/>
                              <w:noProof/>
                              <w:lang w:eastAsia="bg-BG"/>
                            </w:rPr>
                            <w:drawing>
                              <wp:inline distT="0" distB="0" distL="0" distR="0" wp14:anchorId="1F075797" wp14:editId="77B80090">
                                <wp:extent cx="1136620" cy="694243"/>
                                <wp:effectExtent l="0" t="0" r="6985" b="0"/>
                                <wp:docPr id="13" name="Картина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2840" cy="71636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95433E" id="Text Box 2" o:spid="_x0000_s1028" type="#_x0000_t202" style="position:absolute;margin-left:84.75pt;margin-top:33pt;width:135.95pt;height:53.8pt;z-index:251658752;visibility:visible;mso-wrap-style:non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" filled="f" stroked="f">
              <v:textbox>
                <w:txbxContent>
                  <w:p w14:paraId="35E82802" w14:textId="6C875651" w:rsidR="00882E18" w:rsidRDefault="00F011EC">
                    <w:r>
                      <w:rPr>
                        <w:b/>
                        <w:noProof/>
                        <w:lang w:eastAsia="bg-BG"/>
                      </w:rPr>
                      <w:drawing>
                        <wp:inline distT="0" distB="0" distL="0" distR="0" wp14:anchorId="1F075797" wp14:editId="77B80090">
                          <wp:extent cx="1136620" cy="694243"/>
                          <wp:effectExtent l="0" t="0" r="6985" b="0"/>
                          <wp:docPr id="13" name="Картина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2840" cy="7163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7106F">
      <w:rPr>
        <w:noProof/>
        <w:lang w:eastAsia="bg-BG"/>
      </w:rPr>
      <w:drawing>
        <wp:anchor distT="0" distB="0" distL="114300" distR="114300" simplePos="0" relativeHeight="251656704" behindDoc="0" locked="0" layoutInCell="1" allowOverlap="1" wp14:anchorId="5084DE2F" wp14:editId="144CA07F">
          <wp:simplePos x="0" y="0"/>
          <wp:positionH relativeFrom="column">
            <wp:posOffset>-124460</wp:posOffset>
          </wp:positionH>
          <wp:positionV relativeFrom="paragraph">
            <wp:posOffset>199390</wp:posOffset>
          </wp:positionV>
          <wp:extent cx="6119495" cy="201930"/>
          <wp:effectExtent l="19050" t="0" r="0" b="0"/>
          <wp:wrapTopAndBottom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201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0E3AC" w14:textId="77777777" w:rsidR="00E72364" w:rsidRDefault="00E72364">
      <w:r>
        <w:separator/>
      </w:r>
    </w:p>
  </w:footnote>
  <w:footnote w:type="continuationSeparator" w:id="0">
    <w:p w14:paraId="54493657" w14:textId="77777777" w:rsidR="00E72364" w:rsidRDefault="00E72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D10EF" w14:textId="7DBB8C9C" w:rsidR="0069686B" w:rsidRDefault="00E941B2" w:rsidP="00E941B2">
    <w:pPr>
      <w:pStyle w:val="a3"/>
      <w:tabs>
        <w:tab w:val="left" w:pos="1980"/>
        <w:tab w:val="right" w:pos="9203"/>
      </w:tabs>
      <w:spacing w:after="120" w:line="240" w:lineRule="auto"/>
    </w:pPr>
    <w:r w:rsidRPr="00F607DE">
      <w:rPr>
        <w:b/>
        <w:bCs/>
        <w:noProof/>
        <w:color w:val="202124"/>
        <w:lang w:eastAsia="bg-BG"/>
      </w:rPr>
      <w:drawing>
        <wp:anchor distT="0" distB="0" distL="114300" distR="114300" simplePos="0" relativeHeight="251659264" behindDoc="0" locked="0" layoutInCell="1" allowOverlap="1" wp14:anchorId="59FB5C03" wp14:editId="3491DA54">
          <wp:simplePos x="0" y="0"/>
          <wp:positionH relativeFrom="column">
            <wp:posOffset>1043305</wp:posOffset>
          </wp:positionH>
          <wp:positionV relativeFrom="paragraph">
            <wp:posOffset>-194310</wp:posOffset>
          </wp:positionV>
          <wp:extent cx="3637380" cy="989965"/>
          <wp:effectExtent l="0" t="0" r="1270" b="635"/>
          <wp:wrapNone/>
          <wp:docPr id="24" name="Картина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27021293_416585664225159_7995570141080856783_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97"/>
                  <a:stretch/>
                </pic:blipFill>
                <pic:spPr bwMode="auto">
                  <a:xfrm>
                    <a:off x="0" y="0"/>
                    <a:ext cx="3639650" cy="9905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  <w:p w14:paraId="682F933D" w14:textId="5C3E85D1" w:rsidR="0069686B" w:rsidRPr="0069686B" w:rsidRDefault="0067106F" w:rsidP="00E941B2">
    <w:pPr>
      <w:pStyle w:val="a3"/>
      <w:pBdr>
        <w:bottom w:val="single" w:sz="6" w:space="31" w:color="auto"/>
      </w:pBdr>
      <w:spacing w:after="120" w:line="240" w:lineRule="auto"/>
      <w:jc w:val="right"/>
      <w:rPr>
        <w:b/>
        <w:sz w:val="20"/>
        <w:szCs w:val="20"/>
      </w:rPr>
    </w:pPr>
    <w:r>
      <w:rPr>
        <w:b/>
        <w:noProof/>
        <w:sz w:val="20"/>
        <w:szCs w:val="20"/>
        <w:lang w:eastAsia="bg-BG"/>
      </w:rPr>
      <w:drawing>
        <wp:anchor distT="0" distB="0" distL="114300" distR="114300" simplePos="0" relativeHeight="251656192" behindDoc="1" locked="0" layoutInCell="1" allowOverlap="1" wp14:anchorId="42DA0249" wp14:editId="40968AF4">
          <wp:simplePos x="0" y="0"/>
          <wp:positionH relativeFrom="column">
            <wp:posOffset>-9525</wp:posOffset>
          </wp:positionH>
          <wp:positionV relativeFrom="paragraph">
            <wp:posOffset>1206500</wp:posOffset>
          </wp:positionV>
          <wp:extent cx="5374640" cy="6476365"/>
          <wp:effectExtent l="19050" t="0" r="0" b="0"/>
          <wp:wrapNone/>
          <wp:docPr id="25" name="Картина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12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4640" cy="647636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>
                          <a:alpha val="63000"/>
                        </a:srgbClr>
                      </a:gs>
                      <a:gs pos="100000">
                        <a:srgbClr val="FFFFFF">
                          <a:gamma/>
                          <a:shade val="28627"/>
                          <a:invGamma/>
                          <a:alpha val="59000"/>
                        </a:srgbClr>
                      </a:gs>
                    </a:gsLst>
                    <a:lin ang="5400000" scaled="1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55ADB"/>
    <w:multiLevelType w:val="hybridMultilevel"/>
    <w:tmpl w:val="A22E586A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4648D"/>
    <w:multiLevelType w:val="hybridMultilevel"/>
    <w:tmpl w:val="892CD1F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F71B6B"/>
    <w:multiLevelType w:val="hybridMultilevel"/>
    <w:tmpl w:val="D452E8D4"/>
    <w:lvl w:ilvl="0" w:tplc="0402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79B1772"/>
    <w:multiLevelType w:val="hybridMultilevel"/>
    <w:tmpl w:val="251625E2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0316F"/>
    <w:multiLevelType w:val="hybridMultilevel"/>
    <w:tmpl w:val="48F673D8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243563B"/>
    <w:multiLevelType w:val="hybridMultilevel"/>
    <w:tmpl w:val="A5B0D904"/>
    <w:lvl w:ilvl="0" w:tplc="0402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CF3ED9"/>
    <w:multiLevelType w:val="hybridMultilevel"/>
    <w:tmpl w:val="B8BC94D4"/>
    <w:lvl w:ilvl="0" w:tplc="0402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FF82C56"/>
    <w:multiLevelType w:val="hybridMultilevel"/>
    <w:tmpl w:val="2C04EF6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02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B11CAD"/>
    <w:multiLevelType w:val="hybridMultilevel"/>
    <w:tmpl w:val="8760173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C395D"/>
    <w:multiLevelType w:val="hybridMultilevel"/>
    <w:tmpl w:val="C922BF68"/>
    <w:lvl w:ilvl="0" w:tplc="0402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E433F78"/>
    <w:multiLevelType w:val="hybridMultilevel"/>
    <w:tmpl w:val="5AF61AE4"/>
    <w:lvl w:ilvl="0" w:tplc="0402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FDA521B"/>
    <w:multiLevelType w:val="hybridMultilevel"/>
    <w:tmpl w:val="26EEBA62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F000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02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8F738D"/>
    <w:multiLevelType w:val="hybridMultilevel"/>
    <w:tmpl w:val="74E871F6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02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7153184">
    <w:abstractNumId w:val="11"/>
  </w:num>
  <w:num w:numId="2" w16cid:durableId="28993669">
    <w:abstractNumId w:val="12"/>
  </w:num>
  <w:num w:numId="3" w16cid:durableId="228806557">
    <w:abstractNumId w:val="7"/>
  </w:num>
  <w:num w:numId="4" w16cid:durableId="1245845822">
    <w:abstractNumId w:val="5"/>
  </w:num>
  <w:num w:numId="5" w16cid:durableId="278419568">
    <w:abstractNumId w:val="2"/>
  </w:num>
  <w:num w:numId="6" w16cid:durableId="317274873">
    <w:abstractNumId w:val="9"/>
  </w:num>
  <w:num w:numId="7" w16cid:durableId="1975671592">
    <w:abstractNumId w:val="6"/>
  </w:num>
  <w:num w:numId="8" w16cid:durableId="288978850">
    <w:abstractNumId w:val="10"/>
  </w:num>
  <w:num w:numId="9" w16cid:durableId="157505778">
    <w:abstractNumId w:val="1"/>
  </w:num>
  <w:num w:numId="10" w16cid:durableId="646670569">
    <w:abstractNumId w:val="0"/>
  </w:num>
  <w:num w:numId="11" w16cid:durableId="1321033039">
    <w:abstractNumId w:val="8"/>
  </w:num>
  <w:num w:numId="12" w16cid:durableId="2137992191">
    <w:abstractNumId w:val="3"/>
  </w:num>
  <w:num w:numId="13" w16cid:durableId="633213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wrap-style:none;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86B"/>
    <w:rsid w:val="00007AA1"/>
    <w:rsid w:val="00021436"/>
    <w:rsid w:val="00034D1A"/>
    <w:rsid w:val="0005371C"/>
    <w:rsid w:val="0009313D"/>
    <w:rsid w:val="000B7CC9"/>
    <w:rsid w:val="000C0318"/>
    <w:rsid w:val="000D03A2"/>
    <w:rsid w:val="000D5974"/>
    <w:rsid w:val="000E44D5"/>
    <w:rsid w:val="0011589C"/>
    <w:rsid w:val="00117522"/>
    <w:rsid w:val="00122695"/>
    <w:rsid w:val="00124F3A"/>
    <w:rsid w:val="00141F1D"/>
    <w:rsid w:val="00155A7B"/>
    <w:rsid w:val="00156875"/>
    <w:rsid w:val="001669EF"/>
    <w:rsid w:val="00171644"/>
    <w:rsid w:val="00174B03"/>
    <w:rsid w:val="001865C7"/>
    <w:rsid w:val="00194B35"/>
    <w:rsid w:val="00194F32"/>
    <w:rsid w:val="001B7E1C"/>
    <w:rsid w:val="001D1B3D"/>
    <w:rsid w:val="001F3EC8"/>
    <w:rsid w:val="0021429E"/>
    <w:rsid w:val="002201BC"/>
    <w:rsid w:val="00220591"/>
    <w:rsid w:val="00227E50"/>
    <w:rsid w:val="00252044"/>
    <w:rsid w:val="0025325B"/>
    <w:rsid w:val="0025667E"/>
    <w:rsid w:val="00270C7D"/>
    <w:rsid w:val="00281C22"/>
    <w:rsid w:val="002832B6"/>
    <w:rsid w:val="002866ED"/>
    <w:rsid w:val="002922BA"/>
    <w:rsid w:val="00296C4D"/>
    <w:rsid w:val="002A05E0"/>
    <w:rsid w:val="002B070F"/>
    <w:rsid w:val="002C5BAE"/>
    <w:rsid w:val="002D141B"/>
    <w:rsid w:val="002E662E"/>
    <w:rsid w:val="0031095F"/>
    <w:rsid w:val="00330BE9"/>
    <w:rsid w:val="00341D51"/>
    <w:rsid w:val="00342D2E"/>
    <w:rsid w:val="00344115"/>
    <w:rsid w:val="0038540C"/>
    <w:rsid w:val="003A52E5"/>
    <w:rsid w:val="003B0CD7"/>
    <w:rsid w:val="003B19C7"/>
    <w:rsid w:val="003B1ED7"/>
    <w:rsid w:val="003B7DAC"/>
    <w:rsid w:val="003C2F73"/>
    <w:rsid w:val="003C68F4"/>
    <w:rsid w:val="003D4752"/>
    <w:rsid w:val="003E5D18"/>
    <w:rsid w:val="003F6501"/>
    <w:rsid w:val="0041267D"/>
    <w:rsid w:val="00424ADB"/>
    <w:rsid w:val="00431D2B"/>
    <w:rsid w:val="00440C7F"/>
    <w:rsid w:val="004625E5"/>
    <w:rsid w:val="00467C09"/>
    <w:rsid w:val="004C4127"/>
    <w:rsid w:val="004D0D57"/>
    <w:rsid w:val="004E04A7"/>
    <w:rsid w:val="004F12FC"/>
    <w:rsid w:val="004F680C"/>
    <w:rsid w:val="005022F4"/>
    <w:rsid w:val="00532421"/>
    <w:rsid w:val="0057488C"/>
    <w:rsid w:val="00576AE6"/>
    <w:rsid w:val="00587D09"/>
    <w:rsid w:val="005A7BA9"/>
    <w:rsid w:val="005B2D20"/>
    <w:rsid w:val="005B77BC"/>
    <w:rsid w:val="005E0262"/>
    <w:rsid w:val="005E342D"/>
    <w:rsid w:val="005F63C8"/>
    <w:rsid w:val="006121D8"/>
    <w:rsid w:val="00651993"/>
    <w:rsid w:val="00667F59"/>
    <w:rsid w:val="0067106F"/>
    <w:rsid w:val="0067766C"/>
    <w:rsid w:val="0068330A"/>
    <w:rsid w:val="00692369"/>
    <w:rsid w:val="0069686B"/>
    <w:rsid w:val="00697223"/>
    <w:rsid w:val="006D30FC"/>
    <w:rsid w:val="00702EA4"/>
    <w:rsid w:val="00713782"/>
    <w:rsid w:val="00733491"/>
    <w:rsid w:val="0073598E"/>
    <w:rsid w:val="00744B8E"/>
    <w:rsid w:val="007531EF"/>
    <w:rsid w:val="00756876"/>
    <w:rsid w:val="00756DFB"/>
    <w:rsid w:val="007671DA"/>
    <w:rsid w:val="00783297"/>
    <w:rsid w:val="007833D3"/>
    <w:rsid w:val="007A554E"/>
    <w:rsid w:val="007D6889"/>
    <w:rsid w:val="007F5CAA"/>
    <w:rsid w:val="00812C9D"/>
    <w:rsid w:val="00823D32"/>
    <w:rsid w:val="0084109E"/>
    <w:rsid w:val="0085747E"/>
    <w:rsid w:val="008811A7"/>
    <w:rsid w:val="00881A0E"/>
    <w:rsid w:val="00882E18"/>
    <w:rsid w:val="008D61C5"/>
    <w:rsid w:val="008D64C9"/>
    <w:rsid w:val="008F564D"/>
    <w:rsid w:val="00911613"/>
    <w:rsid w:val="009135A7"/>
    <w:rsid w:val="00916889"/>
    <w:rsid w:val="00953409"/>
    <w:rsid w:val="00957235"/>
    <w:rsid w:val="00966F55"/>
    <w:rsid w:val="0097247F"/>
    <w:rsid w:val="00983DCF"/>
    <w:rsid w:val="00A262B7"/>
    <w:rsid w:val="00A456DB"/>
    <w:rsid w:val="00A6798F"/>
    <w:rsid w:val="00A8247F"/>
    <w:rsid w:val="00A93C2A"/>
    <w:rsid w:val="00A962A4"/>
    <w:rsid w:val="00AB4B40"/>
    <w:rsid w:val="00AC424C"/>
    <w:rsid w:val="00AD3A55"/>
    <w:rsid w:val="00B0245F"/>
    <w:rsid w:val="00B07647"/>
    <w:rsid w:val="00B10DCD"/>
    <w:rsid w:val="00B4740D"/>
    <w:rsid w:val="00B60F9E"/>
    <w:rsid w:val="00B72C31"/>
    <w:rsid w:val="00B80B25"/>
    <w:rsid w:val="00B82516"/>
    <w:rsid w:val="00C05570"/>
    <w:rsid w:val="00C12ECE"/>
    <w:rsid w:val="00C86859"/>
    <w:rsid w:val="00C92803"/>
    <w:rsid w:val="00CA0EB2"/>
    <w:rsid w:val="00CA1964"/>
    <w:rsid w:val="00CD3676"/>
    <w:rsid w:val="00CF461B"/>
    <w:rsid w:val="00D2207A"/>
    <w:rsid w:val="00D24D47"/>
    <w:rsid w:val="00D50631"/>
    <w:rsid w:val="00D95ECA"/>
    <w:rsid w:val="00DB2F1B"/>
    <w:rsid w:val="00DD6461"/>
    <w:rsid w:val="00DD71A6"/>
    <w:rsid w:val="00DE0000"/>
    <w:rsid w:val="00DE2ADB"/>
    <w:rsid w:val="00DF4488"/>
    <w:rsid w:val="00E55996"/>
    <w:rsid w:val="00E572D8"/>
    <w:rsid w:val="00E57AF2"/>
    <w:rsid w:val="00E6262A"/>
    <w:rsid w:val="00E72364"/>
    <w:rsid w:val="00E90EEF"/>
    <w:rsid w:val="00E941B2"/>
    <w:rsid w:val="00EC412A"/>
    <w:rsid w:val="00EF28FC"/>
    <w:rsid w:val="00EF74E5"/>
    <w:rsid w:val="00F011EC"/>
    <w:rsid w:val="00F0388E"/>
    <w:rsid w:val="00F041E1"/>
    <w:rsid w:val="00F06504"/>
    <w:rsid w:val="00F20E60"/>
    <w:rsid w:val="00F2608D"/>
    <w:rsid w:val="00F3219C"/>
    <w:rsid w:val="00F374E1"/>
    <w:rsid w:val="00F95CF2"/>
    <w:rsid w:val="00F97A6B"/>
    <w:rsid w:val="00FA75AC"/>
    <w:rsid w:val="00FB15AB"/>
    <w:rsid w:val="00FB3852"/>
    <w:rsid w:val="00FC1B33"/>
    <w:rsid w:val="00FC5425"/>
    <w:rsid w:val="00FE1A37"/>
    <w:rsid w:val="00FE4031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;mso-width-relative:margin;mso-height-relative:margin" fillcolor="white">
      <v:fill color="white"/>
    </o:shapedefaults>
    <o:shapelayout v:ext="edit">
      <o:idmap v:ext="edit" data="2"/>
    </o:shapelayout>
  </w:shapeDefaults>
  <w:decimalSymbol w:val=","/>
  <w:listSeparator w:val=";"/>
  <w14:docId w14:val="4A24B1BE"/>
  <w15:docId w15:val="{C17205A7-3B53-4A30-8485-A06E055D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5EC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686B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69686B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456D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Balloon Text"/>
    <w:basedOn w:val="a"/>
    <w:link w:val="a6"/>
    <w:rsid w:val="00122695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link w:val="a5"/>
    <w:rsid w:val="0012269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95E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070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CharCharCharCharChar">
    <w:name w:val="Char Char Char Char Char Знак Знак"/>
    <w:basedOn w:val="a"/>
    <w:rsid w:val="0073349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pl-PL" w:eastAsia="pl-PL"/>
    </w:rPr>
  </w:style>
  <w:style w:type="character" w:customStyle="1" w:styleId="no-wrap-white-space">
    <w:name w:val="no-wrap-white-space"/>
    <w:basedOn w:val="a0"/>
    <w:rsid w:val="005B77BC"/>
  </w:style>
  <w:style w:type="paragraph" w:customStyle="1" w:styleId="1CharCharCharChar2">
    <w:name w:val="Знак1 Char Char Знак Char Char Знак2"/>
    <w:basedOn w:val="a"/>
    <w:rsid w:val="00812C9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a9">
    <w:name w:val="Title"/>
    <w:basedOn w:val="a"/>
    <w:next w:val="a"/>
    <w:link w:val="aa"/>
    <w:qFormat/>
    <w:rsid w:val="00812C9D"/>
    <w:pPr>
      <w:snapToGrid w:val="0"/>
      <w:spacing w:after="480" w:line="240" w:lineRule="auto"/>
      <w:jc w:val="center"/>
    </w:pPr>
    <w:rPr>
      <w:rFonts w:ascii="Times New Roman" w:eastAsia="Times New Roman" w:hAnsi="Times New Roman"/>
      <w:b/>
      <w:sz w:val="48"/>
      <w:szCs w:val="20"/>
    </w:rPr>
  </w:style>
  <w:style w:type="character" w:customStyle="1" w:styleId="aa">
    <w:name w:val="Заглавие Знак"/>
    <w:basedOn w:val="a0"/>
    <w:link w:val="a9"/>
    <w:rsid w:val="00812C9D"/>
    <w:rPr>
      <w:b/>
      <w:sz w:val="48"/>
      <w:lang w:eastAsia="en-US"/>
    </w:rPr>
  </w:style>
  <w:style w:type="character" w:styleId="ab">
    <w:name w:val="Hyperlink"/>
    <w:basedOn w:val="a0"/>
    <w:rsid w:val="00692369"/>
    <w:rPr>
      <w:color w:val="0000FF" w:themeColor="hyperlink"/>
      <w:u w:val="single"/>
    </w:rPr>
  </w:style>
  <w:style w:type="character" w:customStyle="1" w:styleId="1">
    <w:name w:val="Неразрешено споменаване1"/>
    <w:basedOn w:val="a0"/>
    <w:uiPriority w:val="99"/>
    <w:semiHidden/>
    <w:unhideWhenUsed/>
    <w:rsid w:val="00692369"/>
    <w:rPr>
      <w:color w:val="605E5C"/>
      <w:shd w:val="clear" w:color="auto" w:fill="E1DFDD"/>
    </w:rPr>
  </w:style>
  <w:style w:type="character" w:styleId="ac">
    <w:name w:val="FollowedHyperlink"/>
    <w:basedOn w:val="a0"/>
    <w:rsid w:val="00C868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0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qVWsvamksVZurHR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presentation/d/1Fwap-fvS0Z1lWbyv0GJW7nEkr-4CtoI9/edit?usp=sharing&amp;ouid=101461673048624837654&amp;rtpof=true&amp;sd=tru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ic_kardjali@abv.b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Изх</vt:lpstr>
      <vt:lpstr>Изх</vt:lpstr>
    </vt:vector>
  </TitlesOfParts>
  <Company>CM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m.videnova</dc:creator>
  <cp:lastModifiedBy>User</cp:lastModifiedBy>
  <cp:revision>2</cp:revision>
  <cp:lastPrinted>2025-09-26T11:26:00Z</cp:lastPrinted>
  <dcterms:created xsi:type="dcterms:W3CDTF">2025-09-26T12:15:00Z</dcterms:created>
  <dcterms:modified xsi:type="dcterms:W3CDTF">2025-09-26T12:15:00Z</dcterms:modified>
</cp:coreProperties>
</file>