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D993" w14:textId="7FA19D91" w:rsidR="001D0936" w:rsidRDefault="00802E97" w:rsidP="00802E97">
      <w:pPr>
        <w:pStyle w:val="Default"/>
        <w:ind w:left="5103"/>
        <w:rPr>
          <w:b/>
          <w:bCs/>
          <w:sz w:val="23"/>
          <w:szCs w:val="23"/>
        </w:rPr>
      </w:pPr>
      <w:r>
        <w:rPr>
          <w:b/>
          <w:bCs/>
          <w:sz w:val="23"/>
          <w:szCs w:val="23"/>
        </w:rPr>
        <w:t>УТВЪРДИЛ:</w:t>
      </w:r>
    </w:p>
    <w:p w14:paraId="7626BF01" w14:textId="477A88F7" w:rsidR="00957063" w:rsidRDefault="00957063" w:rsidP="00802E97">
      <w:pPr>
        <w:pStyle w:val="Default"/>
        <w:ind w:left="5103"/>
        <w:rPr>
          <w:b/>
          <w:bCs/>
          <w:sz w:val="23"/>
          <w:szCs w:val="23"/>
        </w:rPr>
      </w:pPr>
    </w:p>
    <w:p w14:paraId="42E55275" w14:textId="79721BB3" w:rsidR="00957063" w:rsidRDefault="00957063" w:rsidP="00802E97">
      <w:pPr>
        <w:pStyle w:val="Default"/>
        <w:ind w:left="5103"/>
        <w:rPr>
          <w:b/>
          <w:bCs/>
          <w:sz w:val="23"/>
          <w:szCs w:val="23"/>
        </w:rPr>
      </w:pPr>
      <w:r>
        <w:rPr>
          <w:b/>
          <w:bCs/>
          <w:sz w:val="23"/>
          <w:szCs w:val="23"/>
        </w:rPr>
        <w:tab/>
      </w:r>
      <w:r>
        <w:rPr>
          <w:b/>
          <w:bCs/>
          <w:sz w:val="23"/>
          <w:szCs w:val="23"/>
        </w:rPr>
        <w:pict w14:anchorId="299D8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BAE20C68-84A3-4C64-A120-BDCC1A03E833}" provid="{00000000-0000-0000-0000-000000000000}" o:suggestedsigner="РЪКОВОДИТЕЛ НА УО НА ПОС 2021-2027" issignatureline="t"/>
          </v:shape>
        </w:pict>
      </w:r>
    </w:p>
    <w:p w14:paraId="15ED7F28" w14:textId="0E496C90" w:rsidR="00802E97" w:rsidRDefault="00802E97" w:rsidP="001D0936">
      <w:pPr>
        <w:pStyle w:val="Default"/>
        <w:rPr>
          <w:b/>
          <w:bCs/>
          <w:sz w:val="23"/>
          <w:szCs w:val="23"/>
        </w:rPr>
      </w:pPr>
    </w:p>
    <w:p w14:paraId="332233D3" w14:textId="77777777" w:rsidR="00802E97" w:rsidRDefault="00802E97" w:rsidP="001D0936">
      <w:pPr>
        <w:pStyle w:val="Default"/>
        <w:rPr>
          <w:b/>
          <w:bCs/>
          <w:sz w:val="23"/>
          <w:szCs w:val="23"/>
        </w:rPr>
      </w:pPr>
    </w:p>
    <w:p w14:paraId="2E61BB43" w14:textId="77777777" w:rsidR="001D0936" w:rsidRDefault="001D0936" w:rsidP="001D0936">
      <w:pPr>
        <w:pStyle w:val="Default"/>
        <w:rPr>
          <w:b/>
          <w:bCs/>
          <w:sz w:val="23"/>
          <w:szCs w:val="23"/>
        </w:rPr>
      </w:pPr>
    </w:p>
    <w:p w14:paraId="6EC8203A" w14:textId="7610D77B" w:rsidR="00AF5A84" w:rsidRPr="002B0CCA" w:rsidRDefault="001D0936" w:rsidP="001D0936">
      <w:pPr>
        <w:pStyle w:val="Default"/>
        <w:jc w:val="center"/>
        <w:rPr>
          <w:b/>
          <w:bCs/>
          <w:sz w:val="23"/>
          <w:szCs w:val="23"/>
        </w:rPr>
      </w:pPr>
      <w:r>
        <w:rPr>
          <w:b/>
          <w:bCs/>
          <w:sz w:val="23"/>
          <w:szCs w:val="23"/>
        </w:rPr>
        <w:t xml:space="preserve">УКАЗАНИЯ </w:t>
      </w:r>
      <w:r w:rsidR="007B3E6A" w:rsidRPr="007B3E6A">
        <w:rPr>
          <w:b/>
          <w:bCs/>
          <w:sz w:val="23"/>
          <w:szCs w:val="23"/>
        </w:rPr>
        <w:t xml:space="preserve">ОТ УПРАВЛЯВАЩИЯ ОРГАН НА </w:t>
      </w:r>
      <w:r w:rsidR="007B3E6A">
        <w:rPr>
          <w:b/>
          <w:bCs/>
          <w:sz w:val="23"/>
          <w:szCs w:val="23"/>
        </w:rPr>
        <w:t xml:space="preserve">ПРОГРАМА „ОКОЛНА СРЕДА“ 2021-2027 г. </w:t>
      </w:r>
      <w:r>
        <w:rPr>
          <w:b/>
          <w:bCs/>
          <w:sz w:val="23"/>
          <w:szCs w:val="23"/>
        </w:rPr>
        <w:t xml:space="preserve">ЗА </w:t>
      </w:r>
      <w:r w:rsidR="003C63CA">
        <w:rPr>
          <w:b/>
          <w:bCs/>
          <w:sz w:val="23"/>
          <w:szCs w:val="23"/>
        </w:rPr>
        <w:t xml:space="preserve">ПРЕДОСТАВЯНЕ НА ДОПЪЛВАЩО ФИНАНСИРАНЕ ЗА ИЗПЪЛНЕНИЕ НА СТРАТЕГИИТЕ ПО </w:t>
      </w:r>
      <w:r>
        <w:rPr>
          <w:b/>
          <w:bCs/>
          <w:sz w:val="23"/>
          <w:szCs w:val="23"/>
        </w:rPr>
        <w:t xml:space="preserve">ПОДХОДА </w:t>
      </w:r>
      <w:r w:rsidR="00574F06">
        <w:rPr>
          <w:b/>
          <w:bCs/>
          <w:sz w:val="23"/>
          <w:szCs w:val="23"/>
        </w:rPr>
        <w:t>„</w:t>
      </w:r>
      <w:r>
        <w:rPr>
          <w:b/>
          <w:bCs/>
          <w:sz w:val="23"/>
          <w:szCs w:val="23"/>
        </w:rPr>
        <w:t>ВО</w:t>
      </w:r>
      <w:r w:rsidR="00574F06">
        <w:rPr>
          <w:b/>
          <w:bCs/>
          <w:sz w:val="23"/>
          <w:szCs w:val="23"/>
        </w:rPr>
        <w:t>ДЕНО ОТ ОБЩНОСТИТЕ МЕСТНО РАЗВИТИЕ“</w:t>
      </w:r>
      <w:r>
        <w:rPr>
          <w:b/>
          <w:bCs/>
          <w:sz w:val="23"/>
          <w:szCs w:val="23"/>
        </w:rPr>
        <w:t xml:space="preserve"> С РЕСУРС ОТ </w:t>
      </w:r>
      <w:r w:rsidR="00574F06" w:rsidRPr="00574F06">
        <w:rPr>
          <w:b/>
          <w:bCs/>
          <w:sz w:val="23"/>
          <w:szCs w:val="23"/>
        </w:rPr>
        <w:t>ПРОГРАМА „</w:t>
      </w:r>
      <w:r w:rsidR="0011495A">
        <w:rPr>
          <w:b/>
          <w:bCs/>
          <w:sz w:val="23"/>
          <w:szCs w:val="23"/>
        </w:rPr>
        <w:t>ОКОЛНА СРЕДА</w:t>
      </w:r>
      <w:r w:rsidR="00574F06" w:rsidRPr="00574F06">
        <w:rPr>
          <w:b/>
          <w:bCs/>
          <w:sz w:val="23"/>
          <w:szCs w:val="23"/>
        </w:rPr>
        <w:t>“ 2021 – 2027</w:t>
      </w:r>
      <w:r w:rsidR="002B0CCA" w:rsidRPr="002B0CCA">
        <w:rPr>
          <w:b/>
          <w:bCs/>
          <w:sz w:val="23"/>
          <w:szCs w:val="23"/>
        </w:rPr>
        <w:t xml:space="preserve"> </w:t>
      </w:r>
      <w:r w:rsidR="002B0CCA">
        <w:rPr>
          <w:b/>
          <w:bCs/>
          <w:sz w:val="23"/>
          <w:szCs w:val="23"/>
        </w:rPr>
        <w:t>г.</w:t>
      </w:r>
    </w:p>
    <w:p w14:paraId="38794C2E" w14:textId="206C4A11" w:rsidR="006270E7" w:rsidRDefault="006270E7" w:rsidP="001D0936">
      <w:pPr>
        <w:pStyle w:val="Default"/>
        <w:jc w:val="center"/>
        <w:rPr>
          <w:b/>
          <w:bCs/>
          <w:sz w:val="23"/>
          <w:szCs w:val="23"/>
        </w:rPr>
      </w:pPr>
    </w:p>
    <w:p w14:paraId="75624158" w14:textId="62E82A0A" w:rsidR="006270E7" w:rsidRDefault="006270E7" w:rsidP="001D0936">
      <w:pPr>
        <w:pStyle w:val="Default"/>
        <w:jc w:val="center"/>
        <w:rPr>
          <w:b/>
          <w:bCs/>
          <w:sz w:val="23"/>
          <w:szCs w:val="23"/>
        </w:rPr>
      </w:pPr>
    </w:p>
    <w:p w14:paraId="1E919702" w14:textId="77777777" w:rsidR="001D0936" w:rsidRDefault="001D0936" w:rsidP="001D0936">
      <w:pPr>
        <w:pStyle w:val="Default"/>
      </w:pPr>
    </w:p>
    <w:p w14:paraId="6892D656" w14:textId="72C97BEF" w:rsidR="007B3E6A" w:rsidRPr="007B3E6A" w:rsidRDefault="001D0936" w:rsidP="001D0936">
      <w:pPr>
        <w:pStyle w:val="Default"/>
        <w:jc w:val="both"/>
      </w:pPr>
      <w:r w:rsidRPr="001D0936">
        <w:t xml:space="preserve">Настоящите указания на УО на </w:t>
      </w:r>
      <w:r w:rsidR="004E58D2" w:rsidRPr="004E58D2">
        <w:t>Програма „Околна среда“ 2021</w:t>
      </w:r>
      <w:r w:rsidR="00A40403">
        <w:rPr>
          <w:lang w:val="en-US"/>
        </w:rPr>
        <w:t>-</w:t>
      </w:r>
      <w:r w:rsidR="004E58D2" w:rsidRPr="004E58D2">
        <w:t>2027</w:t>
      </w:r>
      <w:r w:rsidR="004E58D2" w:rsidRPr="00B41412">
        <w:t xml:space="preserve"> (</w:t>
      </w:r>
      <w:r w:rsidRPr="001D0936">
        <w:t>П</w:t>
      </w:r>
      <w:r w:rsidR="0011495A">
        <w:t>ОС</w:t>
      </w:r>
      <w:r w:rsidR="00A40403">
        <w:rPr>
          <w:lang w:val="en-US"/>
        </w:rPr>
        <w:t xml:space="preserve"> </w:t>
      </w:r>
      <w:r w:rsidRPr="001D0936">
        <w:t>2021</w:t>
      </w:r>
      <w:r w:rsidR="00A40403">
        <w:rPr>
          <w:lang w:val="en-US"/>
        </w:rPr>
        <w:t>-</w:t>
      </w:r>
      <w:r w:rsidRPr="001D0936">
        <w:t>2027</w:t>
      </w:r>
      <w:r w:rsidR="003C63CA">
        <w:t xml:space="preserve"> г.</w:t>
      </w:r>
      <w:r w:rsidR="00A40403">
        <w:t>)</w:t>
      </w:r>
      <w:r w:rsidR="003C63CA" w:rsidRPr="00B41412">
        <w:t xml:space="preserve"> </w:t>
      </w:r>
      <w:r w:rsidRPr="001D0936">
        <w:t xml:space="preserve">са подготвени </w:t>
      </w:r>
      <w:r w:rsidR="003C63CA">
        <w:t>на основание ПМС</w:t>
      </w:r>
      <w:r w:rsidR="00A40403">
        <w:t xml:space="preserve"> № </w:t>
      </w:r>
      <w:r w:rsidR="00751B36" w:rsidRPr="00751B36">
        <w:t>494 от 30.12.</w:t>
      </w:r>
      <w:r w:rsidR="00751B36">
        <w:t>20</w:t>
      </w:r>
      <w:r w:rsidR="00751B36" w:rsidRPr="00751B36">
        <w:t>24</w:t>
      </w:r>
      <w:r w:rsidR="00751B36">
        <w:t xml:space="preserve"> г. с</w:t>
      </w:r>
      <w:r w:rsidRPr="001D0936">
        <w:t xml:space="preserve"> цел подпомагане на местните партньорства и </w:t>
      </w:r>
      <w:r w:rsidR="00A40403">
        <w:t>местните инициативни групи (МИГ)</w:t>
      </w:r>
      <w:r w:rsidRPr="001D0936">
        <w:t xml:space="preserve"> в подготовката на стратегиите за местно развитие, по отношение на мерките</w:t>
      </w:r>
      <w:r w:rsidR="00A40403">
        <w:t>, за които програмата предоставя</w:t>
      </w:r>
      <w:r w:rsidRPr="001D0936">
        <w:t xml:space="preserve"> </w:t>
      </w:r>
      <w:r w:rsidR="003C63CA">
        <w:t xml:space="preserve">допълващо </w:t>
      </w:r>
      <w:r w:rsidRPr="001D0936">
        <w:t>финансиране.</w:t>
      </w:r>
      <w:r w:rsidR="007B3E6A">
        <w:t xml:space="preserve"> </w:t>
      </w:r>
      <w:r w:rsidR="007B3E6A" w:rsidRPr="007B3E6A">
        <w:t xml:space="preserve">Настоящите указания са приложими при подготовката и оценяването на стратегиите за ВОМР, подадени по поканата за прием на стратегии по </w:t>
      </w:r>
      <w:r w:rsidR="00180136">
        <w:t xml:space="preserve">интервенция </w:t>
      </w:r>
      <w:r w:rsidR="00180136" w:rsidRPr="00180136">
        <w:t xml:space="preserve">II.Ж.5 </w:t>
      </w:r>
      <w:r w:rsidR="00A40403">
        <w:t>„</w:t>
      </w:r>
      <w:r w:rsidR="00180136" w:rsidRPr="00180136">
        <w:t>Изпълнение на операции, включително дейности за сътрудничество и тяхната подготовка, избрани в рамките на стратегията за местно развитие</w:t>
      </w:r>
      <w:r w:rsidR="00180136">
        <w:t xml:space="preserve">“ </w:t>
      </w:r>
      <w:r w:rsidR="00A40403">
        <w:t xml:space="preserve">към </w:t>
      </w:r>
      <w:r w:rsidR="005B4344">
        <w:t>Специфична цел №</w:t>
      </w:r>
      <w:r w:rsidR="00A40403">
        <w:t xml:space="preserve"> </w:t>
      </w:r>
      <w:r w:rsidR="005B4344">
        <w:t xml:space="preserve">8 </w:t>
      </w:r>
      <w:r w:rsidR="007B3E6A" w:rsidRPr="007B3E6A">
        <w:t>от</w:t>
      </w:r>
      <w:r w:rsidR="009B3427">
        <w:t xml:space="preserve"> </w:t>
      </w:r>
      <w:r w:rsidR="00D20E3F" w:rsidRPr="00D20E3F">
        <w:t xml:space="preserve">Стратегическия план за развитие на земеделието и селските райони </w:t>
      </w:r>
      <w:r w:rsidR="007B3E6A" w:rsidRPr="007B3E6A">
        <w:t>за периода 20</w:t>
      </w:r>
      <w:r w:rsidR="00D20E3F">
        <w:t>23</w:t>
      </w:r>
      <w:r w:rsidR="007B3E6A" w:rsidRPr="007B3E6A">
        <w:t>–202</w:t>
      </w:r>
      <w:r w:rsidR="00D20E3F">
        <w:t>7</w:t>
      </w:r>
      <w:r w:rsidR="007B3E6A" w:rsidRPr="007B3E6A">
        <w:t xml:space="preserve"> г.</w:t>
      </w:r>
    </w:p>
    <w:p w14:paraId="765A5CC9" w14:textId="77777777" w:rsidR="007B3E6A" w:rsidRPr="007B3E6A" w:rsidRDefault="007B3E6A" w:rsidP="001D0936">
      <w:pPr>
        <w:pStyle w:val="Default"/>
        <w:jc w:val="both"/>
      </w:pPr>
    </w:p>
    <w:p w14:paraId="0497D48C" w14:textId="77777777" w:rsidR="00144C68" w:rsidRPr="0011495A" w:rsidRDefault="00144C68" w:rsidP="001D0936">
      <w:pPr>
        <w:pStyle w:val="Default"/>
        <w:jc w:val="both"/>
        <w:rPr>
          <w:b/>
          <w:bCs/>
        </w:rPr>
      </w:pPr>
    </w:p>
    <w:p w14:paraId="7A9CEE6A" w14:textId="1BAAEB20" w:rsidR="00C43FA0" w:rsidRDefault="00C43FA0" w:rsidP="00C43FA0">
      <w:pPr>
        <w:pStyle w:val="Default"/>
        <w:numPr>
          <w:ilvl w:val="0"/>
          <w:numId w:val="20"/>
        </w:numPr>
        <w:jc w:val="both"/>
        <w:rPr>
          <w:b/>
          <w:bCs/>
        </w:rPr>
      </w:pPr>
      <w:r w:rsidRPr="00C43FA0">
        <w:rPr>
          <w:b/>
          <w:bCs/>
        </w:rPr>
        <w:t>ОБЩИ ПОЛОЖЕНИЯ</w:t>
      </w:r>
    </w:p>
    <w:p w14:paraId="021FDE97" w14:textId="77777777" w:rsidR="00C43FA0" w:rsidRDefault="00C43FA0" w:rsidP="00C43FA0">
      <w:pPr>
        <w:pStyle w:val="Default"/>
        <w:jc w:val="both"/>
        <w:rPr>
          <w:b/>
          <w:bCs/>
        </w:rPr>
      </w:pPr>
    </w:p>
    <w:p w14:paraId="4243F705" w14:textId="09B5EF8B" w:rsidR="00C43FA0" w:rsidRPr="00C43FA0" w:rsidRDefault="00C43FA0" w:rsidP="00C43FA0">
      <w:pPr>
        <w:pStyle w:val="Default"/>
        <w:jc w:val="both"/>
      </w:pPr>
      <w:bookmarkStart w:id="0" w:name="_Hlk186202454"/>
      <w:r w:rsidRPr="00C43FA0">
        <w:t xml:space="preserve">През програмния период 2021–2027 г. България продължава да прилага модела за интегриран териториален подход чрез инструмента „Водено от общността местно развитие“ (ВОМР). Подходът се прилага чрез финансиране </w:t>
      </w:r>
      <w:r>
        <w:t>със</w:t>
      </w:r>
      <w:r w:rsidRPr="00C43FA0">
        <w:t xml:space="preserve"> средства от</w:t>
      </w:r>
      <w:r>
        <w:t xml:space="preserve"> </w:t>
      </w:r>
      <w:bookmarkStart w:id="1" w:name="_Hlk186202427"/>
      <w:r w:rsidRPr="00C43FA0">
        <w:t xml:space="preserve">Европейския земеделски фонд за развитие на селските райони </w:t>
      </w:r>
      <w:r>
        <w:t>(</w:t>
      </w:r>
      <w:r w:rsidRPr="00C43FA0">
        <w:t>ЕЗФРСР</w:t>
      </w:r>
      <w:r>
        <w:t>)</w:t>
      </w:r>
      <w:r w:rsidR="00A40403">
        <w:t xml:space="preserve"> и</w:t>
      </w:r>
      <w:r w:rsidR="009B3427">
        <w:t xml:space="preserve"> </w:t>
      </w:r>
      <w:r w:rsidR="009B3427" w:rsidRPr="009B3427">
        <w:t>Европейския фонд за морско дело, рибарство и аквакултури (ЕФМДРА)</w:t>
      </w:r>
      <w:bookmarkEnd w:id="1"/>
      <w:r w:rsidR="00A40403">
        <w:t xml:space="preserve">, като </w:t>
      </w:r>
      <w:r w:rsidRPr="00C43FA0">
        <w:t>Програма „Развитие на човешките ресурси“ 2021</w:t>
      </w:r>
      <w:r w:rsidR="00A40403">
        <w:t>-</w:t>
      </w:r>
      <w:r w:rsidRPr="00C43FA0">
        <w:t>2027 г., Програма „Околна среда“ 2021</w:t>
      </w:r>
      <w:r w:rsidR="00A40403">
        <w:t>-</w:t>
      </w:r>
      <w:r w:rsidRPr="00C43FA0">
        <w:t>2027 г., Програма „Конкурентоспособност и иновации в предприятията“ 2021</w:t>
      </w:r>
      <w:r w:rsidR="00A40403">
        <w:t>-</w:t>
      </w:r>
      <w:r w:rsidRPr="00C43FA0">
        <w:t>2027 г. и Програма „Образование“ за периода 2021</w:t>
      </w:r>
      <w:r w:rsidR="00A40403">
        <w:t>-</w:t>
      </w:r>
      <w:r w:rsidRPr="00C43FA0">
        <w:t xml:space="preserve">2027 г. </w:t>
      </w:r>
      <w:r w:rsidR="00A40403">
        <w:t>осигуряват допълващо финансиране, което предоставят</w:t>
      </w:r>
      <w:r w:rsidR="00A40403" w:rsidRPr="00A40403">
        <w:t xml:space="preserve"> </w:t>
      </w:r>
      <w:r w:rsidR="00A40403" w:rsidRPr="00C43FA0">
        <w:t>под формата на безвъзмездна финансова помощ</w:t>
      </w:r>
      <w:r w:rsidR="00A40403">
        <w:t xml:space="preserve"> по реда на чл. 26 от Закона за </w:t>
      </w:r>
      <w:r w:rsidR="00A40403" w:rsidRPr="00A40403">
        <w:t>управление на средствата от Европейските фондове при споделено управление</w:t>
      </w:r>
      <w:r w:rsidR="00A40403">
        <w:t xml:space="preserve"> (ЗУСЕФСУ).</w:t>
      </w:r>
      <w:bookmarkEnd w:id="0"/>
    </w:p>
    <w:p w14:paraId="1EF948E4" w14:textId="5C6E2686" w:rsidR="00E612A5" w:rsidRDefault="009B3427" w:rsidP="00C43FA0">
      <w:pPr>
        <w:pStyle w:val="Default"/>
        <w:jc w:val="both"/>
      </w:pPr>
      <w:r>
        <w:t xml:space="preserve">Както през програмен период </w:t>
      </w:r>
      <w:r w:rsidR="00C43FA0" w:rsidRPr="00C43FA0">
        <w:t>2014-2020 г.</w:t>
      </w:r>
      <w:r>
        <w:t>,</w:t>
      </w:r>
      <w:r w:rsidR="00C43FA0" w:rsidRPr="00C43FA0">
        <w:t xml:space="preserve"> </w:t>
      </w:r>
      <w:r w:rsidR="00992F0F" w:rsidRPr="00992F0F">
        <w:t xml:space="preserve">през настоящия програмен период 2021-2027 г. </w:t>
      </w:r>
      <w:r w:rsidR="00C43FA0" w:rsidRPr="00C43FA0">
        <w:t xml:space="preserve">ВОМР се прилага на териториален принцип – на ниво община или група от съседни общини с обхват на населението между 10 000 и 150 000 жители. ВОМР се прилага в рамките на селските райони, рибарските райони и териториите със специфични характеристики, определени в Националната концепция за пространствено развитие. Чрез прилагането на </w:t>
      </w:r>
      <w:r w:rsidR="00E612A5">
        <w:t>подхода</w:t>
      </w:r>
      <w:r w:rsidR="00C43FA0" w:rsidRPr="00C43FA0">
        <w:t xml:space="preserve"> се цели постигането на ефект от концентриране на подкрепата върху интервенциите, които имат най-голяма добавена стойност по отношение на преодоляването на икономическите и социалните различия в развитието на </w:t>
      </w:r>
      <w:r w:rsidR="00E612A5">
        <w:t xml:space="preserve">целевите </w:t>
      </w:r>
      <w:r w:rsidR="00C43FA0" w:rsidRPr="00C43FA0">
        <w:t xml:space="preserve">територии. </w:t>
      </w:r>
    </w:p>
    <w:p w14:paraId="6D6A7A8A" w14:textId="2D3EA760" w:rsidR="00C43FA0" w:rsidRDefault="00C43FA0" w:rsidP="00E612A5">
      <w:pPr>
        <w:pStyle w:val="Default"/>
        <w:jc w:val="both"/>
      </w:pPr>
      <w:r w:rsidRPr="00C43FA0">
        <w:lastRenderedPageBreak/>
        <w:t>Европейския</w:t>
      </w:r>
      <w:r w:rsidR="00E612A5">
        <w:t>т</w:t>
      </w:r>
      <w:r w:rsidRPr="00C43FA0">
        <w:t xml:space="preserve"> фонд</w:t>
      </w:r>
      <w:r w:rsidR="009B3427">
        <w:t xml:space="preserve"> за регионално развитие (ЕФРР)</w:t>
      </w:r>
      <w:r w:rsidR="00992F0F" w:rsidRPr="00992F0F">
        <w:t xml:space="preserve"> и националн</w:t>
      </w:r>
      <w:r w:rsidR="00E612A5">
        <w:t xml:space="preserve">ият бюджет на Република България, чрез </w:t>
      </w:r>
      <w:r w:rsidR="009B3427">
        <w:t>ПОС 2021-2027 г.</w:t>
      </w:r>
      <w:r w:rsidR="00E612A5">
        <w:t>,</w:t>
      </w:r>
      <w:r w:rsidRPr="00C43FA0">
        <w:t xml:space="preserve">  </w:t>
      </w:r>
      <w:r w:rsidR="00992F0F" w:rsidRPr="00992F0F">
        <w:t>предоставя</w:t>
      </w:r>
      <w:r w:rsidR="00E612A5">
        <w:t>т</w:t>
      </w:r>
      <w:r w:rsidR="00992F0F" w:rsidRPr="00992F0F">
        <w:t xml:space="preserve"> безвъзмездна финансова помощ за допълващо финансиране за изпълнение на </w:t>
      </w:r>
      <w:r w:rsidR="00E612A5">
        <w:t xml:space="preserve">мерки от </w:t>
      </w:r>
      <w:r w:rsidR="00992F0F" w:rsidRPr="00992F0F">
        <w:t xml:space="preserve">одобрените стратегии за </w:t>
      </w:r>
      <w:r w:rsidRPr="00C43FA0">
        <w:t xml:space="preserve">ВОМР, които </w:t>
      </w:r>
      <w:r w:rsidR="009B3427" w:rsidRPr="009B3427">
        <w:t xml:space="preserve">допринасят за целите на </w:t>
      </w:r>
      <w:r w:rsidR="009B3427">
        <w:t>Националната програма за управление на отпадъците (</w:t>
      </w:r>
      <w:r w:rsidR="009B3427" w:rsidRPr="009B3427">
        <w:t>НПУО</w:t>
      </w:r>
      <w:r w:rsidR="009B3427">
        <w:t>)</w:t>
      </w:r>
      <w:r w:rsidR="009B3427" w:rsidRPr="009B3427">
        <w:t xml:space="preserve"> 2021-2028 г.</w:t>
      </w:r>
      <w:r w:rsidR="009B3427">
        <w:t>,</w:t>
      </w:r>
      <w:r w:rsidR="009B3427" w:rsidRPr="009B3427">
        <w:t xml:space="preserve"> Стратегията и плана за действие за прехода към кръгова икономика 2021-2027 г.</w:t>
      </w:r>
      <w:r w:rsidR="009B3427">
        <w:t xml:space="preserve"> и </w:t>
      </w:r>
      <w:r w:rsidR="009B3427" w:rsidRPr="009B3427">
        <w:t>Националната стратегия за биологично разнообразие до 2030 г.</w:t>
      </w:r>
      <w:r w:rsidR="00E612A5">
        <w:t>, Националната рамка за приоритетни дейности за мрежата Натура 2000, Планове за действие за видове, Планове за управление на защитени зони, Планове за управление на защитени територии.</w:t>
      </w:r>
      <w:r w:rsidRPr="00C43FA0">
        <w:tab/>
      </w:r>
    </w:p>
    <w:p w14:paraId="57A7E145" w14:textId="77777777" w:rsidR="00057E1B" w:rsidRDefault="00057E1B" w:rsidP="00E612A5">
      <w:pPr>
        <w:pStyle w:val="Default"/>
        <w:jc w:val="both"/>
        <w:rPr>
          <w:b/>
          <w:bCs/>
        </w:rPr>
      </w:pPr>
    </w:p>
    <w:p w14:paraId="4FC1AD3D" w14:textId="0580BBAF" w:rsidR="00144C68" w:rsidRPr="0011495A" w:rsidRDefault="00144C68" w:rsidP="00D40B5A">
      <w:pPr>
        <w:pStyle w:val="Default"/>
        <w:numPr>
          <w:ilvl w:val="0"/>
          <w:numId w:val="20"/>
        </w:numPr>
        <w:jc w:val="both"/>
        <w:rPr>
          <w:b/>
          <w:bCs/>
        </w:rPr>
      </w:pPr>
      <w:r w:rsidRPr="0011495A">
        <w:rPr>
          <w:b/>
          <w:bCs/>
        </w:rPr>
        <w:t xml:space="preserve">ОБХВАТ И ПРИОРИТЕТИ НА ПОДКРЕПАТА ОТ </w:t>
      </w:r>
      <w:r w:rsidR="00315C0E">
        <w:rPr>
          <w:b/>
          <w:bCs/>
        </w:rPr>
        <w:t>ПОС</w:t>
      </w:r>
      <w:r w:rsidR="00315C0E" w:rsidRPr="0011495A">
        <w:rPr>
          <w:b/>
          <w:bCs/>
        </w:rPr>
        <w:t xml:space="preserve"> </w:t>
      </w:r>
      <w:r w:rsidRPr="0011495A">
        <w:rPr>
          <w:b/>
          <w:bCs/>
        </w:rPr>
        <w:t>2021 – 2027</w:t>
      </w:r>
      <w:r w:rsidR="00D40B5A" w:rsidRPr="00D40B5A">
        <w:rPr>
          <w:b/>
          <w:bCs/>
        </w:rPr>
        <w:t xml:space="preserve"> </w:t>
      </w:r>
      <w:r w:rsidR="00D40B5A">
        <w:rPr>
          <w:b/>
          <w:bCs/>
        </w:rPr>
        <w:t>г.</w:t>
      </w:r>
    </w:p>
    <w:p w14:paraId="541FE7B5" w14:textId="77777777" w:rsidR="00144C68" w:rsidRDefault="00144C68" w:rsidP="001D0936">
      <w:pPr>
        <w:pStyle w:val="Default"/>
        <w:jc w:val="both"/>
        <w:rPr>
          <w:b/>
          <w:bCs/>
        </w:rPr>
      </w:pPr>
    </w:p>
    <w:p w14:paraId="6708EFD5" w14:textId="69BFE7C8" w:rsidR="00C56E5E" w:rsidRDefault="00C56E5E" w:rsidP="0061273C">
      <w:pPr>
        <w:pStyle w:val="Default"/>
        <w:jc w:val="both"/>
        <w:rPr>
          <w:b/>
          <w:bCs/>
        </w:rPr>
      </w:pPr>
      <w:r w:rsidRPr="00C56E5E">
        <w:rPr>
          <w:b/>
          <w:bCs/>
        </w:rPr>
        <w:t>1. Приоритети и специфични цели от П</w:t>
      </w:r>
      <w:r w:rsidR="0011495A">
        <w:rPr>
          <w:b/>
          <w:bCs/>
        </w:rPr>
        <w:t>ОС</w:t>
      </w:r>
      <w:r w:rsidRPr="00C56E5E">
        <w:rPr>
          <w:b/>
          <w:bCs/>
        </w:rPr>
        <w:t xml:space="preserve"> в подкрепа на местното развитие</w:t>
      </w:r>
    </w:p>
    <w:p w14:paraId="5CE5997E" w14:textId="77777777" w:rsidR="00C56E5E" w:rsidRPr="00C56E5E" w:rsidRDefault="00C56E5E" w:rsidP="00C56E5E">
      <w:pPr>
        <w:pStyle w:val="Default"/>
        <w:ind w:firstLine="708"/>
        <w:jc w:val="both"/>
        <w:rPr>
          <w:b/>
          <w:bCs/>
        </w:rPr>
      </w:pPr>
    </w:p>
    <w:p w14:paraId="2BB8296F" w14:textId="7EC200D8" w:rsidR="00835B37" w:rsidRPr="00E612A5" w:rsidRDefault="00144C68" w:rsidP="00E612A5">
      <w:pPr>
        <w:pStyle w:val="Default"/>
        <w:jc w:val="both"/>
      </w:pPr>
      <w:r w:rsidRPr="00144C68">
        <w:rPr>
          <w:bCs/>
        </w:rPr>
        <w:t xml:space="preserve">Мерките, </w:t>
      </w:r>
      <w:r w:rsidR="003C63CA">
        <w:rPr>
          <w:bCs/>
        </w:rPr>
        <w:t xml:space="preserve">за които може да бъде предоставено допълващо финансиране </w:t>
      </w:r>
      <w:r w:rsidR="003C63CA" w:rsidRPr="00144C68">
        <w:rPr>
          <w:bCs/>
        </w:rPr>
        <w:t>от П</w:t>
      </w:r>
      <w:r w:rsidR="003C63CA">
        <w:rPr>
          <w:bCs/>
        </w:rPr>
        <w:t>ОС</w:t>
      </w:r>
      <w:r w:rsidR="003C63CA" w:rsidRPr="00144C68">
        <w:rPr>
          <w:bCs/>
        </w:rPr>
        <w:t xml:space="preserve"> 20</w:t>
      </w:r>
      <w:r w:rsidR="003C63CA">
        <w:rPr>
          <w:bCs/>
        </w:rPr>
        <w:t>21</w:t>
      </w:r>
      <w:r w:rsidR="00E612A5">
        <w:rPr>
          <w:bCs/>
        </w:rPr>
        <w:t>-</w:t>
      </w:r>
      <w:r w:rsidR="003C63CA" w:rsidRPr="00144C68">
        <w:rPr>
          <w:bCs/>
        </w:rPr>
        <w:t>202</w:t>
      </w:r>
      <w:r w:rsidR="003C63CA">
        <w:rPr>
          <w:bCs/>
        </w:rPr>
        <w:t>7 г.</w:t>
      </w:r>
      <w:r w:rsidR="00E612A5">
        <w:rPr>
          <w:bCs/>
        </w:rPr>
        <w:t>,</w:t>
      </w:r>
      <w:r w:rsidR="003C63CA">
        <w:rPr>
          <w:bCs/>
        </w:rPr>
        <w:t xml:space="preserve"> следва да бъдат </w:t>
      </w:r>
      <w:r w:rsidRPr="00144C68">
        <w:rPr>
          <w:bCs/>
        </w:rPr>
        <w:t xml:space="preserve">включени </w:t>
      </w:r>
      <w:r w:rsidR="003C63CA">
        <w:rPr>
          <w:bCs/>
        </w:rPr>
        <w:t>в приложение към</w:t>
      </w:r>
      <w:r w:rsidRPr="00144C68">
        <w:rPr>
          <w:bCs/>
        </w:rPr>
        <w:t xml:space="preserve"> стратегиите за местно развитие за прилагане на подхода ВОМР, к</w:t>
      </w:r>
      <w:r w:rsidR="001645A7">
        <w:rPr>
          <w:bCs/>
        </w:rPr>
        <w:t>а</w:t>
      </w:r>
      <w:r w:rsidRPr="00144C68">
        <w:rPr>
          <w:bCs/>
        </w:rPr>
        <w:t xml:space="preserve">то </w:t>
      </w:r>
      <w:r w:rsidR="003C63CA">
        <w:rPr>
          <w:bCs/>
        </w:rPr>
        <w:t>същите</w:t>
      </w:r>
      <w:r w:rsidRPr="00144C68">
        <w:rPr>
          <w:bCs/>
        </w:rPr>
        <w:t xml:space="preserve"> са допустими </w:t>
      </w:r>
      <w:r w:rsidR="00E612A5">
        <w:rPr>
          <w:bCs/>
        </w:rPr>
        <w:t>по</w:t>
      </w:r>
      <w:r w:rsidRPr="00144C68">
        <w:rPr>
          <w:bCs/>
        </w:rPr>
        <w:t xml:space="preserve"> </w:t>
      </w:r>
      <w:r w:rsidR="00E612A5" w:rsidRPr="00835B37">
        <w:rPr>
          <w:b/>
          <w:bCs/>
        </w:rPr>
        <w:t xml:space="preserve">Приоритет </w:t>
      </w:r>
      <w:r w:rsidR="00E612A5">
        <w:rPr>
          <w:b/>
          <w:bCs/>
        </w:rPr>
        <w:t>2</w:t>
      </w:r>
      <w:r w:rsidR="00E612A5" w:rsidRPr="00835B37">
        <w:rPr>
          <w:b/>
          <w:bCs/>
        </w:rPr>
        <w:t xml:space="preserve"> </w:t>
      </w:r>
      <w:r w:rsidR="00E612A5">
        <w:rPr>
          <w:b/>
          <w:bCs/>
        </w:rPr>
        <w:t xml:space="preserve">„Отпадъци“ </w:t>
      </w:r>
      <w:r w:rsidR="00E612A5" w:rsidRPr="00E612A5">
        <w:t>и</w:t>
      </w:r>
      <w:r w:rsidR="00E612A5">
        <w:t xml:space="preserve"> </w:t>
      </w:r>
      <w:r w:rsidR="00835B37" w:rsidRPr="00835B37">
        <w:rPr>
          <w:b/>
          <w:bCs/>
        </w:rPr>
        <w:t xml:space="preserve">Приоритет </w:t>
      </w:r>
      <w:r w:rsidR="00315C0E">
        <w:rPr>
          <w:b/>
          <w:bCs/>
        </w:rPr>
        <w:t>3</w:t>
      </w:r>
      <w:bookmarkStart w:id="2" w:name="_Hlk131770045"/>
      <w:r w:rsidR="00E612A5">
        <w:rPr>
          <w:b/>
          <w:bCs/>
        </w:rPr>
        <w:t xml:space="preserve"> „Биологично разнообразие</w:t>
      </w:r>
      <w:bookmarkEnd w:id="2"/>
      <w:r w:rsidR="00E612A5">
        <w:rPr>
          <w:b/>
          <w:bCs/>
        </w:rPr>
        <w:t xml:space="preserve">“ </w:t>
      </w:r>
      <w:r w:rsidR="00E612A5">
        <w:t>на програмата.</w:t>
      </w:r>
    </w:p>
    <w:p w14:paraId="31FDC8BF" w14:textId="77777777" w:rsidR="00835B37" w:rsidRDefault="00835B37" w:rsidP="00835B37">
      <w:pPr>
        <w:pStyle w:val="Default"/>
        <w:jc w:val="both"/>
        <w:rPr>
          <w:bCs/>
        </w:rPr>
      </w:pPr>
    </w:p>
    <w:p w14:paraId="700B1C6D" w14:textId="2FE0022D" w:rsidR="00144C68" w:rsidRPr="00E612A5" w:rsidRDefault="006C09D1" w:rsidP="001D0936">
      <w:pPr>
        <w:pStyle w:val="Default"/>
        <w:jc w:val="both"/>
        <w:rPr>
          <w:b/>
        </w:rPr>
      </w:pPr>
      <w:r w:rsidRPr="00E612A5">
        <w:rPr>
          <w:b/>
        </w:rPr>
        <w:t xml:space="preserve">Специфични </w:t>
      </w:r>
      <w:r w:rsidR="00144C68" w:rsidRPr="00E612A5">
        <w:rPr>
          <w:b/>
        </w:rPr>
        <w:t>цели:</w:t>
      </w:r>
    </w:p>
    <w:p w14:paraId="7E24F67E" w14:textId="77777777" w:rsidR="0011495A" w:rsidRDefault="0011495A" w:rsidP="001D0936">
      <w:pPr>
        <w:pStyle w:val="Default"/>
        <w:jc w:val="both"/>
        <w:rPr>
          <w:b/>
          <w:bCs/>
          <w:i/>
        </w:rPr>
      </w:pPr>
    </w:p>
    <w:p w14:paraId="60C4FC8F" w14:textId="11A85D56" w:rsidR="00835B37" w:rsidRDefault="00835B37" w:rsidP="001D0936">
      <w:pPr>
        <w:pStyle w:val="Default"/>
        <w:jc w:val="both"/>
        <w:rPr>
          <w:b/>
          <w:bCs/>
          <w:i/>
        </w:rPr>
      </w:pPr>
      <w:r w:rsidRPr="00835B37">
        <w:rPr>
          <w:b/>
          <w:bCs/>
          <w:i/>
        </w:rPr>
        <w:t xml:space="preserve">ПРИОРИТЕТ </w:t>
      </w:r>
      <w:r w:rsidR="00315C0E">
        <w:rPr>
          <w:b/>
          <w:bCs/>
          <w:i/>
        </w:rPr>
        <w:t>2</w:t>
      </w:r>
      <w:r w:rsidRPr="00835B37">
        <w:rPr>
          <w:b/>
          <w:bCs/>
          <w:i/>
        </w:rPr>
        <w:t xml:space="preserve"> „</w:t>
      </w:r>
      <w:r w:rsidR="00243C69" w:rsidRPr="00243C69">
        <w:rPr>
          <w:b/>
          <w:bCs/>
          <w:i/>
        </w:rPr>
        <w:t>ОТПАДЪЦИ</w:t>
      </w:r>
      <w:r w:rsidRPr="00835B37">
        <w:rPr>
          <w:b/>
          <w:bCs/>
          <w:i/>
        </w:rPr>
        <w:t>“</w:t>
      </w:r>
    </w:p>
    <w:p w14:paraId="0019E494" w14:textId="77777777" w:rsidR="00835B37" w:rsidRDefault="00835B37" w:rsidP="001D0936">
      <w:pPr>
        <w:pStyle w:val="Default"/>
        <w:jc w:val="both"/>
        <w:rPr>
          <w:b/>
          <w:bCs/>
          <w:i/>
        </w:rPr>
      </w:pPr>
    </w:p>
    <w:p w14:paraId="7C62A115" w14:textId="7989C860" w:rsidR="00835B37" w:rsidRDefault="00835B37" w:rsidP="001D0936">
      <w:pPr>
        <w:pStyle w:val="Default"/>
        <w:jc w:val="both"/>
        <w:rPr>
          <w:bCs/>
        </w:rPr>
      </w:pPr>
      <w:r w:rsidRPr="00835B37">
        <w:rPr>
          <w:b/>
          <w:bCs/>
        </w:rPr>
        <w:t xml:space="preserve">Специфична цел </w:t>
      </w:r>
      <w:r w:rsidRPr="00835B37">
        <w:rPr>
          <w:bCs/>
        </w:rPr>
        <w:t xml:space="preserve"> „</w:t>
      </w:r>
      <w:r w:rsidR="00243C69" w:rsidRPr="00243C69">
        <w:rPr>
          <w:bCs/>
        </w:rPr>
        <w:t>Насърчаване на прехода към кръгова и основаваща се на ефективно използване на ресурсите икономика</w:t>
      </w:r>
      <w:r w:rsidRPr="00835B37">
        <w:rPr>
          <w:bCs/>
        </w:rPr>
        <w:t>“</w:t>
      </w:r>
      <w:r w:rsidR="00243C69">
        <w:rPr>
          <w:bCs/>
        </w:rPr>
        <w:t>.</w:t>
      </w:r>
    </w:p>
    <w:p w14:paraId="6ECA9FFC" w14:textId="77777777" w:rsidR="00835B37" w:rsidRDefault="00835B37" w:rsidP="001D0936">
      <w:pPr>
        <w:pStyle w:val="Default"/>
        <w:jc w:val="both"/>
        <w:rPr>
          <w:bCs/>
        </w:rPr>
      </w:pPr>
    </w:p>
    <w:p w14:paraId="6FADE05E" w14:textId="03115AED" w:rsidR="00835B37" w:rsidRPr="00835B37" w:rsidRDefault="00835B37" w:rsidP="00835B37">
      <w:pPr>
        <w:pStyle w:val="Default"/>
        <w:jc w:val="both"/>
        <w:rPr>
          <w:b/>
          <w:bCs/>
          <w:i/>
        </w:rPr>
      </w:pPr>
      <w:r w:rsidRPr="00835B37">
        <w:rPr>
          <w:b/>
          <w:bCs/>
          <w:i/>
        </w:rPr>
        <w:t xml:space="preserve">ПРИОРИТЕТ </w:t>
      </w:r>
      <w:r w:rsidR="00315C0E">
        <w:rPr>
          <w:b/>
          <w:bCs/>
          <w:i/>
        </w:rPr>
        <w:t>3</w:t>
      </w:r>
      <w:r w:rsidRPr="00835B37">
        <w:rPr>
          <w:b/>
          <w:bCs/>
          <w:i/>
        </w:rPr>
        <w:t xml:space="preserve">: </w:t>
      </w:r>
      <w:r w:rsidR="00243C69" w:rsidRPr="00243C69">
        <w:rPr>
          <w:b/>
          <w:bCs/>
          <w:i/>
        </w:rPr>
        <w:t>БИОЛОГИЧНО РАЗНООБРАЗИЕ</w:t>
      </w:r>
    </w:p>
    <w:p w14:paraId="7C8574A0" w14:textId="77777777" w:rsidR="00835B37" w:rsidRDefault="00835B37" w:rsidP="00835B37">
      <w:pPr>
        <w:pStyle w:val="Default"/>
        <w:jc w:val="both"/>
        <w:rPr>
          <w:b/>
          <w:bCs/>
        </w:rPr>
      </w:pPr>
    </w:p>
    <w:p w14:paraId="26D80F58" w14:textId="35D910C6" w:rsidR="00835B37" w:rsidRDefault="00835B37" w:rsidP="00835B37">
      <w:pPr>
        <w:pStyle w:val="Default"/>
        <w:jc w:val="both"/>
        <w:rPr>
          <w:bCs/>
        </w:rPr>
      </w:pPr>
      <w:r>
        <w:rPr>
          <w:b/>
          <w:bCs/>
        </w:rPr>
        <w:t xml:space="preserve">Специфична цел </w:t>
      </w:r>
      <w:r w:rsidRPr="00835B37">
        <w:rPr>
          <w:bCs/>
        </w:rPr>
        <w:t>„</w:t>
      </w:r>
      <w:r w:rsidR="00243C69" w:rsidRPr="00243C69">
        <w:rPr>
          <w:bCs/>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835B37">
        <w:rPr>
          <w:bCs/>
        </w:rPr>
        <w:t>“</w:t>
      </w:r>
      <w:r w:rsidR="00243C69">
        <w:rPr>
          <w:bCs/>
        </w:rPr>
        <w:t>.</w:t>
      </w:r>
    </w:p>
    <w:p w14:paraId="49D16821" w14:textId="77777777" w:rsidR="00835B37" w:rsidRDefault="00835B37" w:rsidP="00835B37">
      <w:pPr>
        <w:pStyle w:val="Default"/>
        <w:jc w:val="both"/>
        <w:rPr>
          <w:bCs/>
        </w:rPr>
      </w:pPr>
    </w:p>
    <w:p w14:paraId="0EAC28DD" w14:textId="77777777" w:rsidR="006C09D1" w:rsidRDefault="006C09D1" w:rsidP="001024C2">
      <w:pPr>
        <w:pStyle w:val="Default"/>
        <w:jc w:val="both"/>
        <w:rPr>
          <w:b/>
          <w:bCs/>
        </w:rPr>
      </w:pPr>
    </w:p>
    <w:p w14:paraId="0E2181A2" w14:textId="190B4075" w:rsidR="008244CD" w:rsidRDefault="008221D8" w:rsidP="001024C2">
      <w:pPr>
        <w:pStyle w:val="Default"/>
        <w:jc w:val="both"/>
        <w:rPr>
          <w:b/>
          <w:bCs/>
        </w:rPr>
      </w:pPr>
      <w:r w:rsidRPr="002E0DA8">
        <w:rPr>
          <w:b/>
          <w:bCs/>
        </w:rPr>
        <w:t>ВАЖНО</w:t>
      </w:r>
      <w:r w:rsidR="007D781C">
        <w:rPr>
          <w:b/>
          <w:bCs/>
        </w:rPr>
        <w:t xml:space="preserve"> ЗА ВСИЧКИ МЕРКИ</w:t>
      </w:r>
      <w:r w:rsidR="008244CD">
        <w:rPr>
          <w:b/>
          <w:bCs/>
        </w:rPr>
        <w:t>!</w:t>
      </w:r>
    </w:p>
    <w:p w14:paraId="2BE9A9DD" w14:textId="225A47C4" w:rsidR="007C415C" w:rsidRDefault="00C56E5E" w:rsidP="00F85C5B">
      <w:pPr>
        <w:pStyle w:val="Default"/>
        <w:spacing w:before="120" w:after="120"/>
        <w:jc w:val="both"/>
        <w:rPr>
          <w:bCs/>
        </w:rPr>
      </w:pPr>
      <w:r w:rsidRPr="00C56E5E">
        <w:rPr>
          <w:bCs/>
        </w:rPr>
        <w:t xml:space="preserve">Мерките, планирани в </w:t>
      </w:r>
      <w:r w:rsidR="003C63CA">
        <w:rPr>
          <w:bCs/>
        </w:rPr>
        <w:t xml:space="preserve">приложение към </w:t>
      </w:r>
      <w:r w:rsidRPr="00C56E5E">
        <w:rPr>
          <w:bCs/>
        </w:rPr>
        <w:t xml:space="preserve">стратегиите за местно развитие, </w:t>
      </w:r>
      <w:r w:rsidR="003C63CA">
        <w:rPr>
          <w:bCs/>
        </w:rPr>
        <w:t xml:space="preserve">за които може да бъде предоставено допълващо финансиране, </w:t>
      </w:r>
      <w:r w:rsidRPr="00C56E5E">
        <w:rPr>
          <w:bCs/>
        </w:rPr>
        <w:t xml:space="preserve">трябва да попадат в обхвата на посочените </w:t>
      </w:r>
      <w:r w:rsidR="008062B4">
        <w:rPr>
          <w:bCs/>
        </w:rPr>
        <w:t>по-горе</w:t>
      </w:r>
      <w:r w:rsidRPr="00C56E5E">
        <w:rPr>
          <w:bCs/>
        </w:rPr>
        <w:t xml:space="preserve"> </w:t>
      </w:r>
      <w:r>
        <w:rPr>
          <w:bCs/>
        </w:rPr>
        <w:t xml:space="preserve">приоритети и специфични цели на </w:t>
      </w:r>
      <w:r w:rsidRPr="00C56E5E">
        <w:rPr>
          <w:bCs/>
        </w:rPr>
        <w:t>П</w:t>
      </w:r>
      <w:r w:rsidR="00243C69">
        <w:rPr>
          <w:bCs/>
        </w:rPr>
        <w:t>ОС</w:t>
      </w:r>
      <w:r w:rsidRPr="00C56E5E">
        <w:rPr>
          <w:bCs/>
        </w:rPr>
        <w:t xml:space="preserve"> 20</w:t>
      </w:r>
      <w:r>
        <w:rPr>
          <w:bCs/>
        </w:rPr>
        <w:t>21</w:t>
      </w:r>
      <w:r w:rsidR="006C09D1">
        <w:rPr>
          <w:bCs/>
        </w:rPr>
        <w:t>-</w:t>
      </w:r>
      <w:r w:rsidRPr="00C56E5E">
        <w:rPr>
          <w:bCs/>
        </w:rPr>
        <w:t>202</w:t>
      </w:r>
      <w:r>
        <w:rPr>
          <w:bCs/>
        </w:rPr>
        <w:t>7</w:t>
      </w:r>
      <w:r w:rsidR="006C09D1">
        <w:rPr>
          <w:bCs/>
        </w:rPr>
        <w:t xml:space="preserve"> г</w:t>
      </w:r>
      <w:r w:rsidR="008062B4">
        <w:rPr>
          <w:bCs/>
        </w:rPr>
        <w:t>.</w:t>
      </w:r>
      <w:r w:rsidRPr="00C56E5E">
        <w:rPr>
          <w:bCs/>
        </w:rPr>
        <w:t xml:space="preserve"> Всяка от мерките трябва да има ясен принос към </w:t>
      </w:r>
      <w:r w:rsidR="007C0E4F">
        <w:rPr>
          <w:bCs/>
        </w:rPr>
        <w:t xml:space="preserve">избраната специфична цел. </w:t>
      </w:r>
    </w:p>
    <w:p w14:paraId="1ED9C260" w14:textId="77777777" w:rsidR="00E612A5" w:rsidRDefault="00E612A5" w:rsidP="00297D70">
      <w:pPr>
        <w:pStyle w:val="Default"/>
        <w:jc w:val="both"/>
        <w:rPr>
          <w:bCs/>
        </w:rPr>
      </w:pPr>
    </w:p>
    <w:p w14:paraId="3449F268" w14:textId="77777777" w:rsidR="008062B4" w:rsidRDefault="008062B4" w:rsidP="008062B4">
      <w:pPr>
        <w:pStyle w:val="Default"/>
        <w:ind w:firstLine="708"/>
        <w:jc w:val="both"/>
        <w:rPr>
          <w:bCs/>
        </w:rPr>
      </w:pPr>
    </w:p>
    <w:p w14:paraId="74830565" w14:textId="54D003CD" w:rsidR="00E61EB5" w:rsidRDefault="00D40B5A" w:rsidP="0061273C">
      <w:pPr>
        <w:pStyle w:val="Default"/>
        <w:jc w:val="both"/>
        <w:rPr>
          <w:b/>
        </w:rPr>
      </w:pPr>
      <w:r w:rsidRPr="00D40B5A">
        <w:rPr>
          <w:b/>
        </w:rPr>
        <w:t>2</w:t>
      </w:r>
      <w:r w:rsidR="0061273C">
        <w:rPr>
          <w:b/>
        </w:rPr>
        <w:t xml:space="preserve">. </w:t>
      </w:r>
      <w:r w:rsidRPr="00D40B5A">
        <w:rPr>
          <w:b/>
        </w:rPr>
        <w:t xml:space="preserve">Ръководни принципи и условия при </w:t>
      </w:r>
      <w:r w:rsidR="002B0CCA">
        <w:rPr>
          <w:b/>
        </w:rPr>
        <w:t>изпълнение</w:t>
      </w:r>
      <w:r w:rsidRPr="00D40B5A">
        <w:rPr>
          <w:b/>
        </w:rPr>
        <w:t xml:space="preserve"> на мерки</w:t>
      </w:r>
      <w:r w:rsidR="002B0CCA">
        <w:rPr>
          <w:b/>
        </w:rPr>
        <w:t xml:space="preserve"> с допълващо финансиране</w:t>
      </w:r>
      <w:r w:rsidRPr="00D40B5A">
        <w:rPr>
          <w:b/>
        </w:rPr>
        <w:t xml:space="preserve"> от </w:t>
      </w:r>
      <w:r>
        <w:rPr>
          <w:b/>
        </w:rPr>
        <w:t>ПОС 2</w:t>
      </w:r>
      <w:r w:rsidR="002B0CCA">
        <w:rPr>
          <w:b/>
        </w:rPr>
        <w:t>02</w:t>
      </w:r>
      <w:r>
        <w:rPr>
          <w:b/>
        </w:rPr>
        <w:t>1-2</w:t>
      </w:r>
      <w:r w:rsidR="002B0CCA">
        <w:rPr>
          <w:b/>
        </w:rPr>
        <w:t>02</w:t>
      </w:r>
      <w:r>
        <w:rPr>
          <w:b/>
        </w:rPr>
        <w:t>7 г.</w:t>
      </w:r>
      <w:r w:rsidRPr="00D40B5A">
        <w:rPr>
          <w:b/>
        </w:rPr>
        <w:t>:</w:t>
      </w:r>
    </w:p>
    <w:p w14:paraId="62B2FAE1" w14:textId="77777777" w:rsidR="001E46D1" w:rsidRDefault="001E46D1" w:rsidP="00E61EB5">
      <w:pPr>
        <w:pStyle w:val="Default"/>
        <w:jc w:val="both"/>
        <w:rPr>
          <w:b/>
        </w:rPr>
      </w:pPr>
    </w:p>
    <w:p w14:paraId="2C0A4A2D" w14:textId="22BC1EFA" w:rsidR="00D40B5A" w:rsidRDefault="00D40B5A" w:rsidP="00D40B5A">
      <w:pPr>
        <w:pStyle w:val="Default"/>
        <w:jc w:val="both"/>
        <w:rPr>
          <w:bCs/>
        </w:rPr>
      </w:pPr>
      <w:r w:rsidRPr="00D40B5A">
        <w:rPr>
          <w:b/>
        </w:rPr>
        <w:t xml:space="preserve">Съответствие </w:t>
      </w:r>
      <w:r w:rsidR="00E612A5">
        <w:rPr>
          <w:b/>
        </w:rPr>
        <w:t>–</w:t>
      </w:r>
      <w:r w:rsidRPr="00D40B5A">
        <w:rPr>
          <w:b/>
        </w:rPr>
        <w:t xml:space="preserve"> </w:t>
      </w:r>
      <w:r w:rsidRPr="00D40B5A">
        <w:rPr>
          <w:bCs/>
        </w:rPr>
        <w:t>със специфичните цели на програмата</w:t>
      </w:r>
      <w:r w:rsidR="00E612A5">
        <w:rPr>
          <w:bCs/>
        </w:rPr>
        <w:t>,</w:t>
      </w:r>
      <w:r w:rsidRPr="00D40B5A">
        <w:rPr>
          <w:bCs/>
        </w:rPr>
        <w:t xml:space="preserve"> релевантните национални и европейски стратегически документи</w:t>
      </w:r>
      <w:r w:rsidR="00E612A5">
        <w:rPr>
          <w:bCs/>
        </w:rPr>
        <w:t xml:space="preserve"> и</w:t>
      </w:r>
      <w:r w:rsidRPr="00D40B5A">
        <w:rPr>
          <w:bCs/>
        </w:rPr>
        <w:t xml:space="preserve"> с приоритетите на стратегиите за местно развитие.</w:t>
      </w:r>
    </w:p>
    <w:p w14:paraId="6EC3A65A" w14:textId="77777777" w:rsidR="00D40B5A" w:rsidRPr="00D40B5A" w:rsidRDefault="00D40B5A" w:rsidP="00D40B5A">
      <w:pPr>
        <w:pStyle w:val="Default"/>
        <w:jc w:val="both"/>
        <w:rPr>
          <w:b/>
        </w:rPr>
      </w:pPr>
    </w:p>
    <w:p w14:paraId="21CC7CBD" w14:textId="289FBFAF" w:rsidR="00D40B5A" w:rsidRDefault="00D40B5A" w:rsidP="00D40B5A">
      <w:pPr>
        <w:pStyle w:val="Default"/>
        <w:jc w:val="both"/>
        <w:rPr>
          <w:bCs/>
        </w:rPr>
      </w:pPr>
      <w:r w:rsidRPr="00D40B5A">
        <w:rPr>
          <w:b/>
        </w:rPr>
        <w:t xml:space="preserve">Финансиране, основано на нуждите </w:t>
      </w:r>
      <w:r w:rsidR="00E612A5">
        <w:rPr>
          <w:b/>
        </w:rPr>
        <w:t>–</w:t>
      </w:r>
      <w:r w:rsidRPr="00D40B5A">
        <w:rPr>
          <w:b/>
        </w:rPr>
        <w:t xml:space="preserve"> </w:t>
      </w:r>
      <w:r w:rsidRPr="00D40B5A">
        <w:rPr>
          <w:bCs/>
        </w:rPr>
        <w:t>мерки</w:t>
      </w:r>
      <w:r w:rsidR="002B0CCA">
        <w:rPr>
          <w:bCs/>
        </w:rPr>
        <w:t>те</w:t>
      </w:r>
      <w:r w:rsidRPr="00D40B5A">
        <w:rPr>
          <w:bCs/>
        </w:rPr>
        <w:t xml:space="preserve"> трябва да отговарят на идентифицираните нужди и потребности на целевите групи</w:t>
      </w:r>
      <w:r w:rsidR="00E612A5">
        <w:rPr>
          <w:bCs/>
        </w:rPr>
        <w:t xml:space="preserve"> в териториалния обхват на съответната МИГ</w:t>
      </w:r>
      <w:r w:rsidRPr="00D40B5A">
        <w:rPr>
          <w:bCs/>
        </w:rPr>
        <w:t xml:space="preserve">, произтичащи от анализа при подготовката на стратегиите за местно развитие. </w:t>
      </w:r>
    </w:p>
    <w:p w14:paraId="208AC2F8" w14:textId="77777777" w:rsidR="00D40B5A" w:rsidRPr="00D40B5A" w:rsidRDefault="00D40B5A" w:rsidP="00D40B5A">
      <w:pPr>
        <w:pStyle w:val="Default"/>
        <w:jc w:val="both"/>
        <w:rPr>
          <w:bCs/>
        </w:rPr>
      </w:pPr>
    </w:p>
    <w:p w14:paraId="3CDA10B6" w14:textId="70722028" w:rsidR="00D40B5A" w:rsidRDefault="00D40B5A" w:rsidP="00D40B5A">
      <w:pPr>
        <w:pStyle w:val="Default"/>
        <w:jc w:val="both"/>
        <w:rPr>
          <w:bCs/>
        </w:rPr>
      </w:pPr>
      <w:r w:rsidRPr="00D40B5A">
        <w:rPr>
          <w:b/>
        </w:rPr>
        <w:t xml:space="preserve">Спазване на принципите за добро финансово управление </w:t>
      </w:r>
      <w:r w:rsidR="00E612A5">
        <w:rPr>
          <w:b/>
        </w:rPr>
        <w:t>–</w:t>
      </w:r>
      <w:r w:rsidRPr="00D40B5A">
        <w:rPr>
          <w:b/>
        </w:rPr>
        <w:t xml:space="preserve"> </w:t>
      </w:r>
      <w:r w:rsidR="00E612A5" w:rsidRPr="00D40B5A">
        <w:rPr>
          <w:bCs/>
        </w:rPr>
        <w:t xml:space="preserve">при </w:t>
      </w:r>
      <w:r w:rsidRPr="00D40B5A">
        <w:rPr>
          <w:bCs/>
        </w:rPr>
        <w:t xml:space="preserve">избора на мерки </w:t>
      </w:r>
      <w:r w:rsidR="00E612A5">
        <w:rPr>
          <w:bCs/>
        </w:rPr>
        <w:t>ще се търсят доказателства за това</w:t>
      </w:r>
      <w:r w:rsidRPr="00D40B5A">
        <w:rPr>
          <w:bCs/>
        </w:rPr>
        <w:t xml:space="preserve">, че отпуснатите средства се разходват, спазвайки принципите за </w:t>
      </w:r>
      <w:r w:rsidRPr="00D40B5A">
        <w:rPr>
          <w:bCs/>
        </w:rPr>
        <w:lastRenderedPageBreak/>
        <w:t xml:space="preserve">икономичност, ефективност и ефикасност. </w:t>
      </w:r>
      <w:r w:rsidR="00E612A5">
        <w:rPr>
          <w:bCs/>
        </w:rPr>
        <w:t xml:space="preserve">Трябва да е ясна </w:t>
      </w:r>
      <w:r w:rsidRPr="00D40B5A">
        <w:rPr>
          <w:bCs/>
        </w:rPr>
        <w:t>връзка</w:t>
      </w:r>
      <w:r w:rsidR="00E612A5">
        <w:rPr>
          <w:bCs/>
        </w:rPr>
        <w:t>та</w:t>
      </w:r>
      <w:r w:rsidRPr="00D40B5A">
        <w:rPr>
          <w:bCs/>
        </w:rPr>
        <w:t xml:space="preserve"> между заложените в проекта цели, планираните за изпълнение дейности и очаквани</w:t>
      </w:r>
      <w:r w:rsidR="00E612A5">
        <w:rPr>
          <w:bCs/>
        </w:rPr>
        <w:t>те</w:t>
      </w:r>
      <w:r w:rsidRPr="00D40B5A">
        <w:rPr>
          <w:bCs/>
        </w:rPr>
        <w:t xml:space="preserve"> резултати, както и между резултата и размера на разходите, необходими за постигането му. </w:t>
      </w:r>
    </w:p>
    <w:p w14:paraId="1C618A4A" w14:textId="77777777" w:rsidR="00D40B5A" w:rsidRPr="00D40B5A" w:rsidRDefault="00D40B5A" w:rsidP="00D40B5A">
      <w:pPr>
        <w:pStyle w:val="Default"/>
        <w:jc w:val="both"/>
        <w:rPr>
          <w:bCs/>
        </w:rPr>
      </w:pPr>
    </w:p>
    <w:p w14:paraId="14BFFCD9" w14:textId="3D80C2FC" w:rsidR="00D40B5A" w:rsidRDefault="00D40B5A" w:rsidP="00D40B5A">
      <w:pPr>
        <w:pStyle w:val="Default"/>
        <w:jc w:val="both"/>
        <w:rPr>
          <w:b/>
        </w:rPr>
      </w:pPr>
      <w:r w:rsidRPr="00D40B5A">
        <w:rPr>
          <w:b/>
        </w:rPr>
        <w:t xml:space="preserve">Координация, допълняемост и синергия </w:t>
      </w:r>
      <w:r w:rsidR="00E612A5">
        <w:rPr>
          <w:b/>
        </w:rPr>
        <w:t>–</w:t>
      </w:r>
      <w:r w:rsidRPr="00D40B5A">
        <w:rPr>
          <w:b/>
        </w:rPr>
        <w:t xml:space="preserve"> </w:t>
      </w:r>
      <w:r w:rsidR="00E612A5">
        <w:rPr>
          <w:bCs/>
        </w:rPr>
        <w:t>п</w:t>
      </w:r>
      <w:r w:rsidRPr="00D40B5A">
        <w:rPr>
          <w:bCs/>
        </w:rPr>
        <w:t xml:space="preserve">ри избора на мерки </w:t>
      </w:r>
      <w:r w:rsidR="00E612A5">
        <w:rPr>
          <w:bCs/>
        </w:rPr>
        <w:t>ще се търси</w:t>
      </w:r>
      <w:r w:rsidRPr="00D40B5A">
        <w:rPr>
          <w:bCs/>
        </w:rPr>
        <w:t xml:space="preserve"> максимална координация, допълняемост и синергия с други програми и инструменти, финансирани със средства от ЕС, държавния бюджет, местния бюджет и други донорски програми (ако е приложимо).</w:t>
      </w:r>
      <w:r w:rsidRPr="00D40B5A">
        <w:rPr>
          <w:b/>
        </w:rPr>
        <w:t xml:space="preserve"> </w:t>
      </w:r>
    </w:p>
    <w:p w14:paraId="3DA80648" w14:textId="77777777" w:rsidR="00D40B5A" w:rsidRPr="00D40B5A" w:rsidRDefault="00D40B5A" w:rsidP="00D40B5A">
      <w:pPr>
        <w:pStyle w:val="Default"/>
        <w:jc w:val="both"/>
        <w:rPr>
          <w:b/>
        </w:rPr>
      </w:pPr>
    </w:p>
    <w:p w14:paraId="2453C56F" w14:textId="3B4DAB04" w:rsidR="00D40B5A" w:rsidRDefault="00D40B5A" w:rsidP="00D40B5A">
      <w:pPr>
        <w:pStyle w:val="Default"/>
        <w:jc w:val="both"/>
        <w:rPr>
          <w:bCs/>
        </w:rPr>
      </w:pPr>
      <w:r w:rsidRPr="00D40B5A">
        <w:rPr>
          <w:b/>
        </w:rPr>
        <w:t xml:space="preserve">Устойчивост на инвестициите </w:t>
      </w:r>
      <w:r w:rsidR="00E612A5">
        <w:rPr>
          <w:b/>
        </w:rPr>
        <w:t>–</w:t>
      </w:r>
      <w:r w:rsidRPr="00D40B5A">
        <w:rPr>
          <w:b/>
        </w:rPr>
        <w:t xml:space="preserve"> </w:t>
      </w:r>
      <w:r w:rsidR="00E612A5">
        <w:rPr>
          <w:bCs/>
        </w:rPr>
        <w:t>п</w:t>
      </w:r>
      <w:r w:rsidRPr="00D40B5A">
        <w:rPr>
          <w:bCs/>
        </w:rPr>
        <w:t xml:space="preserve">ри избора на мерки </w:t>
      </w:r>
      <w:r w:rsidR="00E612A5">
        <w:rPr>
          <w:bCs/>
        </w:rPr>
        <w:t>ще се търси</w:t>
      </w:r>
      <w:r w:rsidRPr="00D40B5A">
        <w:rPr>
          <w:bCs/>
        </w:rPr>
        <w:t xml:space="preserve"> </w:t>
      </w:r>
      <w:r w:rsidR="00E612A5">
        <w:rPr>
          <w:bCs/>
        </w:rPr>
        <w:t>осигуряване на</w:t>
      </w:r>
      <w:r w:rsidRPr="00D40B5A">
        <w:rPr>
          <w:bCs/>
        </w:rPr>
        <w:t xml:space="preserve"> устойчивост на постигнатите резултати и след приключване изпълнението на проектите. </w:t>
      </w:r>
    </w:p>
    <w:p w14:paraId="647873C1" w14:textId="77777777" w:rsidR="00D40B5A" w:rsidRPr="00D40B5A" w:rsidRDefault="00D40B5A" w:rsidP="00D40B5A">
      <w:pPr>
        <w:pStyle w:val="Default"/>
        <w:jc w:val="both"/>
        <w:rPr>
          <w:bCs/>
        </w:rPr>
      </w:pPr>
    </w:p>
    <w:p w14:paraId="3CC9FA6F" w14:textId="4F93B10B" w:rsidR="00D40B5A" w:rsidRDefault="00D40B5A" w:rsidP="00D40B5A">
      <w:pPr>
        <w:pStyle w:val="Default"/>
        <w:jc w:val="both"/>
        <w:rPr>
          <w:b/>
        </w:rPr>
      </w:pPr>
      <w:r w:rsidRPr="00D40B5A">
        <w:rPr>
          <w:b/>
        </w:rPr>
        <w:t xml:space="preserve">Избягване на двойно финансиране – </w:t>
      </w:r>
      <w:r w:rsidRPr="00D40B5A">
        <w:rPr>
          <w:bCs/>
        </w:rPr>
        <w:t xml:space="preserve">при </w:t>
      </w:r>
      <w:r w:rsidR="002B0CCA">
        <w:rPr>
          <w:bCs/>
        </w:rPr>
        <w:t>изпълнение</w:t>
      </w:r>
      <w:r w:rsidR="00E612A5">
        <w:rPr>
          <w:bCs/>
        </w:rPr>
        <w:t>то</w:t>
      </w:r>
      <w:r w:rsidR="002B0CCA">
        <w:rPr>
          <w:bCs/>
        </w:rPr>
        <w:t xml:space="preserve"> на мерките</w:t>
      </w:r>
      <w:r w:rsidRPr="00D40B5A">
        <w:rPr>
          <w:bCs/>
        </w:rPr>
        <w:t xml:space="preserve"> не е допустимо едни и същи представители на целевите групи да бъдат включвани в </w:t>
      </w:r>
      <w:r w:rsidR="00E612A5">
        <w:rPr>
          <w:bCs/>
        </w:rPr>
        <w:t xml:space="preserve">едни и същи </w:t>
      </w:r>
      <w:r w:rsidRPr="00D40B5A">
        <w:rPr>
          <w:bCs/>
        </w:rPr>
        <w:t>дейности</w:t>
      </w:r>
      <w:r w:rsidR="00E612A5">
        <w:rPr>
          <w:bCs/>
        </w:rPr>
        <w:t xml:space="preserve"> със същия предмет</w:t>
      </w:r>
      <w:r w:rsidRPr="00D40B5A">
        <w:rPr>
          <w:bCs/>
        </w:rPr>
        <w:t xml:space="preserve">, </w:t>
      </w:r>
      <w:r w:rsidR="00E612A5">
        <w:rPr>
          <w:bCs/>
        </w:rPr>
        <w:t xml:space="preserve">но </w:t>
      </w:r>
      <w:r w:rsidRPr="00D40B5A">
        <w:rPr>
          <w:bCs/>
        </w:rPr>
        <w:t xml:space="preserve">финансирани от </w:t>
      </w:r>
      <w:r w:rsidR="00E612A5">
        <w:rPr>
          <w:bCs/>
        </w:rPr>
        <w:t>други</w:t>
      </w:r>
      <w:r w:rsidRPr="00D40B5A">
        <w:rPr>
          <w:bCs/>
        </w:rPr>
        <w:t xml:space="preserve"> източници </w:t>
      </w:r>
      <w:r w:rsidR="00E612A5">
        <w:rPr>
          <w:bCs/>
        </w:rPr>
        <w:t>–</w:t>
      </w:r>
      <w:r w:rsidRPr="00D40B5A">
        <w:rPr>
          <w:bCs/>
        </w:rPr>
        <w:t xml:space="preserve"> друг проект, програма или каквато и да е друга финансова схема, произлизаща от националния бюджет, бюджета на Общността или друга донорска програма.</w:t>
      </w:r>
      <w:r w:rsidRPr="00D40B5A">
        <w:rPr>
          <w:b/>
        </w:rPr>
        <w:t xml:space="preserve">   </w:t>
      </w:r>
    </w:p>
    <w:p w14:paraId="4D200FC1" w14:textId="77777777" w:rsidR="00D40B5A" w:rsidRPr="00D40B5A" w:rsidRDefault="00D40B5A" w:rsidP="00D40B5A">
      <w:pPr>
        <w:pStyle w:val="Default"/>
        <w:jc w:val="both"/>
        <w:rPr>
          <w:b/>
        </w:rPr>
      </w:pPr>
    </w:p>
    <w:p w14:paraId="2B993643" w14:textId="16B2099C" w:rsidR="00D40B5A" w:rsidRDefault="00D40B5A" w:rsidP="00D40B5A">
      <w:pPr>
        <w:pStyle w:val="Default"/>
        <w:jc w:val="both"/>
        <w:rPr>
          <w:bCs/>
        </w:rPr>
      </w:pPr>
      <w:r w:rsidRPr="00D40B5A">
        <w:rPr>
          <w:b/>
        </w:rPr>
        <w:t xml:space="preserve">Съответствие с хоризонталните принципи </w:t>
      </w:r>
      <w:r w:rsidR="00E612A5">
        <w:rPr>
          <w:b/>
        </w:rPr>
        <w:t xml:space="preserve">– </w:t>
      </w:r>
      <w:r w:rsidR="00E612A5">
        <w:rPr>
          <w:bCs/>
        </w:rPr>
        <w:t>п</w:t>
      </w:r>
      <w:r w:rsidR="00E612A5" w:rsidRPr="00D40B5A">
        <w:rPr>
          <w:bCs/>
        </w:rPr>
        <w:t xml:space="preserve">ри избора на мерки </w:t>
      </w:r>
      <w:r w:rsidR="00E612A5">
        <w:rPr>
          <w:bCs/>
        </w:rPr>
        <w:t>ще се търси</w:t>
      </w:r>
      <w:r w:rsidR="00E612A5" w:rsidRPr="00D40B5A">
        <w:rPr>
          <w:bCs/>
        </w:rPr>
        <w:t xml:space="preserve"> </w:t>
      </w:r>
      <w:r w:rsidR="00E612A5">
        <w:rPr>
          <w:bCs/>
        </w:rPr>
        <w:t xml:space="preserve">пълно </w:t>
      </w:r>
      <w:r w:rsidRPr="00D40B5A">
        <w:rPr>
          <w:bCs/>
        </w:rPr>
        <w:t xml:space="preserve">съответствие с хоризонталните принципи по </w:t>
      </w:r>
      <w:r>
        <w:rPr>
          <w:bCs/>
        </w:rPr>
        <w:t>ПОС 2021-2027 г.</w:t>
      </w:r>
    </w:p>
    <w:p w14:paraId="30397B50" w14:textId="77777777" w:rsidR="00D40B5A" w:rsidRPr="00D40B5A" w:rsidRDefault="00D40B5A" w:rsidP="00D40B5A">
      <w:pPr>
        <w:pStyle w:val="Default"/>
        <w:jc w:val="both"/>
        <w:rPr>
          <w:b/>
        </w:rPr>
      </w:pPr>
    </w:p>
    <w:p w14:paraId="2FC37C30" w14:textId="2F39482A" w:rsidR="00D40B5A" w:rsidRPr="00D40B5A" w:rsidRDefault="00D40B5A" w:rsidP="00D40B5A">
      <w:pPr>
        <w:pStyle w:val="Default"/>
        <w:jc w:val="both"/>
        <w:rPr>
          <w:bCs/>
        </w:rPr>
      </w:pPr>
      <w:r w:rsidRPr="00D40B5A">
        <w:rPr>
          <w:b/>
        </w:rPr>
        <w:t xml:space="preserve">Недопустимост на дейности </w:t>
      </w:r>
      <w:r w:rsidR="00E612A5">
        <w:rPr>
          <w:b/>
        </w:rPr>
        <w:t>–</w:t>
      </w:r>
      <w:r w:rsidRPr="00D40B5A">
        <w:rPr>
          <w:b/>
        </w:rPr>
        <w:t xml:space="preserve"> </w:t>
      </w:r>
      <w:r w:rsidRPr="00D40B5A">
        <w:rPr>
          <w:bCs/>
        </w:rPr>
        <w:t xml:space="preserve">не са допустими за финансиране </w:t>
      </w:r>
      <w:r w:rsidR="001E46D1">
        <w:rPr>
          <w:bCs/>
        </w:rPr>
        <w:t>операци</w:t>
      </w:r>
      <w:r w:rsidRPr="00D40B5A">
        <w:rPr>
          <w:bCs/>
        </w:rPr>
        <w:t>и, които са физически завършени или изцяло осъществени преди подаването на формуляра за кандидатстване от бенефициент</w:t>
      </w:r>
      <w:r>
        <w:rPr>
          <w:bCs/>
        </w:rPr>
        <w:t>ите</w:t>
      </w:r>
      <w:r w:rsidRPr="00D40B5A">
        <w:rPr>
          <w:bCs/>
        </w:rPr>
        <w:t>, независимо дали всички свързани плащания са извършени от него.</w:t>
      </w:r>
    </w:p>
    <w:p w14:paraId="11906F1D" w14:textId="77777777" w:rsidR="009C4BE3" w:rsidRDefault="009C4BE3" w:rsidP="00E61EB5">
      <w:pPr>
        <w:pStyle w:val="Default"/>
        <w:jc w:val="both"/>
        <w:rPr>
          <w:bCs/>
        </w:rPr>
      </w:pPr>
    </w:p>
    <w:p w14:paraId="6D0370EB" w14:textId="77777777" w:rsidR="009C4BE3" w:rsidRDefault="009C4BE3" w:rsidP="00E61EB5">
      <w:pPr>
        <w:pStyle w:val="Default"/>
        <w:jc w:val="both"/>
        <w:rPr>
          <w:bCs/>
        </w:rPr>
      </w:pPr>
    </w:p>
    <w:p w14:paraId="380FC8DB" w14:textId="77777777" w:rsidR="009C4BE3" w:rsidRDefault="009C4BE3" w:rsidP="00E61EB5">
      <w:pPr>
        <w:pStyle w:val="Default"/>
        <w:jc w:val="both"/>
        <w:rPr>
          <w:bCs/>
        </w:rPr>
      </w:pPr>
    </w:p>
    <w:p w14:paraId="5099392C" w14:textId="77777777" w:rsidR="009C4BE3" w:rsidRDefault="009C4BE3" w:rsidP="00E61EB5">
      <w:pPr>
        <w:pStyle w:val="Default"/>
        <w:jc w:val="both"/>
        <w:rPr>
          <w:bCs/>
        </w:rPr>
      </w:pPr>
    </w:p>
    <w:p w14:paraId="2E11992E" w14:textId="77777777" w:rsidR="009C4BE3" w:rsidRDefault="009C4BE3" w:rsidP="00E61EB5">
      <w:pPr>
        <w:pStyle w:val="Default"/>
        <w:jc w:val="both"/>
        <w:rPr>
          <w:bCs/>
        </w:rPr>
      </w:pPr>
    </w:p>
    <w:p w14:paraId="742E5725" w14:textId="77777777" w:rsidR="009C4BE3" w:rsidRDefault="009C4BE3" w:rsidP="00E61EB5">
      <w:pPr>
        <w:pStyle w:val="Default"/>
        <w:jc w:val="both"/>
        <w:rPr>
          <w:bCs/>
        </w:rPr>
      </w:pPr>
    </w:p>
    <w:p w14:paraId="30D213B0" w14:textId="77777777" w:rsidR="009C4BE3" w:rsidRDefault="009C4BE3" w:rsidP="00E61EB5">
      <w:pPr>
        <w:pStyle w:val="Default"/>
        <w:jc w:val="both"/>
        <w:rPr>
          <w:bCs/>
        </w:rPr>
      </w:pPr>
    </w:p>
    <w:p w14:paraId="064A1A7D" w14:textId="77777777" w:rsidR="009C4BE3" w:rsidRDefault="009C4BE3" w:rsidP="00E61EB5">
      <w:pPr>
        <w:pStyle w:val="Default"/>
        <w:jc w:val="both"/>
        <w:rPr>
          <w:bCs/>
        </w:rPr>
      </w:pPr>
    </w:p>
    <w:p w14:paraId="63E6CED4" w14:textId="77777777" w:rsidR="009C4BE3" w:rsidRDefault="009C4BE3" w:rsidP="00E61EB5">
      <w:pPr>
        <w:pStyle w:val="Default"/>
        <w:jc w:val="both"/>
        <w:rPr>
          <w:bCs/>
        </w:rPr>
      </w:pPr>
    </w:p>
    <w:p w14:paraId="2899754E" w14:textId="77777777" w:rsidR="009C4BE3" w:rsidRDefault="009C4BE3" w:rsidP="00E61EB5">
      <w:pPr>
        <w:pStyle w:val="Default"/>
        <w:jc w:val="both"/>
        <w:rPr>
          <w:bCs/>
        </w:rPr>
      </w:pPr>
    </w:p>
    <w:p w14:paraId="22360675" w14:textId="77777777" w:rsidR="009C4BE3" w:rsidRDefault="009C4BE3" w:rsidP="00E61EB5">
      <w:pPr>
        <w:pStyle w:val="Default"/>
        <w:jc w:val="both"/>
        <w:rPr>
          <w:bCs/>
        </w:rPr>
      </w:pPr>
    </w:p>
    <w:p w14:paraId="0DA2772C" w14:textId="77777777" w:rsidR="009C4BE3" w:rsidRDefault="009C4BE3" w:rsidP="00E61EB5">
      <w:pPr>
        <w:pStyle w:val="Default"/>
        <w:jc w:val="both"/>
        <w:rPr>
          <w:bCs/>
        </w:rPr>
      </w:pPr>
    </w:p>
    <w:p w14:paraId="2CC27D18" w14:textId="05D02991" w:rsidR="009C4BE3" w:rsidRDefault="009C4BE3" w:rsidP="00E61EB5">
      <w:pPr>
        <w:pStyle w:val="Default"/>
        <w:jc w:val="both"/>
        <w:rPr>
          <w:bCs/>
        </w:rPr>
      </w:pPr>
    </w:p>
    <w:p w14:paraId="3C45DEB5" w14:textId="77777777" w:rsidR="009C4BE3" w:rsidRDefault="009C4BE3" w:rsidP="00E61EB5">
      <w:pPr>
        <w:pStyle w:val="Default"/>
        <w:jc w:val="both"/>
        <w:rPr>
          <w:bCs/>
        </w:rPr>
      </w:pPr>
    </w:p>
    <w:p w14:paraId="7D132D01" w14:textId="6716E26D" w:rsidR="00D63977" w:rsidRDefault="00D63977" w:rsidP="00E61EB5">
      <w:pPr>
        <w:pStyle w:val="Default"/>
        <w:jc w:val="both"/>
        <w:rPr>
          <w:bCs/>
        </w:rPr>
        <w:sectPr w:rsidR="00D63977" w:rsidSect="00992F0F">
          <w:footerReference w:type="default" r:id="rId9"/>
          <w:headerReference w:type="first" r:id="rId10"/>
          <w:pgSz w:w="11906" w:h="16838"/>
          <w:pgMar w:top="1276" w:right="991" w:bottom="709" w:left="1417" w:header="708" w:footer="708" w:gutter="0"/>
          <w:cols w:space="708"/>
          <w:titlePg/>
          <w:docGrid w:linePitch="360"/>
        </w:sectPr>
      </w:pPr>
    </w:p>
    <w:p w14:paraId="4FC0E76C" w14:textId="748ECBFD" w:rsidR="00D0620D" w:rsidRPr="00D0620D" w:rsidRDefault="0061273C" w:rsidP="00E612A5">
      <w:pPr>
        <w:pStyle w:val="Default"/>
        <w:jc w:val="both"/>
        <w:rPr>
          <w:b/>
          <w:bCs/>
        </w:rPr>
      </w:pPr>
      <w:r>
        <w:rPr>
          <w:b/>
          <w:bCs/>
        </w:rPr>
        <w:lastRenderedPageBreak/>
        <w:t>3</w:t>
      </w:r>
      <w:r w:rsidR="00D0620D" w:rsidRPr="00D0620D">
        <w:rPr>
          <w:b/>
          <w:bCs/>
        </w:rPr>
        <w:t xml:space="preserve">. </w:t>
      </w:r>
      <w:r w:rsidR="008062B4">
        <w:rPr>
          <w:b/>
          <w:bCs/>
        </w:rPr>
        <w:t>С</w:t>
      </w:r>
      <w:r w:rsidR="00D0620D" w:rsidRPr="00D0620D">
        <w:rPr>
          <w:b/>
          <w:bCs/>
        </w:rPr>
        <w:t>пецифични цели, целеви групи</w:t>
      </w:r>
      <w:r w:rsidR="00D63977">
        <w:rPr>
          <w:b/>
          <w:bCs/>
        </w:rPr>
        <w:t>, индикатори</w:t>
      </w:r>
      <w:r w:rsidR="00D0620D" w:rsidRPr="00D0620D">
        <w:rPr>
          <w:b/>
          <w:bCs/>
        </w:rPr>
        <w:t xml:space="preserve"> </w:t>
      </w:r>
      <w:r w:rsidR="00D0620D" w:rsidRPr="00D63977">
        <w:rPr>
          <w:b/>
          <w:bCs/>
        </w:rPr>
        <w:t xml:space="preserve">и </w:t>
      </w:r>
      <w:r w:rsidR="00D0620D" w:rsidRPr="00685555">
        <w:rPr>
          <w:b/>
          <w:bCs/>
        </w:rPr>
        <w:t>бенефициенти</w:t>
      </w:r>
      <w:r w:rsidR="00D0620D" w:rsidRPr="00D63977">
        <w:rPr>
          <w:b/>
          <w:bCs/>
        </w:rPr>
        <w:t>,</w:t>
      </w:r>
      <w:r w:rsidR="00D0620D" w:rsidRPr="00D0620D">
        <w:rPr>
          <w:b/>
          <w:bCs/>
        </w:rPr>
        <w:t xml:space="preserve"> които могат да се включат в мерки </w:t>
      </w:r>
      <w:r w:rsidR="003C63CA">
        <w:rPr>
          <w:b/>
          <w:bCs/>
        </w:rPr>
        <w:t xml:space="preserve">с допълващо </w:t>
      </w:r>
      <w:r w:rsidR="0099079E">
        <w:rPr>
          <w:b/>
          <w:bCs/>
        </w:rPr>
        <w:t>финансиране от П</w:t>
      </w:r>
      <w:r w:rsidR="007032B5">
        <w:rPr>
          <w:b/>
          <w:bCs/>
        </w:rPr>
        <w:t xml:space="preserve">ОС </w:t>
      </w:r>
      <w:r w:rsidR="0099079E">
        <w:rPr>
          <w:b/>
          <w:bCs/>
        </w:rPr>
        <w:t>2021-2027</w:t>
      </w:r>
      <w:r w:rsidR="003C63CA">
        <w:rPr>
          <w:b/>
          <w:bCs/>
        </w:rPr>
        <w:t xml:space="preserve"> г., за и</w:t>
      </w:r>
      <w:r w:rsidR="00EE599D">
        <w:rPr>
          <w:b/>
          <w:bCs/>
        </w:rPr>
        <w:t>з</w:t>
      </w:r>
      <w:r w:rsidR="003C63CA">
        <w:rPr>
          <w:b/>
          <w:bCs/>
        </w:rPr>
        <w:t xml:space="preserve">пълнение на стратегиите за </w:t>
      </w:r>
      <w:r w:rsidR="003C63CA" w:rsidRPr="00D0620D">
        <w:rPr>
          <w:b/>
          <w:bCs/>
        </w:rPr>
        <w:t>ВОМР</w:t>
      </w:r>
      <w:r w:rsidR="00D0620D" w:rsidRPr="00D0620D">
        <w:rPr>
          <w:b/>
          <w:bCs/>
        </w:rPr>
        <w:t>:</w:t>
      </w:r>
    </w:p>
    <w:p w14:paraId="367AFCB1" w14:textId="77777777" w:rsidR="00835B37" w:rsidRDefault="00835B37" w:rsidP="001D0936">
      <w:pPr>
        <w:pStyle w:val="Default"/>
        <w:jc w:val="both"/>
        <w:rPr>
          <w:bCs/>
        </w:rPr>
      </w:pPr>
    </w:p>
    <w:tbl>
      <w:tblPr>
        <w:tblStyle w:val="TableGrid"/>
        <w:tblW w:w="14195" w:type="dxa"/>
        <w:tblLook w:val="04A0" w:firstRow="1" w:lastRow="0" w:firstColumn="1" w:lastColumn="0" w:noHBand="0" w:noVBand="1"/>
      </w:tblPr>
      <w:tblGrid>
        <w:gridCol w:w="1413"/>
        <w:gridCol w:w="2551"/>
        <w:gridCol w:w="4678"/>
        <w:gridCol w:w="3402"/>
        <w:gridCol w:w="2151"/>
      </w:tblGrid>
      <w:tr w:rsidR="00D63977" w:rsidRPr="00685555" w14:paraId="120AA54B" w14:textId="77777777" w:rsidTr="00B671D5">
        <w:tc>
          <w:tcPr>
            <w:tcW w:w="1413" w:type="dxa"/>
            <w:shd w:val="clear" w:color="auto" w:fill="D9E2F3" w:themeFill="accent5" w:themeFillTint="33"/>
            <w:vAlign w:val="center"/>
          </w:tcPr>
          <w:p w14:paraId="273CDFB4" w14:textId="77777777" w:rsidR="00D63977" w:rsidRPr="00685555" w:rsidRDefault="00D63977" w:rsidP="00B25F1D">
            <w:pPr>
              <w:pStyle w:val="Default"/>
              <w:jc w:val="center"/>
              <w:rPr>
                <w:b/>
                <w:bCs/>
                <w:sz w:val="22"/>
                <w:szCs w:val="22"/>
              </w:rPr>
            </w:pPr>
            <w:r w:rsidRPr="00685555">
              <w:rPr>
                <w:b/>
                <w:bCs/>
                <w:sz w:val="22"/>
                <w:szCs w:val="22"/>
              </w:rPr>
              <w:t>Приоритет</w:t>
            </w:r>
          </w:p>
        </w:tc>
        <w:tc>
          <w:tcPr>
            <w:tcW w:w="2551" w:type="dxa"/>
            <w:shd w:val="clear" w:color="auto" w:fill="D9E2F3" w:themeFill="accent5" w:themeFillTint="33"/>
            <w:vAlign w:val="center"/>
          </w:tcPr>
          <w:p w14:paraId="655EC837" w14:textId="77777777" w:rsidR="00D63977" w:rsidRPr="00685555" w:rsidRDefault="00D63977" w:rsidP="00B25F1D">
            <w:pPr>
              <w:pStyle w:val="Default"/>
              <w:jc w:val="center"/>
              <w:rPr>
                <w:b/>
                <w:bCs/>
                <w:sz w:val="22"/>
                <w:szCs w:val="22"/>
              </w:rPr>
            </w:pPr>
            <w:r w:rsidRPr="00685555">
              <w:rPr>
                <w:b/>
                <w:bCs/>
                <w:sz w:val="22"/>
                <w:szCs w:val="22"/>
              </w:rPr>
              <w:t>Специфична цел</w:t>
            </w:r>
          </w:p>
        </w:tc>
        <w:tc>
          <w:tcPr>
            <w:tcW w:w="4678" w:type="dxa"/>
            <w:shd w:val="clear" w:color="auto" w:fill="D9E2F3" w:themeFill="accent5" w:themeFillTint="33"/>
            <w:vAlign w:val="center"/>
          </w:tcPr>
          <w:p w14:paraId="0033DF4B" w14:textId="58068237" w:rsidR="00D63977" w:rsidRPr="00685555" w:rsidRDefault="00D63977" w:rsidP="00B25F1D">
            <w:pPr>
              <w:pStyle w:val="Default"/>
              <w:jc w:val="center"/>
              <w:rPr>
                <w:b/>
                <w:bCs/>
                <w:sz w:val="22"/>
                <w:szCs w:val="22"/>
              </w:rPr>
            </w:pPr>
            <w:r w:rsidRPr="00685555">
              <w:rPr>
                <w:b/>
                <w:bCs/>
                <w:sz w:val="22"/>
                <w:szCs w:val="22"/>
              </w:rPr>
              <w:t>Допустими целеви групи</w:t>
            </w:r>
          </w:p>
        </w:tc>
        <w:tc>
          <w:tcPr>
            <w:tcW w:w="3402" w:type="dxa"/>
            <w:shd w:val="clear" w:color="auto" w:fill="D9E2F3" w:themeFill="accent5" w:themeFillTint="33"/>
            <w:vAlign w:val="center"/>
          </w:tcPr>
          <w:p w14:paraId="6109F6A4" w14:textId="77777777" w:rsidR="00D63977" w:rsidRPr="00685555" w:rsidRDefault="00D63977" w:rsidP="00B25F1D">
            <w:pPr>
              <w:pStyle w:val="Default"/>
              <w:jc w:val="center"/>
              <w:rPr>
                <w:b/>
                <w:bCs/>
                <w:sz w:val="22"/>
                <w:szCs w:val="22"/>
              </w:rPr>
            </w:pPr>
            <w:r w:rsidRPr="00685555">
              <w:rPr>
                <w:b/>
                <w:bCs/>
                <w:sz w:val="22"/>
                <w:szCs w:val="22"/>
              </w:rPr>
              <w:t xml:space="preserve">Индикатори (показатели) за </w:t>
            </w:r>
            <w:r w:rsidR="00685555" w:rsidRPr="00685555">
              <w:rPr>
                <w:b/>
                <w:bCs/>
                <w:sz w:val="22"/>
                <w:szCs w:val="22"/>
              </w:rPr>
              <w:t>краен продукт</w:t>
            </w:r>
            <w:r w:rsidRPr="00685555">
              <w:rPr>
                <w:b/>
                <w:bCs/>
                <w:sz w:val="22"/>
                <w:szCs w:val="22"/>
              </w:rPr>
              <w:t xml:space="preserve"> и за резултат (брой)</w:t>
            </w:r>
          </w:p>
        </w:tc>
        <w:tc>
          <w:tcPr>
            <w:tcW w:w="2151" w:type="dxa"/>
            <w:shd w:val="clear" w:color="auto" w:fill="D9E2F3" w:themeFill="accent5" w:themeFillTint="33"/>
            <w:vAlign w:val="center"/>
          </w:tcPr>
          <w:p w14:paraId="5647ECD6" w14:textId="0DF6C01A" w:rsidR="00D63977" w:rsidRPr="00685555" w:rsidRDefault="00D63977" w:rsidP="00B25F1D">
            <w:pPr>
              <w:pStyle w:val="Default"/>
              <w:jc w:val="center"/>
              <w:rPr>
                <w:b/>
                <w:bCs/>
                <w:sz w:val="22"/>
                <w:szCs w:val="22"/>
              </w:rPr>
            </w:pPr>
            <w:r w:rsidRPr="00685555">
              <w:rPr>
                <w:b/>
                <w:bCs/>
                <w:sz w:val="22"/>
                <w:szCs w:val="22"/>
              </w:rPr>
              <w:t>Допустими бенефициенти</w:t>
            </w:r>
          </w:p>
          <w:p w14:paraId="2055AE41" w14:textId="77777777" w:rsidR="00D63977" w:rsidRPr="00685555" w:rsidRDefault="00D63977" w:rsidP="00B25F1D">
            <w:pPr>
              <w:pStyle w:val="Default"/>
              <w:jc w:val="center"/>
              <w:rPr>
                <w:b/>
                <w:bCs/>
                <w:sz w:val="22"/>
                <w:szCs w:val="22"/>
              </w:rPr>
            </w:pPr>
            <w:r w:rsidRPr="00685555">
              <w:rPr>
                <w:b/>
                <w:bCs/>
                <w:sz w:val="22"/>
                <w:szCs w:val="22"/>
              </w:rPr>
              <w:t>/</w:t>
            </w:r>
            <w:r w:rsidRPr="002E0DA8">
              <w:rPr>
                <w:b/>
                <w:bCs/>
                <w:sz w:val="22"/>
                <w:szCs w:val="22"/>
              </w:rPr>
              <w:t>кандидати и партньори/</w:t>
            </w:r>
          </w:p>
        </w:tc>
      </w:tr>
      <w:tr w:rsidR="00D63977" w:rsidRPr="00685555" w14:paraId="24E7639E" w14:textId="77777777" w:rsidTr="00B671D5">
        <w:trPr>
          <w:trHeight w:val="5337"/>
        </w:trPr>
        <w:tc>
          <w:tcPr>
            <w:tcW w:w="1413" w:type="dxa"/>
          </w:tcPr>
          <w:p w14:paraId="3D73F222" w14:textId="3E8320DB" w:rsidR="00D63977" w:rsidRPr="00685555" w:rsidRDefault="00D63977" w:rsidP="001D0936">
            <w:pPr>
              <w:pStyle w:val="Default"/>
              <w:jc w:val="both"/>
              <w:rPr>
                <w:bCs/>
                <w:sz w:val="22"/>
                <w:szCs w:val="22"/>
              </w:rPr>
            </w:pPr>
            <w:r w:rsidRPr="00685555">
              <w:rPr>
                <w:bCs/>
                <w:sz w:val="22"/>
                <w:szCs w:val="22"/>
              </w:rPr>
              <w:t xml:space="preserve">Приоритет </w:t>
            </w:r>
            <w:r w:rsidR="00315C0E">
              <w:rPr>
                <w:bCs/>
                <w:sz w:val="22"/>
                <w:szCs w:val="22"/>
              </w:rPr>
              <w:t>2</w:t>
            </w:r>
          </w:p>
        </w:tc>
        <w:tc>
          <w:tcPr>
            <w:tcW w:w="2551" w:type="dxa"/>
          </w:tcPr>
          <w:p w14:paraId="241CCB8F" w14:textId="21312166" w:rsidR="00D63977" w:rsidRPr="00685555" w:rsidRDefault="00D63977" w:rsidP="00B25F1D">
            <w:pPr>
              <w:pStyle w:val="Default"/>
              <w:rPr>
                <w:bCs/>
                <w:sz w:val="22"/>
                <w:szCs w:val="22"/>
              </w:rPr>
            </w:pPr>
            <w:r w:rsidRPr="00685555">
              <w:rPr>
                <w:bCs/>
                <w:sz w:val="22"/>
                <w:szCs w:val="22"/>
              </w:rPr>
              <w:t>СЦ „</w:t>
            </w:r>
            <w:r w:rsidR="007032B5" w:rsidRPr="007032B5">
              <w:rPr>
                <w:bCs/>
                <w:sz w:val="22"/>
                <w:szCs w:val="22"/>
              </w:rPr>
              <w:t>Насърчаване на прехода към кръгова и основаваща се на ефективно използване на ресурсите икономика</w:t>
            </w:r>
            <w:r w:rsidRPr="00685555">
              <w:rPr>
                <w:bCs/>
                <w:sz w:val="22"/>
                <w:szCs w:val="22"/>
              </w:rPr>
              <w:t>“</w:t>
            </w:r>
          </w:p>
        </w:tc>
        <w:tc>
          <w:tcPr>
            <w:tcW w:w="4678" w:type="dxa"/>
          </w:tcPr>
          <w:p w14:paraId="160396CD" w14:textId="020D7821" w:rsidR="007032B5" w:rsidRDefault="007032B5" w:rsidP="007032B5">
            <w:pPr>
              <w:pStyle w:val="Default"/>
              <w:tabs>
                <w:tab w:val="left" w:pos="319"/>
              </w:tabs>
              <w:jc w:val="both"/>
              <w:rPr>
                <w:bCs/>
                <w:sz w:val="22"/>
                <w:szCs w:val="22"/>
              </w:rPr>
            </w:pPr>
            <w:r w:rsidRPr="007032B5">
              <w:rPr>
                <w:bCs/>
                <w:sz w:val="22"/>
                <w:szCs w:val="22"/>
              </w:rPr>
              <w:t>Населението от населените места/общини</w:t>
            </w:r>
            <w:r w:rsidR="00B25F1D">
              <w:t xml:space="preserve"> </w:t>
            </w:r>
            <w:r w:rsidR="00B25F1D" w:rsidRPr="00B25F1D">
              <w:rPr>
                <w:bCs/>
                <w:sz w:val="22"/>
                <w:szCs w:val="22"/>
              </w:rPr>
              <w:t>на територията на съответната МИГ</w:t>
            </w:r>
            <w:r w:rsidRPr="007032B5">
              <w:rPr>
                <w:bCs/>
                <w:sz w:val="22"/>
                <w:szCs w:val="22"/>
              </w:rPr>
              <w:t xml:space="preserve">. </w:t>
            </w:r>
          </w:p>
          <w:p w14:paraId="5915FB15" w14:textId="77777777" w:rsidR="007C415C" w:rsidRPr="007032B5" w:rsidRDefault="007C415C" w:rsidP="007032B5">
            <w:pPr>
              <w:pStyle w:val="Default"/>
              <w:tabs>
                <w:tab w:val="left" w:pos="319"/>
              </w:tabs>
              <w:jc w:val="both"/>
              <w:rPr>
                <w:bCs/>
                <w:sz w:val="22"/>
                <w:szCs w:val="22"/>
              </w:rPr>
            </w:pPr>
          </w:p>
          <w:p w14:paraId="0A72D657" w14:textId="7BB94771" w:rsidR="009964ED" w:rsidRPr="00B25F1D" w:rsidRDefault="007032B5" w:rsidP="005F4F32">
            <w:pPr>
              <w:pStyle w:val="Default"/>
              <w:jc w:val="both"/>
              <w:rPr>
                <w:bCs/>
                <w:i/>
                <w:iCs/>
                <w:sz w:val="22"/>
                <w:szCs w:val="22"/>
              </w:rPr>
            </w:pPr>
            <w:r w:rsidRPr="00B25F1D">
              <w:rPr>
                <w:bCs/>
                <w:i/>
                <w:iCs/>
                <w:sz w:val="22"/>
                <w:szCs w:val="22"/>
              </w:rPr>
              <w:t xml:space="preserve">Законодателството в България изисква постигането на мерките по управление на битовите отпадъци да е на ниво регион за управление на отпадъците. В тази връзка е препоръчително целевата група да включва население от населени места и </w:t>
            </w:r>
            <w:r w:rsidRPr="00AD4169">
              <w:rPr>
                <w:bCs/>
                <w:i/>
                <w:iCs/>
                <w:sz w:val="22"/>
                <w:szCs w:val="22"/>
              </w:rPr>
              <w:t>общини</w:t>
            </w:r>
            <w:r w:rsidR="00B25F1D" w:rsidRPr="00AD4169">
              <w:rPr>
                <w:bCs/>
                <w:i/>
                <w:iCs/>
                <w:sz w:val="22"/>
                <w:szCs w:val="22"/>
              </w:rPr>
              <w:t xml:space="preserve"> на територията на съответната МИГ</w:t>
            </w:r>
            <w:r w:rsidRPr="00AD4169">
              <w:rPr>
                <w:bCs/>
                <w:i/>
                <w:iCs/>
                <w:sz w:val="22"/>
                <w:szCs w:val="22"/>
              </w:rPr>
              <w:t>, които са включени в едно и също регионално сдружен</w:t>
            </w:r>
            <w:r w:rsidRPr="00B25F1D">
              <w:rPr>
                <w:bCs/>
                <w:i/>
                <w:iCs/>
                <w:sz w:val="22"/>
                <w:szCs w:val="22"/>
              </w:rPr>
              <w:t>ие за управление на отпадъците съгласно Приложение № 4 на Националния план за управление на отпадъците 2021-2028 г.</w:t>
            </w:r>
          </w:p>
          <w:p w14:paraId="14FEE1C7" w14:textId="3BDC3891" w:rsidR="005F4F32" w:rsidRPr="00685555" w:rsidRDefault="005F4F32" w:rsidP="005F4F32">
            <w:pPr>
              <w:pStyle w:val="Default"/>
              <w:jc w:val="both"/>
              <w:rPr>
                <w:bCs/>
                <w:sz w:val="22"/>
                <w:szCs w:val="22"/>
              </w:rPr>
            </w:pPr>
          </w:p>
        </w:tc>
        <w:tc>
          <w:tcPr>
            <w:tcW w:w="3402" w:type="dxa"/>
          </w:tcPr>
          <w:p w14:paraId="11285714" w14:textId="24668108" w:rsidR="00D63977" w:rsidRPr="00685555" w:rsidRDefault="00D63977" w:rsidP="001D0936">
            <w:pPr>
              <w:pStyle w:val="Default"/>
              <w:jc w:val="both"/>
              <w:rPr>
                <w:bCs/>
                <w:i/>
                <w:sz w:val="22"/>
                <w:szCs w:val="22"/>
                <w:u w:val="single"/>
              </w:rPr>
            </w:pPr>
            <w:r w:rsidRPr="00685555">
              <w:rPr>
                <w:bCs/>
                <w:i/>
                <w:sz w:val="22"/>
                <w:szCs w:val="22"/>
                <w:u w:val="single"/>
              </w:rPr>
              <w:t xml:space="preserve">За </w:t>
            </w:r>
            <w:r w:rsidR="00B25F1D">
              <w:rPr>
                <w:bCs/>
                <w:i/>
                <w:sz w:val="22"/>
                <w:szCs w:val="22"/>
                <w:u w:val="single"/>
              </w:rPr>
              <w:t>резултат</w:t>
            </w:r>
            <w:r w:rsidR="00E612A5">
              <w:rPr>
                <w:bCs/>
                <w:i/>
                <w:sz w:val="22"/>
                <w:szCs w:val="22"/>
                <w:u w:val="single"/>
              </w:rPr>
              <w:t>*</w:t>
            </w:r>
            <w:r w:rsidRPr="00685555">
              <w:rPr>
                <w:bCs/>
                <w:i/>
                <w:sz w:val="22"/>
                <w:szCs w:val="22"/>
                <w:u w:val="single"/>
              </w:rPr>
              <w:t>:</w:t>
            </w:r>
          </w:p>
          <w:p w14:paraId="6F8453CF" w14:textId="77777777" w:rsidR="006C09D1" w:rsidRDefault="006C09D1" w:rsidP="00685555">
            <w:pPr>
              <w:pStyle w:val="Default"/>
              <w:jc w:val="both"/>
              <w:rPr>
                <w:bCs/>
                <w:sz w:val="22"/>
                <w:szCs w:val="22"/>
              </w:rPr>
            </w:pPr>
          </w:p>
          <w:p w14:paraId="52180E90" w14:textId="606BA0DD" w:rsidR="006C09D1" w:rsidRPr="006C09D1" w:rsidRDefault="007032B5" w:rsidP="00B372C9">
            <w:pPr>
              <w:pStyle w:val="Default"/>
              <w:numPr>
                <w:ilvl w:val="0"/>
                <w:numId w:val="19"/>
              </w:numPr>
              <w:tabs>
                <w:tab w:val="left" w:pos="320"/>
              </w:tabs>
              <w:ind w:left="0" w:firstLine="0"/>
              <w:jc w:val="both"/>
              <w:rPr>
                <w:bCs/>
                <w:sz w:val="22"/>
                <w:szCs w:val="22"/>
              </w:rPr>
            </w:pPr>
            <w:r w:rsidRPr="006C09D1">
              <w:rPr>
                <w:bCs/>
                <w:sz w:val="22"/>
                <w:szCs w:val="22"/>
              </w:rPr>
              <w:t xml:space="preserve">Лица, които пряко ще бъдат обхванати от резултатите от  проекта – </w:t>
            </w:r>
            <w:r w:rsidR="007D6DA9" w:rsidRPr="006C09D1">
              <w:rPr>
                <w:bCs/>
                <w:sz w:val="22"/>
                <w:szCs w:val="22"/>
              </w:rPr>
              <w:t>брой</w:t>
            </w:r>
            <w:r w:rsidR="006C09D1">
              <w:rPr>
                <w:bCs/>
                <w:sz w:val="22"/>
                <w:szCs w:val="22"/>
              </w:rPr>
              <w:t>.</w:t>
            </w:r>
          </w:p>
          <w:p w14:paraId="3D01D3C1" w14:textId="0A255DF8" w:rsidR="006C09D1" w:rsidRDefault="006C09D1" w:rsidP="00685555">
            <w:pPr>
              <w:pStyle w:val="Default"/>
              <w:jc w:val="both"/>
              <w:rPr>
                <w:bCs/>
                <w:sz w:val="22"/>
                <w:szCs w:val="22"/>
              </w:rPr>
            </w:pPr>
          </w:p>
          <w:p w14:paraId="73D4F615" w14:textId="77777777" w:rsidR="00AB41C5" w:rsidRDefault="007032B5" w:rsidP="006C66AB">
            <w:pPr>
              <w:pStyle w:val="Default"/>
              <w:jc w:val="both"/>
              <w:rPr>
                <w:bCs/>
                <w:i/>
                <w:iCs/>
                <w:sz w:val="22"/>
                <w:szCs w:val="22"/>
              </w:rPr>
            </w:pPr>
            <w:r w:rsidRPr="006C09D1">
              <w:rPr>
                <w:bCs/>
                <w:i/>
                <w:iCs/>
                <w:sz w:val="22"/>
                <w:szCs w:val="22"/>
              </w:rPr>
              <w:t xml:space="preserve">Като базова стойност се посочва 0 бр. лица, като целева стойност се посочва броят лица, които пряко ще бъдат обхванати и ще ползват резултатите от изпълнения проект. </w:t>
            </w:r>
            <w:r w:rsidR="006C09D1" w:rsidRPr="006C09D1">
              <w:rPr>
                <w:bCs/>
                <w:i/>
                <w:iCs/>
                <w:sz w:val="22"/>
                <w:szCs w:val="22"/>
              </w:rPr>
              <w:t>Кандидатът описва как ще бъде достигнат този брой, както и кои ще бъдат източниците на информация при неговото отчитане.</w:t>
            </w:r>
          </w:p>
          <w:p w14:paraId="090865E7" w14:textId="77777777" w:rsidR="00E612A5" w:rsidRDefault="00E612A5" w:rsidP="006C66AB">
            <w:pPr>
              <w:pStyle w:val="Default"/>
              <w:jc w:val="both"/>
              <w:rPr>
                <w:bCs/>
                <w:i/>
                <w:iCs/>
                <w:sz w:val="22"/>
                <w:szCs w:val="22"/>
              </w:rPr>
            </w:pPr>
          </w:p>
          <w:p w14:paraId="77AB4AB9" w14:textId="0719BF3C" w:rsidR="00E612A5" w:rsidRPr="00E612A5" w:rsidRDefault="00E612A5" w:rsidP="006C66AB">
            <w:pPr>
              <w:pStyle w:val="Default"/>
              <w:jc w:val="both"/>
              <w:rPr>
                <w:bCs/>
                <w:sz w:val="22"/>
                <w:szCs w:val="22"/>
              </w:rPr>
            </w:pPr>
            <w:r>
              <w:rPr>
                <w:bCs/>
                <w:sz w:val="22"/>
                <w:szCs w:val="22"/>
              </w:rPr>
              <w:t xml:space="preserve">* </w:t>
            </w:r>
            <w:r w:rsidRPr="00E612A5">
              <w:rPr>
                <w:bCs/>
                <w:sz w:val="16"/>
                <w:szCs w:val="16"/>
              </w:rPr>
              <w:t xml:space="preserve">На ниво процедура по реда на чл. 26 от ЗУСЕФСУ, УО на ПОС ще включи и други </w:t>
            </w:r>
            <w:r>
              <w:rPr>
                <w:bCs/>
                <w:sz w:val="16"/>
                <w:szCs w:val="16"/>
              </w:rPr>
              <w:t>приложими за проектните предложения индикатори (показатели). Настоящият</w:t>
            </w:r>
            <w:r w:rsidR="00B25F1D">
              <w:rPr>
                <w:bCs/>
                <w:sz w:val="16"/>
                <w:szCs w:val="16"/>
              </w:rPr>
              <w:t xml:space="preserve"> показател за резултат</w:t>
            </w:r>
            <w:r>
              <w:rPr>
                <w:bCs/>
                <w:sz w:val="16"/>
                <w:szCs w:val="16"/>
              </w:rPr>
              <w:t xml:space="preserve"> е единствено за целите на Стратегията за ВОМР.</w:t>
            </w:r>
          </w:p>
        </w:tc>
        <w:tc>
          <w:tcPr>
            <w:tcW w:w="2151" w:type="dxa"/>
          </w:tcPr>
          <w:p w14:paraId="0EFBE3D7" w14:textId="77777777" w:rsidR="00E612A5" w:rsidRDefault="00E612A5" w:rsidP="001F596E">
            <w:pPr>
              <w:pStyle w:val="Default"/>
              <w:jc w:val="both"/>
              <w:rPr>
                <w:bCs/>
                <w:sz w:val="22"/>
                <w:szCs w:val="22"/>
              </w:rPr>
            </w:pPr>
          </w:p>
          <w:p w14:paraId="7D1A701D" w14:textId="4429B46F" w:rsidR="001F596E" w:rsidRPr="001F596E" w:rsidRDefault="001F596E" w:rsidP="001F596E">
            <w:pPr>
              <w:pStyle w:val="Default"/>
              <w:jc w:val="both"/>
              <w:rPr>
                <w:bCs/>
                <w:sz w:val="22"/>
                <w:szCs w:val="22"/>
              </w:rPr>
            </w:pPr>
            <w:r w:rsidRPr="001F596E">
              <w:rPr>
                <w:bCs/>
                <w:sz w:val="22"/>
                <w:szCs w:val="22"/>
              </w:rPr>
              <w:t>Общини;</w:t>
            </w:r>
          </w:p>
          <w:p w14:paraId="5CCD1EF6" w14:textId="77777777" w:rsidR="00E612A5" w:rsidRDefault="00E612A5" w:rsidP="001F596E">
            <w:pPr>
              <w:pStyle w:val="Default"/>
              <w:jc w:val="both"/>
              <w:rPr>
                <w:bCs/>
                <w:sz w:val="22"/>
                <w:szCs w:val="22"/>
              </w:rPr>
            </w:pPr>
          </w:p>
          <w:p w14:paraId="7A6ABA4A" w14:textId="439240CF" w:rsidR="007C415C" w:rsidRPr="003B1881" w:rsidRDefault="001F596E" w:rsidP="001F596E">
            <w:pPr>
              <w:pStyle w:val="Default"/>
              <w:jc w:val="both"/>
              <w:rPr>
                <w:bCs/>
                <w:sz w:val="22"/>
                <w:szCs w:val="22"/>
              </w:rPr>
            </w:pPr>
            <w:r w:rsidRPr="001F596E">
              <w:rPr>
                <w:bCs/>
                <w:sz w:val="22"/>
                <w:szCs w:val="22"/>
              </w:rPr>
              <w:t>Юридически лица с нестопанска цел (ЮЛНЦ)</w:t>
            </w:r>
            <w:r w:rsidR="003B1881" w:rsidRPr="003B1881">
              <w:rPr>
                <w:bCs/>
                <w:sz w:val="22"/>
                <w:szCs w:val="22"/>
              </w:rPr>
              <w:t>.</w:t>
            </w:r>
          </w:p>
          <w:p w14:paraId="015E9784" w14:textId="303CDCBA" w:rsidR="00EF5FB8" w:rsidRPr="00685555" w:rsidRDefault="00EF5FB8" w:rsidP="00846E0F">
            <w:pPr>
              <w:pStyle w:val="Default"/>
              <w:jc w:val="both"/>
              <w:rPr>
                <w:bCs/>
                <w:sz w:val="22"/>
                <w:szCs w:val="22"/>
              </w:rPr>
            </w:pPr>
          </w:p>
        </w:tc>
      </w:tr>
      <w:tr w:rsidR="00D63977" w:rsidRPr="00685555" w14:paraId="4F939986" w14:textId="77777777" w:rsidTr="00B671D5">
        <w:tc>
          <w:tcPr>
            <w:tcW w:w="1413" w:type="dxa"/>
          </w:tcPr>
          <w:p w14:paraId="52A2461C" w14:textId="29EC9467" w:rsidR="00D63977" w:rsidRPr="00685555" w:rsidRDefault="00D63977" w:rsidP="001D0936">
            <w:pPr>
              <w:pStyle w:val="Default"/>
              <w:jc w:val="both"/>
              <w:rPr>
                <w:bCs/>
                <w:sz w:val="22"/>
                <w:szCs w:val="22"/>
              </w:rPr>
            </w:pPr>
            <w:r w:rsidRPr="00685555">
              <w:rPr>
                <w:bCs/>
                <w:sz w:val="22"/>
                <w:szCs w:val="22"/>
              </w:rPr>
              <w:t xml:space="preserve">Приоритет </w:t>
            </w:r>
            <w:r w:rsidR="00315C0E">
              <w:rPr>
                <w:bCs/>
                <w:sz w:val="22"/>
                <w:szCs w:val="22"/>
              </w:rPr>
              <w:t>3</w:t>
            </w:r>
          </w:p>
        </w:tc>
        <w:tc>
          <w:tcPr>
            <w:tcW w:w="2551" w:type="dxa"/>
          </w:tcPr>
          <w:p w14:paraId="366894B0" w14:textId="10B76ACB" w:rsidR="00D63977" w:rsidRPr="00685555" w:rsidRDefault="00D63977" w:rsidP="00B25F1D">
            <w:pPr>
              <w:pStyle w:val="Default"/>
              <w:rPr>
                <w:bCs/>
                <w:sz w:val="22"/>
                <w:szCs w:val="22"/>
              </w:rPr>
            </w:pPr>
            <w:r w:rsidRPr="00685555">
              <w:rPr>
                <w:bCs/>
                <w:sz w:val="22"/>
                <w:szCs w:val="22"/>
              </w:rPr>
              <w:t>СЦ „</w:t>
            </w:r>
            <w:r w:rsidR="00CC38AB" w:rsidRPr="00CC38AB">
              <w:rPr>
                <w:bCs/>
                <w:sz w:val="22"/>
                <w:szCs w:val="22"/>
              </w:rPr>
              <w:t xml:space="preserve">Подобряване на защитата и опазването на природата, биологичното разнообразие и екологосъобразната инфраструктура, </w:t>
            </w:r>
            <w:r w:rsidR="00CC38AB" w:rsidRPr="00CC38AB">
              <w:rPr>
                <w:bCs/>
                <w:sz w:val="22"/>
                <w:szCs w:val="22"/>
              </w:rPr>
              <w:lastRenderedPageBreak/>
              <w:t>включително в градските райони, и намаляване на всички форми на замърсяване</w:t>
            </w:r>
            <w:r w:rsidRPr="00685555">
              <w:rPr>
                <w:bCs/>
                <w:sz w:val="22"/>
                <w:szCs w:val="22"/>
              </w:rPr>
              <w:t>“</w:t>
            </w:r>
          </w:p>
        </w:tc>
        <w:tc>
          <w:tcPr>
            <w:tcW w:w="4678" w:type="dxa"/>
          </w:tcPr>
          <w:p w14:paraId="3E6460B9" w14:textId="2080A7B3" w:rsidR="00D63977" w:rsidRDefault="00CC38AB" w:rsidP="00B25F1D">
            <w:pPr>
              <w:pStyle w:val="Default"/>
              <w:numPr>
                <w:ilvl w:val="0"/>
                <w:numId w:val="19"/>
              </w:numPr>
              <w:tabs>
                <w:tab w:val="left" w:pos="317"/>
              </w:tabs>
              <w:ind w:left="316" w:hanging="316"/>
              <w:jc w:val="both"/>
              <w:rPr>
                <w:bCs/>
                <w:sz w:val="22"/>
                <w:szCs w:val="22"/>
              </w:rPr>
            </w:pPr>
            <w:r w:rsidRPr="00CC38AB">
              <w:rPr>
                <w:bCs/>
                <w:sz w:val="22"/>
                <w:szCs w:val="22"/>
              </w:rPr>
              <w:lastRenderedPageBreak/>
              <w:t>Населението от населените места/</w:t>
            </w:r>
            <w:r w:rsidR="006C09D1">
              <w:rPr>
                <w:bCs/>
                <w:sz w:val="22"/>
                <w:szCs w:val="22"/>
              </w:rPr>
              <w:t xml:space="preserve"> </w:t>
            </w:r>
            <w:r w:rsidRPr="00CC38AB">
              <w:rPr>
                <w:bCs/>
                <w:sz w:val="22"/>
                <w:szCs w:val="22"/>
              </w:rPr>
              <w:t>общини</w:t>
            </w:r>
            <w:r w:rsidR="00B25F1D">
              <w:rPr>
                <w:bCs/>
                <w:sz w:val="22"/>
                <w:szCs w:val="22"/>
              </w:rPr>
              <w:t xml:space="preserve"> на територията на съответната </w:t>
            </w:r>
            <w:r w:rsidR="006C09D1">
              <w:rPr>
                <w:bCs/>
                <w:sz w:val="22"/>
                <w:szCs w:val="22"/>
              </w:rPr>
              <w:t>МИГ</w:t>
            </w:r>
            <w:r w:rsidRPr="00CC38AB">
              <w:rPr>
                <w:bCs/>
                <w:sz w:val="22"/>
                <w:szCs w:val="22"/>
              </w:rPr>
              <w:t>.</w:t>
            </w:r>
          </w:p>
          <w:p w14:paraId="2C82A5F0" w14:textId="02AE401E" w:rsidR="007C415C" w:rsidRPr="003D7C99" w:rsidRDefault="007C415C" w:rsidP="00B25F1D">
            <w:pPr>
              <w:pStyle w:val="Default"/>
              <w:numPr>
                <w:ilvl w:val="0"/>
                <w:numId w:val="19"/>
              </w:numPr>
              <w:tabs>
                <w:tab w:val="left" w:pos="317"/>
              </w:tabs>
              <w:ind w:left="316" w:hanging="316"/>
              <w:jc w:val="both"/>
              <w:rPr>
                <w:bCs/>
                <w:sz w:val="22"/>
                <w:szCs w:val="22"/>
              </w:rPr>
            </w:pPr>
            <w:r w:rsidRPr="003D7C99">
              <w:rPr>
                <w:bCs/>
                <w:sz w:val="22"/>
                <w:szCs w:val="22"/>
              </w:rPr>
              <w:t xml:space="preserve">Бизнес сектор. </w:t>
            </w:r>
          </w:p>
          <w:p w14:paraId="68AF79D0" w14:textId="77777777" w:rsidR="007C415C" w:rsidRPr="003D7C99" w:rsidRDefault="007C415C" w:rsidP="00B25F1D">
            <w:pPr>
              <w:pStyle w:val="Default"/>
              <w:numPr>
                <w:ilvl w:val="0"/>
                <w:numId w:val="19"/>
              </w:numPr>
              <w:tabs>
                <w:tab w:val="left" w:pos="317"/>
              </w:tabs>
              <w:ind w:left="316" w:hanging="316"/>
              <w:jc w:val="both"/>
              <w:rPr>
                <w:bCs/>
                <w:sz w:val="22"/>
                <w:szCs w:val="22"/>
              </w:rPr>
            </w:pPr>
            <w:r w:rsidRPr="003D7C99">
              <w:rPr>
                <w:bCs/>
                <w:sz w:val="22"/>
                <w:szCs w:val="22"/>
              </w:rPr>
              <w:t>Ловци и рибари.</w:t>
            </w:r>
          </w:p>
          <w:p w14:paraId="36D15B99" w14:textId="77777777" w:rsidR="007C415C" w:rsidRPr="003D7C99" w:rsidRDefault="007C415C" w:rsidP="00B25F1D">
            <w:pPr>
              <w:pStyle w:val="Default"/>
              <w:numPr>
                <w:ilvl w:val="0"/>
                <w:numId w:val="19"/>
              </w:numPr>
              <w:tabs>
                <w:tab w:val="left" w:pos="317"/>
              </w:tabs>
              <w:ind w:left="316" w:hanging="316"/>
              <w:jc w:val="both"/>
              <w:rPr>
                <w:bCs/>
                <w:sz w:val="22"/>
                <w:szCs w:val="22"/>
              </w:rPr>
            </w:pPr>
            <w:r w:rsidRPr="003D7C99">
              <w:rPr>
                <w:bCs/>
                <w:sz w:val="22"/>
                <w:szCs w:val="22"/>
              </w:rPr>
              <w:t>Събирачи на лечебни и други растения.</w:t>
            </w:r>
          </w:p>
          <w:p w14:paraId="649BE545" w14:textId="77777777" w:rsidR="00B671D5" w:rsidRDefault="007C415C" w:rsidP="00B671D5">
            <w:pPr>
              <w:pStyle w:val="Default"/>
              <w:numPr>
                <w:ilvl w:val="0"/>
                <w:numId w:val="19"/>
              </w:numPr>
              <w:tabs>
                <w:tab w:val="left" w:pos="317"/>
              </w:tabs>
              <w:ind w:left="0" w:firstLine="0"/>
              <w:jc w:val="both"/>
              <w:rPr>
                <w:bCs/>
                <w:sz w:val="22"/>
                <w:szCs w:val="22"/>
              </w:rPr>
            </w:pPr>
            <w:r w:rsidRPr="00B671D5">
              <w:rPr>
                <w:bCs/>
                <w:sz w:val="22"/>
                <w:szCs w:val="22"/>
              </w:rPr>
              <w:t xml:space="preserve">Туристически организации.  </w:t>
            </w:r>
          </w:p>
          <w:p w14:paraId="50227DD8" w14:textId="5E9065BD" w:rsidR="007C415C" w:rsidRPr="0011495A" w:rsidRDefault="007C415C" w:rsidP="00B671D5">
            <w:pPr>
              <w:pStyle w:val="Default"/>
              <w:numPr>
                <w:ilvl w:val="0"/>
                <w:numId w:val="19"/>
              </w:numPr>
              <w:tabs>
                <w:tab w:val="left" w:pos="317"/>
              </w:tabs>
              <w:ind w:left="0" w:firstLine="0"/>
              <w:jc w:val="both"/>
              <w:rPr>
                <w:bCs/>
                <w:sz w:val="22"/>
                <w:szCs w:val="22"/>
              </w:rPr>
            </w:pPr>
            <w:r w:rsidRPr="00B671D5">
              <w:rPr>
                <w:bCs/>
                <w:sz w:val="22"/>
                <w:szCs w:val="22"/>
              </w:rPr>
              <w:t>Други целеви групи.</w:t>
            </w:r>
          </w:p>
        </w:tc>
        <w:tc>
          <w:tcPr>
            <w:tcW w:w="3402" w:type="dxa"/>
          </w:tcPr>
          <w:p w14:paraId="3F6B48E9" w14:textId="6EB0EF5B" w:rsidR="00DD7D0A" w:rsidRDefault="00DD7D0A" w:rsidP="001D0936">
            <w:pPr>
              <w:pStyle w:val="Default"/>
              <w:jc w:val="both"/>
              <w:rPr>
                <w:bCs/>
                <w:i/>
                <w:sz w:val="22"/>
                <w:szCs w:val="22"/>
                <w:u w:val="single"/>
              </w:rPr>
            </w:pPr>
            <w:r w:rsidRPr="00685555">
              <w:rPr>
                <w:bCs/>
                <w:i/>
                <w:sz w:val="22"/>
                <w:szCs w:val="22"/>
                <w:u w:val="single"/>
              </w:rPr>
              <w:t xml:space="preserve">За </w:t>
            </w:r>
            <w:r w:rsidR="00B25F1D">
              <w:rPr>
                <w:bCs/>
                <w:i/>
                <w:sz w:val="22"/>
                <w:szCs w:val="22"/>
                <w:u w:val="single"/>
              </w:rPr>
              <w:t>резултат*</w:t>
            </w:r>
            <w:r w:rsidRPr="00685555">
              <w:rPr>
                <w:bCs/>
                <w:i/>
                <w:sz w:val="22"/>
                <w:szCs w:val="22"/>
                <w:u w:val="single"/>
              </w:rPr>
              <w:t>:</w:t>
            </w:r>
          </w:p>
          <w:p w14:paraId="245679F0" w14:textId="34D1F50C" w:rsidR="002A53D9" w:rsidRDefault="006C09D1" w:rsidP="00DD7D0A">
            <w:pPr>
              <w:pStyle w:val="Default"/>
              <w:jc w:val="both"/>
              <w:rPr>
                <w:bCs/>
                <w:sz w:val="22"/>
                <w:szCs w:val="22"/>
              </w:rPr>
            </w:pPr>
            <w:r>
              <w:rPr>
                <w:bCs/>
                <w:sz w:val="22"/>
                <w:szCs w:val="22"/>
              </w:rPr>
              <w:t xml:space="preserve">- </w:t>
            </w:r>
            <w:r w:rsidR="002A53D9" w:rsidRPr="002A53D9">
              <w:rPr>
                <w:bCs/>
                <w:sz w:val="22"/>
                <w:szCs w:val="22"/>
              </w:rPr>
              <w:t xml:space="preserve">Лица, които пряко ще бъдат обхванати от резултатите от  проекта – </w:t>
            </w:r>
            <w:r w:rsidR="007D6DA9">
              <w:rPr>
                <w:bCs/>
                <w:sz w:val="22"/>
                <w:szCs w:val="22"/>
              </w:rPr>
              <w:t>брой</w:t>
            </w:r>
            <w:r w:rsidR="002A53D9">
              <w:rPr>
                <w:bCs/>
                <w:sz w:val="22"/>
                <w:szCs w:val="22"/>
              </w:rPr>
              <w:t>.</w:t>
            </w:r>
          </w:p>
          <w:p w14:paraId="75B2A240" w14:textId="77777777" w:rsidR="006C09D1" w:rsidRDefault="006C09D1" w:rsidP="00DD7D0A">
            <w:pPr>
              <w:pStyle w:val="Default"/>
              <w:jc w:val="both"/>
              <w:rPr>
                <w:bCs/>
                <w:sz w:val="22"/>
                <w:szCs w:val="22"/>
              </w:rPr>
            </w:pPr>
          </w:p>
          <w:p w14:paraId="346B5D8C" w14:textId="79FD3AB8" w:rsidR="00DD7D0A" w:rsidRDefault="006C09D1" w:rsidP="001D0936">
            <w:pPr>
              <w:pStyle w:val="Default"/>
              <w:jc w:val="both"/>
              <w:rPr>
                <w:bCs/>
                <w:i/>
                <w:iCs/>
                <w:sz w:val="22"/>
                <w:szCs w:val="22"/>
              </w:rPr>
            </w:pPr>
            <w:r w:rsidRPr="006C09D1">
              <w:rPr>
                <w:bCs/>
                <w:i/>
                <w:iCs/>
                <w:sz w:val="22"/>
                <w:szCs w:val="22"/>
              </w:rPr>
              <w:t xml:space="preserve">Като базова стойност се посочва 0 бр. лица, като целева </w:t>
            </w:r>
            <w:r w:rsidRPr="006C09D1">
              <w:rPr>
                <w:bCs/>
                <w:i/>
                <w:iCs/>
                <w:sz w:val="22"/>
                <w:szCs w:val="22"/>
              </w:rPr>
              <w:lastRenderedPageBreak/>
              <w:t>стойност се посочва броят лица, които пряко ще бъдат обхванати и ще ползват резултатите от изпълнения проект. Кандидатът описва как ще бъде достигнат този брой, както и кои ще бъдат източниците на информация при неговото отчитане.</w:t>
            </w:r>
          </w:p>
          <w:p w14:paraId="02C29757" w14:textId="77777777" w:rsidR="00B25F1D" w:rsidRPr="006C09D1" w:rsidRDefault="00B25F1D" w:rsidP="001D0936">
            <w:pPr>
              <w:pStyle w:val="Default"/>
              <w:jc w:val="both"/>
              <w:rPr>
                <w:i/>
                <w:iCs/>
                <w:noProof/>
                <w:sz w:val="22"/>
                <w:szCs w:val="22"/>
                <w:lang w:eastAsia="bg-BG" w:bidi="bg-BG"/>
              </w:rPr>
            </w:pPr>
          </w:p>
          <w:p w14:paraId="4BDBA251" w14:textId="4935E692" w:rsidR="002A53D9" w:rsidRDefault="00B25F1D" w:rsidP="001D0936">
            <w:pPr>
              <w:pStyle w:val="Default"/>
              <w:jc w:val="both"/>
              <w:rPr>
                <w:noProof/>
                <w:sz w:val="22"/>
                <w:szCs w:val="22"/>
                <w:lang w:eastAsia="bg-BG" w:bidi="bg-BG"/>
              </w:rPr>
            </w:pPr>
            <w:r>
              <w:rPr>
                <w:bCs/>
                <w:sz w:val="22"/>
                <w:szCs w:val="22"/>
              </w:rPr>
              <w:t xml:space="preserve">* </w:t>
            </w:r>
            <w:r w:rsidRPr="00E612A5">
              <w:rPr>
                <w:bCs/>
                <w:sz w:val="16"/>
                <w:szCs w:val="16"/>
              </w:rPr>
              <w:t xml:space="preserve">На ниво процедура по реда на чл. 26 от ЗУСЕФСУ, УО на ПОС ще включи и други </w:t>
            </w:r>
            <w:r>
              <w:rPr>
                <w:bCs/>
                <w:sz w:val="16"/>
                <w:szCs w:val="16"/>
              </w:rPr>
              <w:t>приложими за проектните предложения индикатори (показатели). Настоящият показател за резултат е единствено за целите на Стратегията за ВОМР.</w:t>
            </w:r>
          </w:p>
          <w:p w14:paraId="3F161677" w14:textId="77777777" w:rsidR="00B25F1D" w:rsidRDefault="00B25F1D" w:rsidP="001D0936">
            <w:pPr>
              <w:pStyle w:val="Default"/>
              <w:jc w:val="both"/>
              <w:rPr>
                <w:noProof/>
                <w:sz w:val="22"/>
                <w:szCs w:val="22"/>
                <w:lang w:eastAsia="bg-BG" w:bidi="bg-BG"/>
              </w:rPr>
            </w:pPr>
          </w:p>
          <w:p w14:paraId="56429F82" w14:textId="12D192B8" w:rsidR="002A53D9" w:rsidRPr="001223C7" w:rsidRDefault="002A53D9" w:rsidP="001D0936">
            <w:pPr>
              <w:pStyle w:val="Default"/>
              <w:jc w:val="both"/>
              <w:rPr>
                <w:bCs/>
                <w:i/>
                <w:iCs/>
                <w:sz w:val="22"/>
                <w:szCs w:val="22"/>
              </w:rPr>
            </w:pPr>
          </w:p>
        </w:tc>
        <w:tc>
          <w:tcPr>
            <w:tcW w:w="2151" w:type="dxa"/>
          </w:tcPr>
          <w:p w14:paraId="6A0F5FAC" w14:textId="77777777" w:rsidR="00514B02" w:rsidRDefault="00514B02" w:rsidP="00586DF4">
            <w:pPr>
              <w:pStyle w:val="Default"/>
              <w:jc w:val="both"/>
              <w:rPr>
                <w:bCs/>
                <w:sz w:val="22"/>
                <w:szCs w:val="22"/>
              </w:rPr>
            </w:pPr>
          </w:p>
          <w:p w14:paraId="16C9F52C" w14:textId="45A1C500" w:rsidR="00586DF4" w:rsidRPr="00586DF4" w:rsidRDefault="00586DF4" w:rsidP="00586DF4">
            <w:pPr>
              <w:pStyle w:val="Default"/>
              <w:jc w:val="both"/>
              <w:rPr>
                <w:bCs/>
                <w:sz w:val="22"/>
                <w:szCs w:val="22"/>
              </w:rPr>
            </w:pPr>
            <w:r w:rsidRPr="00586DF4">
              <w:rPr>
                <w:bCs/>
                <w:sz w:val="22"/>
                <w:szCs w:val="22"/>
              </w:rPr>
              <w:t>Общини;</w:t>
            </w:r>
          </w:p>
          <w:p w14:paraId="383D88F9" w14:textId="77777777" w:rsidR="00514B02" w:rsidRDefault="00514B02" w:rsidP="000E50F9">
            <w:pPr>
              <w:pStyle w:val="Default"/>
              <w:jc w:val="both"/>
              <w:rPr>
                <w:bCs/>
                <w:sz w:val="22"/>
                <w:szCs w:val="22"/>
              </w:rPr>
            </w:pPr>
          </w:p>
          <w:p w14:paraId="54EE2879" w14:textId="6AD63F0B" w:rsidR="00586DF4" w:rsidRPr="00685555" w:rsidRDefault="00586DF4" w:rsidP="000E50F9">
            <w:pPr>
              <w:pStyle w:val="Default"/>
              <w:jc w:val="both"/>
              <w:rPr>
                <w:bCs/>
                <w:sz w:val="22"/>
                <w:szCs w:val="22"/>
              </w:rPr>
            </w:pPr>
            <w:r w:rsidRPr="00586DF4">
              <w:rPr>
                <w:bCs/>
                <w:sz w:val="22"/>
                <w:szCs w:val="22"/>
              </w:rPr>
              <w:t>Юридически лица с нестопанска цел (ЮЛНЦ)</w:t>
            </w:r>
            <w:r w:rsidR="000E50F9">
              <w:rPr>
                <w:bCs/>
                <w:sz w:val="22"/>
                <w:szCs w:val="22"/>
              </w:rPr>
              <w:t xml:space="preserve">. </w:t>
            </w:r>
          </w:p>
        </w:tc>
      </w:tr>
    </w:tbl>
    <w:p w14:paraId="5B33E31A" w14:textId="352C0C2A" w:rsidR="007D781C" w:rsidRPr="003F19C7" w:rsidRDefault="007D781C" w:rsidP="002E0DA8">
      <w:pPr>
        <w:pStyle w:val="Default"/>
        <w:spacing w:after="120" w:line="276" w:lineRule="auto"/>
        <w:jc w:val="both"/>
        <w:rPr>
          <w:b/>
        </w:rPr>
        <w:sectPr w:rsidR="007D781C" w:rsidRPr="003F19C7" w:rsidSect="00B671D5">
          <w:pgSz w:w="16838" w:h="11906" w:orient="landscape"/>
          <w:pgMar w:top="1135" w:right="1417" w:bottom="1417" w:left="1417" w:header="708" w:footer="708" w:gutter="0"/>
          <w:cols w:space="708"/>
          <w:docGrid w:linePitch="360"/>
        </w:sectPr>
      </w:pPr>
    </w:p>
    <w:p w14:paraId="2E437583" w14:textId="067EEA36" w:rsidR="007836EF" w:rsidRDefault="008C179A" w:rsidP="002E0DA8">
      <w:pPr>
        <w:pStyle w:val="Default"/>
        <w:spacing w:after="120" w:line="276" w:lineRule="auto"/>
        <w:jc w:val="both"/>
        <w:rPr>
          <w:b/>
        </w:rPr>
      </w:pPr>
      <w:r>
        <w:rPr>
          <w:b/>
        </w:rPr>
        <w:lastRenderedPageBreak/>
        <w:t>Изисквания по отношение на ц</w:t>
      </w:r>
      <w:r w:rsidR="007836EF" w:rsidRPr="0066705E">
        <w:rPr>
          <w:b/>
        </w:rPr>
        <w:t>елеви</w:t>
      </w:r>
      <w:r>
        <w:rPr>
          <w:b/>
        </w:rPr>
        <w:t>те</w:t>
      </w:r>
      <w:r w:rsidR="007836EF" w:rsidRPr="0066705E">
        <w:rPr>
          <w:b/>
        </w:rPr>
        <w:t xml:space="preserve"> групи</w:t>
      </w:r>
      <w:r>
        <w:rPr>
          <w:b/>
        </w:rPr>
        <w:t>:</w:t>
      </w:r>
    </w:p>
    <w:p w14:paraId="187D190D" w14:textId="61EF1F1C" w:rsidR="00B111C7" w:rsidRPr="00514B02" w:rsidRDefault="0066705E" w:rsidP="00514B02">
      <w:pPr>
        <w:jc w:val="both"/>
        <w:rPr>
          <w:rFonts w:ascii="Times New Roman" w:hAnsi="Times New Roman" w:cs="Times New Roman"/>
          <w:sz w:val="24"/>
          <w:szCs w:val="24"/>
        </w:rPr>
      </w:pPr>
      <w:r w:rsidRPr="00514B02">
        <w:rPr>
          <w:rFonts w:ascii="Times New Roman" w:hAnsi="Times New Roman" w:cs="Times New Roman"/>
          <w:sz w:val="24"/>
          <w:szCs w:val="24"/>
        </w:rPr>
        <w:t>За всяка мярка</w:t>
      </w:r>
      <w:r w:rsidR="00514B02" w:rsidRPr="00514B02">
        <w:rPr>
          <w:rFonts w:ascii="Times New Roman" w:hAnsi="Times New Roman" w:cs="Times New Roman"/>
          <w:sz w:val="24"/>
          <w:szCs w:val="24"/>
        </w:rPr>
        <w:t xml:space="preserve"> </w:t>
      </w:r>
      <w:r w:rsidR="003C63CA" w:rsidRPr="00514B02">
        <w:rPr>
          <w:rFonts w:ascii="Times New Roman" w:hAnsi="Times New Roman" w:cs="Times New Roman"/>
          <w:sz w:val="24"/>
          <w:szCs w:val="24"/>
        </w:rPr>
        <w:t>с допълващо финансиране</w:t>
      </w:r>
      <w:r w:rsidR="00514B02" w:rsidRPr="00514B02">
        <w:rPr>
          <w:rFonts w:ascii="Times New Roman" w:hAnsi="Times New Roman" w:cs="Times New Roman"/>
          <w:sz w:val="24"/>
          <w:szCs w:val="24"/>
        </w:rPr>
        <w:t xml:space="preserve"> от ПОС 2021-2027 г. в Стратегията за ВОМР</w:t>
      </w:r>
      <w:r w:rsidRPr="00514B02">
        <w:rPr>
          <w:rFonts w:ascii="Times New Roman" w:hAnsi="Times New Roman" w:cs="Times New Roman"/>
          <w:sz w:val="24"/>
          <w:szCs w:val="24"/>
        </w:rPr>
        <w:t xml:space="preserve"> се избират само тези от целевите групи на съответния приоритет в таблицата по-горе, които ще бъдат на практика обект на въздействие</w:t>
      </w:r>
      <w:r w:rsidR="00261721" w:rsidRPr="00514B02">
        <w:rPr>
          <w:rFonts w:ascii="Times New Roman" w:hAnsi="Times New Roman" w:cs="Times New Roman"/>
          <w:sz w:val="24"/>
          <w:szCs w:val="24"/>
        </w:rPr>
        <w:t xml:space="preserve"> (подкрепа)</w:t>
      </w:r>
      <w:r w:rsidR="00514B02">
        <w:rPr>
          <w:rFonts w:ascii="Times New Roman" w:hAnsi="Times New Roman" w:cs="Times New Roman"/>
          <w:sz w:val="24"/>
          <w:szCs w:val="24"/>
        </w:rPr>
        <w:t xml:space="preserve"> с последващото изпълнение на проект по програмата</w:t>
      </w:r>
      <w:r w:rsidRPr="00514B02">
        <w:rPr>
          <w:rFonts w:ascii="Times New Roman" w:hAnsi="Times New Roman" w:cs="Times New Roman"/>
          <w:sz w:val="24"/>
          <w:szCs w:val="24"/>
        </w:rPr>
        <w:t>.</w:t>
      </w:r>
    </w:p>
    <w:p w14:paraId="45822CCB" w14:textId="77777777" w:rsidR="00B671D5" w:rsidRDefault="00B671D5" w:rsidP="00FD2675">
      <w:pPr>
        <w:jc w:val="both"/>
        <w:rPr>
          <w:rFonts w:ascii="Times New Roman" w:hAnsi="Times New Roman" w:cs="Times New Roman"/>
          <w:b/>
          <w:sz w:val="24"/>
          <w:szCs w:val="24"/>
        </w:rPr>
      </w:pPr>
    </w:p>
    <w:p w14:paraId="3CF8788B" w14:textId="6C459C18" w:rsidR="00FD2675" w:rsidRPr="000F486D" w:rsidRDefault="008C179A" w:rsidP="00FD2675">
      <w:pPr>
        <w:jc w:val="both"/>
        <w:rPr>
          <w:rFonts w:ascii="Times New Roman" w:hAnsi="Times New Roman" w:cs="Times New Roman"/>
          <w:b/>
          <w:sz w:val="24"/>
          <w:szCs w:val="24"/>
        </w:rPr>
      </w:pPr>
      <w:r w:rsidRPr="008C179A">
        <w:rPr>
          <w:rFonts w:ascii="Times New Roman" w:hAnsi="Times New Roman" w:cs="Times New Roman"/>
          <w:b/>
          <w:sz w:val="24"/>
          <w:szCs w:val="24"/>
        </w:rPr>
        <w:t xml:space="preserve">Изисквания по отношение на </w:t>
      </w:r>
      <w:r w:rsidRPr="000F486D">
        <w:rPr>
          <w:rFonts w:ascii="Times New Roman" w:hAnsi="Times New Roman" w:cs="Times New Roman"/>
          <w:b/>
          <w:sz w:val="24"/>
          <w:szCs w:val="24"/>
        </w:rPr>
        <w:t>бенефициенти</w:t>
      </w:r>
      <w:r>
        <w:rPr>
          <w:rFonts w:ascii="Times New Roman" w:hAnsi="Times New Roman" w:cs="Times New Roman"/>
          <w:b/>
          <w:sz w:val="24"/>
          <w:szCs w:val="24"/>
        </w:rPr>
        <w:t>те</w:t>
      </w:r>
      <w:r w:rsidRPr="000F486D">
        <w:rPr>
          <w:rFonts w:ascii="Times New Roman" w:hAnsi="Times New Roman" w:cs="Times New Roman"/>
          <w:b/>
          <w:sz w:val="24"/>
          <w:szCs w:val="24"/>
        </w:rPr>
        <w:t xml:space="preserve"> </w:t>
      </w:r>
      <w:r w:rsidR="00FD2675">
        <w:rPr>
          <w:rFonts w:ascii="Times New Roman" w:hAnsi="Times New Roman" w:cs="Times New Roman"/>
          <w:b/>
          <w:sz w:val="24"/>
          <w:szCs w:val="24"/>
        </w:rPr>
        <w:t>(</w:t>
      </w:r>
      <w:r w:rsidR="00FD2675" w:rsidRPr="00FD2675">
        <w:rPr>
          <w:rFonts w:ascii="Times New Roman" w:hAnsi="Times New Roman" w:cs="Times New Roman"/>
          <w:b/>
          <w:sz w:val="24"/>
          <w:szCs w:val="24"/>
        </w:rPr>
        <w:t>кандидати и партньори)</w:t>
      </w:r>
      <w:r>
        <w:rPr>
          <w:rFonts w:ascii="Times New Roman" w:hAnsi="Times New Roman" w:cs="Times New Roman"/>
          <w:b/>
          <w:sz w:val="24"/>
          <w:szCs w:val="24"/>
        </w:rPr>
        <w:t>:</w:t>
      </w:r>
    </w:p>
    <w:p w14:paraId="65F3D41A" w14:textId="312BF4BB" w:rsidR="008C179A" w:rsidRDefault="005F4F32" w:rsidP="00F95123">
      <w:pPr>
        <w:jc w:val="both"/>
        <w:rPr>
          <w:rFonts w:ascii="Times New Roman" w:hAnsi="Times New Roman" w:cs="Times New Roman"/>
          <w:sz w:val="24"/>
          <w:szCs w:val="24"/>
        </w:rPr>
      </w:pPr>
      <w:r w:rsidRPr="008C179A">
        <w:rPr>
          <w:rFonts w:ascii="Times New Roman" w:hAnsi="Times New Roman" w:cs="Times New Roman"/>
          <w:sz w:val="24"/>
          <w:szCs w:val="24"/>
        </w:rPr>
        <w:t>П</w:t>
      </w:r>
      <w:r w:rsidR="008C179A">
        <w:rPr>
          <w:rFonts w:ascii="Times New Roman" w:hAnsi="Times New Roman" w:cs="Times New Roman"/>
          <w:sz w:val="24"/>
          <w:szCs w:val="24"/>
        </w:rPr>
        <w:t>о п</w:t>
      </w:r>
      <w:r w:rsidRPr="008C179A">
        <w:rPr>
          <w:rFonts w:ascii="Times New Roman" w:hAnsi="Times New Roman" w:cs="Times New Roman"/>
          <w:sz w:val="24"/>
          <w:szCs w:val="24"/>
        </w:rPr>
        <w:t>риоритет „Отпадъци“</w:t>
      </w:r>
      <w:r w:rsidR="008C179A">
        <w:rPr>
          <w:rFonts w:ascii="Times New Roman" w:hAnsi="Times New Roman" w:cs="Times New Roman"/>
          <w:sz w:val="24"/>
          <w:szCs w:val="24"/>
        </w:rPr>
        <w:t xml:space="preserve"> п</w:t>
      </w:r>
      <w:r w:rsidR="008C179A" w:rsidRPr="00F95123">
        <w:rPr>
          <w:rFonts w:ascii="Times New Roman" w:hAnsi="Times New Roman" w:cs="Times New Roman"/>
          <w:sz w:val="24"/>
          <w:szCs w:val="24"/>
        </w:rPr>
        <w:t>артньорството е задължително, когато бенефициент не е община. В този случай партньорът трябва да е общината/общините, към чието население са насочени дейностите. Партньорът/партньорите трябва да отговарят на изискванията за допустими бенефициенти. Партньорствата не е необходимо да бъдат регистрирани в съда, но правата и задълженията между страните по кандидатстване и изпълнение на мярката следва да бъдат уредени в споразумение</w:t>
      </w:r>
      <w:r w:rsidR="008C179A">
        <w:rPr>
          <w:rFonts w:ascii="Times New Roman" w:hAnsi="Times New Roman" w:cs="Times New Roman"/>
          <w:sz w:val="24"/>
          <w:szCs w:val="24"/>
        </w:rPr>
        <w:t>. В допълнение:</w:t>
      </w:r>
    </w:p>
    <w:p w14:paraId="42536D41" w14:textId="77777777" w:rsidR="008C179A" w:rsidRDefault="008C179A" w:rsidP="00F95123">
      <w:pPr>
        <w:jc w:val="both"/>
        <w:rPr>
          <w:rFonts w:ascii="Times New Roman" w:hAnsi="Times New Roman" w:cs="Times New Roman"/>
          <w:sz w:val="24"/>
          <w:szCs w:val="24"/>
        </w:rPr>
      </w:pPr>
      <w:r>
        <w:rPr>
          <w:rFonts w:ascii="Times New Roman" w:hAnsi="Times New Roman" w:cs="Times New Roman"/>
          <w:sz w:val="24"/>
          <w:szCs w:val="24"/>
        </w:rPr>
        <w:t>- д</w:t>
      </w:r>
      <w:r w:rsidR="00FD2675" w:rsidRPr="000F486D">
        <w:rPr>
          <w:rFonts w:ascii="Times New Roman" w:hAnsi="Times New Roman" w:cs="Times New Roman"/>
          <w:sz w:val="24"/>
          <w:szCs w:val="24"/>
        </w:rPr>
        <w:t xml:space="preserve">опустимите бенефициенти </w:t>
      </w:r>
      <w:r w:rsidR="00F95123">
        <w:rPr>
          <w:rFonts w:ascii="Times New Roman" w:hAnsi="Times New Roman" w:cs="Times New Roman"/>
          <w:sz w:val="24"/>
          <w:szCs w:val="24"/>
        </w:rPr>
        <w:t xml:space="preserve">„Общини“ </w:t>
      </w:r>
      <w:r w:rsidR="00F95123" w:rsidRPr="00F95123">
        <w:rPr>
          <w:rFonts w:ascii="Times New Roman" w:hAnsi="Times New Roman" w:cs="Times New Roman"/>
          <w:sz w:val="24"/>
          <w:szCs w:val="24"/>
        </w:rPr>
        <w:t>трябва да са със седалище и адрес на управление на територията на действие на МИГ</w:t>
      </w:r>
      <w:r>
        <w:rPr>
          <w:rFonts w:ascii="Times New Roman" w:hAnsi="Times New Roman" w:cs="Times New Roman"/>
          <w:sz w:val="24"/>
          <w:szCs w:val="24"/>
        </w:rPr>
        <w:t xml:space="preserve">; </w:t>
      </w:r>
    </w:p>
    <w:p w14:paraId="5401C131" w14:textId="0B2897E5" w:rsidR="00F95123" w:rsidRPr="00F95123" w:rsidRDefault="008C179A" w:rsidP="00F95123">
      <w:pPr>
        <w:jc w:val="both"/>
        <w:rPr>
          <w:rFonts w:ascii="Times New Roman" w:hAnsi="Times New Roman" w:cs="Times New Roman"/>
          <w:sz w:val="24"/>
          <w:szCs w:val="24"/>
        </w:rPr>
      </w:pPr>
      <w:r>
        <w:rPr>
          <w:rFonts w:ascii="Times New Roman" w:hAnsi="Times New Roman" w:cs="Times New Roman"/>
          <w:sz w:val="24"/>
          <w:szCs w:val="24"/>
        </w:rPr>
        <w:t>- д</w:t>
      </w:r>
      <w:r w:rsidR="00F95123" w:rsidRPr="00F95123">
        <w:rPr>
          <w:rFonts w:ascii="Times New Roman" w:hAnsi="Times New Roman" w:cs="Times New Roman"/>
          <w:sz w:val="24"/>
          <w:szCs w:val="24"/>
        </w:rPr>
        <w:t xml:space="preserve">опустимите бенефициенти ЮЛНЦ следва да бъдат вписани в регистъра на юридическите лица с нестопанска цел или създадени по реда на специален закон, и които като цел на организацията в устава/учредителния акт са разписали такива текстове, от които да е видно, че поне една от целите на организацията е свързана със защита/опазване на околната среда. Практически опит в областта на отпадъците, кръгова икономика, устойчиво </w:t>
      </w:r>
      <w:r w:rsidR="00F95123" w:rsidRPr="003B1881">
        <w:rPr>
          <w:rFonts w:ascii="Times New Roman" w:hAnsi="Times New Roman" w:cs="Times New Roman"/>
          <w:sz w:val="24"/>
          <w:szCs w:val="24"/>
        </w:rPr>
        <w:t xml:space="preserve">развитие </w:t>
      </w:r>
      <w:r w:rsidR="00EE599D" w:rsidRPr="003B1881">
        <w:rPr>
          <w:rFonts w:ascii="Times New Roman" w:hAnsi="Times New Roman" w:cs="Times New Roman"/>
          <w:sz w:val="24"/>
          <w:szCs w:val="24"/>
        </w:rPr>
        <w:t>е</w:t>
      </w:r>
      <w:r w:rsidR="00F95123" w:rsidRPr="003B1881">
        <w:rPr>
          <w:rFonts w:ascii="Times New Roman" w:hAnsi="Times New Roman" w:cs="Times New Roman"/>
          <w:sz w:val="24"/>
          <w:szCs w:val="24"/>
        </w:rPr>
        <w:t xml:space="preserve"> предимство</w:t>
      </w:r>
      <w:r w:rsidR="00EE599D" w:rsidRPr="003B1881">
        <w:rPr>
          <w:rFonts w:ascii="Times New Roman" w:hAnsi="Times New Roman" w:cs="Times New Roman"/>
          <w:sz w:val="24"/>
          <w:szCs w:val="24"/>
        </w:rPr>
        <w:t xml:space="preserve"> при оценяването</w:t>
      </w:r>
      <w:r w:rsidR="00F95123" w:rsidRPr="003B1881">
        <w:rPr>
          <w:rFonts w:ascii="Times New Roman" w:hAnsi="Times New Roman" w:cs="Times New Roman"/>
          <w:sz w:val="24"/>
          <w:szCs w:val="24"/>
        </w:rPr>
        <w:t>.</w:t>
      </w:r>
    </w:p>
    <w:p w14:paraId="625D4DBD" w14:textId="4B1AA61A" w:rsidR="00F95123" w:rsidRPr="00F95123" w:rsidRDefault="008C179A" w:rsidP="00F95123">
      <w:pPr>
        <w:jc w:val="both"/>
        <w:rPr>
          <w:rFonts w:ascii="Times New Roman" w:hAnsi="Times New Roman" w:cs="Times New Roman"/>
          <w:sz w:val="24"/>
          <w:szCs w:val="24"/>
        </w:rPr>
      </w:pPr>
      <w:r>
        <w:rPr>
          <w:rFonts w:ascii="Times New Roman" w:hAnsi="Times New Roman" w:cs="Times New Roman"/>
          <w:sz w:val="24"/>
          <w:szCs w:val="24"/>
        </w:rPr>
        <w:t>- д</w:t>
      </w:r>
      <w:r w:rsidRPr="00F95123">
        <w:rPr>
          <w:rFonts w:ascii="Times New Roman" w:hAnsi="Times New Roman" w:cs="Times New Roman"/>
          <w:sz w:val="24"/>
          <w:szCs w:val="24"/>
        </w:rPr>
        <w:t xml:space="preserve">опустимите бенефициенти </w:t>
      </w:r>
      <w:r w:rsidR="00F95123" w:rsidRPr="00F95123">
        <w:rPr>
          <w:rFonts w:ascii="Times New Roman" w:hAnsi="Times New Roman" w:cs="Times New Roman"/>
          <w:sz w:val="24"/>
          <w:szCs w:val="24"/>
        </w:rPr>
        <w:t>ЮЛНЦ следва да са регистрирани по съответния ред най-малко 1</w:t>
      </w:r>
      <w:r w:rsidR="00C42B76" w:rsidRPr="003D7C99">
        <w:rPr>
          <w:rFonts w:ascii="Times New Roman" w:hAnsi="Times New Roman" w:cs="Times New Roman"/>
          <w:sz w:val="24"/>
          <w:szCs w:val="24"/>
        </w:rPr>
        <w:t>2</w:t>
      </w:r>
      <w:r w:rsidR="00F95123" w:rsidRPr="00F95123">
        <w:rPr>
          <w:rFonts w:ascii="Times New Roman" w:hAnsi="Times New Roman" w:cs="Times New Roman"/>
          <w:sz w:val="24"/>
          <w:szCs w:val="24"/>
        </w:rPr>
        <w:t xml:space="preserve"> месеца, предхождащи месеца, в който е подадено проектното предложение.</w:t>
      </w:r>
    </w:p>
    <w:p w14:paraId="079D03F7" w14:textId="77777777" w:rsidR="00057E1B" w:rsidRDefault="00057E1B" w:rsidP="00F95123">
      <w:pPr>
        <w:jc w:val="both"/>
        <w:rPr>
          <w:rFonts w:ascii="Times New Roman" w:hAnsi="Times New Roman" w:cs="Times New Roman"/>
          <w:bCs/>
          <w:sz w:val="24"/>
          <w:szCs w:val="24"/>
        </w:rPr>
      </w:pPr>
    </w:p>
    <w:p w14:paraId="44451021" w14:textId="5E79F446" w:rsidR="005F4F32" w:rsidRPr="002B0809" w:rsidRDefault="002B0809" w:rsidP="00F95123">
      <w:pPr>
        <w:jc w:val="both"/>
        <w:rPr>
          <w:rFonts w:ascii="Times New Roman" w:hAnsi="Times New Roman" w:cs="Times New Roman"/>
          <w:bCs/>
          <w:sz w:val="24"/>
          <w:szCs w:val="24"/>
        </w:rPr>
      </w:pPr>
      <w:r w:rsidRPr="002B0809">
        <w:rPr>
          <w:rFonts w:ascii="Times New Roman" w:hAnsi="Times New Roman" w:cs="Times New Roman"/>
          <w:bCs/>
          <w:sz w:val="24"/>
          <w:szCs w:val="24"/>
        </w:rPr>
        <w:t>По п</w:t>
      </w:r>
      <w:r w:rsidR="005F4F32" w:rsidRPr="002B0809">
        <w:rPr>
          <w:rFonts w:ascii="Times New Roman" w:hAnsi="Times New Roman" w:cs="Times New Roman"/>
          <w:bCs/>
          <w:sz w:val="24"/>
          <w:szCs w:val="24"/>
        </w:rPr>
        <w:t>риоритет „Биологично разнообразие“</w:t>
      </w:r>
      <w:r>
        <w:rPr>
          <w:rFonts w:ascii="Times New Roman" w:hAnsi="Times New Roman" w:cs="Times New Roman"/>
          <w:bCs/>
          <w:sz w:val="24"/>
          <w:szCs w:val="24"/>
        </w:rPr>
        <w:t xml:space="preserve"> п</w:t>
      </w:r>
      <w:r w:rsidRPr="00376CC4">
        <w:rPr>
          <w:rFonts w:ascii="Times New Roman" w:hAnsi="Times New Roman" w:cs="Times New Roman"/>
          <w:bCs/>
          <w:sz w:val="24"/>
          <w:szCs w:val="24"/>
        </w:rPr>
        <w:t>артньорството е допустимо, като партньорствата не е необходимо да бъдат регистрирани в съда, но правата и задълженията между страните по кандидатстване и изпълнение на мярката следва да бъдат уредени в споразумение</w:t>
      </w:r>
      <w:r>
        <w:rPr>
          <w:rFonts w:ascii="Times New Roman" w:hAnsi="Times New Roman" w:cs="Times New Roman"/>
          <w:bCs/>
          <w:sz w:val="24"/>
          <w:szCs w:val="24"/>
        </w:rPr>
        <w:t>. В допълнение:</w:t>
      </w:r>
    </w:p>
    <w:p w14:paraId="6D27C0B0" w14:textId="24884D98" w:rsidR="00F95123" w:rsidRDefault="002B0809" w:rsidP="00F95123">
      <w:pPr>
        <w:jc w:val="both"/>
        <w:rPr>
          <w:rFonts w:ascii="Times New Roman" w:hAnsi="Times New Roman" w:cs="Times New Roman"/>
          <w:bCs/>
          <w:sz w:val="24"/>
          <w:szCs w:val="24"/>
        </w:rPr>
      </w:pPr>
      <w:r>
        <w:rPr>
          <w:rFonts w:ascii="Times New Roman" w:hAnsi="Times New Roman" w:cs="Times New Roman"/>
          <w:bCs/>
          <w:sz w:val="24"/>
          <w:szCs w:val="24"/>
        </w:rPr>
        <w:t>- д</w:t>
      </w:r>
      <w:r w:rsidR="00F95123" w:rsidRPr="00F95123">
        <w:rPr>
          <w:rFonts w:ascii="Times New Roman" w:hAnsi="Times New Roman" w:cs="Times New Roman"/>
          <w:bCs/>
          <w:sz w:val="24"/>
          <w:szCs w:val="24"/>
        </w:rPr>
        <w:t>опустимите бенефициенти „Общини“ трябва да са със седалище и адрес на управление на територията на действие на МИГ</w:t>
      </w:r>
      <w:r w:rsidR="00F95123">
        <w:rPr>
          <w:rFonts w:ascii="Times New Roman" w:hAnsi="Times New Roman" w:cs="Times New Roman"/>
          <w:bCs/>
          <w:sz w:val="24"/>
          <w:szCs w:val="24"/>
        </w:rPr>
        <w:t>.</w:t>
      </w:r>
    </w:p>
    <w:p w14:paraId="7E06B6C1" w14:textId="0391A0DE" w:rsidR="00376CC4" w:rsidRPr="002A1427" w:rsidRDefault="002B0809" w:rsidP="00376CC4">
      <w:pPr>
        <w:jc w:val="both"/>
        <w:rPr>
          <w:rFonts w:ascii="Times New Roman" w:hAnsi="Times New Roman" w:cs="Times New Roman"/>
          <w:sz w:val="24"/>
          <w:szCs w:val="24"/>
        </w:rPr>
      </w:pPr>
      <w:r>
        <w:rPr>
          <w:rFonts w:ascii="Times New Roman" w:hAnsi="Times New Roman" w:cs="Times New Roman"/>
          <w:bCs/>
          <w:sz w:val="24"/>
          <w:szCs w:val="24"/>
        </w:rPr>
        <w:t>- д</w:t>
      </w:r>
      <w:r w:rsidR="00F95123" w:rsidRPr="00F95123">
        <w:rPr>
          <w:rFonts w:ascii="Times New Roman" w:hAnsi="Times New Roman" w:cs="Times New Roman"/>
          <w:bCs/>
          <w:sz w:val="24"/>
          <w:szCs w:val="24"/>
        </w:rPr>
        <w:t>опустимите бенефициенти ЮЛНЦ</w:t>
      </w:r>
      <w:r w:rsidR="00376CC4">
        <w:rPr>
          <w:rFonts w:ascii="Times New Roman" w:hAnsi="Times New Roman" w:cs="Times New Roman"/>
          <w:bCs/>
          <w:sz w:val="24"/>
          <w:szCs w:val="24"/>
        </w:rPr>
        <w:t xml:space="preserve"> </w:t>
      </w:r>
      <w:r w:rsidR="00376CC4" w:rsidRPr="00376CC4">
        <w:rPr>
          <w:rFonts w:ascii="Times New Roman" w:hAnsi="Times New Roman" w:cs="Times New Roman"/>
          <w:bCs/>
          <w:sz w:val="24"/>
          <w:szCs w:val="24"/>
        </w:rPr>
        <w:t xml:space="preserve">следва да бъдат вписани в регистъра на юридическите лица с нестопанска цел или създадени по реда на специален закон, и които като цел на организацията в устава/учредителния акт са разписали такива текстове, от които да е видно, че поне една от целите на организацията е свързана със защита/опазване на околната среда. Практически опит в областта на опазването на биологичното разнообразие </w:t>
      </w:r>
      <w:r w:rsidR="003D7C99">
        <w:rPr>
          <w:rFonts w:ascii="Times New Roman" w:hAnsi="Times New Roman" w:cs="Times New Roman"/>
          <w:bCs/>
          <w:sz w:val="24"/>
          <w:szCs w:val="24"/>
        </w:rPr>
        <w:t>ще е предимство при оценяването</w:t>
      </w:r>
      <w:r w:rsidR="005F4F32">
        <w:rPr>
          <w:rFonts w:ascii="Times New Roman" w:hAnsi="Times New Roman" w:cs="Times New Roman"/>
          <w:bCs/>
          <w:sz w:val="24"/>
          <w:szCs w:val="24"/>
        </w:rPr>
        <w:t>.</w:t>
      </w:r>
      <w:r w:rsidR="003B1881" w:rsidRPr="003B1881">
        <w:rPr>
          <w:rFonts w:ascii="Times New Roman" w:hAnsi="Times New Roman" w:cs="Times New Roman"/>
          <w:bCs/>
          <w:sz w:val="24"/>
          <w:szCs w:val="24"/>
        </w:rPr>
        <w:t xml:space="preserve"> </w:t>
      </w:r>
      <w:r w:rsidR="002A1427" w:rsidRPr="00F95123">
        <w:rPr>
          <w:rFonts w:ascii="Times New Roman" w:hAnsi="Times New Roman" w:cs="Times New Roman"/>
          <w:sz w:val="24"/>
          <w:szCs w:val="24"/>
        </w:rPr>
        <w:t>ЮЛНЦ следва да са регистрирани по съответния ред най-малко 1</w:t>
      </w:r>
      <w:r w:rsidR="002A1427">
        <w:rPr>
          <w:rFonts w:ascii="Times New Roman" w:hAnsi="Times New Roman" w:cs="Times New Roman"/>
          <w:sz w:val="24"/>
          <w:szCs w:val="24"/>
        </w:rPr>
        <w:t>2</w:t>
      </w:r>
      <w:r w:rsidR="002A1427" w:rsidRPr="00F95123">
        <w:rPr>
          <w:rFonts w:ascii="Times New Roman" w:hAnsi="Times New Roman" w:cs="Times New Roman"/>
          <w:sz w:val="24"/>
          <w:szCs w:val="24"/>
        </w:rPr>
        <w:t xml:space="preserve"> месеца, предхождащи месеца, в който е подадено проектното предложение.</w:t>
      </w:r>
    </w:p>
    <w:p w14:paraId="3ED5480A" w14:textId="7A5EA58D" w:rsidR="005F4F32" w:rsidRDefault="005F4F32" w:rsidP="00376CC4">
      <w:pPr>
        <w:jc w:val="both"/>
        <w:rPr>
          <w:rFonts w:ascii="Times New Roman" w:hAnsi="Times New Roman" w:cs="Times New Roman"/>
          <w:bCs/>
          <w:sz w:val="24"/>
          <w:szCs w:val="24"/>
        </w:rPr>
      </w:pPr>
    </w:p>
    <w:p w14:paraId="3B680660" w14:textId="6EAD81B3" w:rsidR="0066705E" w:rsidRDefault="0061273C" w:rsidP="0066705E">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008062B4" w:rsidRPr="007D781C">
        <w:rPr>
          <w:rFonts w:ascii="Times New Roman" w:eastAsia="Calibri" w:hAnsi="Times New Roman" w:cs="Times New Roman"/>
          <w:b/>
          <w:sz w:val="24"/>
          <w:szCs w:val="24"/>
        </w:rPr>
        <w:t xml:space="preserve">. </w:t>
      </w:r>
      <w:r w:rsidR="0066705E" w:rsidRPr="007D781C">
        <w:rPr>
          <w:rFonts w:ascii="Times New Roman" w:eastAsia="Calibri" w:hAnsi="Times New Roman" w:cs="Times New Roman"/>
          <w:b/>
          <w:sz w:val="24"/>
          <w:szCs w:val="24"/>
        </w:rPr>
        <w:t>Д</w:t>
      </w:r>
      <w:r w:rsidR="008062B4" w:rsidRPr="007D781C">
        <w:rPr>
          <w:rFonts w:ascii="Times New Roman" w:eastAsia="Calibri" w:hAnsi="Times New Roman" w:cs="Times New Roman"/>
          <w:b/>
          <w:sz w:val="24"/>
          <w:szCs w:val="24"/>
        </w:rPr>
        <w:t>опустими дейности по специфичните цели от П</w:t>
      </w:r>
      <w:r w:rsidR="00B93D76">
        <w:rPr>
          <w:rFonts w:ascii="Times New Roman" w:eastAsia="Calibri" w:hAnsi="Times New Roman" w:cs="Times New Roman"/>
          <w:b/>
          <w:sz w:val="24"/>
          <w:szCs w:val="24"/>
        </w:rPr>
        <w:t>ОС</w:t>
      </w:r>
      <w:r w:rsidR="008062B4" w:rsidRPr="007D781C">
        <w:rPr>
          <w:rFonts w:ascii="Times New Roman" w:eastAsia="Calibri" w:hAnsi="Times New Roman" w:cs="Times New Roman"/>
          <w:b/>
          <w:sz w:val="24"/>
          <w:szCs w:val="24"/>
        </w:rPr>
        <w:t xml:space="preserve"> за </w:t>
      </w:r>
      <w:r w:rsidR="003C63CA">
        <w:rPr>
          <w:rFonts w:ascii="Times New Roman" w:eastAsia="Calibri" w:hAnsi="Times New Roman" w:cs="Times New Roman"/>
          <w:b/>
          <w:sz w:val="24"/>
          <w:szCs w:val="24"/>
        </w:rPr>
        <w:t xml:space="preserve">допълващото финансиране по </w:t>
      </w:r>
      <w:r w:rsidR="008062B4" w:rsidRPr="007D781C">
        <w:rPr>
          <w:rFonts w:ascii="Times New Roman" w:eastAsia="Calibri" w:hAnsi="Times New Roman" w:cs="Times New Roman"/>
          <w:b/>
          <w:sz w:val="24"/>
          <w:szCs w:val="24"/>
        </w:rPr>
        <w:t>подхода ВОМР</w:t>
      </w:r>
    </w:p>
    <w:p w14:paraId="0845E1F0" w14:textId="5BA933B0" w:rsidR="00B671D5" w:rsidRPr="00B671D5" w:rsidRDefault="00B5497D" w:rsidP="00B671D5">
      <w:pPr>
        <w:spacing w:after="200" w:line="276" w:lineRule="auto"/>
        <w:jc w:val="both"/>
        <w:rPr>
          <w:rFonts w:ascii="Times New Roman" w:eastAsia="Calibri" w:hAnsi="Times New Roman" w:cs="Times New Roman"/>
          <w:bCs/>
          <w:sz w:val="24"/>
          <w:szCs w:val="24"/>
        </w:rPr>
      </w:pPr>
      <w:r w:rsidRPr="00B5497D">
        <w:rPr>
          <w:rFonts w:ascii="Times New Roman" w:eastAsia="Calibri" w:hAnsi="Times New Roman" w:cs="Times New Roman"/>
          <w:b/>
          <w:sz w:val="24"/>
          <w:szCs w:val="24"/>
        </w:rPr>
        <w:t>По приоритет „Отпадъци“</w:t>
      </w:r>
      <w:r w:rsidRPr="00B5497D">
        <w:rPr>
          <w:rFonts w:ascii="Times New Roman" w:eastAsia="Calibri" w:hAnsi="Times New Roman" w:cs="Times New Roman"/>
          <w:bCs/>
          <w:sz w:val="24"/>
          <w:szCs w:val="24"/>
        </w:rPr>
        <w:t xml:space="preserve"> на ПОС 2021-2027 г. е предвидена финансова подкрепа чрез </w:t>
      </w:r>
      <w:r w:rsidR="003C63CA">
        <w:rPr>
          <w:rFonts w:ascii="Times New Roman" w:eastAsia="Calibri" w:hAnsi="Times New Roman" w:cs="Times New Roman"/>
          <w:bCs/>
          <w:sz w:val="24"/>
          <w:szCs w:val="24"/>
        </w:rPr>
        <w:t xml:space="preserve">допълващо </w:t>
      </w:r>
      <w:r w:rsidR="00B671D5">
        <w:rPr>
          <w:rFonts w:ascii="Times New Roman" w:eastAsia="Calibri" w:hAnsi="Times New Roman" w:cs="Times New Roman"/>
          <w:bCs/>
          <w:sz w:val="24"/>
          <w:szCs w:val="24"/>
        </w:rPr>
        <w:t xml:space="preserve">финансиране </w:t>
      </w:r>
      <w:r w:rsidR="003C63CA">
        <w:rPr>
          <w:rFonts w:ascii="Times New Roman" w:eastAsia="Calibri" w:hAnsi="Times New Roman" w:cs="Times New Roman"/>
          <w:bCs/>
          <w:sz w:val="24"/>
          <w:szCs w:val="24"/>
        </w:rPr>
        <w:t xml:space="preserve">за </w:t>
      </w:r>
      <w:r w:rsidR="00B671D5">
        <w:rPr>
          <w:rFonts w:ascii="Times New Roman" w:eastAsia="Calibri" w:hAnsi="Times New Roman" w:cs="Times New Roman"/>
          <w:bCs/>
          <w:sz w:val="24"/>
          <w:szCs w:val="24"/>
        </w:rPr>
        <w:t xml:space="preserve">изпълнение на </w:t>
      </w:r>
      <w:r w:rsidRPr="00B5497D">
        <w:rPr>
          <w:rFonts w:ascii="Times New Roman" w:eastAsia="Calibri" w:hAnsi="Times New Roman" w:cs="Times New Roman"/>
          <w:bCs/>
          <w:sz w:val="24"/>
          <w:szCs w:val="24"/>
        </w:rPr>
        <w:t>подхода ВОМР</w:t>
      </w:r>
      <w:r w:rsidR="003C63CA">
        <w:rPr>
          <w:rFonts w:ascii="Times New Roman" w:eastAsia="Calibri" w:hAnsi="Times New Roman" w:cs="Times New Roman"/>
          <w:bCs/>
          <w:sz w:val="24"/>
          <w:szCs w:val="24"/>
        </w:rPr>
        <w:t xml:space="preserve"> </w:t>
      </w:r>
      <w:r w:rsidR="00B671D5">
        <w:rPr>
          <w:rFonts w:ascii="Times New Roman" w:eastAsia="Calibri" w:hAnsi="Times New Roman" w:cs="Times New Roman"/>
          <w:bCs/>
          <w:sz w:val="24"/>
          <w:szCs w:val="24"/>
        </w:rPr>
        <w:t>за</w:t>
      </w:r>
      <w:r w:rsidRPr="00B5497D">
        <w:rPr>
          <w:rFonts w:ascii="Times New Roman" w:eastAsia="Calibri" w:hAnsi="Times New Roman" w:cs="Times New Roman"/>
          <w:bCs/>
          <w:sz w:val="24"/>
          <w:szCs w:val="24"/>
        </w:rPr>
        <w:t xml:space="preserve"> мярка „Повишаване на осведомеността относно практиките и поведението във връзка с устойчивото потребление, кръговата икономика, мониторинга на отпадъците както и информационни и разяснителни кампании за заинтересованите страни и населението“.</w:t>
      </w:r>
      <w:r w:rsidR="009567F5">
        <w:rPr>
          <w:rFonts w:ascii="Times New Roman" w:eastAsia="Calibri" w:hAnsi="Times New Roman" w:cs="Times New Roman"/>
          <w:bCs/>
          <w:sz w:val="24"/>
          <w:szCs w:val="24"/>
        </w:rPr>
        <w:t xml:space="preserve"> </w:t>
      </w:r>
      <w:r w:rsidR="00B671D5" w:rsidRPr="00B671D5">
        <w:rPr>
          <w:rFonts w:ascii="Times New Roman" w:eastAsia="Calibri" w:hAnsi="Times New Roman" w:cs="Times New Roman"/>
          <w:bCs/>
          <w:sz w:val="24"/>
          <w:szCs w:val="24"/>
        </w:rPr>
        <w:t>Кампаниите трябва да са насочени към разпространение на информация за правата и задълженията на участващите в управлението на битовите и строителните отпадъци в съответното населено място, община, регион за управление на отпадъците; съществуващи системи за управлението на отпадъците, планирани бъдещи инвестиции за управлението на отпадъците за постигане на целите към 2030 г.; планиран модел за въвеждане на принципа „плащаш колкото изхвърляш“; практически възможностите за спазване на високите нива на йерархията за управление на битовите отпадъци в съответното населено място; добри практики и поведение за предотвратяване образуването на отпадъците, устойчиво потребление и кръгова икономика и др. за подобряване на управлението на битовите отпадъци, които е подходящо да се приложат в населеното място, община; системи за мониторинг на отпадъците; предотвратяване нерегламентирано изхвърляне на отпадъци и др. подходящи.</w:t>
      </w:r>
    </w:p>
    <w:p w14:paraId="37DA5D2C" w14:textId="018BE55F" w:rsidR="00B5497D" w:rsidRPr="00B5497D" w:rsidRDefault="009567F5" w:rsidP="00B5497D">
      <w:pPr>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Мярката е съобразена с</w:t>
      </w:r>
      <w:r w:rsidRPr="009567F5">
        <w:rPr>
          <w:rFonts w:ascii="Times New Roman" w:eastAsia="Calibri" w:hAnsi="Times New Roman" w:cs="Times New Roman"/>
          <w:bCs/>
          <w:sz w:val="24"/>
          <w:szCs w:val="24"/>
        </w:rPr>
        <w:t xml:space="preserve"> Националния план за управление на отпадъците 2021-2028 г. </w:t>
      </w:r>
      <w:r w:rsidR="00B671D5">
        <w:rPr>
          <w:rFonts w:ascii="Times New Roman" w:eastAsia="Calibri" w:hAnsi="Times New Roman" w:cs="Times New Roman"/>
          <w:bCs/>
          <w:sz w:val="24"/>
          <w:szCs w:val="24"/>
        </w:rPr>
        <w:t>–</w:t>
      </w:r>
      <w:r w:rsidRPr="009567F5">
        <w:rPr>
          <w:rFonts w:ascii="Times New Roman" w:eastAsia="Calibri" w:hAnsi="Times New Roman" w:cs="Times New Roman"/>
          <w:bCs/>
          <w:sz w:val="24"/>
          <w:szCs w:val="24"/>
        </w:rPr>
        <w:t xml:space="preserve"> стратегически</w:t>
      </w:r>
      <w:r w:rsidR="00B671D5">
        <w:rPr>
          <w:rFonts w:ascii="Times New Roman" w:eastAsia="Calibri" w:hAnsi="Times New Roman" w:cs="Times New Roman"/>
          <w:bCs/>
          <w:sz w:val="24"/>
          <w:szCs w:val="24"/>
        </w:rPr>
        <w:t>ят</w:t>
      </w:r>
      <w:r w:rsidRPr="009567F5">
        <w:rPr>
          <w:rFonts w:ascii="Times New Roman" w:eastAsia="Calibri" w:hAnsi="Times New Roman" w:cs="Times New Roman"/>
          <w:bCs/>
          <w:sz w:val="24"/>
          <w:szCs w:val="24"/>
        </w:rPr>
        <w:t xml:space="preserve"> документ на национално ниво, определящ необходимите мерки и инвестиции в сектора, както и източниците </w:t>
      </w:r>
      <w:r w:rsidR="00B671D5">
        <w:rPr>
          <w:rFonts w:ascii="Times New Roman" w:eastAsia="Calibri" w:hAnsi="Times New Roman" w:cs="Times New Roman"/>
          <w:bCs/>
          <w:sz w:val="24"/>
          <w:szCs w:val="24"/>
        </w:rPr>
        <w:t>за тяхното</w:t>
      </w:r>
      <w:r w:rsidRPr="009567F5">
        <w:rPr>
          <w:rFonts w:ascii="Times New Roman" w:eastAsia="Calibri" w:hAnsi="Times New Roman" w:cs="Times New Roman"/>
          <w:bCs/>
          <w:sz w:val="24"/>
          <w:szCs w:val="24"/>
        </w:rPr>
        <w:t xml:space="preserve"> финансиране.</w:t>
      </w:r>
    </w:p>
    <w:p w14:paraId="4F353A99" w14:textId="64226D6F" w:rsidR="00B5497D" w:rsidRPr="00B5497D" w:rsidRDefault="00B5497D" w:rsidP="00B5497D">
      <w:pPr>
        <w:spacing w:after="200" w:line="276" w:lineRule="auto"/>
        <w:jc w:val="both"/>
        <w:rPr>
          <w:rFonts w:ascii="Times New Roman" w:eastAsia="Calibri" w:hAnsi="Times New Roman" w:cs="Times New Roman"/>
          <w:bCs/>
          <w:sz w:val="24"/>
          <w:szCs w:val="24"/>
        </w:rPr>
      </w:pPr>
      <w:r w:rsidRPr="00B5497D">
        <w:rPr>
          <w:rFonts w:ascii="Times New Roman" w:eastAsia="Calibri" w:hAnsi="Times New Roman" w:cs="Times New Roman"/>
          <w:bCs/>
          <w:sz w:val="24"/>
          <w:szCs w:val="24"/>
        </w:rPr>
        <w:t>Като</w:t>
      </w:r>
      <w:r w:rsidR="00B671D5">
        <w:rPr>
          <w:rFonts w:ascii="Times New Roman" w:eastAsia="Calibri" w:hAnsi="Times New Roman" w:cs="Times New Roman"/>
          <w:bCs/>
          <w:sz w:val="24"/>
          <w:szCs w:val="24"/>
        </w:rPr>
        <w:t xml:space="preserve"> </w:t>
      </w:r>
      <w:r w:rsidRPr="00B5497D">
        <w:rPr>
          <w:rFonts w:ascii="Times New Roman" w:eastAsia="Calibri" w:hAnsi="Times New Roman" w:cs="Times New Roman"/>
          <w:bCs/>
          <w:sz w:val="24"/>
          <w:szCs w:val="24"/>
        </w:rPr>
        <w:t xml:space="preserve">допълнение към останалите инвестиционни мерки по приоритета, които се предвиждат или инициират за изпълнение в съответния регион, се очаква чрез </w:t>
      </w:r>
      <w:r w:rsidR="00B671D5">
        <w:rPr>
          <w:rFonts w:ascii="Times New Roman" w:eastAsia="Calibri" w:hAnsi="Times New Roman" w:cs="Times New Roman"/>
          <w:bCs/>
          <w:sz w:val="24"/>
          <w:szCs w:val="24"/>
        </w:rPr>
        <w:t>мерките, заложени</w:t>
      </w:r>
      <w:r w:rsidRPr="00B5497D">
        <w:rPr>
          <w:rFonts w:ascii="Times New Roman" w:eastAsia="Calibri" w:hAnsi="Times New Roman" w:cs="Times New Roman"/>
          <w:bCs/>
          <w:sz w:val="24"/>
          <w:szCs w:val="24"/>
        </w:rPr>
        <w:t xml:space="preserve"> </w:t>
      </w:r>
      <w:r w:rsidR="00B671D5">
        <w:rPr>
          <w:rFonts w:ascii="Times New Roman" w:eastAsia="Calibri" w:hAnsi="Times New Roman" w:cs="Times New Roman"/>
          <w:bCs/>
          <w:sz w:val="24"/>
          <w:szCs w:val="24"/>
        </w:rPr>
        <w:t>в стратегиите за ВОМР,</w:t>
      </w:r>
      <w:r w:rsidRPr="00B5497D">
        <w:rPr>
          <w:rFonts w:ascii="Times New Roman" w:eastAsia="Calibri" w:hAnsi="Times New Roman" w:cs="Times New Roman"/>
          <w:bCs/>
          <w:sz w:val="24"/>
          <w:szCs w:val="24"/>
        </w:rPr>
        <w:t xml:space="preserve"> да се допринесе за подпомагане на местно и регионално ниво на повишаване на осведомеността на населението за целите за управление на отпадъците </w:t>
      </w:r>
      <w:r w:rsidR="00B671D5">
        <w:rPr>
          <w:rFonts w:ascii="Times New Roman" w:eastAsia="Calibri" w:hAnsi="Times New Roman" w:cs="Times New Roman"/>
          <w:bCs/>
          <w:sz w:val="24"/>
          <w:szCs w:val="24"/>
        </w:rPr>
        <w:t>(</w:t>
      </w:r>
      <w:r w:rsidRPr="00B5497D">
        <w:rPr>
          <w:rFonts w:ascii="Times New Roman" w:eastAsia="Calibri" w:hAnsi="Times New Roman" w:cs="Times New Roman"/>
          <w:bCs/>
          <w:sz w:val="24"/>
          <w:szCs w:val="24"/>
        </w:rPr>
        <w:t>с фокус към битовите и строителните отпадъци</w:t>
      </w:r>
      <w:r w:rsidR="00B671D5">
        <w:rPr>
          <w:rFonts w:ascii="Times New Roman" w:eastAsia="Calibri" w:hAnsi="Times New Roman" w:cs="Times New Roman"/>
          <w:bCs/>
          <w:sz w:val="24"/>
          <w:szCs w:val="24"/>
        </w:rPr>
        <w:t>),</w:t>
      </w:r>
      <w:r w:rsidRPr="00B5497D">
        <w:rPr>
          <w:rFonts w:ascii="Times New Roman" w:eastAsia="Calibri" w:hAnsi="Times New Roman" w:cs="Times New Roman"/>
          <w:bCs/>
          <w:sz w:val="24"/>
          <w:szCs w:val="24"/>
        </w:rPr>
        <w:t xml:space="preserve"> за правата, задълженията, възможностите и добри практики за устойчиво потребление и преход към кръгова икономика.</w:t>
      </w:r>
    </w:p>
    <w:p w14:paraId="4815E2B6" w14:textId="7F5E2856" w:rsidR="00B5497D" w:rsidRPr="00B5497D" w:rsidRDefault="00B5497D" w:rsidP="00B5497D">
      <w:pPr>
        <w:spacing w:after="200" w:line="276" w:lineRule="auto"/>
        <w:jc w:val="both"/>
        <w:rPr>
          <w:rFonts w:ascii="Times New Roman" w:eastAsia="Calibri" w:hAnsi="Times New Roman" w:cs="Times New Roman"/>
          <w:bCs/>
          <w:sz w:val="24"/>
          <w:szCs w:val="24"/>
        </w:rPr>
      </w:pPr>
      <w:r w:rsidRPr="00B5497D">
        <w:rPr>
          <w:rFonts w:ascii="Times New Roman" w:eastAsia="Calibri" w:hAnsi="Times New Roman" w:cs="Times New Roman"/>
          <w:bCs/>
          <w:sz w:val="24"/>
          <w:szCs w:val="24"/>
        </w:rPr>
        <w:t>Препоръчително е да се предвиди и подпомагане разпространение</w:t>
      </w:r>
      <w:r w:rsidR="00B671D5">
        <w:rPr>
          <w:rFonts w:ascii="Times New Roman" w:eastAsia="Calibri" w:hAnsi="Times New Roman" w:cs="Times New Roman"/>
          <w:bCs/>
          <w:sz w:val="24"/>
          <w:szCs w:val="24"/>
        </w:rPr>
        <w:t>то</w:t>
      </w:r>
      <w:r w:rsidRPr="00B5497D">
        <w:rPr>
          <w:rFonts w:ascii="Times New Roman" w:eastAsia="Calibri" w:hAnsi="Times New Roman" w:cs="Times New Roman"/>
          <w:bCs/>
          <w:sz w:val="24"/>
          <w:szCs w:val="24"/>
        </w:rPr>
        <w:t xml:space="preserve"> на </w:t>
      </w:r>
      <w:r w:rsidR="00B671D5">
        <w:rPr>
          <w:rFonts w:ascii="Times New Roman" w:eastAsia="Calibri" w:hAnsi="Times New Roman" w:cs="Times New Roman"/>
          <w:bCs/>
          <w:sz w:val="24"/>
          <w:szCs w:val="24"/>
        </w:rPr>
        <w:t>практики з</w:t>
      </w:r>
      <w:r w:rsidRPr="00B5497D">
        <w:rPr>
          <w:rFonts w:ascii="Times New Roman" w:eastAsia="Calibri" w:hAnsi="Times New Roman" w:cs="Times New Roman"/>
          <w:bCs/>
          <w:sz w:val="24"/>
          <w:szCs w:val="24"/>
        </w:rPr>
        <w:t xml:space="preserve">а предотвратяване образуването на отпадъци на ниво домакинство, квартал, населено място, община и регион за управление на </w:t>
      </w:r>
      <w:r w:rsidRPr="003B1881">
        <w:rPr>
          <w:rFonts w:ascii="Times New Roman" w:eastAsia="Calibri" w:hAnsi="Times New Roman" w:cs="Times New Roman"/>
          <w:bCs/>
          <w:sz w:val="24"/>
          <w:szCs w:val="24"/>
        </w:rPr>
        <w:t>отпадъците</w:t>
      </w:r>
      <w:r w:rsidR="00EE599D" w:rsidRPr="003B1881">
        <w:rPr>
          <w:rFonts w:ascii="Times New Roman" w:eastAsia="Calibri" w:hAnsi="Times New Roman" w:cs="Times New Roman"/>
          <w:bCs/>
          <w:sz w:val="24"/>
          <w:szCs w:val="24"/>
        </w:rPr>
        <w:t>, като се отчитат местните особености, практики и традиции</w:t>
      </w:r>
      <w:r w:rsidRPr="003B1881">
        <w:rPr>
          <w:rFonts w:ascii="Times New Roman" w:eastAsia="Calibri" w:hAnsi="Times New Roman" w:cs="Times New Roman"/>
          <w:bCs/>
          <w:sz w:val="24"/>
          <w:szCs w:val="24"/>
        </w:rPr>
        <w:t>.</w:t>
      </w:r>
      <w:r w:rsidRPr="00B5497D">
        <w:rPr>
          <w:rFonts w:ascii="Times New Roman" w:eastAsia="Calibri" w:hAnsi="Times New Roman" w:cs="Times New Roman"/>
          <w:bCs/>
          <w:sz w:val="24"/>
          <w:szCs w:val="24"/>
        </w:rPr>
        <w:t xml:space="preserve"> </w:t>
      </w:r>
      <w:r w:rsidR="00A87548" w:rsidRPr="00A87548">
        <w:rPr>
          <w:rFonts w:ascii="Times New Roman" w:eastAsia="Calibri" w:hAnsi="Times New Roman" w:cs="Times New Roman"/>
          <w:bCs/>
          <w:sz w:val="24"/>
          <w:szCs w:val="24"/>
        </w:rPr>
        <w:t xml:space="preserve">Съобразено с целите на кръговата икономика и националните цели, </w:t>
      </w:r>
      <w:r w:rsidR="00B671D5">
        <w:rPr>
          <w:rFonts w:ascii="Times New Roman" w:eastAsia="Calibri" w:hAnsi="Times New Roman" w:cs="Times New Roman"/>
          <w:bCs/>
          <w:sz w:val="24"/>
          <w:szCs w:val="24"/>
        </w:rPr>
        <w:t>приоритетът</w:t>
      </w:r>
      <w:r w:rsidR="00A87548" w:rsidRPr="00A87548">
        <w:rPr>
          <w:rFonts w:ascii="Times New Roman" w:eastAsia="Calibri" w:hAnsi="Times New Roman" w:cs="Times New Roman"/>
          <w:bCs/>
          <w:sz w:val="24"/>
          <w:szCs w:val="24"/>
        </w:rPr>
        <w:t xml:space="preserve"> по отношение на предотвратяване образуването на отпадъците е върху биоразградимите отпадъци, в т.ч. хранителни и зелени. </w:t>
      </w:r>
      <w:r w:rsidRPr="00B5497D">
        <w:rPr>
          <w:rFonts w:ascii="Times New Roman" w:eastAsia="Calibri" w:hAnsi="Times New Roman" w:cs="Times New Roman"/>
          <w:bCs/>
          <w:sz w:val="24"/>
          <w:szCs w:val="24"/>
        </w:rPr>
        <w:t xml:space="preserve">Информационните и разяснителни кампании следва да са насочени към </w:t>
      </w:r>
      <w:r w:rsidR="00B671D5">
        <w:rPr>
          <w:rFonts w:ascii="Times New Roman" w:eastAsia="Calibri" w:hAnsi="Times New Roman" w:cs="Times New Roman"/>
          <w:bCs/>
          <w:sz w:val="24"/>
          <w:szCs w:val="24"/>
        </w:rPr>
        <w:t>съобразяване</w:t>
      </w:r>
      <w:r w:rsidRPr="00B5497D">
        <w:rPr>
          <w:rFonts w:ascii="Times New Roman" w:eastAsia="Calibri" w:hAnsi="Times New Roman" w:cs="Times New Roman"/>
          <w:bCs/>
          <w:sz w:val="24"/>
          <w:szCs w:val="24"/>
        </w:rPr>
        <w:t xml:space="preserve"> на йерархията за управлението на отпадъците и за намаляване на количеството депонирани битови отпадъци, </w:t>
      </w:r>
      <w:r w:rsidR="0061492D" w:rsidRPr="0061492D">
        <w:rPr>
          <w:rFonts w:ascii="Times New Roman" w:eastAsia="Calibri" w:hAnsi="Times New Roman" w:cs="Times New Roman"/>
          <w:bCs/>
          <w:sz w:val="24"/>
          <w:szCs w:val="24"/>
        </w:rPr>
        <w:t>ролята на населението</w:t>
      </w:r>
      <w:r w:rsidR="00B671D5">
        <w:rPr>
          <w:rFonts w:ascii="Times New Roman" w:eastAsia="Calibri" w:hAnsi="Times New Roman" w:cs="Times New Roman"/>
          <w:bCs/>
          <w:sz w:val="24"/>
          <w:szCs w:val="24"/>
        </w:rPr>
        <w:t>,</w:t>
      </w:r>
      <w:r w:rsidR="0061492D" w:rsidRPr="0061492D">
        <w:rPr>
          <w:rFonts w:ascii="Times New Roman" w:eastAsia="Calibri" w:hAnsi="Times New Roman" w:cs="Times New Roman"/>
          <w:bCs/>
          <w:sz w:val="24"/>
          <w:szCs w:val="24"/>
        </w:rPr>
        <w:t xml:space="preserve"> за да се подобри</w:t>
      </w:r>
      <w:r w:rsidRPr="00B5497D">
        <w:rPr>
          <w:rFonts w:ascii="Times New Roman" w:eastAsia="Calibri" w:hAnsi="Times New Roman" w:cs="Times New Roman"/>
          <w:bCs/>
          <w:sz w:val="24"/>
          <w:szCs w:val="24"/>
        </w:rPr>
        <w:t xml:space="preserve"> управление</w:t>
      </w:r>
      <w:r w:rsidR="0061492D">
        <w:rPr>
          <w:rFonts w:ascii="Times New Roman" w:eastAsia="Calibri" w:hAnsi="Times New Roman" w:cs="Times New Roman"/>
          <w:bCs/>
          <w:sz w:val="24"/>
          <w:szCs w:val="24"/>
        </w:rPr>
        <w:t>то</w:t>
      </w:r>
      <w:r w:rsidRPr="00B5497D">
        <w:rPr>
          <w:rFonts w:ascii="Times New Roman" w:eastAsia="Calibri" w:hAnsi="Times New Roman" w:cs="Times New Roman"/>
          <w:bCs/>
          <w:sz w:val="24"/>
          <w:szCs w:val="24"/>
        </w:rPr>
        <w:t xml:space="preserve"> на битовите отпадъци на местно и регионално ниво, намаляване на замърсяването с отпадъци, в т.ч. нерегламентираното изхвърляне на отпадъци, права и задължения за участниците в процесите по управление на отпадъците и др</w:t>
      </w:r>
      <w:r w:rsidRPr="003B1881">
        <w:rPr>
          <w:rFonts w:ascii="Times New Roman" w:eastAsia="Calibri" w:hAnsi="Times New Roman" w:cs="Times New Roman"/>
          <w:bCs/>
          <w:sz w:val="24"/>
          <w:szCs w:val="24"/>
        </w:rPr>
        <w:t xml:space="preserve">. </w:t>
      </w:r>
      <w:r w:rsidR="00EE599D" w:rsidRPr="003B1881">
        <w:rPr>
          <w:rFonts w:ascii="Times New Roman" w:eastAsia="Calibri" w:hAnsi="Times New Roman" w:cs="Times New Roman"/>
          <w:bCs/>
          <w:sz w:val="24"/>
          <w:szCs w:val="24"/>
        </w:rPr>
        <w:t xml:space="preserve">Дейностите трябва да съобразяват </w:t>
      </w:r>
      <w:r w:rsidR="00EE599D" w:rsidRPr="003B1881">
        <w:rPr>
          <w:rFonts w:ascii="Times New Roman" w:eastAsia="Calibri" w:hAnsi="Times New Roman" w:cs="Times New Roman"/>
          <w:bCs/>
          <w:sz w:val="24"/>
          <w:szCs w:val="24"/>
        </w:rPr>
        <w:lastRenderedPageBreak/>
        <w:t>политиката по управление на отпадъците на национално, регионално и местно ниво</w:t>
      </w:r>
      <w:r w:rsidR="001A5EAE">
        <w:rPr>
          <w:rFonts w:ascii="Times New Roman" w:eastAsia="Calibri" w:hAnsi="Times New Roman" w:cs="Times New Roman"/>
          <w:bCs/>
          <w:sz w:val="24"/>
          <w:szCs w:val="24"/>
        </w:rPr>
        <w:t xml:space="preserve"> </w:t>
      </w:r>
      <w:r w:rsidR="001A5EAE" w:rsidRPr="001A5EAE">
        <w:rPr>
          <w:rFonts w:ascii="Times New Roman" w:eastAsia="Calibri" w:hAnsi="Times New Roman" w:cs="Times New Roman"/>
          <w:bCs/>
          <w:sz w:val="24"/>
          <w:szCs w:val="24"/>
        </w:rPr>
        <w:t>и</w:t>
      </w:r>
      <w:r w:rsidR="001A5EAE">
        <w:rPr>
          <w:rFonts w:ascii="Times New Roman" w:eastAsia="Calibri" w:hAnsi="Times New Roman" w:cs="Times New Roman"/>
          <w:bCs/>
          <w:sz w:val="24"/>
          <w:szCs w:val="24"/>
        </w:rPr>
        <w:t xml:space="preserve"> </w:t>
      </w:r>
      <w:r w:rsidR="001A5EAE" w:rsidRPr="001A5EAE">
        <w:rPr>
          <w:rFonts w:ascii="Times New Roman" w:eastAsia="Calibri" w:hAnsi="Times New Roman" w:cs="Times New Roman"/>
          <w:bCs/>
          <w:sz w:val="24"/>
          <w:szCs w:val="24"/>
        </w:rPr>
        <w:t>по възможност да съдействат за практическото въвеждане на местно ниво на принципа „плащаш колкото изхвърляш“, съобразено с политиката на общината.</w:t>
      </w:r>
    </w:p>
    <w:p w14:paraId="644A7896" w14:textId="1B996453" w:rsidR="000D2A79" w:rsidRPr="001024C2" w:rsidRDefault="0061273C" w:rsidP="001024C2">
      <w:pPr>
        <w:pStyle w:val="Default"/>
        <w:spacing w:after="120"/>
        <w:jc w:val="both"/>
        <w:rPr>
          <w:bCs/>
          <w:u w:val="single"/>
        </w:rPr>
      </w:pPr>
      <w:r>
        <w:rPr>
          <w:bCs/>
          <w:u w:val="single"/>
        </w:rPr>
        <w:t>4</w:t>
      </w:r>
      <w:r w:rsidR="00586A21">
        <w:rPr>
          <w:bCs/>
          <w:u w:val="single"/>
        </w:rPr>
        <w:t>.</w:t>
      </w:r>
      <w:r w:rsidR="00B93D76">
        <w:rPr>
          <w:bCs/>
          <w:u w:val="single"/>
        </w:rPr>
        <w:t>1</w:t>
      </w:r>
      <w:r w:rsidR="00586A21">
        <w:rPr>
          <w:bCs/>
          <w:u w:val="single"/>
        </w:rPr>
        <w:t xml:space="preserve">. </w:t>
      </w:r>
      <w:r w:rsidR="000D2A79" w:rsidRPr="000D2A79">
        <w:rPr>
          <w:bCs/>
          <w:u w:val="single"/>
        </w:rPr>
        <w:t>Д</w:t>
      </w:r>
      <w:r w:rsidR="00B671D5">
        <w:rPr>
          <w:bCs/>
          <w:u w:val="single"/>
        </w:rPr>
        <w:t>опустими д</w:t>
      </w:r>
      <w:r w:rsidR="000D2A79" w:rsidRPr="000D2A79">
        <w:rPr>
          <w:bCs/>
          <w:u w:val="single"/>
        </w:rPr>
        <w:t xml:space="preserve">ейности </w:t>
      </w:r>
      <w:r w:rsidR="00B671D5">
        <w:rPr>
          <w:bCs/>
          <w:u w:val="single"/>
        </w:rPr>
        <w:t xml:space="preserve">по </w:t>
      </w:r>
      <w:r w:rsidR="000D2A79">
        <w:rPr>
          <w:bCs/>
          <w:u w:val="single"/>
        </w:rPr>
        <w:t>П</w:t>
      </w:r>
      <w:r w:rsidR="000D2A79" w:rsidRPr="000D2A79">
        <w:rPr>
          <w:bCs/>
          <w:u w:val="single"/>
        </w:rPr>
        <w:t xml:space="preserve">риоритет </w:t>
      </w:r>
      <w:r w:rsidR="00315C0E">
        <w:rPr>
          <w:bCs/>
          <w:u w:val="single"/>
        </w:rPr>
        <w:t>2</w:t>
      </w:r>
      <w:r w:rsidR="000D2A79" w:rsidRPr="000D2A79">
        <w:rPr>
          <w:bCs/>
          <w:u w:val="single"/>
        </w:rPr>
        <w:t>:</w:t>
      </w:r>
    </w:p>
    <w:p w14:paraId="51244774" w14:textId="265D252B" w:rsidR="003B42F8" w:rsidRDefault="003B42F8" w:rsidP="003B42F8">
      <w:pPr>
        <w:pStyle w:val="Default"/>
        <w:numPr>
          <w:ilvl w:val="0"/>
          <w:numId w:val="17"/>
        </w:numPr>
        <w:spacing w:after="120" w:line="276" w:lineRule="auto"/>
        <w:jc w:val="both"/>
      </w:pPr>
      <w:r>
        <w:t xml:space="preserve">организиране и провеждане на събития (кръгли маси, работни срещи, представяне в медиите, пресконференции, брифинги, представяне на добри практики на място, информационни дни); </w:t>
      </w:r>
    </w:p>
    <w:p w14:paraId="77D607CD" w14:textId="77777777" w:rsidR="003B42F8" w:rsidRDefault="003B42F8" w:rsidP="003B42F8">
      <w:pPr>
        <w:pStyle w:val="Default"/>
        <w:numPr>
          <w:ilvl w:val="0"/>
          <w:numId w:val="17"/>
        </w:numPr>
        <w:spacing w:after="120" w:line="276" w:lineRule="auto"/>
        <w:jc w:val="both"/>
      </w:pPr>
      <w:r>
        <w:t>разработване на информационни материали (плакати, брошури, листовки);</w:t>
      </w:r>
    </w:p>
    <w:p w14:paraId="68F63B6E" w14:textId="77777777" w:rsidR="003B42F8" w:rsidRDefault="003B42F8" w:rsidP="003B42F8">
      <w:pPr>
        <w:pStyle w:val="Default"/>
        <w:numPr>
          <w:ilvl w:val="0"/>
          <w:numId w:val="17"/>
        </w:numPr>
        <w:spacing w:after="120" w:line="276" w:lineRule="auto"/>
        <w:jc w:val="both"/>
      </w:pPr>
      <w:r>
        <w:t>външна реклама (рекламни пана, билбордове и др.);</w:t>
      </w:r>
    </w:p>
    <w:p w14:paraId="4952E3D2" w14:textId="77777777" w:rsidR="003B42F8" w:rsidRDefault="003B42F8" w:rsidP="003B42F8">
      <w:pPr>
        <w:pStyle w:val="Default"/>
        <w:numPr>
          <w:ilvl w:val="0"/>
          <w:numId w:val="17"/>
        </w:numPr>
        <w:spacing w:after="120" w:line="276" w:lineRule="auto"/>
        <w:jc w:val="both"/>
      </w:pPr>
      <w:r>
        <w:t>ролбанери;</w:t>
      </w:r>
    </w:p>
    <w:p w14:paraId="0BFAC89B" w14:textId="77777777" w:rsidR="003B42F8" w:rsidRDefault="003B42F8" w:rsidP="003B42F8">
      <w:pPr>
        <w:pStyle w:val="Default"/>
        <w:numPr>
          <w:ilvl w:val="0"/>
          <w:numId w:val="17"/>
        </w:numPr>
        <w:spacing w:after="120" w:line="276" w:lineRule="auto"/>
        <w:jc w:val="both"/>
      </w:pPr>
      <w:r>
        <w:t>излъчвания в регионални радиостанции (рекламно-информационни спотове);</w:t>
      </w:r>
    </w:p>
    <w:p w14:paraId="2EEEA991" w14:textId="77777777" w:rsidR="003B42F8" w:rsidRDefault="003B42F8" w:rsidP="003B42F8">
      <w:pPr>
        <w:pStyle w:val="Default"/>
        <w:numPr>
          <w:ilvl w:val="0"/>
          <w:numId w:val="17"/>
        </w:numPr>
        <w:spacing w:after="120" w:line="276" w:lineRule="auto"/>
        <w:jc w:val="both"/>
      </w:pPr>
      <w:r>
        <w:t>излъчвания в регионални телевизионни канали;</w:t>
      </w:r>
    </w:p>
    <w:p w14:paraId="14EBEF8D" w14:textId="77777777" w:rsidR="003B42F8" w:rsidRDefault="003B42F8" w:rsidP="003B42F8">
      <w:pPr>
        <w:pStyle w:val="Default"/>
        <w:numPr>
          <w:ilvl w:val="0"/>
          <w:numId w:val="17"/>
        </w:numPr>
        <w:spacing w:after="120" w:line="276" w:lineRule="auto"/>
        <w:jc w:val="both"/>
      </w:pPr>
      <w:r>
        <w:t>публикации на официалната интернет страница на бенефициента;</w:t>
      </w:r>
    </w:p>
    <w:p w14:paraId="3A51BFD3" w14:textId="77777777" w:rsidR="003B42F8" w:rsidRDefault="003B42F8" w:rsidP="003B42F8">
      <w:pPr>
        <w:pStyle w:val="Default"/>
        <w:numPr>
          <w:ilvl w:val="0"/>
          <w:numId w:val="17"/>
        </w:numPr>
        <w:spacing w:after="120" w:line="276" w:lineRule="auto"/>
        <w:jc w:val="both"/>
      </w:pPr>
      <w:r>
        <w:t>онлайн публикации в регионални интернет медии и портали;</w:t>
      </w:r>
    </w:p>
    <w:p w14:paraId="6D38E60E" w14:textId="77777777" w:rsidR="003B42F8" w:rsidRDefault="003B42F8" w:rsidP="003B42F8">
      <w:pPr>
        <w:pStyle w:val="Default"/>
        <w:numPr>
          <w:ilvl w:val="0"/>
          <w:numId w:val="17"/>
        </w:numPr>
        <w:spacing w:after="120" w:line="276" w:lineRule="auto"/>
        <w:jc w:val="both"/>
      </w:pPr>
      <w:r>
        <w:t>публикации в социални медии;</w:t>
      </w:r>
    </w:p>
    <w:p w14:paraId="3ADE9036" w14:textId="77777777" w:rsidR="003B42F8" w:rsidRDefault="003B42F8" w:rsidP="003B42F8">
      <w:pPr>
        <w:pStyle w:val="Default"/>
        <w:numPr>
          <w:ilvl w:val="0"/>
          <w:numId w:val="17"/>
        </w:numPr>
        <w:spacing w:after="120" w:line="276" w:lineRule="auto"/>
        <w:jc w:val="both"/>
      </w:pPr>
      <w:r>
        <w:t>публикации в регионални печатни медии;</w:t>
      </w:r>
    </w:p>
    <w:p w14:paraId="2051CEED" w14:textId="1638BFB4" w:rsidR="003B42F8" w:rsidRDefault="003B42F8" w:rsidP="003B42F8">
      <w:pPr>
        <w:pStyle w:val="Default"/>
        <w:numPr>
          <w:ilvl w:val="0"/>
          <w:numId w:val="17"/>
        </w:numPr>
        <w:spacing w:after="120" w:line="276" w:lineRule="auto"/>
        <w:jc w:val="both"/>
        <w:rPr>
          <w:bCs/>
        </w:rPr>
      </w:pPr>
      <w:r w:rsidRPr="00B5497D">
        <w:rPr>
          <w:bCs/>
        </w:rPr>
        <w:t>разработване на онлайн информационни портали, предоставящи практическа информация за системата за управление на битовите отпадъци на ниво населено място/</w:t>
      </w:r>
      <w:r w:rsidRPr="003B42F8">
        <w:t>община</w:t>
      </w:r>
      <w:r w:rsidRPr="00B5497D">
        <w:rPr>
          <w:bCs/>
        </w:rPr>
        <w:t>/регион за управление на отпадъците; за практическите възможности за разделно събиране на отпадъци и за предотвратяване образуването на битови отпадъци</w:t>
      </w:r>
      <w:r w:rsidR="005207FC">
        <w:rPr>
          <w:bCs/>
        </w:rPr>
        <w:t xml:space="preserve">, </w:t>
      </w:r>
      <w:r w:rsidR="005207FC" w:rsidRPr="005207FC">
        <w:rPr>
          <w:bCs/>
        </w:rPr>
        <w:t>препоръчително с фокус върху биоразградимите отпадъци (в т.ч. хранителни и зелени)</w:t>
      </w:r>
      <w:r w:rsidR="005207FC">
        <w:rPr>
          <w:bCs/>
        </w:rPr>
        <w:t>,</w:t>
      </w:r>
      <w:r w:rsidRPr="00B5497D">
        <w:rPr>
          <w:bCs/>
        </w:rPr>
        <w:t xml:space="preserve"> за повишаване на общественото самосъзнание за спазване на високите нива на йерархията за управление на битовите отпадъци, и др.</w:t>
      </w:r>
    </w:p>
    <w:p w14:paraId="5238A591" w14:textId="77777777" w:rsidR="003B42F8" w:rsidRDefault="003B42F8" w:rsidP="003B42F8">
      <w:pPr>
        <w:pStyle w:val="Default"/>
        <w:numPr>
          <w:ilvl w:val="0"/>
          <w:numId w:val="17"/>
        </w:numPr>
        <w:spacing w:after="120" w:line="276" w:lineRule="auto"/>
        <w:jc w:val="both"/>
      </w:pPr>
      <w:r>
        <w:t>рекламно-информационни материали (химикалки, тениски, шапки, еко-торбички и други подходящи според целевата група и посланието);</w:t>
      </w:r>
    </w:p>
    <w:p w14:paraId="623488BC" w14:textId="285D1D0A" w:rsidR="003B42F8" w:rsidRPr="001A1C9C" w:rsidRDefault="003B42F8" w:rsidP="003B42F8">
      <w:pPr>
        <w:pStyle w:val="Default"/>
        <w:numPr>
          <w:ilvl w:val="0"/>
          <w:numId w:val="17"/>
        </w:numPr>
        <w:spacing w:after="120" w:line="276" w:lineRule="auto"/>
        <w:jc w:val="both"/>
      </w:pPr>
      <w:r>
        <w:t>алтернативни форми на включване на целевите групи в припознаването на темата и посланието – инсталации, пърформанси, изложби, уъ</w:t>
      </w:r>
      <w:r w:rsidR="00B671D5">
        <w:t>р</w:t>
      </w:r>
      <w:r>
        <w:t>кшопи и други.</w:t>
      </w:r>
    </w:p>
    <w:p w14:paraId="3E9AF0F4" w14:textId="311BD6A2" w:rsidR="0061492D" w:rsidRPr="00B5497D" w:rsidRDefault="0061492D" w:rsidP="009964ED">
      <w:pPr>
        <w:pStyle w:val="Default"/>
        <w:spacing w:after="120" w:line="276" w:lineRule="auto"/>
        <w:jc w:val="both"/>
        <w:rPr>
          <w:bCs/>
        </w:rPr>
      </w:pPr>
      <w:r w:rsidRPr="0061492D">
        <w:rPr>
          <w:bCs/>
        </w:rPr>
        <w:t>Когато бенефициентите възлагат дейности, свързани с доставки и услуги на трети лица, те са длъжни да провеждат състезателни, прозрачни, недискриминационни и безусловни търгове (по смисъла на параграф 89-96 от Известие на Комисията относно понятието за държавна помощ, посочено в член 107, параграф 1 от Договора за функционирането на Европейския съюз), което гарантира, че на ниво изпълнител подпомагането не представлява държавна помощ.</w:t>
      </w:r>
    </w:p>
    <w:p w14:paraId="15B57EC9" w14:textId="46DD95F6" w:rsidR="005F4F32" w:rsidRDefault="005F4F32" w:rsidP="00B5497D">
      <w:pPr>
        <w:pStyle w:val="Default"/>
        <w:spacing w:line="276" w:lineRule="auto"/>
        <w:jc w:val="both"/>
        <w:rPr>
          <w:b/>
        </w:rPr>
      </w:pPr>
    </w:p>
    <w:p w14:paraId="3DCEE4CB" w14:textId="77777777" w:rsidR="00186EA0" w:rsidRDefault="00186EA0" w:rsidP="00B5497D">
      <w:pPr>
        <w:pStyle w:val="Default"/>
        <w:spacing w:line="276" w:lineRule="auto"/>
        <w:jc w:val="both"/>
        <w:rPr>
          <w:b/>
        </w:rPr>
      </w:pPr>
    </w:p>
    <w:p w14:paraId="16A3D50D" w14:textId="71CE51B8" w:rsidR="00B5497D" w:rsidRPr="00B5497D" w:rsidRDefault="00B5497D" w:rsidP="00B5497D">
      <w:pPr>
        <w:pStyle w:val="Default"/>
        <w:spacing w:line="276" w:lineRule="auto"/>
        <w:jc w:val="both"/>
        <w:rPr>
          <w:bCs/>
        </w:rPr>
      </w:pPr>
      <w:r w:rsidRPr="00B5497D">
        <w:rPr>
          <w:b/>
        </w:rPr>
        <w:lastRenderedPageBreak/>
        <w:t>По приоритет „Биологично разнообразие“</w:t>
      </w:r>
      <w:r w:rsidRPr="00B5497D">
        <w:rPr>
          <w:bCs/>
        </w:rPr>
        <w:t xml:space="preserve"> на ПОС 2021-2027 г. е предвидена финансова подкрепа </w:t>
      </w:r>
      <w:r w:rsidR="003C63CA">
        <w:rPr>
          <w:bCs/>
        </w:rPr>
        <w:t>за допълващо</w:t>
      </w:r>
      <w:r w:rsidR="00AD4169">
        <w:rPr>
          <w:bCs/>
        </w:rPr>
        <w:t xml:space="preserve"> финансиране</w:t>
      </w:r>
      <w:r w:rsidR="003C63CA">
        <w:rPr>
          <w:bCs/>
        </w:rPr>
        <w:t xml:space="preserve"> за </w:t>
      </w:r>
      <w:r w:rsidR="00AD4169">
        <w:rPr>
          <w:bCs/>
        </w:rPr>
        <w:t xml:space="preserve">изпълнение на </w:t>
      </w:r>
      <w:r w:rsidRPr="00B5497D">
        <w:rPr>
          <w:bCs/>
        </w:rPr>
        <w:t xml:space="preserve">подхода ВОМР </w:t>
      </w:r>
      <w:r w:rsidR="00644E2F">
        <w:rPr>
          <w:bCs/>
        </w:rPr>
        <w:t>с цел</w:t>
      </w:r>
      <w:r w:rsidRPr="00B5497D">
        <w:rPr>
          <w:bCs/>
        </w:rPr>
        <w:t xml:space="preserve"> да се повиши осведомеността относно биологичното разнообразие и заплахите за него в целевата територия на база на мерки планирани в </w:t>
      </w:r>
      <w:r w:rsidR="00644E2F" w:rsidRPr="00B5497D">
        <w:rPr>
          <w:bCs/>
        </w:rPr>
        <w:t xml:space="preserve">стратегически </w:t>
      </w:r>
      <w:r w:rsidRPr="00B5497D">
        <w:rPr>
          <w:bCs/>
        </w:rPr>
        <w:t>и планови документи в сектор биоразнообразие</w:t>
      </w:r>
      <w:r w:rsidR="00AD4169">
        <w:rPr>
          <w:bCs/>
        </w:rPr>
        <w:t xml:space="preserve"> – </w:t>
      </w:r>
      <w:bookmarkStart w:id="3" w:name="_Hlk185429766"/>
      <w:r w:rsidRPr="00B5497D">
        <w:rPr>
          <w:bCs/>
        </w:rPr>
        <w:t>Национална стратегия за биологично разнообразие до 2030 г.</w:t>
      </w:r>
      <w:r w:rsidR="003C63CA">
        <w:rPr>
          <w:bCs/>
        </w:rPr>
        <w:t xml:space="preserve"> (проект)</w:t>
      </w:r>
      <w:r w:rsidR="00AD4169">
        <w:rPr>
          <w:bCs/>
        </w:rPr>
        <w:t xml:space="preserve">, </w:t>
      </w:r>
      <w:r w:rsidRPr="00B5497D">
        <w:rPr>
          <w:bCs/>
        </w:rPr>
        <w:t>Национална рамка за приоритетни дейности за мрежата Натура 2000</w:t>
      </w:r>
      <w:r w:rsidR="00AD4169">
        <w:rPr>
          <w:bCs/>
        </w:rPr>
        <w:t xml:space="preserve">, </w:t>
      </w:r>
      <w:r w:rsidRPr="00B5497D">
        <w:rPr>
          <w:bCs/>
        </w:rPr>
        <w:t>Планове за действие за видове</w:t>
      </w:r>
      <w:r w:rsidR="00AD4169">
        <w:rPr>
          <w:bCs/>
        </w:rPr>
        <w:t xml:space="preserve">, </w:t>
      </w:r>
      <w:r w:rsidRPr="00B5497D">
        <w:rPr>
          <w:bCs/>
        </w:rPr>
        <w:t>Планове за управление на защитени зони</w:t>
      </w:r>
      <w:r w:rsidR="00AD4169">
        <w:rPr>
          <w:bCs/>
        </w:rPr>
        <w:t xml:space="preserve">, </w:t>
      </w:r>
      <w:r w:rsidRPr="00B5497D">
        <w:rPr>
          <w:bCs/>
        </w:rPr>
        <w:t>Планове за управление на защитени територии</w:t>
      </w:r>
      <w:r w:rsidR="00AD4169">
        <w:rPr>
          <w:bCs/>
        </w:rPr>
        <w:t xml:space="preserve">. </w:t>
      </w:r>
    </w:p>
    <w:bookmarkEnd w:id="3"/>
    <w:p w14:paraId="26310B65" w14:textId="77777777" w:rsidR="00B5497D" w:rsidRPr="00B5497D" w:rsidRDefault="00B5497D" w:rsidP="00B5497D">
      <w:pPr>
        <w:pStyle w:val="Default"/>
        <w:spacing w:line="276" w:lineRule="auto"/>
        <w:jc w:val="both"/>
        <w:rPr>
          <w:bCs/>
        </w:rPr>
      </w:pPr>
    </w:p>
    <w:p w14:paraId="428EF9F5" w14:textId="77777777" w:rsidR="00B5497D" w:rsidRPr="00B5497D" w:rsidRDefault="00B5497D" w:rsidP="00B5497D">
      <w:pPr>
        <w:pStyle w:val="Default"/>
        <w:spacing w:line="276" w:lineRule="auto"/>
        <w:jc w:val="both"/>
        <w:rPr>
          <w:bCs/>
        </w:rPr>
      </w:pPr>
      <w:r w:rsidRPr="00B5497D">
        <w:rPr>
          <w:bCs/>
        </w:rPr>
        <w:t>Такива заплахи могат да бъдат, но не се ограничават единствено до: бракониерство, използване на забранени методи и средства за лов и превенция от хищници, инвазивни видове, незаконна търговия със защитени видове и др., като дейностите са предназначени за всички жители на МИГ, но могат да таргетират целево и бизнес сектора, ловци, рибари, събирачи на лечебни и други растения, туристически организации, други заинтересовани страни,  журналисти и медии и др.</w:t>
      </w:r>
    </w:p>
    <w:p w14:paraId="46D89A7A" w14:textId="77777777" w:rsidR="005723F9" w:rsidRPr="00360427" w:rsidRDefault="005723F9" w:rsidP="00360427">
      <w:pPr>
        <w:pStyle w:val="Default"/>
        <w:spacing w:line="276" w:lineRule="auto"/>
        <w:jc w:val="both"/>
        <w:rPr>
          <w:bCs/>
        </w:rPr>
      </w:pPr>
    </w:p>
    <w:p w14:paraId="0BF70A32" w14:textId="35714503" w:rsidR="00DF1BD1" w:rsidRDefault="0061273C" w:rsidP="00360427">
      <w:pPr>
        <w:pStyle w:val="Default"/>
        <w:spacing w:line="276" w:lineRule="auto"/>
        <w:jc w:val="both"/>
        <w:rPr>
          <w:bCs/>
          <w:u w:val="single"/>
        </w:rPr>
      </w:pPr>
      <w:r>
        <w:rPr>
          <w:bCs/>
          <w:u w:val="single"/>
        </w:rPr>
        <w:t>4</w:t>
      </w:r>
      <w:r w:rsidR="00586A21">
        <w:rPr>
          <w:bCs/>
          <w:u w:val="single"/>
        </w:rPr>
        <w:t>.</w:t>
      </w:r>
      <w:r w:rsidR="00B5497D">
        <w:rPr>
          <w:bCs/>
          <w:u w:val="single"/>
        </w:rPr>
        <w:t>2</w:t>
      </w:r>
      <w:r w:rsidR="00586A21">
        <w:rPr>
          <w:bCs/>
          <w:u w:val="single"/>
        </w:rPr>
        <w:t xml:space="preserve">. </w:t>
      </w:r>
      <w:r w:rsidR="00DD4EED" w:rsidRPr="000D2A79">
        <w:rPr>
          <w:bCs/>
          <w:u w:val="single"/>
        </w:rPr>
        <w:t>Д</w:t>
      </w:r>
      <w:r w:rsidR="00DD4EED">
        <w:rPr>
          <w:bCs/>
          <w:u w:val="single"/>
        </w:rPr>
        <w:t>опустими д</w:t>
      </w:r>
      <w:r w:rsidR="00DD4EED" w:rsidRPr="000D2A79">
        <w:rPr>
          <w:bCs/>
          <w:u w:val="single"/>
        </w:rPr>
        <w:t xml:space="preserve">ейности </w:t>
      </w:r>
      <w:r w:rsidR="00DD4EED">
        <w:rPr>
          <w:bCs/>
          <w:u w:val="single"/>
        </w:rPr>
        <w:t xml:space="preserve">по </w:t>
      </w:r>
      <w:r w:rsidR="005723F9" w:rsidRPr="00360427">
        <w:rPr>
          <w:bCs/>
          <w:u w:val="single"/>
        </w:rPr>
        <w:t xml:space="preserve">Приоритет </w:t>
      </w:r>
      <w:r w:rsidR="000A1968">
        <w:rPr>
          <w:bCs/>
          <w:u w:val="single"/>
        </w:rPr>
        <w:t>3</w:t>
      </w:r>
      <w:r w:rsidR="005723F9" w:rsidRPr="00360427">
        <w:rPr>
          <w:bCs/>
          <w:u w:val="single"/>
        </w:rPr>
        <w:t>:</w:t>
      </w:r>
    </w:p>
    <w:p w14:paraId="312013C3" w14:textId="77777777" w:rsidR="001A1C9C" w:rsidRPr="00360427" w:rsidRDefault="001A1C9C" w:rsidP="00360427">
      <w:pPr>
        <w:pStyle w:val="Default"/>
        <w:spacing w:line="276" w:lineRule="auto"/>
        <w:jc w:val="both"/>
        <w:rPr>
          <w:bCs/>
          <w:u w:val="single"/>
        </w:rPr>
      </w:pPr>
    </w:p>
    <w:p w14:paraId="6888C614" w14:textId="2368FC2A" w:rsidR="00644E2F" w:rsidRDefault="00644E2F" w:rsidP="00644E2F">
      <w:pPr>
        <w:pStyle w:val="Default"/>
        <w:numPr>
          <w:ilvl w:val="0"/>
          <w:numId w:val="17"/>
        </w:numPr>
        <w:spacing w:after="120" w:line="276" w:lineRule="auto"/>
        <w:jc w:val="both"/>
      </w:pPr>
      <w:r>
        <w:t xml:space="preserve">организиране и провеждане на събития (кръгли маси, работни срещи, представяне в медиите, пресконференции, брифинги, представяне на добри практики на място, информационни дни); </w:t>
      </w:r>
    </w:p>
    <w:p w14:paraId="6223DF88" w14:textId="7A593803" w:rsidR="00644E2F" w:rsidRDefault="00644E2F" w:rsidP="00644E2F">
      <w:pPr>
        <w:pStyle w:val="Default"/>
        <w:numPr>
          <w:ilvl w:val="0"/>
          <w:numId w:val="17"/>
        </w:numPr>
        <w:spacing w:after="120" w:line="276" w:lineRule="auto"/>
        <w:jc w:val="both"/>
      </w:pPr>
      <w:r>
        <w:t>разработване на информационни материали (плакати, брошури, листовки);</w:t>
      </w:r>
    </w:p>
    <w:p w14:paraId="15433E53" w14:textId="7AFC6A61" w:rsidR="00644E2F" w:rsidRDefault="00644E2F" w:rsidP="00644E2F">
      <w:pPr>
        <w:pStyle w:val="Default"/>
        <w:numPr>
          <w:ilvl w:val="0"/>
          <w:numId w:val="17"/>
        </w:numPr>
        <w:spacing w:after="120" w:line="276" w:lineRule="auto"/>
        <w:jc w:val="both"/>
      </w:pPr>
      <w:r>
        <w:t>външна реклама (рекламни пана, билбордове и др.);</w:t>
      </w:r>
    </w:p>
    <w:p w14:paraId="4FBAA86E" w14:textId="1F9B3169" w:rsidR="00644E2F" w:rsidRDefault="00644E2F" w:rsidP="00644E2F">
      <w:pPr>
        <w:pStyle w:val="Default"/>
        <w:numPr>
          <w:ilvl w:val="0"/>
          <w:numId w:val="17"/>
        </w:numPr>
        <w:spacing w:after="120" w:line="276" w:lineRule="auto"/>
        <w:jc w:val="both"/>
      </w:pPr>
      <w:r>
        <w:t>ролбанери;</w:t>
      </w:r>
    </w:p>
    <w:p w14:paraId="46DC593B" w14:textId="44B617E9" w:rsidR="00644E2F" w:rsidRDefault="00644E2F" w:rsidP="00644E2F">
      <w:pPr>
        <w:pStyle w:val="Default"/>
        <w:numPr>
          <w:ilvl w:val="0"/>
          <w:numId w:val="17"/>
        </w:numPr>
        <w:spacing w:after="120" w:line="276" w:lineRule="auto"/>
        <w:jc w:val="both"/>
      </w:pPr>
      <w:r>
        <w:t>излъчвания в регионални радиостанции (рекламно-информационни спотове);</w:t>
      </w:r>
    </w:p>
    <w:p w14:paraId="0E57FB09" w14:textId="4A31AAF0" w:rsidR="00644E2F" w:rsidRDefault="00644E2F" w:rsidP="00644E2F">
      <w:pPr>
        <w:pStyle w:val="Default"/>
        <w:numPr>
          <w:ilvl w:val="0"/>
          <w:numId w:val="17"/>
        </w:numPr>
        <w:spacing w:after="120" w:line="276" w:lineRule="auto"/>
        <w:jc w:val="both"/>
      </w:pPr>
      <w:r>
        <w:t>излъчвания в регионални телевизионни канали;</w:t>
      </w:r>
    </w:p>
    <w:p w14:paraId="60465080" w14:textId="662AA99B" w:rsidR="00644E2F" w:rsidRDefault="00644E2F" w:rsidP="00644E2F">
      <w:pPr>
        <w:pStyle w:val="Default"/>
        <w:numPr>
          <w:ilvl w:val="0"/>
          <w:numId w:val="17"/>
        </w:numPr>
        <w:spacing w:after="120" w:line="276" w:lineRule="auto"/>
        <w:jc w:val="both"/>
      </w:pPr>
      <w:r>
        <w:t>публикации на официалната интернет страница на бенефициента;</w:t>
      </w:r>
    </w:p>
    <w:p w14:paraId="048B1C3D" w14:textId="348267C9" w:rsidR="00644E2F" w:rsidRDefault="00644E2F" w:rsidP="00644E2F">
      <w:pPr>
        <w:pStyle w:val="Default"/>
        <w:numPr>
          <w:ilvl w:val="0"/>
          <w:numId w:val="17"/>
        </w:numPr>
        <w:spacing w:after="120" w:line="276" w:lineRule="auto"/>
        <w:jc w:val="both"/>
      </w:pPr>
      <w:r>
        <w:t>онлайн публикации в регионални интернет медии и портали;</w:t>
      </w:r>
    </w:p>
    <w:p w14:paraId="67C70C8D" w14:textId="7E28F3E5" w:rsidR="00644E2F" w:rsidRDefault="00644E2F" w:rsidP="00644E2F">
      <w:pPr>
        <w:pStyle w:val="Default"/>
        <w:numPr>
          <w:ilvl w:val="0"/>
          <w:numId w:val="17"/>
        </w:numPr>
        <w:spacing w:after="120" w:line="276" w:lineRule="auto"/>
        <w:jc w:val="both"/>
      </w:pPr>
      <w:r>
        <w:t>публикации в социални медии;</w:t>
      </w:r>
    </w:p>
    <w:p w14:paraId="5A39667F" w14:textId="36156DC0" w:rsidR="00644E2F" w:rsidRDefault="00644E2F" w:rsidP="00644E2F">
      <w:pPr>
        <w:pStyle w:val="Default"/>
        <w:numPr>
          <w:ilvl w:val="0"/>
          <w:numId w:val="17"/>
        </w:numPr>
        <w:spacing w:after="120" w:line="276" w:lineRule="auto"/>
        <w:jc w:val="both"/>
      </w:pPr>
      <w:r>
        <w:t>публикации в регионални печатни медии;</w:t>
      </w:r>
    </w:p>
    <w:p w14:paraId="331FAC37" w14:textId="5928EDB1" w:rsidR="00644E2F" w:rsidRDefault="00644E2F" w:rsidP="00644E2F">
      <w:pPr>
        <w:pStyle w:val="Default"/>
        <w:numPr>
          <w:ilvl w:val="0"/>
          <w:numId w:val="17"/>
        </w:numPr>
        <w:spacing w:after="120" w:line="276" w:lineRule="auto"/>
        <w:jc w:val="both"/>
      </w:pPr>
      <w:r w:rsidRPr="00B5497D">
        <w:rPr>
          <w:bCs/>
        </w:rPr>
        <w:t xml:space="preserve">разработване на онлайн информационни портали, предоставящи практическа информация за </w:t>
      </w:r>
      <w:r>
        <w:rPr>
          <w:bCs/>
        </w:rPr>
        <w:t>опазване на биологичното разнообразие на територията на населеното място/</w:t>
      </w:r>
      <w:r w:rsidR="005F4F32">
        <w:rPr>
          <w:bCs/>
        </w:rPr>
        <w:t xml:space="preserve"> </w:t>
      </w:r>
      <w:r>
        <w:rPr>
          <w:bCs/>
        </w:rPr>
        <w:t xml:space="preserve">общината/ </w:t>
      </w:r>
      <w:proofErr w:type="spellStart"/>
      <w:r>
        <w:rPr>
          <w:bCs/>
        </w:rPr>
        <w:t>МИГа</w:t>
      </w:r>
      <w:proofErr w:type="spellEnd"/>
      <w:r w:rsidR="00E612A5">
        <w:rPr>
          <w:bCs/>
        </w:rPr>
        <w:t>;</w:t>
      </w:r>
      <w:r>
        <w:rPr>
          <w:bCs/>
        </w:rPr>
        <w:t xml:space="preserve"> заплахите за него</w:t>
      </w:r>
      <w:r w:rsidR="00E612A5">
        <w:rPr>
          <w:bCs/>
        </w:rPr>
        <w:t>;</w:t>
      </w:r>
      <w:r>
        <w:rPr>
          <w:bCs/>
        </w:rPr>
        <w:t xml:space="preserve"> </w:t>
      </w:r>
      <w:r w:rsidRPr="00B5497D">
        <w:rPr>
          <w:bCs/>
        </w:rPr>
        <w:t xml:space="preserve">практическите възможности за </w:t>
      </w:r>
      <w:r>
        <w:rPr>
          <w:bCs/>
        </w:rPr>
        <w:t>адресиране на тези заплахи от страна на съответната целева група</w:t>
      </w:r>
      <w:r w:rsidRPr="00B5497D">
        <w:rPr>
          <w:bCs/>
        </w:rPr>
        <w:t xml:space="preserve">; повишаване на общественото самосъзнание за </w:t>
      </w:r>
      <w:r>
        <w:rPr>
          <w:bCs/>
        </w:rPr>
        <w:t>о</w:t>
      </w:r>
      <w:r w:rsidRPr="00B5497D">
        <w:rPr>
          <w:bCs/>
        </w:rPr>
        <w:t xml:space="preserve">пазване на </w:t>
      </w:r>
      <w:r>
        <w:rPr>
          <w:bCs/>
        </w:rPr>
        <w:t>биологичното разнообразие в Натура 2000 или извън екологичната мрежа</w:t>
      </w:r>
      <w:r w:rsidRPr="00B5497D">
        <w:rPr>
          <w:bCs/>
        </w:rPr>
        <w:t xml:space="preserve"> и др</w:t>
      </w:r>
      <w:r>
        <w:rPr>
          <w:bCs/>
        </w:rPr>
        <w:t>.</w:t>
      </w:r>
    </w:p>
    <w:p w14:paraId="671DF7D7" w14:textId="0678D50D" w:rsidR="00644E2F" w:rsidRDefault="00644E2F" w:rsidP="00644E2F">
      <w:pPr>
        <w:pStyle w:val="Default"/>
        <w:numPr>
          <w:ilvl w:val="0"/>
          <w:numId w:val="17"/>
        </w:numPr>
        <w:spacing w:after="120" w:line="276" w:lineRule="auto"/>
        <w:jc w:val="both"/>
      </w:pPr>
      <w:r>
        <w:t>рекламно-информационни материали (химикалки, тениски, шапки, еко-торбички и други подходящи според целевата група и послани</w:t>
      </w:r>
      <w:r w:rsidR="00E612A5">
        <w:t>я</w:t>
      </w:r>
      <w:r>
        <w:t>т</w:t>
      </w:r>
      <w:r w:rsidR="00E612A5">
        <w:t>а</w:t>
      </w:r>
      <w:r>
        <w:t>);</w:t>
      </w:r>
    </w:p>
    <w:p w14:paraId="08B2C57F" w14:textId="5144E009" w:rsidR="00DF5E11" w:rsidRDefault="00644E2F" w:rsidP="00644E2F">
      <w:pPr>
        <w:pStyle w:val="Default"/>
        <w:numPr>
          <w:ilvl w:val="0"/>
          <w:numId w:val="17"/>
        </w:numPr>
        <w:spacing w:after="120" w:line="276" w:lineRule="auto"/>
        <w:jc w:val="both"/>
      </w:pPr>
      <w:r>
        <w:lastRenderedPageBreak/>
        <w:t>алтернативни форми на включване на целевите групи в припознаването на темата и посланието – инсталации, пърформанси, изложби, уъ</w:t>
      </w:r>
      <w:r w:rsidR="00E612A5">
        <w:t>р</w:t>
      </w:r>
      <w:r>
        <w:t>кшопи и други.</w:t>
      </w:r>
    </w:p>
    <w:p w14:paraId="01A16C39" w14:textId="4369FA68" w:rsidR="00423B7F" w:rsidRDefault="00423B7F" w:rsidP="00423B7F">
      <w:pPr>
        <w:pStyle w:val="Default"/>
        <w:spacing w:after="120" w:line="276" w:lineRule="auto"/>
        <w:jc w:val="both"/>
      </w:pPr>
      <w:r w:rsidRPr="00423B7F">
        <w:t>Когато бенефициентите възлагат дейности, свързани с доставки и услуги на трети лица, те са длъжни да провеждат състезателни, прозрачни, недискриминационни и безусловни търгове (по смисъла на параграф 89-96 от Известие на Комисията относно понятието за държавна помощ, посочено в член 107, параграф 1 от Договора за функционирането на Европейския съюз), което гарантира, че на ниво изпълнител подпомагането не представлява държавна помощ.</w:t>
      </w:r>
    </w:p>
    <w:p w14:paraId="53B84777" w14:textId="77777777" w:rsidR="00AD4169" w:rsidRPr="001A1C9C" w:rsidRDefault="00AD4169" w:rsidP="00423B7F">
      <w:pPr>
        <w:pStyle w:val="Default"/>
        <w:spacing w:after="120" w:line="276" w:lineRule="auto"/>
        <w:jc w:val="both"/>
      </w:pPr>
    </w:p>
    <w:p w14:paraId="4B5972D5" w14:textId="2B7C9BA3" w:rsidR="00D66554" w:rsidRPr="0011495A" w:rsidRDefault="00A84C10" w:rsidP="001F5003">
      <w:pPr>
        <w:pStyle w:val="Default"/>
        <w:ind w:firstLine="708"/>
        <w:jc w:val="both"/>
        <w:rPr>
          <w:b/>
          <w:bCs/>
        </w:rPr>
      </w:pPr>
      <w:r>
        <w:rPr>
          <w:b/>
          <w:lang w:val="en-US"/>
        </w:rPr>
        <w:t>II</w:t>
      </w:r>
      <w:r w:rsidRPr="0011495A">
        <w:rPr>
          <w:b/>
        </w:rPr>
        <w:t xml:space="preserve">. </w:t>
      </w:r>
      <w:r w:rsidRPr="00D66554">
        <w:rPr>
          <w:b/>
        </w:rPr>
        <w:t xml:space="preserve">ИЗИСКВАНИЯ КЪМ </w:t>
      </w:r>
      <w:r>
        <w:rPr>
          <w:b/>
        </w:rPr>
        <w:t>О</w:t>
      </w:r>
      <w:r w:rsidRPr="008062B4">
        <w:rPr>
          <w:b/>
        </w:rPr>
        <w:t>ПИСАНИЕ</w:t>
      </w:r>
      <w:r>
        <w:rPr>
          <w:b/>
        </w:rPr>
        <w:t>ТО</w:t>
      </w:r>
      <w:r w:rsidRPr="008062B4">
        <w:rPr>
          <w:b/>
        </w:rPr>
        <w:t xml:space="preserve"> НА МЕРКИТЕ </w:t>
      </w:r>
      <w:r w:rsidR="003C63CA">
        <w:rPr>
          <w:b/>
        </w:rPr>
        <w:t>В СВОМР</w:t>
      </w:r>
      <w:r w:rsidR="003C63CA" w:rsidRPr="008062B4">
        <w:rPr>
          <w:b/>
        </w:rPr>
        <w:t xml:space="preserve"> </w:t>
      </w:r>
      <w:r w:rsidRPr="008062B4">
        <w:rPr>
          <w:b/>
        </w:rPr>
        <w:t xml:space="preserve">С </w:t>
      </w:r>
      <w:r w:rsidR="003C63CA">
        <w:rPr>
          <w:b/>
        </w:rPr>
        <w:t xml:space="preserve">ДОПЪЛВАЩО </w:t>
      </w:r>
      <w:r w:rsidR="00AD4169">
        <w:rPr>
          <w:b/>
        </w:rPr>
        <w:t xml:space="preserve">ФИНАНСИРАНЕ </w:t>
      </w:r>
      <w:r w:rsidR="00AD4169" w:rsidRPr="008062B4">
        <w:rPr>
          <w:b/>
        </w:rPr>
        <w:t xml:space="preserve">ОТ </w:t>
      </w:r>
      <w:r w:rsidR="00AD4169">
        <w:rPr>
          <w:b/>
        </w:rPr>
        <w:t>ПОС</w:t>
      </w:r>
      <w:r w:rsidR="00AD4169" w:rsidRPr="008062B4">
        <w:rPr>
          <w:b/>
        </w:rPr>
        <w:t xml:space="preserve"> 2021</w:t>
      </w:r>
      <w:r w:rsidR="00AD4169">
        <w:rPr>
          <w:b/>
        </w:rPr>
        <w:t>-</w:t>
      </w:r>
      <w:r w:rsidR="00AD4169" w:rsidRPr="008062B4">
        <w:rPr>
          <w:b/>
        </w:rPr>
        <w:t xml:space="preserve">2027 </w:t>
      </w:r>
      <w:r w:rsidR="00AD4169">
        <w:rPr>
          <w:b/>
        </w:rPr>
        <w:t xml:space="preserve">г. </w:t>
      </w:r>
      <w:r w:rsidR="003C63CA">
        <w:rPr>
          <w:b/>
        </w:rPr>
        <w:t>ЗА</w:t>
      </w:r>
      <w:r w:rsidR="00AD4169">
        <w:rPr>
          <w:b/>
        </w:rPr>
        <w:t xml:space="preserve"> ИЗПЪЛНЕНИЕ НА</w:t>
      </w:r>
      <w:r w:rsidR="003C63CA">
        <w:rPr>
          <w:b/>
        </w:rPr>
        <w:t xml:space="preserve"> ПОДХОДА ВОМР </w:t>
      </w:r>
    </w:p>
    <w:p w14:paraId="55346A21" w14:textId="77777777" w:rsidR="00C70BE8" w:rsidRDefault="00C70BE8" w:rsidP="007C6F10">
      <w:pPr>
        <w:jc w:val="both"/>
        <w:rPr>
          <w:rFonts w:ascii="Times New Roman" w:hAnsi="Times New Roman" w:cs="Times New Roman"/>
          <w:b/>
          <w:sz w:val="24"/>
          <w:szCs w:val="24"/>
        </w:rPr>
      </w:pPr>
    </w:p>
    <w:p w14:paraId="5FE9CDA2" w14:textId="1195A482" w:rsidR="00D66554" w:rsidRDefault="007C6F10" w:rsidP="003E4336">
      <w:pPr>
        <w:jc w:val="both"/>
        <w:rPr>
          <w:rFonts w:ascii="Times New Roman" w:hAnsi="Times New Roman" w:cs="Times New Roman"/>
          <w:sz w:val="24"/>
          <w:szCs w:val="24"/>
        </w:rPr>
      </w:pPr>
      <w:r w:rsidRPr="007C6F10">
        <w:rPr>
          <w:rFonts w:ascii="Times New Roman" w:hAnsi="Times New Roman" w:cs="Times New Roman"/>
          <w:b/>
          <w:sz w:val="24"/>
          <w:szCs w:val="24"/>
        </w:rPr>
        <w:t xml:space="preserve">ВАЖНО! </w:t>
      </w:r>
      <w:r w:rsidR="003E4336" w:rsidRPr="000B3DF0">
        <w:rPr>
          <w:rFonts w:ascii="Times New Roman" w:hAnsi="Times New Roman" w:cs="Times New Roman"/>
          <w:sz w:val="24"/>
          <w:szCs w:val="24"/>
        </w:rPr>
        <w:t xml:space="preserve">Включените в </w:t>
      </w:r>
      <w:r w:rsidR="003C63CA">
        <w:rPr>
          <w:rFonts w:ascii="Times New Roman" w:hAnsi="Times New Roman" w:cs="Times New Roman"/>
          <w:sz w:val="24"/>
          <w:szCs w:val="24"/>
        </w:rPr>
        <w:t xml:space="preserve">приложение към </w:t>
      </w:r>
      <w:r w:rsidR="003E4336" w:rsidRPr="000B3DF0">
        <w:rPr>
          <w:rFonts w:ascii="Times New Roman" w:hAnsi="Times New Roman" w:cs="Times New Roman"/>
          <w:sz w:val="24"/>
          <w:szCs w:val="24"/>
        </w:rPr>
        <w:t>стратегиите</w:t>
      </w:r>
      <w:r w:rsidR="00926C0A">
        <w:rPr>
          <w:rFonts w:ascii="Times New Roman" w:hAnsi="Times New Roman" w:cs="Times New Roman"/>
          <w:sz w:val="24"/>
          <w:szCs w:val="24"/>
        </w:rPr>
        <w:t xml:space="preserve"> за ВОМР</w:t>
      </w:r>
      <w:r w:rsidR="003E4336" w:rsidRPr="000B3DF0">
        <w:rPr>
          <w:rFonts w:ascii="Times New Roman" w:hAnsi="Times New Roman" w:cs="Times New Roman"/>
          <w:sz w:val="24"/>
          <w:szCs w:val="24"/>
        </w:rPr>
        <w:t xml:space="preserve"> мерки и техният обхват </w:t>
      </w:r>
      <w:r w:rsidR="003E4336" w:rsidRPr="008062B4">
        <w:rPr>
          <w:rFonts w:ascii="Times New Roman" w:hAnsi="Times New Roman" w:cs="Times New Roman"/>
          <w:b/>
          <w:sz w:val="24"/>
          <w:szCs w:val="24"/>
        </w:rPr>
        <w:t>задължително</w:t>
      </w:r>
      <w:r w:rsidR="003E4336" w:rsidRPr="000B3DF0">
        <w:rPr>
          <w:rFonts w:ascii="Times New Roman" w:hAnsi="Times New Roman" w:cs="Times New Roman"/>
          <w:sz w:val="24"/>
          <w:szCs w:val="24"/>
        </w:rPr>
        <w:t xml:space="preserve"> трябва да произтичат от </w:t>
      </w:r>
      <w:r w:rsidR="00D66554">
        <w:rPr>
          <w:rFonts w:ascii="Times New Roman" w:hAnsi="Times New Roman" w:cs="Times New Roman"/>
          <w:sz w:val="24"/>
          <w:szCs w:val="24"/>
        </w:rPr>
        <w:t>изготвения за стратегията анализ, като следва в СВОМР да е посочена</w:t>
      </w:r>
      <w:r w:rsidR="003E4336" w:rsidRPr="000B3DF0">
        <w:rPr>
          <w:rFonts w:ascii="Times New Roman" w:hAnsi="Times New Roman" w:cs="Times New Roman"/>
          <w:sz w:val="24"/>
          <w:szCs w:val="24"/>
        </w:rPr>
        <w:t xml:space="preserve"> необходимос</w:t>
      </w:r>
      <w:r w:rsidR="00D66554">
        <w:rPr>
          <w:rFonts w:ascii="Times New Roman" w:hAnsi="Times New Roman" w:cs="Times New Roman"/>
          <w:sz w:val="24"/>
          <w:szCs w:val="24"/>
        </w:rPr>
        <w:t xml:space="preserve">тта от </w:t>
      </w:r>
      <w:r w:rsidR="008062B4">
        <w:rPr>
          <w:rFonts w:ascii="Times New Roman" w:hAnsi="Times New Roman" w:cs="Times New Roman"/>
          <w:sz w:val="24"/>
          <w:szCs w:val="24"/>
        </w:rPr>
        <w:t xml:space="preserve">избраните </w:t>
      </w:r>
      <w:r w:rsidR="00D66554">
        <w:rPr>
          <w:rFonts w:ascii="Times New Roman" w:hAnsi="Times New Roman" w:cs="Times New Roman"/>
          <w:sz w:val="24"/>
          <w:szCs w:val="24"/>
        </w:rPr>
        <w:t xml:space="preserve">мерки </w:t>
      </w:r>
      <w:r w:rsidR="00926C0A">
        <w:rPr>
          <w:rFonts w:ascii="Times New Roman" w:hAnsi="Times New Roman" w:cs="Times New Roman"/>
          <w:sz w:val="24"/>
          <w:szCs w:val="24"/>
        </w:rPr>
        <w:t>в тази връзка</w:t>
      </w:r>
      <w:r w:rsidR="008062B4">
        <w:rPr>
          <w:rFonts w:ascii="Times New Roman" w:hAnsi="Times New Roman" w:cs="Times New Roman"/>
          <w:sz w:val="24"/>
          <w:szCs w:val="24"/>
        </w:rPr>
        <w:t>.</w:t>
      </w:r>
      <w:r w:rsidR="00D66554">
        <w:rPr>
          <w:rFonts w:ascii="Times New Roman" w:hAnsi="Times New Roman" w:cs="Times New Roman"/>
          <w:sz w:val="24"/>
          <w:szCs w:val="24"/>
        </w:rPr>
        <w:t xml:space="preserve"> </w:t>
      </w:r>
      <w:r w:rsidRPr="007C6F10">
        <w:rPr>
          <w:rFonts w:ascii="Times New Roman" w:hAnsi="Times New Roman" w:cs="Times New Roman"/>
          <w:sz w:val="24"/>
          <w:szCs w:val="24"/>
        </w:rPr>
        <w:t xml:space="preserve">При формулирането на всяка мярка в </w:t>
      </w:r>
      <w:r w:rsidR="00926C0A">
        <w:rPr>
          <w:rFonts w:ascii="Times New Roman" w:hAnsi="Times New Roman" w:cs="Times New Roman"/>
          <w:sz w:val="24"/>
          <w:szCs w:val="24"/>
        </w:rPr>
        <w:t>Стратегията</w:t>
      </w:r>
      <w:r w:rsidRPr="007C6F10">
        <w:rPr>
          <w:rFonts w:ascii="Times New Roman" w:hAnsi="Times New Roman" w:cs="Times New Roman"/>
          <w:sz w:val="24"/>
          <w:szCs w:val="24"/>
        </w:rPr>
        <w:t xml:space="preserve"> е задължително да бъдат точно посочени следните елементи:</w:t>
      </w:r>
    </w:p>
    <w:p w14:paraId="0481E42D" w14:textId="6F68A050" w:rsidR="003E4336" w:rsidRPr="007974CD" w:rsidRDefault="003E4336"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приоритет и </w:t>
      </w:r>
      <w:r w:rsidRPr="007974CD">
        <w:rPr>
          <w:rFonts w:ascii="Times New Roman" w:hAnsi="Times New Roman" w:cs="Times New Roman"/>
          <w:sz w:val="24"/>
          <w:szCs w:val="24"/>
        </w:rPr>
        <w:t xml:space="preserve">специфична цел от </w:t>
      </w:r>
      <w:r w:rsidR="000A1968">
        <w:rPr>
          <w:rFonts w:ascii="Times New Roman" w:hAnsi="Times New Roman" w:cs="Times New Roman"/>
          <w:sz w:val="24"/>
          <w:szCs w:val="24"/>
        </w:rPr>
        <w:t>ПОС</w:t>
      </w:r>
      <w:r>
        <w:rPr>
          <w:rFonts w:ascii="Times New Roman" w:hAnsi="Times New Roman" w:cs="Times New Roman"/>
          <w:sz w:val="24"/>
          <w:szCs w:val="24"/>
        </w:rPr>
        <w:t xml:space="preserve">, по която се </w:t>
      </w:r>
      <w:r w:rsidR="00D66554">
        <w:rPr>
          <w:rFonts w:ascii="Times New Roman" w:hAnsi="Times New Roman" w:cs="Times New Roman"/>
          <w:sz w:val="24"/>
          <w:szCs w:val="24"/>
        </w:rPr>
        <w:t>определя</w:t>
      </w:r>
      <w:r>
        <w:rPr>
          <w:rFonts w:ascii="Times New Roman" w:hAnsi="Times New Roman" w:cs="Times New Roman"/>
          <w:sz w:val="24"/>
          <w:szCs w:val="24"/>
        </w:rPr>
        <w:t xml:space="preserve"> мярката</w:t>
      </w:r>
      <w:r w:rsidRPr="007974CD">
        <w:rPr>
          <w:rFonts w:ascii="Times New Roman" w:hAnsi="Times New Roman" w:cs="Times New Roman"/>
          <w:sz w:val="24"/>
          <w:szCs w:val="24"/>
        </w:rPr>
        <w:t>;</w:t>
      </w:r>
    </w:p>
    <w:p w14:paraId="061B413F" w14:textId="0F900F80" w:rsidR="003E4336" w:rsidRDefault="003E4336"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sidRPr="007974CD">
        <w:rPr>
          <w:rFonts w:ascii="Times New Roman" w:hAnsi="Times New Roman" w:cs="Times New Roman"/>
          <w:sz w:val="24"/>
          <w:szCs w:val="24"/>
        </w:rPr>
        <w:t>цел на конкретната мярка от СВОМР;</w:t>
      </w:r>
    </w:p>
    <w:p w14:paraId="5EA2CD3A" w14:textId="1BD7EB77" w:rsidR="003E4336" w:rsidRDefault="003E4336"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sidRPr="007974CD">
        <w:rPr>
          <w:rFonts w:ascii="Times New Roman" w:hAnsi="Times New Roman" w:cs="Times New Roman"/>
          <w:sz w:val="24"/>
          <w:szCs w:val="24"/>
        </w:rPr>
        <w:t xml:space="preserve">целева група или групи и идентифицираните техни </w:t>
      </w:r>
      <w:r w:rsidR="00B42EE2">
        <w:rPr>
          <w:rFonts w:ascii="Times New Roman" w:hAnsi="Times New Roman" w:cs="Times New Roman"/>
          <w:sz w:val="24"/>
          <w:szCs w:val="24"/>
        </w:rPr>
        <w:t xml:space="preserve">местни </w:t>
      </w:r>
      <w:r w:rsidRPr="007974CD">
        <w:rPr>
          <w:rFonts w:ascii="Times New Roman" w:hAnsi="Times New Roman" w:cs="Times New Roman"/>
          <w:sz w:val="24"/>
          <w:szCs w:val="24"/>
        </w:rPr>
        <w:t>проблеми</w:t>
      </w:r>
      <w:r w:rsidR="00B42EE2">
        <w:rPr>
          <w:rFonts w:ascii="Times New Roman" w:hAnsi="Times New Roman" w:cs="Times New Roman"/>
          <w:sz w:val="24"/>
          <w:szCs w:val="24"/>
        </w:rPr>
        <w:t xml:space="preserve"> и </w:t>
      </w:r>
      <w:r w:rsidR="002B1F84">
        <w:rPr>
          <w:rFonts w:ascii="Times New Roman" w:hAnsi="Times New Roman" w:cs="Times New Roman"/>
          <w:sz w:val="24"/>
          <w:szCs w:val="24"/>
        </w:rPr>
        <w:t>потребности</w:t>
      </w:r>
      <w:r w:rsidRPr="007974CD">
        <w:rPr>
          <w:rFonts w:ascii="Times New Roman" w:hAnsi="Times New Roman" w:cs="Times New Roman"/>
          <w:sz w:val="24"/>
          <w:szCs w:val="24"/>
        </w:rPr>
        <w:t>, които мярката адресира;</w:t>
      </w:r>
    </w:p>
    <w:p w14:paraId="64C0BCCB" w14:textId="7866DFBB" w:rsidR="00D66554" w:rsidRPr="00D66554" w:rsidRDefault="00B42EE2"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анализ за </w:t>
      </w:r>
      <w:r w:rsidR="00D66554">
        <w:rPr>
          <w:rFonts w:ascii="Times New Roman" w:hAnsi="Times New Roman" w:cs="Times New Roman"/>
          <w:sz w:val="24"/>
          <w:szCs w:val="24"/>
        </w:rPr>
        <w:t>необходимост</w:t>
      </w:r>
      <w:r>
        <w:rPr>
          <w:rFonts w:ascii="Times New Roman" w:hAnsi="Times New Roman" w:cs="Times New Roman"/>
          <w:sz w:val="24"/>
          <w:szCs w:val="24"/>
        </w:rPr>
        <w:t>та</w:t>
      </w:r>
      <w:r w:rsidR="00D66554">
        <w:rPr>
          <w:rFonts w:ascii="Times New Roman" w:hAnsi="Times New Roman" w:cs="Times New Roman"/>
          <w:sz w:val="24"/>
          <w:szCs w:val="24"/>
        </w:rPr>
        <w:t xml:space="preserve"> от мярката на територията на МИГ – конкретни </w:t>
      </w:r>
      <w:r w:rsidR="00D66554" w:rsidRPr="001F5003">
        <w:rPr>
          <w:rFonts w:ascii="Times New Roman" w:hAnsi="Times New Roman" w:cs="Times New Roman"/>
          <w:b/>
          <w:sz w:val="24"/>
          <w:szCs w:val="24"/>
        </w:rPr>
        <w:t>местни</w:t>
      </w:r>
      <w:r w:rsidR="00D66554">
        <w:rPr>
          <w:rFonts w:ascii="Times New Roman" w:hAnsi="Times New Roman" w:cs="Times New Roman"/>
          <w:sz w:val="24"/>
          <w:szCs w:val="24"/>
        </w:rPr>
        <w:t xml:space="preserve"> специфики и обстоятелства;</w:t>
      </w:r>
    </w:p>
    <w:p w14:paraId="26A81DFA" w14:textId="0EB3C9FB" w:rsidR="003E4336" w:rsidRPr="007974CD" w:rsidRDefault="003E4336"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sidRPr="007974CD">
        <w:rPr>
          <w:rFonts w:ascii="Times New Roman" w:hAnsi="Times New Roman" w:cs="Times New Roman"/>
          <w:sz w:val="24"/>
          <w:szCs w:val="24"/>
        </w:rPr>
        <w:t>допустими типове бенефициенти за изпълнение на мярката и защо са избрани тези типове бенефициенти;</w:t>
      </w:r>
      <w:r w:rsidR="008062B4">
        <w:rPr>
          <w:rFonts w:ascii="Times New Roman" w:hAnsi="Times New Roman" w:cs="Times New Roman"/>
          <w:sz w:val="24"/>
          <w:szCs w:val="24"/>
        </w:rPr>
        <w:t xml:space="preserve"> партньорство</w:t>
      </w:r>
      <w:r w:rsidRPr="007974CD">
        <w:rPr>
          <w:rFonts w:ascii="Times New Roman" w:hAnsi="Times New Roman" w:cs="Times New Roman"/>
          <w:sz w:val="24"/>
          <w:szCs w:val="24"/>
        </w:rPr>
        <w:t xml:space="preserve"> </w:t>
      </w:r>
      <w:r w:rsidR="008062B4">
        <w:rPr>
          <w:rFonts w:ascii="Times New Roman" w:hAnsi="Times New Roman" w:cs="Times New Roman"/>
          <w:sz w:val="24"/>
          <w:szCs w:val="24"/>
        </w:rPr>
        <w:t>(ако е приложимо);</w:t>
      </w:r>
    </w:p>
    <w:p w14:paraId="0C67B495" w14:textId="61CA4F3D" w:rsidR="003E4336" w:rsidRPr="007974CD" w:rsidRDefault="003E4336"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sidRPr="007974CD">
        <w:rPr>
          <w:rFonts w:ascii="Times New Roman" w:hAnsi="Times New Roman" w:cs="Times New Roman"/>
          <w:sz w:val="24"/>
          <w:szCs w:val="24"/>
        </w:rPr>
        <w:t xml:space="preserve">допустими дейности, </w:t>
      </w:r>
      <w:r w:rsidR="00B42EE2">
        <w:rPr>
          <w:rFonts w:ascii="Times New Roman" w:hAnsi="Times New Roman" w:cs="Times New Roman"/>
          <w:sz w:val="24"/>
          <w:szCs w:val="24"/>
        </w:rPr>
        <w:t xml:space="preserve">вкл. специфични за територията и </w:t>
      </w:r>
      <w:r w:rsidR="003A1644">
        <w:rPr>
          <w:rFonts w:ascii="Times New Roman" w:hAnsi="Times New Roman" w:cs="Times New Roman"/>
          <w:sz w:val="24"/>
          <w:szCs w:val="24"/>
        </w:rPr>
        <w:t xml:space="preserve">за целевите групи и техните потребности, </w:t>
      </w:r>
      <w:r w:rsidRPr="007974CD">
        <w:rPr>
          <w:rFonts w:ascii="Times New Roman" w:hAnsi="Times New Roman" w:cs="Times New Roman"/>
          <w:sz w:val="24"/>
          <w:szCs w:val="24"/>
        </w:rPr>
        <w:t>конкретно необходими за реализация на мярката;</w:t>
      </w:r>
    </w:p>
    <w:p w14:paraId="01876BFC" w14:textId="06C1A360" w:rsidR="003E4336" w:rsidRDefault="003E4336"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sidRPr="007974CD">
        <w:rPr>
          <w:rFonts w:ascii="Times New Roman" w:hAnsi="Times New Roman" w:cs="Times New Roman"/>
          <w:sz w:val="24"/>
          <w:szCs w:val="24"/>
        </w:rPr>
        <w:t>бюджет на мярката; финансови параметри за</w:t>
      </w:r>
      <w:r w:rsidR="00926C0A">
        <w:rPr>
          <w:rFonts w:ascii="Times New Roman" w:hAnsi="Times New Roman" w:cs="Times New Roman"/>
          <w:sz w:val="24"/>
          <w:szCs w:val="24"/>
        </w:rPr>
        <w:t xml:space="preserve"> потенциалните</w:t>
      </w:r>
      <w:r w:rsidRPr="007974CD">
        <w:rPr>
          <w:rFonts w:ascii="Times New Roman" w:hAnsi="Times New Roman" w:cs="Times New Roman"/>
          <w:sz w:val="24"/>
          <w:szCs w:val="24"/>
        </w:rPr>
        <w:t xml:space="preserve"> </w:t>
      </w:r>
      <w:r w:rsidRPr="00C62B44">
        <w:rPr>
          <w:rFonts w:ascii="Times New Roman" w:hAnsi="Times New Roman" w:cs="Times New Roman"/>
          <w:sz w:val="24"/>
          <w:szCs w:val="24"/>
        </w:rPr>
        <w:t xml:space="preserve">проекти (максимална стойност); </w:t>
      </w:r>
    </w:p>
    <w:p w14:paraId="16BB5263" w14:textId="1923A2F7" w:rsidR="00AE0F68" w:rsidRDefault="00AE0F68" w:rsidP="0057074A">
      <w:pPr>
        <w:numPr>
          <w:ilvl w:val="0"/>
          <w:numId w:val="9"/>
        </w:numPr>
        <w:pBdr>
          <w:top w:val="double" w:sz="4" w:space="1" w:color="auto"/>
          <w:left w:val="double" w:sz="4" w:space="2" w:color="auto"/>
          <w:bottom w:val="double" w:sz="4" w:space="1" w:color="auto"/>
          <w:right w:val="double" w:sz="4" w:space="4" w:color="auto"/>
        </w:pBdr>
        <w:shd w:val="clear" w:color="auto" w:fill="FBE4D5" w:themeFill="accent2" w:themeFillTint="33"/>
        <w:spacing w:after="120" w:line="276" w:lineRule="auto"/>
        <w:jc w:val="both"/>
        <w:outlineLvl w:val="0"/>
        <w:rPr>
          <w:rFonts w:ascii="Times New Roman" w:hAnsi="Times New Roman" w:cs="Times New Roman"/>
          <w:sz w:val="24"/>
          <w:szCs w:val="24"/>
        </w:rPr>
      </w:pPr>
      <w:r w:rsidRPr="00AE0F68">
        <w:rPr>
          <w:rFonts w:ascii="Times New Roman" w:hAnsi="Times New Roman" w:cs="Times New Roman"/>
          <w:sz w:val="24"/>
          <w:szCs w:val="24"/>
        </w:rPr>
        <w:t xml:space="preserve">показатели за краен продукт </w:t>
      </w:r>
      <w:r w:rsidR="00926C0A">
        <w:rPr>
          <w:rFonts w:ascii="Times New Roman" w:hAnsi="Times New Roman" w:cs="Times New Roman"/>
          <w:sz w:val="24"/>
          <w:szCs w:val="24"/>
        </w:rPr>
        <w:t xml:space="preserve">(ако е приложимо) </w:t>
      </w:r>
      <w:r w:rsidRPr="00AE0F68">
        <w:rPr>
          <w:rFonts w:ascii="Times New Roman" w:hAnsi="Times New Roman" w:cs="Times New Roman"/>
          <w:sz w:val="24"/>
          <w:szCs w:val="24"/>
        </w:rPr>
        <w:t>и за резултат</w:t>
      </w:r>
      <w:r>
        <w:rPr>
          <w:rFonts w:ascii="Times New Roman" w:hAnsi="Times New Roman" w:cs="Times New Roman"/>
          <w:sz w:val="24"/>
          <w:szCs w:val="24"/>
        </w:rPr>
        <w:t>;</w:t>
      </w:r>
    </w:p>
    <w:p w14:paraId="18F505D7" w14:textId="525C0E15" w:rsidR="00F152FC" w:rsidRDefault="00F152FC" w:rsidP="00CC7319">
      <w:pPr>
        <w:spacing w:after="0"/>
        <w:jc w:val="both"/>
        <w:rPr>
          <w:rFonts w:ascii="Times New Roman" w:hAnsi="Times New Roman" w:cs="Times New Roman"/>
          <w:sz w:val="24"/>
          <w:szCs w:val="24"/>
        </w:rPr>
      </w:pPr>
    </w:p>
    <w:p w14:paraId="309526ED" w14:textId="65033021" w:rsidR="006D4D6B" w:rsidRDefault="006D4D6B" w:rsidP="00CC7319">
      <w:pPr>
        <w:spacing w:after="0"/>
        <w:jc w:val="both"/>
        <w:rPr>
          <w:rFonts w:ascii="Times New Roman" w:hAnsi="Times New Roman" w:cs="Times New Roman"/>
          <w:sz w:val="24"/>
          <w:szCs w:val="24"/>
        </w:rPr>
      </w:pPr>
    </w:p>
    <w:p w14:paraId="465A609E" w14:textId="14396631" w:rsidR="006D4D6B" w:rsidRDefault="006D4D6B" w:rsidP="00CC7319">
      <w:pPr>
        <w:spacing w:after="0"/>
        <w:jc w:val="both"/>
        <w:rPr>
          <w:rFonts w:ascii="Times New Roman" w:hAnsi="Times New Roman" w:cs="Times New Roman"/>
          <w:sz w:val="24"/>
          <w:szCs w:val="24"/>
        </w:rPr>
      </w:pPr>
    </w:p>
    <w:p w14:paraId="791222A4" w14:textId="5A7CAEC3" w:rsidR="006D4D6B" w:rsidRDefault="006D4D6B" w:rsidP="00CC7319">
      <w:pPr>
        <w:spacing w:after="0"/>
        <w:jc w:val="both"/>
        <w:rPr>
          <w:rFonts w:ascii="Times New Roman" w:hAnsi="Times New Roman" w:cs="Times New Roman"/>
          <w:sz w:val="24"/>
          <w:szCs w:val="24"/>
        </w:rPr>
      </w:pPr>
    </w:p>
    <w:p w14:paraId="7C495710" w14:textId="249DF40E" w:rsidR="00AC27B3" w:rsidRDefault="00AC27B3" w:rsidP="00CC7319">
      <w:pPr>
        <w:spacing w:after="0"/>
        <w:jc w:val="both"/>
        <w:rPr>
          <w:rFonts w:ascii="Times New Roman" w:hAnsi="Times New Roman" w:cs="Times New Roman"/>
          <w:sz w:val="24"/>
          <w:szCs w:val="24"/>
        </w:rPr>
      </w:pPr>
    </w:p>
    <w:p w14:paraId="5AA87EA6" w14:textId="0D0F7DAD" w:rsidR="00AC27B3" w:rsidRDefault="00AC27B3" w:rsidP="00CC7319">
      <w:pPr>
        <w:spacing w:after="0"/>
        <w:jc w:val="both"/>
        <w:rPr>
          <w:rFonts w:ascii="Times New Roman" w:hAnsi="Times New Roman" w:cs="Times New Roman"/>
          <w:sz w:val="24"/>
          <w:szCs w:val="24"/>
        </w:rPr>
      </w:pPr>
    </w:p>
    <w:p w14:paraId="26550162" w14:textId="77777777" w:rsidR="00AC27B3" w:rsidRDefault="00AC27B3" w:rsidP="00CC7319">
      <w:pPr>
        <w:spacing w:after="0"/>
        <w:jc w:val="both"/>
        <w:rPr>
          <w:rFonts w:ascii="Times New Roman" w:hAnsi="Times New Roman" w:cs="Times New Roman"/>
          <w:sz w:val="24"/>
          <w:szCs w:val="24"/>
        </w:rPr>
      </w:pPr>
    </w:p>
    <w:p w14:paraId="590E8507" w14:textId="77777777" w:rsidR="006D4D6B" w:rsidRDefault="006D4D6B" w:rsidP="00CC7319">
      <w:pPr>
        <w:spacing w:after="0"/>
        <w:jc w:val="both"/>
        <w:rPr>
          <w:rFonts w:ascii="Times New Roman" w:hAnsi="Times New Roman" w:cs="Times New Roman"/>
          <w:sz w:val="24"/>
          <w:szCs w:val="24"/>
        </w:rPr>
      </w:pPr>
    </w:p>
    <w:p w14:paraId="335D7149" w14:textId="148E5058" w:rsidR="00CC7319" w:rsidRPr="0011495A" w:rsidRDefault="00103115" w:rsidP="008B4DFE">
      <w:pPr>
        <w:ind w:firstLine="708"/>
        <w:jc w:val="both"/>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00C920D3">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7C6F10">
        <w:rPr>
          <w:rFonts w:ascii="Times New Roman" w:hAnsi="Times New Roman" w:cs="Times New Roman"/>
          <w:b/>
          <w:sz w:val="24"/>
          <w:szCs w:val="24"/>
        </w:rPr>
        <w:t>БЮДЖЕТ</w:t>
      </w:r>
    </w:p>
    <w:p w14:paraId="584E42CF" w14:textId="69DE56AE" w:rsidR="00602216" w:rsidRPr="00FF4D1C" w:rsidRDefault="005F4F32" w:rsidP="006D4D6B">
      <w:pPr>
        <w:pStyle w:val="ListParagraph"/>
        <w:ind w:left="0"/>
        <w:jc w:val="both"/>
        <w:rPr>
          <w:rFonts w:ascii="Times New Roman" w:hAnsi="Times New Roman" w:cs="Times New Roman"/>
          <w:sz w:val="24"/>
          <w:szCs w:val="24"/>
        </w:rPr>
      </w:pPr>
      <w:r w:rsidRPr="00FF4D1C">
        <w:rPr>
          <w:rFonts w:ascii="Times New Roman" w:hAnsi="Times New Roman" w:cs="Times New Roman"/>
          <w:b/>
          <w:bCs/>
          <w:sz w:val="24"/>
          <w:szCs w:val="24"/>
        </w:rPr>
        <w:t>Приоритет „Отпадъци“</w:t>
      </w:r>
      <w:r w:rsidR="006D4D6B">
        <w:rPr>
          <w:rFonts w:ascii="Times New Roman" w:hAnsi="Times New Roman" w:cs="Times New Roman"/>
          <w:b/>
          <w:bCs/>
          <w:sz w:val="24"/>
          <w:szCs w:val="24"/>
        </w:rPr>
        <w:t xml:space="preserve">: </w:t>
      </w:r>
      <w:r w:rsidR="00FF4D1C" w:rsidRPr="00FF4D1C">
        <w:rPr>
          <w:rFonts w:ascii="Times New Roman" w:hAnsi="Times New Roman" w:cs="Times New Roman"/>
          <w:sz w:val="24"/>
          <w:szCs w:val="24"/>
        </w:rPr>
        <w:t>7 095 225,</w:t>
      </w:r>
      <w:r w:rsidR="00B07855">
        <w:rPr>
          <w:rFonts w:ascii="Times New Roman" w:hAnsi="Times New Roman" w:cs="Times New Roman"/>
          <w:sz w:val="24"/>
          <w:szCs w:val="24"/>
        </w:rPr>
        <w:t>00</w:t>
      </w:r>
      <w:r w:rsidR="00FF4D1C" w:rsidRPr="00FF4D1C">
        <w:rPr>
          <w:rFonts w:ascii="Times New Roman" w:hAnsi="Times New Roman" w:cs="Times New Roman"/>
          <w:sz w:val="24"/>
          <w:szCs w:val="24"/>
        </w:rPr>
        <w:t xml:space="preserve"> лв. (общо ЕФРР и национално съфинансиране), от които</w:t>
      </w:r>
      <w:r w:rsidR="006D4D6B">
        <w:rPr>
          <w:rFonts w:ascii="Times New Roman" w:hAnsi="Times New Roman" w:cs="Times New Roman"/>
          <w:sz w:val="24"/>
          <w:szCs w:val="24"/>
        </w:rPr>
        <w:t xml:space="preserve"> </w:t>
      </w:r>
      <w:r w:rsidR="00FF4D1C">
        <w:rPr>
          <w:rFonts w:ascii="Times New Roman" w:hAnsi="Times New Roman" w:cs="Times New Roman"/>
          <w:sz w:val="24"/>
          <w:szCs w:val="24"/>
        </w:rPr>
        <w:t>з</w:t>
      </w:r>
      <w:r w:rsidR="00FF4D1C" w:rsidRPr="00FF4D1C">
        <w:rPr>
          <w:rFonts w:ascii="Times New Roman" w:hAnsi="Times New Roman" w:cs="Times New Roman"/>
          <w:sz w:val="24"/>
          <w:szCs w:val="24"/>
        </w:rPr>
        <w:t xml:space="preserve">а </w:t>
      </w:r>
      <w:r w:rsidR="006D4D6B">
        <w:rPr>
          <w:rFonts w:ascii="Times New Roman" w:hAnsi="Times New Roman" w:cs="Times New Roman"/>
          <w:sz w:val="24"/>
          <w:szCs w:val="24"/>
        </w:rPr>
        <w:t>кандидати</w:t>
      </w:r>
      <w:r w:rsidR="00FF4D1C" w:rsidRPr="00FF4D1C">
        <w:rPr>
          <w:rFonts w:ascii="Times New Roman" w:hAnsi="Times New Roman" w:cs="Times New Roman"/>
          <w:sz w:val="24"/>
          <w:szCs w:val="24"/>
        </w:rPr>
        <w:t xml:space="preserve"> от Югозападния регион за планиране (области Благоевград, Кюстендил, Перник, Софийска и София</w:t>
      </w:r>
      <w:r w:rsidR="00B07855">
        <w:rPr>
          <w:rFonts w:ascii="Times New Roman" w:hAnsi="Times New Roman" w:cs="Times New Roman"/>
          <w:sz w:val="24"/>
          <w:szCs w:val="24"/>
        </w:rPr>
        <w:t>-град</w:t>
      </w:r>
      <w:r w:rsidR="00FF4D1C" w:rsidRPr="00FF4D1C">
        <w:rPr>
          <w:rFonts w:ascii="Times New Roman" w:hAnsi="Times New Roman" w:cs="Times New Roman"/>
          <w:sz w:val="24"/>
          <w:szCs w:val="24"/>
        </w:rPr>
        <w:t xml:space="preserve">) </w:t>
      </w:r>
      <w:r w:rsidR="006D4D6B">
        <w:rPr>
          <w:rFonts w:ascii="Times New Roman" w:hAnsi="Times New Roman" w:cs="Times New Roman"/>
          <w:sz w:val="24"/>
          <w:szCs w:val="24"/>
        </w:rPr>
        <w:t>– до</w:t>
      </w:r>
      <w:r w:rsidR="00FF4D1C" w:rsidRPr="00FF4D1C">
        <w:rPr>
          <w:rFonts w:ascii="Times New Roman" w:hAnsi="Times New Roman" w:cs="Times New Roman"/>
          <w:sz w:val="24"/>
          <w:szCs w:val="24"/>
        </w:rPr>
        <w:t xml:space="preserve"> 1 089 </w:t>
      </w:r>
      <w:r w:rsidR="00B07855" w:rsidRPr="00FF4D1C">
        <w:rPr>
          <w:rFonts w:ascii="Times New Roman" w:hAnsi="Times New Roman" w:cs="Times New Roman"/>
          <w:sz w:val="24"/>
          <w:szCs w:val="24"/>
        </w:rPr>
        <w:t>67</w:t>
      </w:r>
      <w:r w:rsidR="00B07855">
        <w:rPr>
          <w:rFonts w:ascii="Times New Roman" w:hAnsi="Times New Roman" w:cs="Times New Roman"/>
          <w:sz w:val="24"/>
          <w:szCs w:val="24"/>
        </w:rPr>
        <w:t>5</w:t>
      </w:r>
      <w:r w:rsidR="00FF4D1C" w:rsidRPr="00FF4D1C">
        <w:rPr>
          <w:rFonts w:ascii="Times New Roman" w:hAnsi="Times New Roman" w:cs="Times New Roman"/>
          <w:sz w:val="24"/>
          <w:szCs w:val="24"/>
        </w:rPr>
        <w:t>,</w:t>
      </w:r>
      <w:r w:rsidR="00B07855">
        <w:rPr>
          <w:rFonts w:ascii="Times New Roman" w:hAnsi="Times New Roman" w:cs="Times New Roman"/>
          <w:sz w:val="24"/>
          <w:szCs w:val="24"/>
        </w:rPr>
        <w:t>00</w:t>
      </w:r>
      <w:r w:rsidR="00FF4D1C" w:rsidRPr="00FF4D1C">
        <w:rPr>
          <w:rFonts w:ascii="Times New Roman" w:hAnsi="Times New Roman" w:cs="Times New Roman"/>
          <w:sz w:val="24"/>
          <w:szCs w:val="24"/>
        </w:rPr>
        <w:t xml:space="preserve"> лв.</w:t>
      </w:r>
    </w:p>
    <w:p w14:paraId="3251BD49" w14:textId="1430BD58" w:rsidR="00FF4D1C" w:rsidRPr="00FF4D1C" w:rsidRDefault="00FF4D1C" w:rsidP="00FF4D1C">
      <w:pPr>
        <w:pStyle w:val="ListParagraph"/>
        <w:ind w:left="0"/>
        <w:jc w:val="both"/>
        <w:rPr>
          <w:rFonts w:ascii="Times New Roman" w:hAnsi="Times New Roman" w:cs="Times New Roman"/>
          <w:sz w:val="24"/>
          <w:szCs w:val="24"/>
        </w:rPr>
      </w:pPr>
    </w:p>
    <w:p w14:paraId="31DC1126" w14:textId="6CDBB336" w:rsidR="00FF4D1C" w:rsidRDefault="005F4F32" w:rsidP="006D4D6B">
      <w:pPr>
        <w:pStyle w:val="ListParagraph"/>
        <w:ind w:left="0"/>
        <w:jc w:val="both"/>
        <w:rPr>
          <w:rFonts w:ascii="Times New Roman" w:hAnsi="Times New Roman" w:cs="Times New Roman"/>
          <w:sz w:val="24"/>
          <w:szCs w:val="24"/>
        </w:rPr>
      </w:pPr>
      <w:r w:rsidRPr="00FF4D1C">
        <w:rPr>
          <w:rFonts w:ascii="Times New Roman" w:hAnsi="Times New Roman" w:cs="Times New Roman"/>
          <w:b/>
          <w:bCs/>
          <w:sz w:val="24"/>
          <w:szCs w:val="24"/>
        </w:rPr>
        <w:t>Приоритет „</w:t>
      </w:r>
      <w:r>
        <w:rPr>
          <w:rFonts w:ascii="Times New Roman" w:hAnsi="Times New Roman" w:cs="Times New Roman"/>
          <w:b/>
          <w:bCs/>
          <w:sz w:val="24"/>
          <w:szCs w:val="24"/>
        </w:rPr>
        <w:t>Биологично разнообразие</w:t>
      </w:r>
      <w:r w:rsidRPr="00FF4D1C">
        <w:rPr>
          <w:rFonts w:ascii="Times New Roman" w:hAnsi="Times New Roman" w:cs="Times New Roman"/>
          <w:b/>
          <w:bCs/>
          <w:sz w:val="24"/>
          <w:szCs w:val="24"/>
        </w:rPr>
        <w:t>“</w:t>
      </w:r>
      <w:r w:rsidR="006D4D6B">
        <w:rPr>
          <w:rFonts w:ascii="Times New Roman" w:hAnsi="Times New Roman" w:cs="Times New Roman"/>
          <w:b/>
          <w:bCs/>
          <w:sz w:val="24"/>
          <w:szCs w:val="24"/>
        </w:rPr>
        <w:t xml:space="preserve">: </w:t>
      </w:r>
      <w:r w:rsidR="00FF4D1C" w:rsidRPr="00FF4D1C">
        <w:rPr>
          <w:rFonts w:ascii="Times New Roman" w:hAnsi="Times New Roman" w:cs="Times New Roman"/>
          <w:sz w:val="24"/>
          <w:szCs w:val="24"/>
        </w:rPr>
        <w:t>9 390 000,00 лв. (общо ЕФРР и национално съфинансиране), от които</w:t>
      </w:r>
      <w:r w:rsidR="006D4D6B">
        <w:rPr>
          <w:rFonts w:ascii="Times New Roman" w:hAnsi="Times New Roman" w:cs="Times New Roman"/>
          <w:sz w:val="24"/>
          <w:szCs w:val="24"/>
        </w:rPr>
        <w:t xml:space="preserve"> </w:t>
      </w:r>
      <w:r w:rsidR="00FF4D1C">
        <w:rPr>
          <w:rFonts w:ascii="Times New Roman" w:hAnsi="Times New Roman" w:cs="Times New Roman"/>
          <w:sz w:val="24"/>
          <w:szCs w:val="24"/>
        </w:rPr>
        <w:t>з</w:t>
      </w:r>
      <w:r w:rsidR="00FF4D1C" w:rsidRPr="00FF4D1C">
        <w:rPr>
          <w:rFonts w:ascii="Times New Roman" w:hAnsi="Times New Roman" w:cs="Times New Roman"/>
          <w:sz w:val="24"/>
          <w:szCs w:val="24"/>
        </w:rPr>
        <w:t xml:space="preserve">а </w:t>
      </w:r>
      <w:r w:rsidR="006D4D6B">
        <w:rPr>
          <w:rFonts w:ascii="Times New Roman" w:hAnsi="Times New Roman" w:cs="Times New Roman"/>
          <w:sz w:val="24"/>
          <w:szCs w:val="24"/>
        </w:rPr>
        <w:t xml:space="preserve">кандидати </w:t>
      </w:r>
      <w:r w:rsidR="00FF4D1C" w:rsidRPr="00FF4D1C">
        <w:rPr>
          <w:rFonts w:ascii="Times New Roman" w:hAnsi="Times New Roman" w:cs="Times New Roman"/>
          <w:sz w:val="24"/>
          <w:szCs w:val="24"/>
        </w:rPr>
        <w:t>от Югозападния регион за планиране (области Благоевград, Кюстендил, Перник, Софийска и София</w:t>
      </w:r>
      <w:r w:rsidR="00B07855">
        <w:rPr>
          <w:rFonts w:ascii="Times New Roman" w:hAnsi="Times New Roman" w:cs="Times New Roman"/>
          <w:sz w:val="24"/>
          <w:szCs w:val="24"/>
        </w:rPr>
        <w:t>-град</w:t>
      </w:r>
      <w:r w:rsidR="00FF4D1C" w:rsidRPr="00FF4D1C">
        <w:rPr>
          <w:rFonts w:ascii="Times New Roman" w:hAnsi="Times New Roman" w:cs="Times New Roman"/>
          <w:sz w:val="24"/>
          <w:szCs w:val="24"/>
        </w:rPr>
        <w:t xml:space="preserve">) </w:t>
      </w:r>
      <w:r w:rsidR="006D4D6B">
        <w:rPr>
          <w:rFonts w:ascii="Times New Roman" w:hAnsi="Times New Roman" w:cs="Times New Roman"/>
          <w:sz w:val="24"/>
          <w:szCs w:val="24"/>
        </w:rPr>
        <w:t xml:space="preserve">– до </w:t>
      </w:r>
      <w:r w:rsidR="00FF4D1C" w:rsidRPr="00FF4D1C">
        <w:rPr>
          <w:rFonts w:ascii="Times New Roman" w:hAnsi="Times New Roman" w:cs="Times New Roman"/>
          <w:sz w:val="24"/>
          <w:szCs w:val="24"/>
        </w:rPr>
        <w:t>1 220 700 лв.</w:t>
      </w:r>
    </w:p>
    <w:p w14:paraId="4C7029D4" w14:textId="77777777" w:rsidR="006D4D6B" w:rsidRDefault="006D4D6B" w:rsidP="00B07855">
      <w:pPr>
        <w:pStyle w:val="ListParagraph"/>
        <w:ind w:left="0"/>
        <w:jc w:val="both"/>
        <w:rPr>
          <w:rFonts w:ascii="Times New Roman" w:hAnsi="Times New Roman" w:cs="Times New Roman"/>
          <w:sz w:val="24"/>
          <w:szCs w:val="24"/>
        </w:rPr>
      </w:pPr>
    </w:p>
    <w:p w14:paraId="3970D044" w14:textId="49D60CD6" w:rsidR="00057E1B" w:rsidRDefault="00B07855" w:rsidP="00B07855">
      <w:pPr>
        <w:pStyle w:val="ListParagraph"/>
        <w:ind w:left="0"/>
        <w:jc w:val="both"/>
        <w:rPr>
          <w:rFonts w:ascii="Times New Roman" w:hAnsi="Times New Roman" w:cs="Times New Roman"/>
          <w:sz w:val="24"/>
          <w:szCs w:val="24"/>
        </w:rPr>
      </w:pPr>
      <w:r w:rsidRPr="00586679">
        <w:rPr>
          <w:rFonts w:ascii="Times New Roman" w:hAnsi="Times New Roman" w:cs="Times New Roman"/>
          <w:sz w:val="24"/>
          <w:szCs w:val="24"/>
        </w:rPr>
        <w:t>Максималният размер на допустимите разходи</w:t>
      </w:r>
      <w:r w:rsidR="006D4D6B" w:rsidRPr="00586679">
        <w:rPr>
          <w:rFonts w:ascii="Times New Roman" w:hAnsi="Times New Roman" w:cs="Times New Roman"/>
          <w:sz w:val="24"/>
          <w:szCs w:val="24"/>
        </w:rPr>
        <w:t>, който ще бъде предоставен</w:t>
      </w:r>
      <w:r w:rsidRPr="00586679">
        <w:rPr>
          <w:rFonts w:ascii="Times New Roman" w:hAnsi="Times New Roman" w:cs="Times New Roman"/>
          <w:sz w:val="24"/>
          <w:szCs w:val="24"/>
        </w:rPr>
        <w:t xml:space="preserve"> за един проект </w:t>
      </w:r>
      <w:r w:rsidR="006D4D6B" w:rsidRPr="00586679">
        <w:rPr>
          <w:rFonts w:ascii="Times New Roman" w:hAnsi="Times New Roman" w:cs="Times New Roman"/>
          <w:sz w:val="24"/>
          <w:szCs w:val="24"/>
        </w:rPr>
        <w:t>по ПОС 2021-2027 г., подкрепен чрез допълващото финансиране за изпълнение на подхода ВОМР,</w:t>
      </w:r>
      <w:r w:rsidRPr="00586679">
        <w:rPr>
          <w:rFonts w:ascii="Times New Roman" w:hAnsi="Times New Roman" w:cs="Times New Roman"/>
          <w:sz w:val="24"/>
          <w:szCs w:val="24"/>
        </w:rPr>
        <w:t xml:space="preserve"> е до 100 000 лева.</w:t>
      </w:r>
      <w:r w:rsidR="00EE599D" w:rsidRPr="00586679">
        <w:rPr>
          <w:rFonts w:ascii="Times New Roman" w:hAnsi="Times New Roman" w:cs="Times New Roman"/>
          <w:sz w:val="24"/>
          <w:szCs w:val="24"/>
        </w:rPr>
        <w:t xml:space="preserve"> </w:t>
      </w:r>
      <w:r w:rsidR="00057E1B" w:rsidRPr="00586679">
        <w:rPr>
          <w:rFonts w:ascii="Times New Roman" w:hAnsi="Times New Roman" w:cs="Times New Roman"/>
          <w:sz w:val="24"/>
          <w:szCs w:val="24"/>
        </w:rPr>
        <w:t xml:space="preserve">В рамките на </w:t>
      </w:r>
      <w:r w:rsidR="00057E1B">
        <w:rPr>
          <w:rFonts w:ascii="Times New Roman" w:hAnsi="Times New Roman" w:cs="Times New Roman"/>
          <w:sz w:val="24"/>
          <w:szCs w:val="24"/>
        </w:rPr>
        <w:t xml:space="preserve">всяка </w:t>
      </w:r>
      <w:r w:rsidR="00057E1B" w:rsidRPr="00586679">
        <w:rPr>
          <w:rFonts w:ascii="Times New Roman" w:hAnsi="Times New Roman" w:cs="Times New Roman"/>
          <w:sz w:val="24"/>
          <w:szCs w:val="24"/>
        </w:rPr>
        <w:t xml:space="preserve">одобрена Стратегия ще се финансират </w:t>
      </w:r>
      <w:r w:rsidR="00057E1B">
        <w:rPr>
          <w:rFonts w:ascii="Times New Roman" w:hAnsi="Times New Roman" w:cs="Times New Roman"/>
          <w:sz w:val="24"/>
          <w:szCs w:val="24"/>
        </w:rPr>
        <w:t>до</w:t>
      </w:r>
      <w:r w:rsidR="00057E1B" w:rsidRPr="00586679">
        <w:rPr>
          <w:rFonts w:ascii="Times New Roman" w:hAnsi="Times New Roman" w:cs="Times New Roman"/>
          <w:sz w:val="24"/>
          <w:szCs w:val="24"/>
        </w:rPr>
        <w:t xml:space="preserve"> 2 проекта –</w:t>
      </w:r>
      <w:r w:rsidR="00057E1B">
        <w:rPr>
          <w:rFonts w:ascii="Times New Roman" w:hAnsi="Times New Roman" w:cs="Times New Roman"/>
          <w:sz w:val="24"/>
          <w:szCs w:val="24"/>
        </w:rPr>
        <w:t xml:space="preserve"> </w:t>
      </w:r>
      <w:r w:rsidR="00057E1B" w:rsidRPr="00586679">
        <w:rPr>
          <w:rFonts w:ascii="Times New Roman" w:hAnsi="Times New Roman" w:cs="Times New Roman"/>
          <w:sz w:val="24"/>
          <w:szCs w:val="24"/>
        </w:rPr>
        <w:t>един за приоритет „Отпадъци“ и един за приоритет „Биологично разнообразие“.</w:t>
      </w:r>
      <w:r w:rsidR="00057E1B">
        <w:rPr>
          <w:rFonts w:ascii="Times New Roman" w:hAnsi="Times New Roman" w:cs="Times New Roman"/>
          <w:sz w:val="24"/>
          <w:szCs w:val="24"/>
        </w:rPr>
        <w:t xml:space="preserve"> В този смисъл допълващото финансиране от ПОС 2021-2027 г. за всяка отделна Стратегия за ВОМР е в размер на до 200 000 лв.</w:t>
      </w:r>
    </w:p>
    <w:p w14:paraId="73EF1287" w14:textId="2B84CFAB" w:rsidR="00CC7319" w:rsidRDefault="00CC7319" w:rsidP="00CC7319">
      <w:pPr>
        <w:jc w:val="both"/>
        <w:rPr>
          <w:rFonts w:ascii="Times New Roman" w:hAnsi="Times New Roman" w:cs="Times New Roman"/>
          <w:sz w:val="24"/>
          <w:szCs w:val="24"/>
        </w:rPr>
      </w:pPr>
      <w:r w:rsidRPr="003B1881">
        <w:rPr>
          <w:rFonts w:ascii="Times New Roman" w:hAnsi="Times New Roman" w:cs="Times New Roman"/>
          <w:sz w:val="24"/>
          <w:szCs w:val="24"/>
        </w:rPr>
        <w:t>Максималният интензитет на помощта е до 100% от общата стойност на допустимите разходи</w:t>
      </w:r>
      <w:r w:rsidR="00EE599D" w:rsidRPr="003B1881">
        <w:rPr>
          <w:rFonts w:ascii="Times New Roman" w:hAnsi="Times New Roman" w:cs="Times New Roman"/>
          <w:sz w:val="24"/>
          <w:szCs w:val="24"/>
        </w:rPr>
        <w:t xml:space="preserve">, като е допустимо и </w:t>
      </w:r>
      <w:proofErr w:type="spellStart"/>
      <w:r w:rsidR="00AE0F68" w:rsidRPr="003B1881">
        <w:rPr>
          <w:rFonts w:ascii="Times New Roman" w:hAnsi="Times New Roman" w:cs="Times New Roman"/>
          <w:sz w:val="24"/>
          <w:szCs w:val="24"/>
        </w:rPr>
        <w:t>съ</w:t>
      </w:r>
      <w:proofErr w:type="spellEnd"/>
      <w:r w:rsidR="00AE0F68" w:rsidRPr="003B1881">
        <w:rPr>
          <w:rFonts w:ascii="Times New Roman" w:hAnsi="Times New Roman" w:cs="Times New Roman"/>
          <w:sz w:val="24"/>
          <w:szCs w:val="24"/>
        </w:rPr>
        <w:t>-ф</w:t>
      </w:r>
      <w:r w:rsidR="00AE0F68">
        <w:rPr>
          <w:rFonts w:ascii="Times New Roman" w:hAnsi="Times New Roman" w:cs="Times New Roman"/>
          <w:sz w:val="24"/>
          <w:szCs w:val="24"/>
        </w:rPr>
        <w:t xml:space="preserve">инансиране </w:t>
      </w:r>
      <w:r w:rsidR="00DA6901">
        <w:rPr>
          <w:rFonts w:ascii="Times New Roman" w:hAnsi="Times New Roman" w:cs="Times New Roman"/>
          <w:sz w:val="24"/>
          <w:szCs w:val="24"/>
        </w:rPr>
        <w:t>от бенефициентите</w:t>
      </w:r>
      <w:r w:rsidR="00AE0F68">
        <w:rPr>
          <w:rFonts w:ascii="Times New Roman" w:hAnsi="Times New Roman" w:cs="Times New Roman"/>
          <w:sz w:val="24"/>
          <w:szCs w:val="24"/>
        </w:rPr>
        <w:t>.</w:t>
      </w:r>
    </w:p>
    <w:p w14:paraId="59313D7F" w14:textId="46F4DCF0" w:rsidR="00133D3A" w:rsidRPr="005F4F32" w:rsidRDefault="003F57C2" w:rsidP="005F4F32">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CC7319" w:rsidRPr="005F4F32">
        <w:rPr>
          <w:rFonts w:ascii="Times New Roman" w:hAnsi="Times New Roman" w:cs="Times New Roman"/>
          <w:b/>
          <w:sz w:val="24"/>
          <w:szCs w:val="24"/>
        </w:rPr>
        <w:t>Допустими разходи</w:t>
      </w:r>
      <w:r w:rsidR="00DB7435" w:rsidRPr="005F4F32">
        <w:rPr>
          <w:rFonts w:ascii="Times New Roman" w:hAnsi="Times New Roman" w:cs="Times New Roman"/>
          <w:b/>
          <w:sz w:val="24"/>
          <w:szCs w:val="24"/>
        </w:rPr>
        <w:t xml:space="preserve"> по двата приоритета</w:t>
      </w:r>
      <w:r w:rsidR="004A251F" w:rsidRPr="005F4F32">
        <w:rPr>
          <w:rFonts w:ascii="Times New Roman" w:hAnsi="Times New Roman" w:cs="Times New Roman"/>
          <w:b/>
          <w:sz w:val="24"/>
          <w:szCs w:val="24"/>
        </w:rPr>
        <w:t>:</w:t>
      </w:r>
    </w:p>
    <w:p w14:paraId="238C2535" w14:textId="13D5A41D" w:rsidR="004A251F" w:rsidRPr="004A251F" w:rsidRDefault="004A251F" w:rsidP="00AC27B3">
      <w:pPr>
        <w:tabs>
          <w:tab w:val="left" w:pos="284"/>
        </w:tabs>
        <w:spacing w:after="0"/>
        <w:jc w:val="both"/>
        <w:rPr>
          <w:rFonts w:ascii="Times New Roman" w:hAnsi="Times New Roman" w:cs="Times New Roman"/>
          <w:sz w:val="24"/>
          <w:szCs w:val="24"/>
        </w:rPr>
      </w:pPr>
      <w:r w:rsidRPr="004A251F">
        <w:rPr>
          <w:rFonts w:ascii="Times New Roman" w:hAnsi="Times New Roman" w:cs="Times New Roman"/>
          <w:bCs/>
          <w:sz w:val="24"/>
          <w:szCs w:val="24"/>
        </w:rPr>
        <w:t>-</w:t>
      </w:r>
      <w:r w:rsidRPr="004A251F">
        <w:rPr>
          <w:rFonts w:ascii="Times New Roman" w:hAnsi="Times New Roman" w:cs="Times New Roman"/>
          <w:bCs/>
          <w:sz w:val="24"/>
          <w:szCs w:val="24"/>
        </w:rPr>
        <w:tab/>
      </w:r>
      <w:r w:rsidRPr="004A251F">
        <w:rPr>
          <w:rFonts w:ascii="Times New Roman" w:hAnsi="Times New Roman" w:cs="Times New Roman"/>
          <w:sz w:val="24"/>
          <w:szCs w:val="24"/>
        </w:rPr>
        <w:t xml:space="preserve">РАЗХОДИ ЗА УСЛУГИ </w:t>
      </w:r>
    </w:p>
    <w:p w14:paraId="527C1787" w14:textId="77777777" w:rsidR="004A251F" w:rsidRPr="004A251F" w:rsidRDefault="004A251F" w:rsidP="00AC27B3">
      <w:pPr>
        <w:tabs>
          <w:tab w:val="left" w:pos="284"/>
        </w:tabs>
        <w:spacing w:after="0"/>
        <w:jc w:val="both"/>
        <w:rPr>
          <w:rFonts w:ascii="Times New Roman" w:hAnsi="Times New Roman" w:cs="Times New Roman"/>
          <w:sz w:val="24"/>
          <w:szCs w:val="24"/>
        </w:rPr>
      </w:pPr>
      <w:r w:rsidRPr="004A251F">
        <w:rPr>
          <w:rFonts w:ascii="Times New Roman" w:hAnsi="Times New Roman" w:cs="Times New Roman"/>
          <w:sz w:val="24"/>
          <w:szCs w:val="24"/>
        </w:rPr>
        <w:t>-</w:t>
      </w:r>
      <w:r w:rsidRPr="004A251F">
        <w:rPr>
          <w:rFonts w:ascii="Times New Roman" w:hAnsi="Times New Roman" w:cs="Times New Roman"/>
          <w:sz w:val="24"/>
          <w:szCs w:val="24"/>
        </w:rPr>
        <w:tab/>
        <w:t>РАЗХОДИ ЗА ПЕРСОНАЛ</w:t>
      </w:r>
    </w:p>
    <w:p w14:paraId="696B9912" w14:textId="6386031B" w:rsidR="004A251F" w:rsidRPr="004A251F" w:rsidRDefault="004A251F" w:rsidP="00AC27B3">
      <w:pPr>
        <w:tabs>
          <w:tab w:val="left" w:pos="284"/>
        </w:tabs>
        <w:spacing w:after="0"/>
        <w:jc w:val="both"/>
        <w:rPr>
          <w:rFonts w:ascii="Times New Roman" w:hAnsi="Times New Roman" w:cs="Times New Roman"/>
          <w:sz w:val="24"/>
          <w:szCs w:val="24"/>
        </w:rPr>
      </w:pPr>
      <w:r w:rsidRPr="004A251F">
        <w:rPr>
          <w:rFonts w:ascii="Times New Roman" w:hAnsi="Times New Roman" w:cs="Times New Roman"/>
          <w:sz w:val="24"/>
          <w:szCs w:val="24"/>
        </w:rPr>
        <w:t>-</w:t>
      </w:r>
      <w:r w:rsidRPr="004A251F">
        <w:rPr>
          <w:rFonts w:ascii="Times New Roman" w:hAnsi="Times New Roman" w:cs="Times New Roman"/>
          <w:sz w:val="24"/>
          <w:szCs w:val="24"/>
        </w:rPr>
        <w:tab/>
        <w:t>РАЗХОДИ ЗА МАТЕРИАЛИ</w:t>
      </w:r>
    </w:p>
    <w:p w14:paraId="044E3667" w14:textId="273202A5" w:rsidR="004A251F" w:rsidRDefault="004A251F" w:rsidP="00AC27B3">
      <w:pPr>
        <w:tabs>
          <w:tab w:val="left" w:pos="284"/>
        </w:tabs>
        <w:spacing w:after="0"/>
        <w:jc w:val="both"/>
        <w:rPr>
          <w:rFonts w:ascii="Times New Roman" w:hAnsi="Times New Roman" w:cs="Times New Roman"/>
          <w:sz w:val="24"/>
          <w:szCs w:val="24"/>
        </w:rPr>
      </w:pPr>
      <w:r w:rsidRPr="004A251F">
        <w:rPr>
          <w:rFonts w:ascii="Times New Roman" w:hAnsi="Times New Roman" w:cs="Times New Roman"/>
          <w:sz w:val="24"/>
          <w:szCs w:val="24"/>
        </w:rPr>
        <w:t>-</w:t>
      </w:r>
      <w:r w:rsidRPr="004A251F">
        <w:rPr>
          <w:rFonts w:ascii="Times New Roman" w:hAnsi="Times New Roman" w:cs="Times New Roman"/>
          <w:sz w:val="24"/>
          <w:szCs w:val="24"/>
        </w:rPr>
        <w:tab/>
        <w:t>РАЗХОДИ ЗА ПРОВЕЖДАНЕ И УЧАСТИЕ В МЕРОПРИЯТИЯ</w:t>
      </w:r>
    </w:p>
    <w:p w14:paraId="449C33A1" w14:textId="2C1CF049" w:rsidR="005F4F32" w:rsidRDefault="005F4F32" w:rsidP="00AC27B3">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НЕПРЕКИ РАЗХОДИ</w:t>
      </w:r>
    </w:p>
    <w:p w14:paraId="2DAFE5DC" w14:textId="1CCCF45E" w:rsidR="00052D59" w:rsidRPr="00AE0F68" w:rsidRDefault="00052D59" w:rsidP="00057E1B">
      <w:pPr>
        <w:spacing w:before="360" w:after="0"/>
        <w:jc w:val="both"/>
        <w:rPr>
          <w:rFonts w:ascii="Times New Roman" w:hAnsi="Times New Roman" w:cs="Times New Roman"/>
          <w:sz w:val="24"/>
          <w:szCs w:val="24"/>
        </w:rPr>
      </w:pPr>
      <w:r w:rsidRPr="00AE0F68">
        <w:rPr>
          <w:rFonts w:ascii="Times New Roman" w:hAnsi="Times New Roman" w:cs="Times New Roman"/>
          <w:sz w:val="24"/>
          <w:szCs w:val="24"/>
        </w:rPr>
        <w:t>За м</w:t>
      </w:r>
      <w:r w:rsidR="00EF5FB8">
        <w:rPr>
          <w:rFonts w:ascii="Times New Roman" w:hAnsi="Times New Roman" w:cs="Times New Roman"/>
          <w:sz w:val="24"/>
          <w:szCs w:val="24"/>
        </w:rPr>
        <w:t>е</w:t>
      </w:r>
      <w:r w:rsidRPr="00AE0F68">
        <w:rPr>
          <w:rFonts w:ascii="Times New Roman" w:hAnsi="Times New Roman" w:cs="Times New Roman"/>
          <w:sz w:val="24"/>
          <w:szCs w:val="24"/>
        </w:rPr>
        <w:t>рк</w:t>
      </w:r>
      <w:r w:rsidR="00EF5FB8">
        <w:rPr>
          <w:rFonts w:ascii="Times New Roman" w:hAnsi="Times New Roman" w:cs="Times New Roman"/>
          <w:sz w:val="24"/>
          <w:szCs w:val="24"/>
        </w:rPr>
        <w:t xml:space="preserve">ите с </w:t>
      </w:r>
      <w:r w:rsidR="003C63CA">
        <w:rPr>
          <w:rFonts w:ascii="Times New Roman" w:hAnsi="Times New Roman" w:cs="Times New Roman"/>
          <w:sz w:val="24"/>
          <w:szCs w:val="24"/>
        </w:rPr>
        <w:t xml:space="preserve">допълващо </w:t>
      </w:r>
      <w:r w:rsidR="00EF5FB8">
        <w:rPr>
          <w:rFonts w:ascii="Times New Roman" w:hAnsi="Times New Roman" w:cs="Times New Roman"/>
          <w:sz w:val="24"/>
          <w:szCs w:val="24"/>
        </w:rPr>
        <w:t>финансиране от П</w:t>
      </w:r>
      <w:r w:rsidR="00FF4D1C">
        <w:rPr>
          <w:rFonts w:ascii="Times New Roman" w:hAnsi="Times New Roman" w:cs="Times New Roman"/>
          <w:sz w:val="24"/>
          <w:szCs w:val="24"/>
        </w:rPr>
        <w:t>ОС</w:t>
      </w:r>
      <w:r w:rsidR="00EF5FB8">
        <w:rPr>
          <w:rFonts w:ascii="Times New Roman" w:hAnsi="Times New Roman" w:cs="Times New Roman"/>
          <w:sz w:val="24"/>
          <w:szCs w:val="24"/>
        </w:rPr>
        <w:t xml:space="preserve"> 2021-2027</w:t>
      </w:r>
      <w:r w:rsidRPr="00AE0F68">
        <w:rPr>
          <w:rFonts w:ascii="Times New Roman" w:hAnsi="Times New Roman" w:cs="Times New Roman"/>
          <w:sz w:val="24"/>
          <w:szCs w:val="24"/>
        </w:rPr>
        <w:t xml:space="preserve"> </w:t>
      </w:r>
      <w:r w:rsidR="003C63CA">
        <w:rPr>
          <w:rFonts w:ascii="Times New Roman" w:hAnsi="Times New Roman" w:cs="Times New Roman"/>
          <w:sz w:val="24"/>
          <w:szCs w:val="24"/>
        </w:rPr>
        <w:t xml:space="preserve">за изпълнение на </w:t>
      </w:r>
      <w:r w:rsidR="00DC338B">
        <w:rPr>
          <w:rFonts w:ascii="Times New Roman" w:hAnsi="Times New Roman" w:cs="Times New Roman"/>
          <w:sz w:val="24"/>
          <w:szCs w:val="24"/>
        </w:rPr>
        <w:t>СВОМР следва</w:t>
      </w:r>
      <w:r w:rsidRPr="00AE0F68">
        <w:rPr>
          <w:rFonts w:ascii="Times New Roman" w:hAnsi="Times New Roman" w:cs="Times New Roman"/>
          <w:sz w:val="24"/>
          <w:szCs w:val="24"/>
        </w:rPr>
        <w:t xml:space="preserve"> </w:t>
      </w:r>
      <w:r w:rsidRPr="00AE0F68">
        <w:rPr>
          <w:rFonts w:ascii="Times New Roman" w:hAnsi="Times New Roman" w:cs="Times New Roman"/>
          <w:b/>
          <w:sz w:val="24"/>
          <w:szCs w:val="24"/>
        </w:rPr>
        <w:t>задължител</w:t>
      </w:r>
      <w:r w:rsidR="00DC338B">
        <w:rPr>
          <w:rFonts w:ascii="Times New Roman" w:hAnsi="Times New Roman" w:cs="Times New Roman"/>
          <w:b/>
          <w:sz w:val="24"/>
          <w:szCs w:val="24"/>
        </w:rPr>
        <w:t>но да се включи</w:t>
      </w:r>
      <w:r w:rsidRPr="00AE0F68">
        <w:rPr>
          <w:rFonts w:ascii="Times New Roman" w:hAnsi="Times New Roman" w:cs="Times New Roman"/>
          <w:sz w:val="24"/>
          <w:szCs w:val="24"/>
        </w:rPr>
        <w:t xml:space="preserve"> текстът: </w:t>
      </w:r>
    </w:p>
    <w:p w14:paraId="742D3BF4" w14:textId="566C4EE7" w:rsidR="002B1F84" w:rsidRDefault="00052D59" w:rsidP="00057E1B">
      <w:pPr>
        <w:spacing w:after="0"/>
        <w:jc w:val="both"/>
        <w:rPr>
          <w:rFonts w:ascii="Times New Roman" w:hAnsi="Times New Roman" w:cs="Times New Roman"/>
          <w:sz w:val="24"/>
          <w:szCs w:val="24"/>
        </w:rPr>
      </w:pPr>
      <w:r w:rsidRPr="00AE0F68">
        <w:rPr>
          <w:rFonts w:ascii="Times New Roman" w:hAnsi="Times New Roman" w:cs="Times New Roman"/>
          <w:sz w:val="24"/>
          <w:szCs w:val="24"/>
        </w:rPr>
        <w:t>„</w:t>
      </w:r>
      <w:r w:rsidRPr="00057E1B">
        <w:rPr>
          <w:rFonts w:ascii="Times New Roman" w:hAnsi="Times New Roman" w:cs="Times New Roman"/>
          <w:i/>
          <w:iCs/>
          <w:sz w:val="24"/>
          <w:szCs w:val="24"/>
        </w:rPr>
        <w:t xml:space="preserve">Допустимите разходи се определят на база изискванията на глава 5, раздел I от ЗУСЕФСУ, разпоредбите на </w:t>
      </w:r>
      <w:r w:rsidR="007415DD" w:rsidRPr="00057E1B">
        <w:rPr>
          <w:rFonts w:ascii="Times New Roman" w:hAnsi="Times New Roman" w:cs="Times New Roman"/>
          <w:i/>
          <w:iCs/>
          <w:sz w:val="24"/>
          <w:szCs w:val="24"/>
        </w:rPr>
        <w:t xml:space="preserve">Регламент (ЕС, Евратом) 2024/2509 на Европейския парламент и на Съвета от 23 септември 2024 г. за финансовите правила, приложими за общия бюджет на Съюза, Регламент (ЕС) 2021/1058 на Европейския парламент и на Съвета от 24 юни 2021 година относно Европейския фонд за регионално развитие и относно Кохезионния фонд, Регламент (ЕС) 2021/1057, Регламент (ЕС) 2021/1060 на Европейския парламент и на Съвета от 24 юни 2021 г.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w:t>
      </w:r>
      <w:r w:rsidRPr="00057E1B">
        <w:rPr>
          <w:rFonts w:ascii="Times New Roman" w:hAnsi="Times New Roman" w:cs="Times New Roman"/>
          <w:i/>
          <w:iCs/>
          <w:sz w:val="24"/>
          <w:szCs w:val="24"/>
        </w:rPr>
        <w:t>и приложимото национално законодателство за финансовата рамка 2021 – 2027</w:t>
      </w:r>
      <w:r w:rsidR="00057E1B">
        <w:rPr>
          <w:rFonts w:ascii="Times New Roman" w:hAnsi="Times New Roman" w:cs="Times New Roman"/>
          <w:sz w:val="24"/>
          <w:szCs w:val="24"/>
        </w:rPr>
        <w:t>“</w:t>
      </w:r>
      <w:r w:rsidRPr="00AE0F68">
        <w:rPr>
          <w:rFonts w:ascii="Times New Roman" w:hAnsi="Times New Roman" w:cs="Times New Roman"/>
          <w:sz w:val="24"/>
          <w:szCs w:val="24"/>
        </w:rPr>
        <w:t>.</w:t>
      </w:r>
      <w:r w:rsidR="00586A21">
        <w:rPr>
          <w:rFonts w:ascii="Times New Roman" w:hAnsi="Times New Roman" w:cs="Times New Roman"/>
          <w:sz w:val="24"/>
          <w:szCs w:val="24"/>
        </w:rPr>
        <w:t xml:space="preserve"> </w:t>
      </w:r>
    </w:p>
    <w:p w14:paraId="4D1D1D06" w14:textId="5D192610" w:rsidR="00D45E4F" w:rsidRDefault="00704393" w:rsidP="00057E1B">
      <w:pPr>
        <w:spacing w:before="120" w:after="240"/>
        <w:jc w:val="both"/>
        <w:rPr>
          <w:rFonts w:ascii="Times New Roman" w:hAnsi="Times New Roman" w:cs="Times New Roman"/>
          <w:sz w:val="24"/>
          <w:szCs w:val="24"/>
        </w:rPr>
      </w:pPr>
      <w:r>
        <w:rPr>
          <w:rFonts w:ascii="Times New Roman" w:hAnsi="Times New Roman" w:cs="Times New Roman"/>
          <w:sz w:val="24"/>
          <w:szCs w:val="24"/>
        </w:rPr>
        <w:t>В условията за кандидатстване по</w:t>
      </w:r>
      <w:r w:rsidR="00CC7319" w:rsidRPr="00955CFC">
        <w:rPr>
          <w:rFonts w:ascii="Times New Roman" w:hAnsi="Times New Roman" w:cs="Times New Roman"/>
          <w:sz w:val="24"/>
          <w:szCs w:val="24"/>
        </w:rPr>
        <w:t xml:space="preserve"> всяка една процедура</w:t>
      </w:r>
      <w:r w:rsidR="00CC7319">
        <w:rPr>
          <w:rFonts w:ascii="Times New Roman" w:hAnsi="Times New Roman" w:cs="Times New Roman"/>
          <w:sz w:val="24"/>
          <w:szCs w:val="24"/>
        </w:rPr>
        <w:t xml:space="preserve"> в изпълнение на СВОМР</w:t>
      </w:r>
      <w:r w:rsidR="00CC7319" w:rsidRPr="00955CFC">
        <w:rPr>
          <w:rFonts w:ascii="Times New Roman" w:hAnsi="Times New Roman" w:cs="Times New Roman"/>
          <w:sz w:val="24"/>
          <w:szCs w:val="24"/>
        </w:rPr>
        <w:t xml:space="preserve"> </w:t>
      </w:r>
      <w:r w:rsidR="003C63CA">
        <w:rPr>
          <w:rFonts w:ascii="Times New Roman" w:hAnsi="Times New Roman" w:cs="Times New Roman"/>
          <w:sz w:val="24"/>
          <w:szCs w:val="24"/>
        </w:rPr>
        <w:t xml:space="preserve">УО на ПОС </w:t>
      </w:r>
      <w:r w:rsidR="007415DD">
        <w:rPr>
          <w:rFonts w:ascii="Times New Roman" w:hAnsi="Times New Roman" w:cs="Times New Roman"/>
          <w:sz w:val="24"/>
          <w:szCs w:val="24"/>
        </w:rPr>
        <w:t xml:space="preserve">2021-2027 г. </w:t>
      </w:r>
      <w:r w:rsidR="003C63CA">
        <w:rPr>
          <w:rFonts w:ascii="Times New Roman" w:hAnsi="Times New Roman" w:cs="Times New Roman"/>
          <w:sz w:val="24"/>
          <w:szCs w:val="24"/>
        </w:rPr>
        <w:t>посоч</w:t>
      </w:r>
      <w:r w:rsidR="00AC27B3">
        <w:rPr>
          <w:rFonts w:ascii="Times New Roman" w:hAnsi="Times New Roman" w:cs="Times New Roman"/>
          <w:sz w:val="24"/>
          <w:szCs w:val="24"/>
        </w:rPr>
        <w:t>ва</w:t>
      </w:r>
      <w:r w:rsidR="003C63CA">
        <w:rPr>
          <w:rFonts w:ascii="Times New Roman" w:hAnsi="Times New Roman" w:cs="Times New Roman"/>
          <w:sz w:val="24"/>
          <w:szCs w:val="24"/>
        </w:rPr>
        <w:t xml:space="preserve"> </w:t>
      </w:r>
      <w:r w:rsidR="00CC7319" w:rsidRPr="00955CFC">
        <w:rPr>
          <w:rFonts w:ascii="Times New Roman" w:hAnsi="Times New Roman" w:cs="Times New Roman"/>
          <w:sz w:val="24"/>
          <w:szCs w:val="24"/>
        </w:rPr>
        <w:t>конкретн</w:t>
      </w:r>
      <w:r w:rsidR="00AC27B3">
        <w:rPr>
          <w:rFonts w:ascii="Times New Roman" w:hAnsi="Times New Roman" w:cs="Times New Roman"/>
          <w:sz w:val="24"/>
          <w:szCs w:val="24"/>
        </w:rPr>
        <w:t>ите допустими</w:t>
      </w:r>
      <w:r w:rsidR="00CC7319" w:rsidRPr="00955CFC">
        <w:rPr>
          <w:rFonts w:ascii="Times New Roman" w:hAnsi="Times New Roman" w:cs="Times New Roman"/>
          <w:sz w:val="24"/>
          <w:szCs w:val="24"/>
        </w:rPr>
        <w:t xml:space="preserve"> </w:t>
      </w:r>
      <w:r w:rsidR="00CC7319">
        <w:rPr>
          <w:rFonts w:ascii="Times New Roman" w:hAnsi="Times New Roman" w:cs="Times New Roman"/>
          <w:sz w:val="24"/>
          <w:szCs w:val="24"/>
        </w:rPr>
        <w:t>видове разходи</w:t>
      </w:r>
      <w:r w:rsidR="0024691B">
        <w:rPr>
          <w:rFonts w:ascii="Times New Roman" w:hAnsi="Times New Roman" w:cs="Times New Roman"/>
          <w:sz w:val="24"/>
          <w:szCs w:val="24"/>
        </w:rPr>
        <w:t xml:space="preserve">. </w:t>
      </w:r>
    </w:p>
    <w:p w14:paraId="738415BD" w14:textId="59CD719E" w:rsidR="000C637E" w:rsidRDefault="003F57C2" w:rsidP="008E4FDC">
      <w:pPr>
        <w:spacing w:after="0" w:line="240" w:lineRule="auto"/>
        <w:jc w:val="both"/>
        <w:rPr>
          <w:rFonts w:ascii="Times New Roman" w:hAnsi="Times New Roman" w:cs="Times New Roman"/>
          <w:b/>
          <w:bCs/>
          <w:sz w:val="24"/>
          <w:szCs w:val="24"/>
        </w:rPr>
      </w:pPr>
      <w:r w:rsidRPr="003F57C2">
        <w:rPr>
          <w:rFonts w:ascii="Times New Roman" w:hAnsi="Times New Roman" w:cs="Times New Roman"/>
          <w:b/>
          <w:bCs/>
          <w:sz w:val="24"/>
          <w:szCs w:val="24"/>
        </w:rPr>
        <w:lastRenderedPageBreak/>
        <w:t>2. Недопустими разходи по двата приоритета:</w:t>
      </w:r>
    </w:p>
    <w:p w14:paraId="7C3FD774" w14:textId="77777777" w:rsidR="00C70AC3" w:rsidRDefault="00C70AC3" w:rsidP="008E4FDC">
      <w:pPr>
        <w:spacing w:after="0" w:line="240" w:lineRule="auto"/>
        <w:jc w:val="both"/>
        <w:rPr>
          <w:rFonts w:ascii="Times New Roman" w:hAnsi="Times New Roman" w:cs="Times New Roman"/>
          <w:b/>
          <w:bCs/>
          <w:sz w:val="24"/>
          <w:szCs w:val="24"/>
        </w:rPr>
      </w:pPr>
    </w:p>
    <w:p w14:paraId="779788C7" w14:textId="7F025A39"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разходи, свързани с изпълнението на недопустими дейности</w:t>
      </w:r>
      <w:r w:rsidR="00B671D5">
        <w:rPr>
          <w:rFonts w:ascii="Times New Roman" w:hAnsi="Times New Roman" w:cs="Times New Roman"/>
          <w:sz w:val="24"/>
          <w:szCs w:val="24"/>
        </w:rPr>
        <w:t xml:space="preserve">, вкл. </w:t>
      </w:r>
      <w:r w:rsidR="00B671D5" w:rsidRPr="00B671D5">
        <w:rPr>
          <w:rFonts w:ascii="Times New Roman" w:hAnsi="Times New Roman" w:cs="Times New Roman"/>
          <w:sz w:val="24"/>
          <w:szCs w:val="24"/>
        </w:rPr>
        <w:t>подготовка и извършване на строително-монтажни работи, закупуване на съдове, техника, оборудване, съоръжения и друго движима и недвижима техника и оборудване за управление на отпадъци</w:t>
      </w:r>
      <w:r w:rsidR="00B671D5">
        <w:rPr>
          <w:rFonts w:ascii="Times New Roman" w:hAnsi="Times New Roman" w:cs="Times New Roman"/>
          <w:sz w:val="24"/>
          <w:szCs w:val="24"/>
        </w:rPr>
        <w:t>;</w:t>
      </w:r>
    </w:p>
    <w:p w14:paraId="0B67375A" w14:textId="77777777"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разходи за одит;</w:t>
      </w:r>
    </w:p>
    <w:p w14:paraId="11C33151" w14:textId="77777777"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разходи, извършени в нарушение на правилата за държавни помощи;</w:t>
      </w:r>
    </w:p>
    <w:p w14:paraId="742BFF1A" w14:textId="77777777" w:rsid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xml:space="preserve">– разходи, надхвърлящи нормативно определени максимални размери, както и разходи, надхвърлящи процентните ограничения и/или максималната стойност за тях, </w:t>
      </w:r>
      <w:r>
        <w:rPr>
          <w:rFonts w:ascii="Times New Roman" w:hAnsi="Times New Roman" w:cs="Times New Roman"/>
          <w:sz w:val="24"/>
          <w:szCs w:val="24"/>
        </w:rPr>
        <w:t xml:space="preserve">които са </w:t>
      </w:r>
      <w:r w:rsidRPr="003F57C2">
        <w:rPr>
          <w:rFonts w:ascii="Times New Roman" w:hAnsi="Times New Roman" w:cs="Times New Roman"/>
          <w:sz w:val="24"/>
          <w:szCs w:val="24"/>
        </w:rPr>
        <w:t>включен</w:t>
      </w:r>
      <w:r>
        <w:rPr>
          <w:rFonts w:ascii="Times New Roman" w:hAnsi="Times New Roman" w:cs="Times New Roman"/>
          <w:sz w:val="24"/>
          <w:szCs w:val="24"/>
        </w:rPr>
        <w:t>и</w:t>
      </w:r>
      <w:r w:rsidRPr="003F57C2">
        <w:rPr>
          <w:rFonts w:ascii="Times New Roman" w:hAnsi="Times New Roman" w:cs="Times New Roman"/>
          <w:sz w:val="24"/>
          <w:szCs w:val="24"/>
        </w:rPr>
        <w:t xml:space="preserve"> в условията за кандидатстване;</w:t>
      </w:r>
    </w:p>
    <w:p w14:paraId="0847BE0E" w14:textId="274A633A" w:rsid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разходи за закупуване на превозни средства;</w:t>
      </w:r>
    </w:p>
    <w:p w14:paraId="37C1C6DA" w14:textId="480EC817" w:rsidR="00A87655" w:rsidRPr="00A87655" w:rsidRDefault="00A87655" w:rsidP="00B671D5">
      <w:pPr>
        <w:spacing w:before="40" w:after="60" w:line="240" w:lineRule="auto"/>
        <w:jc w:val="both"/>
        <w:rPr>
          <w:rFonts w:ascii="Times New Roman" w:hAnsi="Times New Roman" w:cs="Times New Roman"/>
          <w:sz w:val="24"/>
          <w:szCs w:val="24"/>
        </w:rPr>
      </w:pPr>
      <w:r w:rsidRPr="00A87655">
        <w:rPr>
          <w:rFonts w:ascii="Times New Roman" w:hAnsi="Times New Roman" w:cs="Times New Roman"/>
          <w:sz w:val="24"/>
          <w:szCs w:val="24"/>
        </w:rPr>
        <w:t>–</w:t>
      </w:r>
      <w:r>
        <w:rPr>
          <w:rFonts w:ascii="Times New Roman" w:hAnsi="Times New Roman" w:cs="Times New Roman"/>
          <w:sz w:val="24"/>
          <w:szCs w:val="24"/>
        </w:rPr>
        <w:t xml:space="preserve"> </w:t>
      </w:r>
      <w:r w:rsidRPr="00A87655">
        <w:rPr>
          <w:rFonts w:ascii="Times New Roman" w:hAnsi="Times New Roman" w:cs="Times New Roman"/>
          <w:sz w:val="24"/>
          <w:szCs w:val="24"/>
        </w:rPr>
        <w:t xml:space="preserve">разходи за устройствено планиране, инвестиционно проектиране, консултантски услуги, строителство и ремонт по реда на Закона за устройство на територията; </w:t>
      </w:r>
    </w:p>
    <w:p w14:paraId="4352D975" w14:textId="77777777"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xml:space="preserve">– глоби, финансови санкции и разходи за разрешаване на спорове; </w:t>
      </w:r>
    </w:p>
    <w:p w14:paraId="5C6D2416" w14:textId="77777777"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xml:space="preserve">– комисиони и загуби от курсови разлики при обмяна на чужда валута; </w:t>
      </w:r>
    </w:p>
    <w:p w14:paraId="620E3DE0" w14:textId="77777777"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ДДС върху недопустими дейности или възстановим ДДС;</w:t>
      </w:r>
    </w:p>
    <w:p w14:paraId="5768AB11" w14:textId="2DBFBAF5" w:rsid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закупуване на дълготрайни материални активи – втора употреба;</w:t>
      </w:r>
    </w:p>
    <w:p w14:paraId="2F74125C" w14:textId="2BA6E25E" w:rsidR="00B671D5" w:rsidRDefault="00B671D5"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xml:space="preserve">– </w:t>
      </w:r>
      <w:r w:rsidRPr="00B671D5">
        <w:rPr>
          <w:rFonts w:ascii="Times New Roman" w:hAnsi="Times New Roman" w:cs="Times New Roman"/>
          <w:sz w:val="24"/>
          <w:szCs w:val="24"/>
        </w:rPr>
        <w:t>закупуване на земя и сгради</w:t>
      </w:r>
      <w:r>
        <w:rPr>
          <w:rFonts w:ascii="Times New Roman" w:hAnsi="Times New Roman" w:cs="Times New Roman"/>
          <w:sz w:val="24"/>
          <w:szCs w:val="24"/>
        </w:rPr>
        <w:t>;</w:t>
      </w:r>
    </w:p>
    <w:p w14:paraId="3C470139" w14:textId="72EB9F82" w:rsidR="00B671D5" w:rsidRPr="00B671D5" w:rsidRDefault="00B671D5"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w:t>
      </w:r>
      <w:r>
        <w:rPr>
          <w:rFonts w:ascii="Times New Roman" w:hAnsi="Times New Roman" w:cs="Times New Roman"/>
          <w:sz w:val="24"/>
          <w:szCs w:val="24"/>
        </w:rPr>
        <w:t xml:space="preserve"> </w:t>
      </w:r>
      <w:r w:rsidRPr="00B671D5">
        <w:rPr>
          <w:rFonts w:ascii="Times New Roman" w:hAnsi="Times New Roman" w:cs="Times New Roman"/>
          <w:sz w:val="24"/>
          <w:szCs w:val="24"/>
        </w:rPr>
        <w:t>дейности, които се финансират със средства от продуктови такси /лицензионни възнаграждения по реда на Закона за управление на отпадъците</w:t>
      </w:r>
    </w:p>
    <w:p w14:paraId="65778C35" w14:textId="26D5222D"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разходи за гаранции, осигурени от банка или от друга финансова институция;</w:t>
      </w:r>
    </w:p>
    <w:p w14:paraId="364AAFB6" w14:textId="598CDEB4"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xml:space="preserve">– лихви по дългове, с изключение на свързани с БФП, предоставени под формата на лихвени субсидии или субсидии за гаранционни такси; </w:t>
      </w:r>
    </w:p>
    <w:p w14:paraId="6A43A684" w14:textId="373201D2"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xml:space="preserve">– разходи за финансиране на операции, които операции към момента на избирането им за финансиране от ЕФСУ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63, параграф 6 от Регламент (ЕС) № 2021/1060); </w:t>
      </w:r>
    </w:p>
    <w:p w14:paraId="40580825" w14:textId="77777777" w:rsidR="003F57C2" w:rsidRPr="003F57C2"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разходи, които вече са финансирани със средства от ЕФСУ или чрез други фондове или инструменти на Европейския съюз, както и с други публични средства, различни от тези на бенефициента;</w:t>
      </w:r>
    </w:p>
    <w:p w14:paraId="43C10470" w14:textId="147C9BF3" w:rsidR="003F57C2" w:rsidRPr="00B671D5" w:rsidRDefault="003F57C2" w:rsidP="00B671D5">
      <w:pPr>
        <w:spacing w:before="40" w:after="60" w:line="240" w:lineRule="auto"/>
        <w:jc w:val="both"/>
        <w:rPr>
          <w:rFonts w:ascii="Times New Roman" w:hAnsi="Times New Roman" w:cs="Times New Roman"/>
          <w:sz w:val="24"/>
          <w:szCs w:val="24"/>
        </w:rPr>
      </w:pPr>
      <w:r w:rsidRPr="003F57C2">
        <w:rPr>
          <w:rFonts w:ascii="Times New Roman" w:hAnsi="Times New Roman" w:cs="Times New Roman"/>
          <w:sz w:val="24"/>
          <w:szCs w:val="24"/>
        </w:rPr>
        <w:t>– разходи за дейности, които са били част от операция, подлежаща на преместване съгласно член 66 от Регламент (ЕС) 2021/1060, или които биха представлявали прехвърляне на производствена дейност в съответствие с член 65, параграф 1, буква „а“ от Регламент (ЕС) 2021/1060.</w:t>
      </w:r>
    </w:p>
    <w:p w14:paraId="1198E022" w14:textId="5FA3F6A4" w:rsidR="00AB4E8E" w:rsidRDefault="00AB4E8E" w:rsidP="003F57C2">
      <w:pPr>
        <w:spacing w:after="0" w:line="240" w:lineRule="auto"/>
        <w:jc w:val="both"/>
        <w:rPr>
          <w:rFonts w:ascii="Times New Roman" w:hAnsi="Times New Roman" w:cs="Times New Roman"/>
          <w:sz w:val="24"/>
          <w:szCs w:val="24"/>
          <w:lang w:val="en-US"/>
        </w:rPr>
      </w:pPr>
    </w:p>
    <w:p w14:paraId="2FCD52B5" w14:textId="465C7D14" w:rsidR="00177F85" w:rsidRDefault="00177F85" w:rsidP="003F57C2">
      <w:pPr>
        <w:spacing w:after="0" w:line="240" w:lineRule="auto"/>
        <w:jc w:val="both"/>
        <w:rPr>
          <w:rFonts w:ascii="Times New Roman" w:hAnsi="Times New Roman" w:cs="Times New Roman"/>
          <w:sz w:val="24"/>
          <w:szCs w:val="24"/>
        </w:rPr>
      </w:pPr>
    </w:p>
    <w:p w14:paraId="653752A9" w14:textId="166B1AE7" w:rsidR="0061273C" w:rsidRDefault="0061273C" w:rsidP="003F57C2">
      <w:pPr>
        <w:spacing w:after="0" w:line="240" w:lineRule="auto"/>
        <w:jc w:val="both"/>
        <w:rPr>
          <w:rFonts w:ascii="Times New Roman" w:hAnsi="Times New Roman" w:cs="Times New Roman"/>
          <w:sz w:val="24"/>
          <w:szCs w:val="24"/>
        </w:rPr>
      </w:pPr>
    </w:p>
    <w:p w14:paraId="25F3CCE9" w14:textId="1508DAF1" w:rsidR="0061273C" w:rsidRDefault="0061273C" w:rsidP="003F57C2">
      <w:pPr>
        <w:spacing w:after="0" w:line="240" w:lineRule="auto"/>
        <w:jc w:val="both"/>
        <w:rPr>
          <w:rFonts w:ascii="Times New Roman" w:hAnsi="Times New Roman" w:cs="Times New Roman"/>
          <w:sz w:val="24"/>
          <w:szCs w:val="24"/>
        </w:rPr>
      </w:pPr>
    </w:p>
    <w:p w14:paraId="0FC4104B" w14:textId="6FB1BE52" w:rsidR="0061273C" w:rsidRDefault="0061273C" w:rsidP="003F57C2">
      <w:pPr>
        <w:spacing w:after="0" w:line="240" w:lineRule="auto"/>
        <w:jc w:val="both"/>
        <w:rPr>
          <w:rFonts w:ascii="Times New Roman" w:hAnsi="Times New Roman" w:cs="Times New Roman"/>
          <w:sz w:val="24"/>
          <w:szCs w:val="24"/>
        </w:rPr>
      </w:pPr>
    </w:p>
    <w:p w14:paraId="10DF4F05" w14:textId="61E736C6" w:rsidR="0061273C" w:rsidRDefault="0061273C" w:rsidP="003F57C2">
      <w:pPr>
        <w:spacing w:after="0" w:line="240" w:lineRule="auto"/>
        <w:jc w:val="both"/>
        <w:rPr>
          <w:rFonts w:ascii="Times New Roman" w:hAnsi="Times New Roman" w:cs="Times New Roman"/>
          <w:sz w:val="24"/>
          <w:szCs w:val="24"/>
        </w:rPr>
      </w:pPr>
    </w:p>
    <w:p w14:paraId="7E2D4076" w14:textId="290EFCB5" w:rsidR="0061273C" w:rsidRDefault="0061273C" w:rsidP="003F57C2">
      <w:pPr>
        <w:spacing w:after="0" w:line="240" w:lineRule="auto"/>
        <w:jc w:val="both"/>
        <w:rPr>
          <w:rFonts w:ascii="Times New Roman" w:hAnsi="Times New Roman" w:cs="Times New Roman"/>
          <w:sz w:val="24"/>
          <w:szCs w:val="24"/>
        </w:rPr>
      </w:pPr>
    </w:p>
    <w:p w14:paraId="3F017FC0" w14:textId="378EB3FB" w:rsidR="0061273C" w:rsidRDefault="0061273C" w:rsidP="003F57C2">
      <w:pPr>
        <w:spacing w:after="0" w:line="240" w:lineRule="auto"/>
        <w:jc w:val="both"/>
        <w:rPr>
          <w:rFonts w:ascii="Times New Roman" w:hAnsi="Times New Roman" w:cs="Times New Roman"/>
          <w:sz w:val="24"/>
          <w:szCs w:val="24"/>
        </w:rPr>
      </w:pPr>
    </w:p>
    <w:p w14:paraId="789B65BE" w14:textId="7C9B27C0" w:rsidR="0061273C" w:rsidRDefault="0061273C" w:rsidP="003F57C2">
      <w:pPr>
        <w:spacing w:after="0" w:line="240" w:lineRule="auto"/>
        <w:jc w:val="both"/>
        <w:rPr>
          <w:rFonts w:ascii="Times New Roman" w:hAnsi="Times New Roman" w:cs="Times New Roman"/>
          <w:sz w:val="24"/>
          <w:szCs w:val="24"/>
        </w:rPr>
      </w:pPr>
    </w:p>
    <w:p w14:paraId="6750E928" w14:textId="77777777" w:rsidR="0061273C" w:rsidRDefault="0061273C" w:rsidP="003F57C2">
      <w:pPr>
        <w:spacing w:after="0" w:line="240" w:lineRule="auto"/>
        <w:jc w:val="both"/>
        <w:rPr>
          <w:rFonts w:ascii="Times New Roman" w:hAnsi="Times New Roman" w:cs="Times New Roman"/>
          <w:sz w:val="24"/>
          <w:szCs w:val="24"/>
        </w:rPr>
      </w:pPr>
    </w:p>
    <w:p w14:paraId="43898ECA" w14:textId="19D26E80" w:rsidR="00177F85" w:rsidRDefault="00177F85" w:rsidP="00177F85">
      <w:pPr>
        <w:spacing w:after="0" w:line="240" w:lineRule="auto"/>
        <w:jc w:val="both"/>
        <w:rPr>
          <w:rFonts w:ascii="Times New Roman" w:hAnsi="Times New Roman" w:cs="Times New Roman"/>
          <w:b/>
          <w:bCs/>
          <w:sz w:val="24"/>
          <w:szCs w:val="24"/>
        </w:rPr>
      </w:pPr>
      <w:r w:rsidRPr="00177F85">
        <w:rPr>
          <w:rFonts w:ascii="Times New Roman" w:hAnsi="Times New Roman" w:cs="Times New Roman"/>
          <w:b/>
          <w:bCs/>
          <w:sz w:val="24"/>
          <w:szCs w:val="24"/>
        </w:rPr>
        <w:lastRenderedPageBreak/>
        <w:t xml:space="preserve">IV. </w:t>
      </w:r>
      <w:r w:rsidR="00A7472D" w:rsidRPr="00A7472D">
        <w:rPr>
          <w:rFonts w:ascii="Times New Roman" w:hAnsi="Times New Roman" w:cs="Times New Roman"/>
          <w:b/>
          <w:bCs/>
          <w:sz w:val="24"/>
          <w:szCs w:val="24"/>
        </w:rPr>
        <w:t xml:space="preserve">ПРИЛОЖИМОСТ НА РЕЖИМ НА ДЪРЖАВНА </w:t>
      </w:r>
      <w:r w:rsidRPr="00177F85">
        <w:rPr>
          <w:rFonts w:ascii="Times New Roman" w:hAnsi="Times New Roman" w:cs="Times New Roman"/>
          <w:b/>
          <w:bCs/>
          <w:sz w:val="24"/>
          <w:szCs w:val="24"/>
        </w:rPr>
        <w:t>ПОМОЩ</w:t>
      </w:r>
    </w:p>
    <w:p w14:paraId="668612B4" w14:textId="77777777" w:rsidR="00177F85" w:rsidRPr="00177F85" w:rsidRDefault="00177F85" w:rsidP="00177F85">
      <w:pPr>
        <w:spacing w:after="0" w:line="240" w:lineRule="auto"/>
        <w:jc w:val="both"/>
        <w:rPr>
          <w:rFonts w:ascii="Times New Roman" w:hAnsi="Times New Roman" w:cs="Times New Roman"/>
          <w:b/>
          <w:bCs/>
          <w:sz w:val="24"/>
          <w:szCs w:val="24"/>
        </w:rPr>
      </w:pPr>
    </w:p>
    <w:p w14:paraId="65979B12" w14:textId="043ACD77" w:rsidR="00A7472D" w:rsidRPr="00A7472D" w:rsidRDefault="00A7472D" w:rsidP="00A7472D">
      <w:pPr>
        <w:spacing w:after="0" w:line="240" w:lineRule="auto"/>
        <w:jc w:val="both"/>
        <w:rPr>
          <w:rFonts w:ascii="Times New Roman" w:hAnsi="Times New Roman" w:cs="Times New Roman"/>
          <w:sz w:val="24"/>
          <w:szCs w:val="24"/>
        </w:rPr>
      </w:pPr>
      <w:r w:rsidRPr="00A7472D">
        <w:rPr>
          <w:rFonts w:ascii="Times New Roman" w:hAnsi="Times New Roman" w:cs="Times New Roman"/>
          <w:sz w:val="24"/>
          <w:szCs w:val="24"/>
        </w:rPr>
        <w:t>Информационните дейности, насочени към повишаването на осведомеността на населението чрез провеждане на информационни и разяснителни кампании, вкл. кръгли маси, работни срещи, представяне в медиите, пресконференции, брифинги, представяне на добри практики на място, информационни дни, изготвяне на информационни материали и др., не представляват основа за изпълнение на икономически дейности, а информират обществеността. С изпълнението на тези дейности не могат да бъдат подпомагани предприятия за изпълнението на задължения в областта на управлението на отпадъците или за надхвърляне на задължителни стандарти на ЕС в тази област</w:t>
      </w:r>
      <w:r w:rsidR="00586679">
        <w:rPr>
          <w:rFonts w:ascii="Times New Roman" w:hAnsi="Times New Roman" w:cs="Times New Roman"/>
          <w:sz w:val="24"/>
          <w:szCs w:val="24"/>
        </w:rPr>
        <w:t>, както и в областта на биологичното разнообразие</w:t>
      </w:r>
      <w:r w:rsidRPr="00A7472D">
        <w:rPr>
          <w:rFonts w:ascii="Times New Roman" w:hAnsi="Times New Roman" w:cs="Times New Roman"/>
          <w:sz w:val="24"/>
          <w:szCs w:val="24"/>
        </w:rPr>
        <w:t xml:space="preserve">. </w:t>
      </w:r>
    </w:p>
    <w:p w14:paraId="0424F682" w14:textId="77777777" w:rsidR="00A7472D" w:rsidRPr="00A7472D" w:rsidRDefault="00A7472D" w:rsidP="00A7472D">
      <w:pPr>
        <w:spacing w:after="0" w:line="240" w:lineRule="auto"/>
        <w:jc w:val="both"/>
        <w:rPr>
          <w:rFonts w:ascii="Times New Roman" w:hAnsi="Times New Roman" w:cs="Times New Roman"/>
          <w:sz w:val="24"/>
          <w:szCs w:val="24"/>
        </w:rPr>
      </w:pPr>
      <w:r w:rsidRPr="00A7472D">
        <w:rPr>
          <w:rFonts w:ascii="Times New Roman" w:hAnsi="Times New Roman" w:cs="Times New Roman"/>
          <w:sz w:val="24"/>
          <w:szCs w:val="24"/>
        </w:rPr>
        <w:t xml:space="preserve">По същество, информационните дейности са неикономически, тъй като не е налице предоставяне на стоки или услуги на вътрешния пазар на ЕС. Информационните дейности не поставят в по-благоприятно положение предприятие или предварително определена група от предприятия. Всички информационни материали (плакати, брошури, листовки и др.) ще бъдат общодостъпни, ще бъдат предоставяни безвъзмездно и ще са на разположение на обществеността. Всички провеждани информационни събития ще бъдат общодостъпни и за участието в тях няма да се изискват такси или други плащания. </w:t>
      </w:r>
    </w:p>
    <w:p w14:paraId="19117B19" w14:textId="77777777" w:rsidR="00A7472D" w:rsidRPr="00A7472D" w:rsidRDefault="00A7472D" w:rsidP="00A7472D">
      <w:pPr>
        <w:spacing w:after="0" w:line="240" w:lineRule="auto"/>
        <w:jc w:val="both"/>
        <w:rPr>
          <w:rFonts w:ascii="Times New Roman" w:hAnsi="Times New Roman" w:cs="Times New Roman"/>
          <w:sz w:val="24"/>
          <w:szCs w:val="24"/>
        </w:rPr>
      </w:pPr>
      <w:r w:rsidRPr="00A7472D">
        <w:rPr>
          <w:rFonts w:ascii="Times New Roman" w:hAnsi="Times New Roman" w:cs="Times New Roman"/>
          <w:sz w:val="24"/>
          <w:szCs w:val="24"/>
        </w:rPr>
        <w:t>Допустими кандидати са общините и юридическите лица с нестопанска цел (ЮЛНЦ).</w:t>
      </w:r>
    </w:p>
    <w:p w14:paraId="4EAC2574" w14:textId="666BF801" w:rsidR="00A7472D" w:rsidRPr="00A7472D" w:rsidRDefault="0061273C" w:rsidP="00A74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отношение на сектор „отпадъци“ с</w:t>
      </w:r>
      <w:r w:rsidR="00A7472D" w:rsidRPr="00A7472D">
        <w:rPr>
          <w:rFonts w:ascii="Times New Roman" w:hAnsi="Times New Roman" w:cs="Times New Roman"/>
          <w:sz w:val="24"/>
          <w:szCs w:val="24"/>
        </w:rPr>
        <w:t xml:space="preserve">ъгласно чл. 19, ал. 1 от Закона за управлението на отпадъците (ЗУО), в правомощията на кмета на общината е да организира управлението на битовите отпадъци, образувани на нейна територия. Кметът на общината отговаря също и за разделното събиране и съхраняването на биоразградими битови отпадъци (чл. 19, ал. 3, т. 10 от ЗУО). В този смисъл, общините ще изпълняват дейности при упражняване на публичните им правомощия или в качеството си на публични органи и, следователно, те попадат извън режима по държавните помощи. </w:t>
      </w:r>
    </w:p>
    <w:p w14:paraId="5C921865" w14:textId="33D331C7" w:rsidR="0061273C" w:rsidRPr="00A7472D" w:rsidRDefault="0061273C" w:rsidP="00612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сектор „биологично разнообразие“ </w:t>
      </w:r>
      <w:r w:rsidRPr="00A7472D">
        <w:rPr>
          <w:rFonts w:ascii="Times New Roman" w:hAnsi="Times New Roman" w:cs="Times New Roman"/>
          <w:sz w:val="24"/>
          <w:szCs w:val="24"/>
        </w:rPr>
        <w:t>съгласно чл. 10, ал. 1, т. 6 от Закона за опазване на околната среда (ЗООС) кметовете на общините, а в градовете с районно деление - и кметовете на районите, са част от оправомощените компетентни органи по опазване на околната среда. Тяхно задължение, съгласно чл. 15, ал. 1, т. 5 на ЗООС, е да организират и контролират опазването на биологичното разнообразие, на ландшафта и на природното и културното наследство в населените места и край</w:t>
      </w:r>
      <w:r>
        <w:rPr>
          <w:rFonts w:ascii="Times New Roman" w:hAnsi="Times New Roman" w:cs="Times New Roman"/>
          <w:sz w:val="24"/>
          <w:szCs w:val="24"/>
        </w:rPr>
        <w:t xml:space="preserve"> </w:t>
      </w:r>
      <w:r w:rsidRPr="00A7472D">
        <w:rPr>
          <w:rFonts w:ascii="Times New Roman" w:hAnsi="Times New Roman" w:cs="Times New Roman"/>
          <w:sz w:val="24"/>
          <w:szCs w:val="24"/>
        </w:rPr>
        <w:t>селищните територии. В този смисъл, общините ще изпълняват дейности при упражняване на публичните им правомощия или в качеството си на публични органи и, следователно, те попадат извън режима по държавните помощи.</w:t>
      </w:r>
    </w:p>
    <w:p w14:paraId="0782BF5B" w14:textId="46D07670" w:rsidR="0061273C" w:rsidRPr="00A7472D" w:rsidRDefault="0061273C" w:rsidP="00A7472D">
      <w:pPr>
        <w:spacing w:after="0" w:line="240" w:lineRule="auto"/>
        <w:jc w:val="both"/>
        <w:rPr>
          <w:rFonts w:ascii="Times New Roman" w:hAnsi="Times New Roman" w:cs="Times New Roman"/>
          <w:sz w:val="24"/>
          <w:szCs w:val="24"/>
        </w:rPr>
      </w:pPr>
      <w:r w:rsidRPr="00A7472D">
        <w:rPr>
          <w:rFonts w:ascii="Times New Roman" w:hAnsi="Times New Roman" w:cs="Times New Roman"/>
          <w:sz w:val="24"/>
          <w:szCs w:val="24"/>
        </w:rPr>
        <w:t>Съгласно чл. 3, ал. 3 от Закона за юридическите лица с нестопанска цел, ЮЛНЦ могат да извършват допълнителна стопанска дейност само ако е свързана с предмета на основната им нестопанска дейност, за която са регистрирани, и като използват прихода за постигане на определените в устава или учредителния акт цели. Подпомагането е насочено към извършваната от ЮЛНЦ нестопанска дейност по опазване на околната среда и</w:t>
      </w:r>
      <w:r>
        <w:rPr>
          <w:rFonts w:ascii="Times New Roman" w:hAnsi="Times New Roman" w:cs="Times New Roman"/>
          <w:sz w:val="24"/>
          <w:szCs w:val="24"/>
        </w:rPr>
        <w:t>/или</w:t>
      </w:r>
      <w:r w:rsidRPr="00A7472D">
        <w:rPr>
          <w:rFonts w:ascii="Times New Roman" w:hAnsi="Times New Roman" w:cs="Times New Roman"/>
          <w:sz w:val="24"/>
          <w:szCs w:val="24"/>
        </w:rPr>
        <w:t xml:space="preserve"> биологичното разнообразие. Съгласно т. 212 от Известието на Комисията относно понятието за държавна помощ съгласно член 107, параграф 1 от ДФЕС, за да е възможно цялото публично финансиране на даден проект да попадне извън приложното поле на правилата за държавни помощи, държавите-членки на ЕС трябва да гарантират, че финансирането не може да се използва за кръстосано субсидиране или за непряко субсидиране на стопански дейности. В качеството си на бенефициенти, ЮЛНЦ следва да докажат, че са в състояние да осигурят разделянето на икономическата от неикономическата им дейност (включително по отношение на приходите и източниците на финансиране).</w:t>
      </w:r>
    </w:p>
    <w:sectPr w:rsidR="0061273C" w:rsidRPr="00A7472D" w:rsidSect="00B671D5">
      <w:pgSz w:w="11906" w:h="16838"/>
      <w:pgMar w:top="1560" w:right="141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63F7" w14:textId="77777777" w:rsidR="00866EFD" w:rsidRDefault="00866EFD" w:rsidP="001D0936">
      <w:pPr>
        <w:spacing w:after="0" w:line="240" w:lineRule="auto"/>
      </w:pPr>
      <w:r>
        <w:separator/>
      </w:r>
    </w:p>
  </w:endnote>
  <w:endnote w:type="continuationSeparator" w:id="0">
    <w:p w14:paraId="2812501E" w14:textId="77777777" w:rsidR="00866EFD" w:rsidRDefault="00866EFD" w:rsidP="001D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810220"/>
      <w:docPartObj>
        <w:docPartGallery w:val="Page Numbers (Bottom of Page)"/>
        <w:docPartUnique/>
      </w:docPartObj>
    </w:sdtPr>
    <w:sdtEndPr>
      <w:rPr>
        <w:noProof/>
      </w:rPr>
    </w:sdtEndPr>
    <w:sdtContent>
      <w:p w14:paraId="4D2D4BEE" w14:textId="09C48CD6" w:rsidR="00F152FC" w:rsidRDefault="00F152FC">
        <w:pPr>
          <w:pStyle w:val="Footer"/>
          <w:jc w:val="right"/>
        </w:pPr>
        <w:r>
          <w:fldChar w:fldCharType="begin"/>
        </w:r>
        <w:r>
          <w:instrText xml:space="preserve"> PAGE   \* MERGEFORMAT </w:instrText>
        </w:r>
        <w:r>
          <w:fldChar w:fldCharType="separate"/>
        </w:r>
        <w:r w:rsidR="0057074A">
          <w:rPr>
            <w:noProof/>
          </w:rPr>
          <w:t>15</w:t>
        </w:r>
        <w:r>
          <w:rPr>
            <w:noProof/>
          </w:rPr>
          <w:fldChar w:fldCharType="end"/>
        </w:r>
      </w:p>
    </w:sdtContent>
  </w:sdt>
  <w:p w14:paraId="6F8B8B21" w14:textId="77777777" w:rsidR="00F152FC" w:rsidRDefault="00F15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FC8E" w14:textId="77777777" w:rsidR="00866EFD" w:rsidRDefault="00866EFD" w:rsidP="001D0936">
      <w:pPr>
        <w:spacing w:after="0" w:line="240" w:lineRule="auto"/>
      </w:pPr>
      <w:r>
        <w:separator/>
      </w:r>
    </w:p>
  </w:footnote>
  <w:footnote w:type="continuationSeparator" w:id="0">
    <w:p w14:paraId="6CC6C214" w14:textId="77777777" w:rsidR="00866EFD" w:rsidRDefault="00866EFD" w:rsidP="001D0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2832" w14:textId="77777777" w:rsidR="00F85C5B" w:rsidRPr="0011495A" w:rsidRDefault="00F85C5B" w:rsidP="00F85C5B">
    <w:pPr>
      <w:pStyle w:val="Header"/>
      <w:rPr>
        <w:lang w:val="en-US"/>
      </w:rPr>
    </w:pPr>
    <w:r>
      <w:rPr>
        <w:noProof/>
        <w:lang w:val="en-US"/>
      </w:rPr>
      <w:drawing>
        <wp:inline distT="0" distB="0" distL="0" distR="0" wp14:anchorId="387EDCB5" wp14:editId="75E5DDB9">
          <wp:extent cx="2066925" cy="438150"/>
          <wp:effectExtent l="0" t="0" r="9525" b="0"/>
          <wp:docPr id="1992509912" name="Picture 199250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38150"/>
                  </a:xfrm>
                  <a:prstGeom prst="rect">
                    <a:avLst/>
                  </a:prstGeom>
                  <a:noFill/>
                </pic:spPr>
              </pic:pic>
            </a:graphicData>
          </a:graphic>
        </wp:inline>
      </w:drawing>
    </w:r>
    <w:r>
      <w:rPr>
        <w:lang w:val="en-US"/>
      </w:rPr>
      <w:t xml:space="preserve">      </w:t>
    </w:r>
    <w:r>
      <w:rPr>
        <w:lang w:val="en-US"/>
      </w:rPr>
      <w:tab/>
    </w:r>
    <w:r>
      <w:rPr>
        <w:lang w:val="en-US"/>
      </w:rPr>
      <w:tab/>
      <w:t xml:space="preserve">   </w:t>
    </w:r>
    <w:r w:rsidRPr="0011495A">
      <w:rPr>
        <w:rFonts w:ascii="Times New Roman" w:eastAsia="Times New Roman" w:hAnsi="Times New Roman" w:cs="Times New Roman"/>
        <w:noProof/>
        <w:sz w:val="20"/>
        <w:szCs w:val="20"/>
        <w:lang w:val="en-US" w:eastAsia="fr-FR"/>
      </w:rPr>
      <w:drawing>
        <wp:inline distT="0" distB="0" distL="0" distR="0" wp14:anchorId="0E77F779" wp14:editId="2B5D9AC6">
          <wp:extent cx="1419225" cy="514350"/>
          <wp:effectExtent l="0" t="0" r="9525" b="0"/>
          <wp:docPr id="1653519217" name="Picture 165351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514350"/>
                  </a:xfrm>
                  <a:prstGeom prst="rect">
                    <a:avLst/>
                  </a:prstGeom>
                  <a:noFill/>
                </pic:spPr>
              </pic:pic>
            </a:graphicData>
          </a:graphic>
        </wp:inline>
      </w:drawing>
    </w:r>
    <w:r>
      <w:rPr>
        <w:lang w:val="en-US"/>
      </w:rPr>
      <w:t xml:space="preserve">                                                               </w:t>
    </w:r>
  </w:p>
  <w:p w14:paraId="785FC81B" w14:textId="77777777" w:rsidR="00F85C5B" w:rsidRDefault="00F8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53"/>
    <w:multiLevelType w:val="hybridMultilevel"/>
    <w:tmpl w:val="A70ADEE6"/>
    <w:lvl w:ilvl="0" w:tplc="F3AEDC1C">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CC2467"/>
    <w:multiLevelType w:val="hybridMultilevel"/>
    <w:tmpl w:val="A48ADC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D3BA5"/>
    <w:multiLevelType w:val="hybridMultilevel"/>
    <w:tmpl w:val="037C191A"/>
    <w:lvl w:ilvl="0" w:tplc="82C0844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AA4765E"/>
    <w:multiLevelType w:val="hybridMultilevel"/>
    <w:tmpl w:val="8514E3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EF7422"/>
    <w:multiLevelType w:val="hybridMultilevel"/>
    <w:tmpl w:val="D8E445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235346"/>
    <w:multiLevelType w:val="hybridMultilevel"/>
    <w:tmpl w:val="78105D7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9465976"/>
    <w:multiLevelType w:val="hybridMultilevel"/>
    <w:tmpl w:val="9AE6E5B2"/>
    <w:lvl w:ilvl="0" w:tplc="EACAC680">
      <w:start w:val="12"/>
      <w:numFmt w:val="bullet"/>
      <w:lvlText w:val="-"/>
      <w:lvlJc w:val="left"/>
      <w:pPr>
        <w:tabs>
          <w:tab w:val="num" w:pos="360"/>
        </w:tabs>
        <w:ind w:left="360" w:hanging="360"/>
      </w:pPr>
      <w:rPr>
        <w:rFonts w:ascii="Times New Roman" w:eastAsia="Times New Roman" w:hAnsi="Times New Roman" w:cs="Times New Roman" w:hint="default"/>
      </w:rPr>
    </w:lvl>
    <w:lvl w:ilvl="1" w:tplc="130C153E">
      <w:start w:val="1"/>
      <w:numFmt w:val="bullet"/>
      <w:lvlText w:val="-"/>
      <w:lvlJc w:val="left"/>
      <w:pPr>
        <w:tabs>
          <w:tab w:val="num" w:pos="1020"/>
        </w:tabs>
        <w:ind w:left="1020" w:hanging="360"/>
      </w:pPr>
      <w:rPr>
        <w:rFonts w:ascii="Times New Roman" w:eastAsiaTheme="minorHAnsi" w:hAnsi="Times New Roman" w:cs="Times New Roman"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7" w15:restartNumberingAfterBreak="0">
    <w:nsid w:val="1B0532D9"/>
    <w:multiLevelType w:val="hybridMultilevel"/>
    <w:tmpl w:val="74BE0298"/>
    <w:lvl w:ilvl="0" w:tplc="BD54B7B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0E4485"/>
    <w:multiLevelType w:val="hybridMultilevel"/>
    <w:tmpl w:val="A5E852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0C452CE"/>
    <w:multiLevelType w:val="hybridMultilevel"/>
    <w:tmpl w:val="D4FC406A"/>
    <w:lvl w:ilvl="0" w:tplc="0402000F">
      <w:start w:val="1"/>
      <w:numFmt w:val="decimal"/>
      <w:lvlText w:val="%1."/>
      <w:lvlJc w:val="left"/>
      <w:pPr>
        <w:ind w:left="892" w:hanging="360"/>
      </w:pPr>
    </w:lvl>
    <w:lvl w:ilvl="1" w:tplc="04020019" w:tentative="1">
      <w:start w:val="1"/>
      <w:numFmt w:val="lowerLetter"/>
      <w:lvlText w:val="%2."/>
      <w:lvlJc w:val="left"/>
      <w:pPr>
        <w:ind w:left="1612" w:hanging="360"/>
      </w:pPr>
    </w:lvl>
    <w:lvl w:ilvl="2" w:tplc="0402001B" w:tentative="1">
      <w:start w:val="1"/>
      <w:numFmt w:val="lowerRoman"/>
      <w:lvlText w:val="%3."/>
      <w:lvlJc w:val="right"/>
      <w:pPr>
        <w:ind w:left="2332" w:hanging="180"/>
      </w:pPr>
    </w:lvl>
    <w:lvl w:ilvl="3" w:tplc="0402000F" w:tentative="1">
      <w:start w:val="1"/>
      <w:numFmt w:val="decimal"/>
      <w:lvlText w:val="%4."/>
      <w:lvlJc w:val="left"/>
      <w:pPr>
        <w:ind w:left="3052" w:hanging="360"/>
      </w:pPr>
    </w:lvl>
    <w:lvl w:ilvl="4" w:tplc="04020019" w:tentative="1">
      <w:start w:val="1"/>
      <w:numFmt w:val="lowerLetter"/>
      <w:lvlText w:val="%5."/>
      <w:lvlJc w:val="left"/>
      <w:pPr>
        <w:ind w:left="3772" w:hanging="360"/>
      </w:pPr>
    </w:lvl>
    <w:lvl w:ilvl="5" w:tplc="0402001B" w:tentative="1">
      <w:start w:val="1"/>
      <w:numFmt w:val="lowerRoman"/>
      <w:lvlText w:val="%6."/>
      <w:lvlJc w:val="right"/>
      <w:pPr>
        <w:ind w:left="4492" w:hanging="180"/>
      </w:pPr>
    </w:lvl>
    <w:lvl w:ilvl="6" w:tplc="0402000F" w:tentative="1">
      <w:start w:val="1"/>
      <w:numFmt w:val="decimal"/>
      <w:lvlText w:val="%7."/>
      <w:lvlJc w:val="left"/>
      <w:pPr>
        <w:ind w:left="5212" w:hanging="360"/>
      </w:pPr>
    </w:lvl>
    <w:lvl w:ilvl="7" w:tplc="04020019" w:tentative="1">
      <w:start w:val="1"/>
      <w:numFmt w:val="lowerLetter"/>
      <w:lvlText w:val="%8."/>
      <w:lvlJc w:val="left"/>
      <w:pPr>
        <w:ind w:left="5932" w:hanging="360"/>
      </w:pPr>
    </w:lvl>
    <w:lvl w:ilvl="8" w:tplc="0402001B" w:tentative="1">
      <w:start w:val="1"/>
      <w:numFmt w:val="lowerRoman"/>
      <w:lvlText w:val="%9."/>
      <w:lvlJc w:val="right"/>
      <w:pPr>
        <w:ind w:left="6652" w:hanging="180"/>
      </w:pPr>
    </w:lvl>
  </w:abstractNum>
  <w:abstractNum w:abstractNumId="10" w15:restartNumberingAfterBreak="0">
    <w:nsid w:val="41BC12D0"/>
    <w:multiLevelType w:val="hybridMultilevel"/>
    <w:tmpl w:val="C2A6CB9A"/>
    <w:lvl w:ilvl="0" w:tplc="0402000F">
      <w:start w:val="1"/>
      <w:numFmt w:val="decimal"/>
      <w:lvlText w:val="%1."/>
      <w:lvlJc w:val="left"/>
      <w:pPr>
        <w:ind w:left="2204"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4554671A"/>
    <w:multiLevelType w:val="hybridMultilevel"/>
    <w:tmpl w:val="B0D8CB5E"/>
    <w:lvl w:ilvl="0" w:tplc="1CAE9C1E">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68D5790"/>
    <w:multiLevelType w:val="hybridMultilevel"/>
    <w:tmpl w:val="EBE0A046"/>
    <w:lvl w:ilvl="0" w:tplc="1CAE9C1E">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BEF4BD3"/>
    <w:multiLevelType w:val="hybridMultilevel"/>
    <w:tmpl w:val="1F0C8378"/>
    <w:lvl w:ilvl="0" w:tplc="1B78286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52B94FCC"/>
    <w:multiLevelType w:val="hybridMultilevel"/>
    <w:tmpl w:val="53381300"/>
    <w:lvl w:ilvl="0" w:tplc="27F6609A">
      <w:start w:val="3"/>
      <w:numFmt w:val="bullet"/>
      <w:lvlText w:val="-"/>
      <w:lvlJc w:val="left"/>
      <w:pPr>
        <w:ind w:left="720" w:hanging="360"/>
      </w:pPr>
      <w:rPr>
        <w:rFonts w:ascii="Times New Roman" w:eastAsiaTheme="minorHAns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54052D2"/>
    <w:multiLevelType w:val="hybridMultilevel"/>
    <w:tmpl w:val="40268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A605E82"/>
    <w:multiLevelType w:val="hybridMultilevel"/>
    <w:tmpl w:val="3F006482"/>
    <w:lvl w:ilvl="0" w:tplc="C7162DB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606262FB"/>
    <w:multiLevelType w:val="hybridMultilevel"/>
    <w:tmpl w:val="E4902A16"/>
    <w:lvl w:ilvl="0" w:tplc="1CAE9C1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993876"/>
    <w:multiLevelType w:val="multilevel"/>
    <w:tmpl w:val="FFCCF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C302E9"/>
    <w:multiLevelType w:val="hybridMultilevel"/>
    <w:tmpl w:val="3E4C65C4"/>
    <w:lvl w:ilvl="0" w:tplc="130C153E">
      <w:start w:val="1"/>
      <w:numFmt w:val="bullet"/>
      <w:lvlText w:val="-"/>
      <w:lvlJc w:val="left"/>
      <w:pPr>
        <w:ind w:left="720" w:hanging="360"/>
      </w:pPr>
      <w:rPr>
        <w:rFonts w:ascii="Times New Roman" w:eastAsiaTheme="minorHAnsi" w:hAnsi="Times New Roman" w:cs="Times New Roman" w:hint="default"/>
      </w:rPr>
    </w:lvl>
    <w:lvl w:ilvl="1" w:tplc="6962537C">
      <w:numFmt w:val="bullet"/>
      <w:lvlText w:val="–"/>
      <w:lvlJc w:val="left"/>
      <w:pPr>
        <w:ind w:left="1785" w:hanging="705"/>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E3751AA"/>
    <w:multiLevelType w:val="hybridMultilevel"/>
    <w:tmpl w:val="7C86A48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16cid:durableId="266086446">
    <w:abstractNumId w:val="5"/>
  </w:num>
  <w:num w:numId="2" w16cid:durableId="1556508336">
    <w:abstractNumId w:val="19"/>
  </w:num>
  <w:num w:numId="3" w16cid:durableId="1143042583">
    <w:abstractNumId w:val="1"/>
  </w:num>
  <w:num w:numId="4" w16cid:durableId="387148704">
    <w:abstractNumId w:val="0"/>
  </w:num>
  <w:num w:numId="5" w16cid:durableId="226762944">
    <w:abstractNumId w:val="20"/>
  </w:num>
  <w:num w:numId="6" w16cid:durableId="1600873573">
    <w:abstractNumId w:val="10"/>
  </w:num>
  <w:num w:numId="7" w16cid:durableId="1603293824">
    <w:abstractNumId w:val="9"/>
  </w:num>
  <w:num w:numId="8" w16cid:durableId="961615251">
    <w:abstractNumId w:val="18"/>
  </w:num>
  <w:num w:numId="9" w16cid:durableId="155388081">
    <w:abstractNumId w:val="3"/>
  </w:num>
  <w:num w:numId="10" w16cid:durableId="1560743218">
    <w:abstractNumId w:val="15"/>
  </w:num>
  <w:num w:numId="11" w16cid:durableId="512499814">
    <w:abstractNumId w:val="4"/>
  </w:num>
  <w:num w:numId="12" w16cid:durableId="2021227732">
    <w:abstractNumId w:val="6"/>
  </w:num>
  <w:num w:numId="13" w16cid:durableId="1802071331">
    <w:abstractNumId w:val="13"/>
  </w:num>
  <w:num w:numId="14" w16cid:durableId="415520028">
    <w:abstractNumId w:val="14"/>
  </w:num>
  <w:num w:numId="15" w16cid:durableId="1476070120">
    <w:abstractNumId w:val="8"/>
  </w:num>
  <w:num w:numId="16" w16cid:durableId="1900242604">
    <w:abstractNumId w:val="11"/>
  </w:num>
  <w:num w:numId="17" w16cid:durableId="2080974962">
    <w:abstractNumId w:val="12"/>
  </w:num>
  <w:num w:numId="18" w16cid:durableId="1269778299">
    <w:abstractNumId w:val="17"/>
  </w:num>
  <w:num w:numId="19" w16cid:durableId="1544050074">
    <w:abstractNumId w:val="2"/>
  </w:num>
  <w:num w:numId="20" w16cid:durableId="1029182200">
    <w:abstractNumId w:val="16"/>
  </w:num>
  <w:num w:numId="21" w16cid:durableId="1411199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36"/>
    <w:rsid w:val="0000683A"/>
    <w:rsid w:val="00011B2B"/>
    <w:rsid w:val="00026948"/>
    <w:rsid w:val="0003750D"/>
    <w:rsid w:val="00052D59"/>
    <w:rsid w:val="00057E1B"/>
    <w:rsid w:val="00061475"/>
    <w:rsid w:val="000730A5"/>
    <w:rsid w:val="000A1968"/>
    <w:rsid w:val="000A4EC3"/>
    <w:rsid w:val="000C637E"/>
    <w:rsid w:val="000D2A79"/>
    <w:rsid w:val="000D551E"/>
    <w:rsid w:val="000E50F9"/>
    <w:rsid w:val="000E7ACB"/>
    <w:rsid w:val="001024C2"/>
    <w:rsid w:val="00103115"/>
    <w:rsid w:val="00103159"/>
    <w:rsid w:val="0011495A"/>
    <w:rsid w:val="001223C7"/>
    <w:rsid w:val="00131C03"/>
    <w:rsid w:val="00133D3A"/>
    <w:rsid w:val="00135A08"/>
    <w:rsid w:val="00135DE0"/>
    <w:rsid w:val="00144C68"/>
    <w:rsid w:val="00156D0C"/>
    <w:rsid w:val="001601DA"/>
    <w:rsid w:val="001645A7"/>
    <w:rsid w:val="00166C79"/>
    <w:rsid w:val="001750AE"/>
    <w:rsid w:val="00177F85"/>
    <w:rsid w:val="00180136"/>
    <w:rsid w:val="001823E2"/>
    <w:rsid w:val="00186EA0"/>
    <w:rsid w:val="001A1C9C"/>
    <w:rsid w:val="001A5EAE"/>
    <w:rsid w:val="001B3AAB"/>
    <w:rsid w:val="001C3BAF"/>
    <w:rsid w:val="001D00D7"/>
    <w:rsid w:val="001D0936"/>
    <w:rsid w:val="001E40F3"/>
    <w:rsid w:val="001E46D1"/>
    <w:rsid w:val="001F5003"/>
    <w:rsid w:val="001F596E"/>
    <w:rsid w:val="001F5E52"/>
    <w:rsid w:val="00200258"/>
    <w:rsid w:val="0020781C"/>
    <w:rsid w:val="00212AA5"/>
    <w:rsid w:val="00212AAE"/>
    <w:rsid w:val="00227BC6"/>
    <w:rsid w:val="00240E2D"/>
    <w:rsid w:val="002426A3"/>
    <w:rsid w:val="00243C69"/>
    <w:rsid w:val="0024691B"/>
    <w:rsid w:val="00261721"/>
    <w:rsid w:val="002729C5"/>
    <w:rsid w:val="00284661"/>
    <w:rsid w:val="00297D70"/>
    <w:rsid w:val="002A1427"/>
    <w:rsid w:val="002A3123"/>
    <w:rsid w:val="002A53D9"/>
    <w:rsid w:val="002B0809"/>
    <w:rsid w:val="002B0CCA"/>
    <w:rsid w:val="002B1F84"/>
    <w:rsid w:val="002B5328"/>
    <w:rsid w:val="002B5F22"/>
    <w:rsid w:val="002C253E"/>
    <w:rsid w:val="002D445C"/>
    <w:rsid w:val="002D714D"/>
    <w:rsid w:val="002E0DA8"/>
    <w:rsid w:val="002F5AC6"/>
    <w:rsid w:val="003051AE"/>
    <w:rsid w:val="00307634"/>
    <w:rsid w:val="00315C0E"/>
    <w:rsid w:val="00343345"/>
    <w:rsid w:val="0035765E"/>
    <w:rsid w:val="00360427"/>
    <w:rsid w:val="00376CC4"/>
    <w:rsid w:val="00395BCF"/>
    <w:rsid w:val="00395D4D"/>
    <w:rsid w:val="003A1644"/>
    <w:rsid w:val="003A1C0E"/>
    <w:rsid w:val="003A3C5F"/>
    <w:rsid w:val="003B1881"/>
    <w:rsid w:val="003B42F8"/>
    <w:rsid w:val="003C0C53"/>
    <w:rsid w:val="003C63CA"/>
    <w:rsid w:val="003D05A6"/>
    <w:rsid w:val="003D7C99"/>
    <w:rsid w:val="003E4336"/>
    <w:rsid w:val="003F19C7"/>
    <w:rsid w:val="003F4C70"/>
    <w:rsid w:val="003F57C2"/>
    <w:rsid w:val="00404D03"/>
    <w:rsid w:val="00406FD0"/>
    <w:rsid w:val="00423B7F"/>
    <w:rsid w:val="004315AA"/>
    <w:rsid w:val="004336C4"/>
    <w:rsid w:val="00441C2D"/>
    <w:rsid w:val="00443E39"/>
    <w:rsid w:val="004454CC"/>
    <w:rsid w:val="00451BC1"/>
    <w:rsid w:val="00457F5E"/>
    <w:rsid w:val="00483790"/>
    <w:rsid w:val="00496499"/>
    <w:rsid w:val="004A251F"/>
    <w:rsid w:val="004B06B2"/>
    <w:rsid w:val="004B2734"/>
    <w:rsid w:val="004E070B"/>
    <w:rsid w:val="004E072E"/>
    <w:rsid w:val="004E58D2"/>
    <w:rsid w:val="004E63D1"/>
    <w:rsid w:val="004F3F3B"/>
    <w:rsid w:val="00514B02"/>
    <w:rsid w:val="005207FC"/>
    <w:rsid w:val="00524B2F"/>
    <w:rsid w:val="00534ACA"/>
    <w:rsid w:val="00544F8B"/>
    <w:rsid w:val="00547C28"/>
    <w:rsid w:val="00563EAB"/>
    <w:rsid w:val="0057074A"/>
    <w:rsid w:val="005723F9"/>
    <w:rsid w:val="00574F06"/>
    <w:rsid w:val="00585ABE"/>
    <w:rsid w:val="00586679"/>
    <w:rsid w:val="00586A21"/>
    <w:rsid w:val="00586DF4"/>
    <w:rsid w:val="005909AF"/>
    <w:rsid w:val="00593958"/>
    <w:rsid w:val="005A03C6"/>
    <w:rsid w:val="005B4344"/>
    <w:rsid w:val="005C295D"/>
    <w:rsid w:val="005D287B"/>
    <w:rsid w:val="005D5677"/>
    <w:rsid w:val="005D757D"/>
    <w:rsid w:val="005F4F32"/>
    <w:rsid w:val="00602216"/>
    <w:rsid w:val="0061273C"/>
    <w:rsid w:val="0061492D"/>
    <w:rsid w:val="0062269D"/>
    <w:rsid w:val="00626CA0"/>
    <w:rsid w:val="006270E7"/>
    <w:rsid w:val="00627FDC"/>
    <w:rsid w:val="00634CEA"/>
    <w:rsid w:val="00643FD0"/>
    <w:rsid w:val="00644E2F"/>
    <w:rsid w:val="006507EF"/>
    <w:rsid w:val="00664CCF"/>
    <w:rsid w:val="006657BB"/>
    <w:rsid w:val="0066705E"/>
    <w:rsid w:val="00676129"/>
    <w:rsid w:val="00677B3B"/>
    <w:rsid w:val="00680CE8"/>
    <w:rsid w:val="006835EB"/>
    <w:rsid w:val="00683F86"/>
    <w:rsid w:val="00685555"/>
    <w:rsid w:val="00693B15"/>
    <w:rsid w:val="00695AE6"/>
    <w:rsid w:val="006A7E11"/>
    <w:rsid w:val="006B52F5"/>
    <w:rsid w:val="006B7F65"/>
    <w:rsid w:val="006C09D1"/>
    <w:rsid w:val="006C51D9"/>
    <w:rsid w:val="006C66AB"/>
    <w:rsid w:val="006D1499"/>
    <w:rsid w:val="006D4D6B"/>
    <w:rsid w:val="006F46DE"/>
    <w:rsid w:val="007032B5"/>
    <w:rsid w:val="00704393"/>
    <w:rsid w:val="00712DF4"/>
    <w:rsid w:val="007158A5"/>
    <w:rsid w:val="007219B3"/>
    <w:rsid w:val="007415DD"/>
    <w:rsid w:val="00750E32"/>
    <w:rsid w:val="00751B36"/>
    <w:rsid w:val="0076018C"/>
    <w:rsid w:val="00763005"/>
    <w:rsid w:val="00766B3F"/>
    <w:rsid w:val="00767E96"/>
    <w:rsid w:val="007836EF"/>
    <w:rsid w:val="00785337"/>
    <w:rsid w:val="00787629"/>
    <w:rsid w:val="007B3E6A"/>
    <w:rsid w:val="007C0E4F"/>
    <w:rsid w:val="007C415C"/>
    <w:rsid w:val="007C6F10"/>
    <w:rsid w:val="007D591F"/>
    <w:rsid w:val="007D6DA9"/>
    <w:rsid w:val="007D781C"/>
    <w:rsid w:val="007E16AE"/>
    <w:rsid w:val="00800F7B"/>
    <w:rsid w:val="00802E97"/>
    <w:rsid w:val="008062B4"/>
    <w:rsid w:val="00812CAC"/>
    <w:rsid w:val="00814EE8"/>
    <w:rsid w:val="008221D8"/>
    <w:rsid w:val="008225E3"/>
    <w:rsid w:val="008244CD"/>
    <w:rsid w:val="00835B37"/>
    <w:rsid w:val="00835FE0"/>
    <w:rsid w:val="00837DE2"/>
    <w:rsid w:val="00842871"/>
    <w:rsid w:val="00844F0C"/>
    <w:rsid w:val="00845EC3"/>
    <w:rsid w:val="00846E0F"/>
    <w:rsid w:val="00851631"/>
    <w:rsid w:val="008665F8"/>
    <w:rsid w:val="00866EFD"/>
    <w:rsid w:val="00870213"/>
    <w:rsid w:val="00874378"/>
    <w:rsid w:val="00881370"/>
    <w:rsid w:val="00893DEF"/>
    <w:rsid w:val="008A6BC4"/>
    <w:rsid w:val="008A77CD"/>
    <w:rsid w:val="008B4DFE"/>
    <w:rsid w:val="008B6B0E"/>
    <w:rsid w:val="008C08D6"/>
    <w:rsid w:val="008C179A"/>
    <w:rsid w:val="008D4CCB"/>
    <w:rsid w:val="008E180B"/>
    <w:rsid w:val="008E4FDC"/>
    <w:rsid w:val="008F3BDE"/>
    <w:rsid w:val="00914A6B"/>
    <w:rsid w:val="00926C0A"/>
    <w:rsid w:val="00935222"/>
    <w:rsid w:val="009359FE"/>
    <w:rsid w:val="0095236E"/>
    <w:rsid w:val="009558EF"/>
    <w:rsid w:val="009567F5"/>
    <w:rsid w:val="00957063"/>
    <w:rsid w:val="0099079E"/>
    <w:rsid w:val="00991C19"/>
    <w:rsid w:val="00992F0F"/>
    <w:rsid w:val="009964ED"/>
    <w:rsid w:val="009B3427"/>
    <w:rsid w:val="009C4BE3"/>
    <w:rsid w:val="009E22AE"/>
    <w:rsid w:val="009F16BE"/>
    <w:rsid w:val="00A24549"/>
    <w:rsid w:val="00A33C0D"/>
    <w:rsid w:val="00A40403"/>
    <w:rsid w:val="00A40D4E"/>
    <w:rsid w:val="00A501F8"/>
    <w:rsid w:val="00A61FB8"/>
    <w:rsid w:val="00A70BC5"/>
    <w:rsid w:val="00A7199B"/>
    <w:rsid w:val="00A73027"/>
    <w:rsid w:val="00A7472D"/>
    <w:rsid w:val="00A77EED"/>
    <w:rsid w:val="00A84C10"/>
    <w:rsid w:val="00A87548"/>
    <w:rsid w:val="00A87655"/>
    <w:rsid w:val="00A92455"/>
    <w:rsid w:val="00A95D47"/>
    <w:rsid w:val="00AA206F"/>
    <w:rsid w:val="00AA4AC0"/>
    <w:rsid w:val="00AB41C5"/>
    <w:rsid w:val="00AB4E8E"/>
    <w:rsid w:val="00AC18CD"/>
    <w:rsid w:val="00AC27B3"/>
    <w:rsid w:val="00AC3499"/>
    <w:rsid w:val="00AC7FCC"/>
    <w:rsid w:val="00AD4169"/>
    <w:rsid w:val="00AD70AE"/>
    <w:rsid w:val="00AE0F68"/>
    <w:rsid w:val="00AF1E8E"/>
    <w:rsid w:val="00AF4D52"/>
    <w:rsid w:val="00AF5A58"/>
    <w:rsid w:val="00AF5A84"/>
    <w:rsid w:val="00B018CC"/>
    <w:rsid w:val="00B0442F"/>
    <w:rsid w:val="00B05A39"/>
    <w:rsid w:val="00B07855"/>
    <w:rsid w:val="00B111C7"/>
    <w:rsid w:val="00B203EC"/>
    <w:rsid w:val="00B22C02"/>
    <w:rsid w:val="00B23BEC"/>
    <w:rsid w:val="00B25F1D"/>
    <w:rsid w:val="00B33109"/>
    <w:rsid w:val="00B41412"/>
    <w:rsid w:val="00B41469"/>
    <w:rsid w:val="00B42EE2"/>
    <w:rsid w:val="00B47974"/>
    <w:rsid w:val="00B5497D"/>
    <w:rsid w:val="00B54ABD"/>
    <w:rsid w:val="00B57511"/>
    <w:rsid w:val="00B62E18"/>
    <w:rsid w:val="00B671D5"/>
    <w:rsid w:val="00B75E74"/>
    <w:rsid w:val="00B93D76"/>
    <w:rsid w:val="00BB2003"/>
    <w:rsid w:val="00BB33F0"/>
    <w:rsid w:val="00BB434E"/>
    <w:rsid w:val="00C05C8B"/>
    <w:rsid w:val="00C065FB"/>
    <w:rsid w:val="00C07E02"/>
    <w:rsid w:val="00C172F2"/>
    <w:rsid w:val="00C42B76"/>
    <w:rsid w:val="00C43FA0"/>
    <w:rsid w:val="00C551E1"/>
    <w:rsid w:val="00C5688F"/>
    <w:rsid w:val="00C56E5E"/>
    <w:rsid w:val="00C576B9"/>
    <w:rsid w:val="00C6264E"/>
    <w:rsid w:val="00C668DD"/>
    <w:rsid w:val="00C70AC3"/>
    <w:rsid w:val="00C70BE8"/>
    <w:rsid w:val="00C76BAA"/>
    <w:rsid w:val="00C90F12"/>
    <w:rsid w:val="00C920D3"/>
    <w:rsid w:val="00C965AA"/>
    <w:rsid w:val="00CB542C"/>
    <w:rsid w:val="00CB6CAE"/>
    <w:rsid w:val="00CC28FA"/>
    <w:rsid w:val="00CC38AB"/>
    <w:rsid w:val="00CC38FD"/>
    <w:rsid w:val="00CC7319"/>
    <w:rsid w:val="00CD6AB0"/>
    <w:rsid w:val="00D0620D"/>
    <w:rsid w:val="00D1251F"/>
    <w:rsid w:val="00D14694"/>
    <w:rsid w:val="00D204B9"/>
    <w:rsid w:val="00D20E3F"/>
    <w:rsid w:val="00D279B8"/>
    <w:rsid w:val="00D40B5A"/>
    <w:rsid w:val="00D45E4F"/>
    <w:rsid w:val="00D57129"/>
    <w:rsid w:val="00D62308"/>
    <w:rsid w:val="00D63977"/>
    <w:rsid w:val="00D66554"/>
    <w:rsid w:val="00D85808"/>
    <w:rsid w:val="00D90467"/>
    <w:rsid w:val="00DA27F0"/>
    <w:rsid w:val="00DA41FA"/>
    <w:rsid w:val="00DA55E9"/>
    <w:rsid w:val="00DA6901"/>
    <w:rsid w:val="00DB7435"/>
    <w:rsid w:val="00DC1E84"/>
    <w:rsid w:val="00DC338B"/>
    <w:rsid w:val="00DD4EED"/>
    <w:rsid w:val="00DD7D0A"/>
    <w:rsid w:val="00DF0398"/>
    <w:rsid w:val="00DF06D3"/>
    <w:rsid w:val="00DF1BD1"/>
    <w:rsid w:val="00DF5E11"/>
    <w:rsid w:val="00E13B8F"/>
    <w:rsid w:val="00E34E2C"/>
    <w:rsid w:val="00E35670"/>
    <w:rsid w:val="00E6028D"/>
    <w:rsid w:val="00E612A5"/>
    <w:rsid w:val="00E61EB5"/>
    <w:rsid w:val="00E63F19"/>
    <w:rsid w:val="00E667F1"/>
    <w:rsid w:val="00E74855"/>
    <w:rsid w:val="00E75895"/>
    <w:rsid w:val="00E77B89"/>
    <w:rsid w:val="00EA2550"/>
    <w:rsid w:val="00EA5291"/>
    <w:rsid w:val="00EA61E7"/>
    <w:rsid w:val="00EA79DF"/>
    <w:rsid w:val="00EB7FEA"/>
    <w:rsid w:val="00EC0288"/>
    <w:rsid w:val="00EE599D"/>
    <w:rsid w:val="00EE657D"/>
    <w:rsid w:val="00EF5FB8"/>
    <w:rsid w:val="00F07357"/>
    <w:rsid w:val="00F152FC"/>
    <w:rsid w:val="00F326F3"/>
    <w:rsid w:val="00F34028"/>
    <w:rsid w:val="00F679F5"/>
    <w:rsid w:val="00F80D09"/>
    <w:rsid w:val="00F8456A"/>
    <w:rsid w:val="00F85C5B"/>
    <w:rsid w:val="00F9430A"/>
    <w:rsid w:val="00F95123"/>
    <w:rsid w:val="00FA1415"/>
    <w:rsid w:val="00FA28F3"/>
    <w:rsid w:val="00FB4C98"/>
    <w:rsid w:val="00FC4555"/>
    <w:rsid w:val="00FD2675"/>
    <w:rsid w:val="00FE39BE"/>
    <w:rsid w:val="00FE6153"/>
    <w:rsid w:val="00FF4D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11E01"/>
  <w15:chartTrackingRefBased/>
  <w15:docId w15:val="{1A907FE4-F87A-495D-AEE7-FC224C97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9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0936"/>
  </w:style>
  <w:style w:type="paragraph" w:styleId="Footer">
    <w:name w:val="footer"/>
    <w:basedOn w:val="Normal"/>
    <w:link w:val="FooterChar"/>
    <w:uiPriority w:val="99"/>
    <w:unhideWhenUsed/>
    <w:rsid w:val="001D09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0936"/>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semiHidden/>
    <w:unhideWhenUsed/>
    <w:qFormat/>
    <w:rsid w:val="001D0936"/>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D0936"/>
    <w:rPr>
      <w:sz w:val="20"/>
      <w:szCs w:val="20"/>
    </w:rPr>
  </w:style>
  <w:style w:type="character" w:styleId="FootnoteReference">
    <w:name w:val="footnote reference"/>
    <w:aliases w:val="Footnote symbol,Footnote Reference Superscript,BVI fnr,Lábjegyzet-hivatkozás,L?bjegyzet-hivatkoz?s,Footnote,Char1 Char Char Char Char,SUPERS,EN Footnote Reference,Times 10 Point,Exposant 3 Point,Footnote reference number,note TESI,No"/>
    <w:basedOn w:val="DefaultParagraphFont"/>
    <w:uiPriority w:val="99"/>
    <w:semiHidden/>
    <w:unhideWhenUsed/>
    <w:qFormat/>
    <w:rsid w:val="001D0936"/>
    <w:rPr>
      <w:vertAlign w:val="superscript"/>
    </w:rPr>
  </w:style>
  <w:style w:type="table" w:styleId="TableGrid">
    <w:name w:val="Table Grid"/>
    <w:basedOn w:val="TableNormal"/>
    <w:uiPriority w:val="39"/>
    <w:rsid w:val="00A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61E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EB5"/>
    <w:rPr>
      <w:sz w:val="20"/>
      <w:szCs w:val="20"/>
    </w:rPr>
  </w:style>
  <w:style w:type="character" w:styleId="EndnoteReference">
    <w:name w:val="endnote reference"/>
    <w:basedOn w:val="DefaultParagraphFont"/>
    <w:uiPriority w:val="99"/>
    <w:semiHidden/>
    <w:unhideWhenUsed/>
    <w:rsid w:val="00E61EB5"/>
    <w:rPr>
      <w:vertAlign w:val="superscript"/>
    </w:rPr>
  </w:style>
  <w:style w:type="paragraph" w:styleId="BalloonText">
    <w:name w:val="Balloon Text"/>
    <w:basedOn w:val="Normal"/>
    <w:link w:val="BalloonTextChar"/>
    <w:uiPriority w:val="99"/>
    <w:semiHidden/>
    <w:unhideWhenUsed/>
    <w:rsid w:val="007C0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4F"/>
    <w:rPr>
      <w:rFonts w:ascii="Segoe UI" w:hAnsi="Segoe UI" w:cs="Segoe UI"/>
      <w:sz w:val="18"/>
      <w:szCs w:val="18"/>
    </w:rPr>
  </w:style>
  <w:style w:type="character" w:styleId="CommentReference">
    <w:name w:val="annotation reference"/>
    <w:basedOn w:val="DefaultParagraphFont"/>
    <w:uiPriority w:val="99"/>
    <w:semiHidden/>
    <w:unhideWhenUsed/>
    <w:rsid w:val="00685555"/>
    <w:rPr>
      <w:sz w:val="16"/>
      <w:szCs w:val="16"/>
    </w:rPr>
  </w:style>
  <w:style w:type="paragraph" w:styleId="CommentText">
    <w:name w:val="annotation text"/>
    <w:basedOn w:val="Normal"/>
    <w:link w:val="CommentTextChar"/>
    <w:uiPriority w:val="99"/>
    <w:unhideWhenUsed/>
    <w:rsid w:val="00685555"/>
    <w:pPr>
      <w:spacing w:line="240" w:lineRule="auto"/>
    </w:pPr>
    <w:rPr>
      <w:sz w:val="20"/>
      <w:szCs w:val="20"/>
    </w:rPr>
  </w:style>
  <w:style w:type="character" w:customStyle="1" w:styleId="CommentTextChar">
    <w:name w:val="Comment Text Char"/>
    <w:basedOn w:val="DefaultParagraphFont"/>
    <w:link w:val="CommentText"/>
    <w:uiPriority w:val="99"/>
    <w:rsid w:val="00685555"/>
    <w:rPr>
      <w:sz w:val="20"/>
      <w:szCs w:val="20"/>
    </w:rPr>
  </w:style>
  <w:style w:type="paragraph" w:styleId="CommentSubject">
    <w:name w:val="annotation subject"/>
    <w:basedOn w:val="CommentText"/>
    <w:next w:val="CommentText"/>
    <w:link w:val="CommentSubjectChar"/>
    <w:uiPriority w:val="99"/>
    <w:semiHidden/>
    <w:unhideWhenUsed/>
    <w:rsid w:val="00685555"/>
    <w:rPr>
      <w:b/>
      <w:bCs/>
    </w:rPr>
  </w:style>
  <w:style w:type="character" w:customStyle="1" w:styleId="CommentSubjectChar">
    <w:name w:val="Comment Subject Char"/>
    <w:basedOn w:val="CommentTextChar"/>
    <w:link w:val="CommentSubject"/>
    <w:uiPriority w:val="99"/>
    <w:semiHidden/>
    <w:rsid w:val="00685555"/>
    <w:rPr>
      <w:b/>
      <w:bCs/>
      <w:sz w:val="20"/>
      <w:szCs w:val="20"/>
    </w:rPr>
  </w:style>
  <w:style w:type="character" w:customStyle="1" w:styleId="Hyperlink1">
    <w:name w:val="Hyperlink1"/>
    <w:basedOn w:val="DefaultParagraphFont"/>
    <w:uiPriority w:val="99"/>
    <w:unhideWhenUsed/>
    <w:rsid w:val="0066705E"/>
    <w:rPr>
      <w:color w:val="0000FF"/>
      <w:u w:val="single"/>
    </w:rPr>
  </w:style>
  <w:style w:type="character" w:styleId="Hyperlink">
    <w:name w:val="Hyperlink"/>
    <w:basedOn w:val="DefaultParagraphFont"/>
    <w:uiPriority w:val="99"/>
    <w:unhideWhenUsed/>
    <w:rsid w:val="0066705E"/>
    <w:rPr>
      <w:color w:val="0563C1"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FD2675"/>
    <w:pPr>
      <w:spacing w:after="200" w:line="276" w:lineRule="auto"/>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131C03"/>
  </w:style>
  <w:style w:type="paragraph" w:styleId="Revision">
    <w:name w:val="Revision"/>
    <w:hidden/>
    <w:uiPriority w:val="99"/>
    <w:semiHidden/>
    <w:rsid w:val="00315C0E"/>
    <w:pPr>
      <w:spacing w:after="0" w:line="240" w:lineRule="auto"/>
    </w:pPr>
  </w:style>
  <w:style w:type="character" w:styleId="UnresolvedMention">
    <w:name w:val="Unresolved Mention"/>
    <w:basedOn w:val="DefaultParagraphFont"/>
    <w:uiPriority w:val="99"/>
    <w:semiHidden/>
    <w:unhideWhenUsed/>
    <w:rsid w:val="0060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7440">
      <w:bodyDiv w:val="1"/>
      <w:marLeft w:val="0"/>
      <w:marRight w:val="0"/>
      <w:marTop w:val="0"/>
      <w:marBottom w:val="0"/>
      <w:divBdr>
        <w:top w:val="none" w:sz="0" w:space="0" w:color="auto"/>
        <w:left w:val="none" w:sz="0" w:space="0" w:color="auto"/>
        <w:bottom w:val="none" w:sz="0" w:space="0" w:color="auto"/>
        <w:right w:val="none" w:sz="0" w:space="0" w:color="auto"/>
      </w:divBdr>
    </w:div>
    <w:div w:id="905186238">
      <w:bodyDiv w:val="1"/>
      <w:marLeft w:val="0"/>
      <w:marRight w:val="0"/>
      <w:marTop w:val="0"/>
      <w:marBottom w:val="0"/>
      <w:divBdr>
        <w:top w:val="none" w:sz="0" w:space="0" w:color="auto"/>
        <w:left w:val="none" w:sz="0" w:space="0" w:color="auto"/>
        <w:bottom w:val="none" w:sz="0" w:space="0" w:color="auto"/>
        <w:right w:val="none" w:sz="0" w:space="0" w:color="auto"/>
      </w:divBdr>
    </w:div>
    <w:div w:id="1323853183">
      <w:bodyDiv w:val="1"/>
      <w:marLeft w:val="0"/>
      <w:marRight w:val="0"/>
      <w:marTop w:val="0"/>
      <w:marBottom w:val="0"/>
      <w:divBdr>
        <w:top w:val="none" w:sz="0" w:space="0" w:color="auto"/>
        <w:left w:val="none" w:sz="0" w:space="0" w:color="auto"/>
        <w:bottom w:val="none" w:sz="0" w:space="0" w:color="auto"/>
        <w:right w:val="none" w:sz="0" w:space="0" w:color="auto"/>
      </w:divBdr>
    </w:div>
    <w:div w:id="15637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SF24b9+G73RuhID56DmZAI4HRQtszIPfSbA6Wz+Brmk=</DigestValue>
    </Reference>
    <Reference Type="http://www.w3.org/2000/09/xmldsig#Object" URI="#idOfficeObject">
      <DigestMethod Algorithm="http://www.w3.org/2001/04/xmlenc#sha256"/>
      <DigestValue>bIjFIU1hX/ou/iH2O/mbLOm52ij2MovjJG34zjSbdGI=</DigestValue>
    </Reference>
    <Reference Type="http://uri.etsi.org/01903#SignedProperties" URI="#idSignedProperties">
      <Transforms>
        <Transform Algorithm="http://www.w3.org/TR/2001/REC-xml-c14n-20010315"/>
      </Transforms>
      <DigestMethod Algorithm="http://www.w3.org/2001/04/xmlenc#sha256"/>
      <DigestValue>YEiXI7PblpZ494ASMbfv/EuBnVqZKe29t8N4rFeRqXY=</DigestValue>
    </Reference>
  </SignedInfo>
  <SignatureValue>vRNLHUUPmNKB/In7fBAYAqMH4+JSmc5XCZVRrXhPP2oFXIz+9cvQu1gHOriYQVgAwuX49dj0G3P2
LeOQBUtRVODRPb+HwrMeioMb7uezRXlX6F6D0fzusWpQUoqWHmCV7ZyJfXP6mzWp3bmaNDkhug4M
JHrZzp5NTiuP5/fNOzk8L2JHP/nDSIAQNOyuvQzak20cv+YcVZk/svFEyrTmjihgPv7LKFONkH+W
O1KEvAKbItJpgx0ECmINianYd963HPaogHJMtiBIZAn6pMDlUyBZk5gBQ06geEmMVqBQuJDqutF0
nbyFSFI3yDeMowud0IZWlp31Zrl1JpNmUbFnCg==</SignatureValue>
  <KeyInfo>
    <X509Data>
      <X509Certificate>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Df6jVhFUswgrLoyVmW5a5FL7rLe6PyhYRO71UA9kOOk=</DigestValue>
      </Reference>
      <Reference URI="/word/endnotes.xml?ContentType=application/vnd.openxmlformats-officedocument.wordprocessingml.endnotes+xml">
        <DigestMethod Algorithm="http://www.w3.org/2001/04/xmlenc#sha256"/>
        <DigestValue>FZIwuWVvaZbtrx+BDdSkLqBIn8dKrHE0uXXZg/6jZmo=</DigestValue>
      </Reference>
      <Reference URI="/word/fontTable.xml?ContentType=application/vnd.openxmlformats-officedocument.wordprocessingml.fontTable+xml">
        <DigestMethod Algorithm="http://www.w3.org/2001/04/xmlenc#sha256"/>
        <DigestValue>BD54KN2TBvWpR2rkxeVoledwSqhQjmnG76BySrbKJdg=</DigestValue>
      </Reference>
      <Reference URI="/word/footer1.xml?ContentType=application/vnd.openxmlformats-officedocument.wordprocessingml.footer+xml">
        <DigestMethod Algorithm="http://www.w3.org/2001/04/xmlenc#sha256"/>
        <DigestValue>xWxbXoXs0EQDfvuDRRfX3pKuOnOujxEhVzlBONmoeF0=</DigestValue>
      </Reference>
      <Reference URI="/word/footnotes.xml?ContentType=application/vnd.openxmlformats-officedocument.wordprocessingml.footnotes+xml">
        <DigestMethod Algorithm="http://www.w3.org/2001/04/xmlenc#sha256"/>
        <DigestValue>MdUezol/BcPPXs1E6ouxB4h5bY7236egAXFv2bvENnY=</DigestValue>
      </Reference>
      <Reference URI="/word/header1.xml?ContentType=application/vnd.openxmlformats-officedocument.wordprocessingml.header+xml">
        <DigestMethod Algorithm="http://www.w3.org/2001/04/xmlenc#sha256"/>
        <DigestValue>pJU4nK9NSf0T5GQNKEKE/ZDWf1odD6d+t2HhJL0uIqs=</DigestValue>
      </Reference>
      <Reference URI="/word/media/image1.emf?ContentType=image/x-emf">
        <DigestMethod Algorithm="http://www.w3.org/2001/04/xmlenc#sha256"/>
        <DigestValue>2cqU5MBJMl4xt66kCWEtpjrOdDFlJ//Qh23m5s+20Pc=</DigestValue>
      </Reference>
      <Reference URI="/word/media/image2.png?ContentType=image/png">
        <DigestMethod Algorithm="http://www.w3.org/2001/04/xmlenc#sha256"/>
        <DigestValue>0kEPvxb+ZphfJ+CDy8VHd27kICLfiyOMZVku08t7oNw=</DigestValue>
      </Reference>
      <Reference URI="/word/media/image3.png?ContentType=image/png">
        <DigestMethod Algorithm="http://www.w3.org/2001/04/xmlenc#sha256"/>
        <DigestValue>OMeSzr0948Xg2DdMjOYqaOkX5pns+Lcc+LDmHH1Y+iE=</DigestValue>
      </Reference>
      <Reference URI="/word/numbering.xml?ContentType=application/vnd.openxmlformats-officedocument.wordprocessingml.numbering+xml">
        <DigestMethod Algorithm="http://www.w3.org/2001/04/xmlenc#sha256"/>
        <DigestValue>tiyG3nTFBhxNVIs4zq8Ko1eK4lSIE1K3qBS8w/dTW70=</DigestValue>
      </Reference>
      <Reference URI="/word/settings.xml?ContentType=application/vnd.openxmlformats-officedocument.wordprocessingml.settings+xml">
        <DigestMethod Algorithm="http://www.w3.org/2001/04/xmlenc#sha256"/>
        <DigestValue>QHMwM9629gz71/ipgzXKDU8LvtCpbXbpX5pNFGnHCmU=</DigestValue>
      </Reference>
      <Reference URI="/word/styles.xml?ContentType=application/vnd.openxmlformats-officedocument.wordprocessingml.styles+xml">
        <DigestMethod Algorithm="http://www.w3.org/2001/04/xmlenc#sha256"/>
        <DigestValue>YVvLUwDu4jIv23RRIAW2eX9ZnGsgBOnfFQdqLHvyCgQ=</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2+ze08Ta6tA3zMt93wCdQJjmCSII2DMFJlHFX+YAr98=</DigestValue>
      </Reference>
    </Manifest>
    <SignatureProperties>
      <SignatureProperty Id="idSignatureTime" Target="#idPackageSignature">
        <mdssi:SignatureTime xmlns:mdssi="http://schemas.openxmlformats.org/package/2006/digital-signature">
          <mdssi:Format>YYYY-MM-DDThh:mm:ssTZD</mdssi:Format>
          <mdssi:Value>2025-01-13T11:35:31Z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2025-01-13T11:35:31Z</xd:SigningTime>
          <xd:SigningCertificate>
            <xd:Cert>
              <xd:CertDigest>
                <DigestMethod Algorithm="http://www.w3.org/2001/04/xmlenc#sha256"/>
                <DigestValue>jp98DZ/yANjPzrcl5DE5A8JFsCBDVirq3fje2A6mTSE=</DigestValue>
              </xd:CertDigest>
              <xd:IssuerSerial>
                <X509IssuerName>CN=B-Trust Operational Qualified CA, OU=B-Trust, O=BORICA AD, OID.2.5.4.97=NTRBG-201230426, C=BG</X509IssuerName>
                <X509SerialNumber>9201341127464968290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http://uri.etsi.org/01903/v1.2.2#ProofOfCreation</xd:Identifier>
              <xd:Description>Created this document</xd:Description>
            </xd:CommitmentTypeId>
            <xd:AllSignedDataObjects/>
          </xd:CommitmentTypeIndication>
        </xd:SignedDataObject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LoUzo+q5WUmfbWCD3iZ2NLxeBb3xzOiAfXOesuSrGy8=</DigestValue>
    </Reference>
    <Reference Type="http://www.w3.org/2000/09/xmldsig#Object" URI="#idOfficeObject">
      <DigestMethod Algorithm="http://www.w3.org/2001/04/xmlenc#sha256"/>
      <DigestValue>bIjFIU1hX/ou/iH2O/mbLOm52ij2MovjJG34zjSbdGI=</DigestValue>
    </Reference>
    <Reference Type="http://uri.etsi.org/01903#SignedProperties" URI="#idSignedProperties">
      <Transforms>
        <Transform Algorithm="http://www.w3.org/TR/2001/REC-xml-c14n-20010315"/>
      </Transforms>
      <DigestMethod Algorithm="http://www.w3.org/2001/04/xmlenc#sha256"/>
      <DigestValue>6v4XnAd2/Rc8E9sfKeWUTIPJrsGo7hxq2E924HJOjWU=</DigestValue>
    </Reference>
  </SignedInfo>
  <SignatureValue>Z3lncD8cVCzhxtKah01ak5Dnr1j7QD1OtE1v419J1sXBP3HZdXAy93Vux/3rIS8nuhOIdZGVJZ75
FcXsPe3sFiDJpzXvsQbdZoyTSx9bi+06ydw1xmh4ChT6QulAn1lO9aVIFj9i+J8sYvUDpwcWVCRZ
D2lhwX1uOEsM1g322PqXuxX03aMvTM4H25hBSXLNXTg32uWz/iP2KII9czIxdZ0ZQ7RWD+1LEfgj
PYwjK81vMK5xpt0tax+Jwrc3MrFKfdlC39dgXrIrbOvaIJNWKL+fCZBtrqPRLxWTFbz/OteIQXtG
LqOO9S1uBWytPBQqU6OIhOPyjqJuWS/qBed/Hg==</SignatureValue>
  <KeyInfo>
    <X509Data>
      <X509Certificate>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Df6jVhFUswgrLoyVmW5a5FL7rLe6PyhYRO71UA9kOOk=</DigestValue>
      </Reference>
      <Reference URI="/word/endnotes.xml?ContentType=application/vnd.openxmlformats-officedocument.wordprocessingml.endnotes+xml">
        <DigestMethod Algorithm="http://www.w3.org/2001/04/xmlenc#sha256"/>
        <DigestValue>FZIwuWVvaZbtrx+BDdSkLqBIn8dKrHE0uXXZg/6jZmo=</DigestValue>
      </Reference>
      <Reference URI="/word/fontTable.xml?ContentType=application/vnd.openxmlformats-officedocument.wordprocessingml.fontTable+xml">
        <DigestMethod Algorithm="http://www.w3.org/2001/04/xmlenc#sha256"/>
        <DigestValue>BD54KN2TBvWpR2rkxeVoledwSqhQjmnG76BySrbKJdg=</DigestValue>
      </Reference>
      <Reference URI="/word/footer1.xml?ContentType=application/vnd.openxmlformats-officedocument.wordprocessingml.footer+xml">
        <DigestMethod Algorithm="http://www.w3.org/2001/04/xmlenc#sha256"/>
        <DigestValue>xWxbXoXs0EQDfvuDRRfX3pKuOnOujxEhVzlBONmoeF0=</DigestValue>
      </Reference>
      <Reference URI="/word/footnotes.xml?ContentType=application/vnd.openxmlformats-officedocument.wordprocessingml.footnotes+xml">
        <DigestMethod Algorithm="http://www.w3.org/2001/04/xmlenc#sha256"/>
        <DigestValue>MdUezol/BcPPXs1E6ouxB4h5bY7236egAXFv2bvENnY=</DigestValue>
      </Reference>
      <Reference URI="/word/header1.xml?ContentType=application/vnd.openxmlformats-officedocument.wordprocessingml.header+xml">
        <DigestMethod Algorithm="http://www.w3.org/2001/04/xmlenc#sha256"/>
        <DigestValue>pJU4nK9NSf0T5GQNKEKE/ZDWf1odD6d+t2HhJL0uIqs=</DigestValue>
      </Reference>
      <Reference URI="/word/media/image1.emf?ContentType=image/x-emf">
        <DigestMethod Algorithm="http://www.w3.org/2001/04/xmlenc#sha256"/>
        <DigestValue>2cqU5MBJMl4xt66kCWEtpjrOdDFlJ//Qh23m5s+20Pc=</DigestValue>
      </Reference>
      <Reference URI="/word/media/image2.png?ContentType=image/png">
        <DigestMethod Algorithm="http://www.w3.org/2001/04/xmlenc#sha256"/>
        <DigestValue>0kEPvxb+ZphfJ+CDy8VHd27kICLfiyOMZVku08t7oNw=</DigestValue>
      </Reference>
      <Reference URI="/word/media/image3.png?ContentType=image/png">
        <DigestMethod Algorithm="http://www.w3.org/2001/04/xmlenc#sha256"/>
        <DigestValue>OMeSzr0948Xg2DdMjOYqaOkX5pns+Lcc+LDmHH1Y+iE=</DigestValue>
      </Reference>
      <Reference URI="/word/numbering.xml?ContentType=application/vnd.openxmlformats-officedocument.wordprocessingml.numbering+xml">
        <DigestMethod Algorithm="http://www.w3.org/2001/04/xmlenc#sha256"/>
        <DigestValue>tiyG3nTFBhxNVIs4zq8Ko1eK4lSIE1K3qBS8w/dTW70=</DigestValue>
      </Reference>
      <Reference URI="/word/settings.xml?ContentType=application/vnd.openxmlformats-officedocument.wordprocessingml.settings+xml">
        <DigestMethod Algorithm="http://www.w3.org/2001/04/xmlenc#sha256"/>
        <DigestValue>QHMwM9629gz71/ipgzXKDU8LvtCpbXbpX5pNFGnHCmU=</DigestValue>
      </Reference>
      <Reference URI="/word/styles.xml?ContentType=application/vnd.openxmlformats-officedocument.wordprocessingml.styles+xml">
        <DigestMethod Algorithm="http://www.w3.org/2001/04/xmlenc#sha256"/>
        <DigestValue>YVvLUwDu4jIv23RRIAW2eX9ZnGsgBOnfFQdqLHvyCgQ=</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2+ze08Ta6tA3zMt93wCdQJjmCSII2DMFJlHFX+YAr98=</DigestValue>
      </Reference>
    </Manifest>
    <SignatureProperties>
      <SignatureProperty Id="idSignatureTime" Target="#idPackageSignature">
        <mdssi:SignatureTime xmlns:mdssi="http://schemas.openxmlformats.org/package/2006/digital-signature">
          <mdssi:Format>YYYY-MM-DDThh:mm:ssTZD</mdssi:Format>
          <mdssi:Value>2025-01-13T11:47:16Z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2025-01-13T11:47:16Z</xd:SigningTime>
          <xd:SigningCertificate>
            <xd:Cert>
              <xd:CertDigest>
                <DigestMethod Algorithm="http://www.w3.org/2001/04/xmlenc#sha256"/>
                <DigestValue>oCp5s8pbQBOdIO4tE1DsBiI3wi6N1EnTAqclEMqrYp0=</DigestValue>
              </xd:CertDigest>
              <xd:IssuerSerial>
                <X509IssuerName>CN=B-Trust Operational Qualified CA, OU=B-Trust, O=BORICA AD, OID.2.5.4.97=NTRBG-201230426, C=BG</X509IssuerName>
                <X509SerialNumber>1116614894654727281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http://uri.etsi.org/01903/v1.2.2#ProofOfCreation</xd:Identifier>
              <xd:Description>Created this document</xd:Description>
            </xd:CommitmentTypeId>
            <xd:AllSignedDataObjects/>
          </xd:CommitmentTypeIndication>
        </xd:SignedDataObject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nZmoXq95/YqF2vJD6kEBdHYuhotcHH3CWuSoyvvbRTo=</DigestValue>
    </Reference>
    <Reference Type="http://www.w3.org/2000/09/xmldsig#Object" URI="#idOfficeObject">
      <DigestMethod Algorithm="http://www.w3.org/2001/04/xmlenc#sha256"/>
      <DigestValue>/YrXWmtdpHPPFv0WzSTbbScMpKKJpEyonP4Zhkh3rfE=</DigestValue>
    </Reference>
    <Reference Type="http://uri.etsi.org/01903#SignedProperties" URI="#idSignedProperties">
      <Transforms>
        <Transform Algorithm="http://www.w3.org/TR/2001/REC-xml-c14n-20010315"/>
      </Transforms>
      <DigestMethod Algorithm="http://www.w3.org/2001/04/xmlenc#sha256"/>
      <DigestValue>ccTI2pdif1nZv2vPlV1YaF7gKe+7w+NQE5QbCdktkVI=</DigestValue>
    </Reference>
  </SignedInfo>
  <SignatureValue>DO5u0VvH5r/sfVXs6IZaraxQ85P9tXNHATXrRvxngkDo4kZJ7AiEHnCOIZh64IVohYc8r5eaoWzj
SieJjhLQRNHiJofvcUrgeDBQBi5M6NmP+uD6tZ9hcpTRhi2J6It/236w7NBG2bG4TWR4cLCZguv7
+3zPU3mh0AWUYNaJGyh1dUTkGjON69SEe2JL6S5cJtMczJkcHYpUcYrh2j/ji+3YOLcK1oUuZ7J+
68ka2la0KgLt74JGl31QbPtrw+1ORkEk59v7RZb7lFKy2y5Rb9NO+Lfrc8ftPLsX9Bp3LulQF2IN
gEqtsVWXML+xjSQL6tR41gZbv+MGAKE3tAL/RQ==</SignatureValue>
  <KeyInfo>
    <X509Data>
      <X509Certificate>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Df6jVhFUswgrLoyVmW5a5FL7rLe6PyhYRO71UA9kOOk=</DigestValue>
      </Reference>
      <Reference URI="/word/endnotes.xml?ContentType=application/vnd.openxmlformats-officedocument.wordprocessingml.endnotes+xml">
        <DigestMethod Algorithm="http://www.w3.org/2001/04/xmlenc#sha256"/>
        <DigestValue>FZIwuWVvaZbtrx+BDdSkLqBIn8dKrHE0uXXZg/6jZmo=</DigestValue>
      </Reference>
      <Reference URI="/word/fontTable.xml?ContentType=application/vnd.openxmlformats-officedocument.wordprocessingml.fontTable+xml">
        <DigestMethod Algorithm="http://www.w3.org/2001/04/xmlenc#sha256"/>
        <DigestValue>BD54KN2TBvWpR2rkxeVoledwSqhQjmnG76BySrbKJdg=</DigestValue>
      </Reference>
      <Reference URI="/word/footer1.xml?ContentType=application/vnd.openxmlformats-officedocument.wordprocessingml.footer+xml">
        <DigestMethod Algorithm="http://www.w3.org/2001/04/xmlenc#sha256"/>
        <DigestValue>xWxbXoXs0EQDfvuDRRfX3pKuOnOujxEhVzlBONmoeF0=</DigestValue>
      </Reference>
      <Reference URI="/word/footnotes.xml?ContentType=application/vnd.openxmlformats-officedocument.wordprocessingml.footnotes+xml">
        <DigestMethod Algorithm="http://www.w3.org/2001/04/xmlenc#sha256"/>
        <DigestValue>MdUezol/BcPPXs1E6ouxB4h5bY7236egAXFv2bvENnY=</DigestValue>
      </Reference>
      <Reference URI="/word/header1.xml?ContentType=application/vnd.openxmlformats-officedocument.wordprocessingml.header+xml">
        <DigestMethod Algorithm="http://www.w3.org/2001/04/xmlenc#sha256"/>
        <DigestValue>pJU4nK9NSf0T5GQNKEKE/ZDWf1odD6d+t2HhJL0uIqs=</DigestValue>
      </Reference>
      <Reference URI="/word/media/image1.emf?ContentType=image/x-emf">
        <DigestMethod Algorithm="http://www.w3.org/2001/04/xmlenc#sha256"/>
        <DigestValue>2cqU5MBJMl4xt66kCWEtpjrOdDFlJ//Qh23m5s+20Pc=</DigestValue>
      </Reference>
      <Reference URI="/word/media/image2.png?ContentType=image/png">
        <DigestMethod Algorithm="http://www.w3.org/2001/04/xmlenc#sha256"/>
        <DigestValue>0kEPvxb+ZphfJ+CDy8VHd27kICLfiyOMZVku08t7oNw=</DigestValue>
      </Reference>
      <Reference URI="/word/media/image3.png?ContentType=image/png">
        <DigestMethod Algorithm="http://www.w3.org/2001/04/xmlenc#sha256"/>
        <DigestValue>OMeSzr0948Xg2DdMjOYqaOkX5pns+Lcc+LDmHH1Y+iE=</DigestValue>
      </Reference>
      <Reference URI="/word/numbering.xml?ContentType=application/vnd.openxmlformats-officedocument.wordprocessingml.numbering+xml">
        <DigestMethod Algorithm="http://www.w3.org/2001/04/xmlenc#sha256"/>
        <DigestValue>tiyG3nTFBhxNVIs4zq8Ko1eK4lSIE1K3qBS8w/dTW70=</DigestValue>
      </Reference>
      <Reference URI="/word/settings.xml?ContentType=application/vnd.openxmlformats-officedocument.wordprocessingml.settings+xml">
        <DigestMethod Algorithm="http://www.w3.org/2001/04/xmlenc#sha256"/>
        <DigestValue>QHMwM9629gz71/ipgzXKDU8LvtCpbXbpX5pNFGnHCmU=</DigestValue>
      </Reference>
      <Reference URI="/word/styles.xml?ContentType=application/vnd.openxmlformats-officedocument.wordprocessingml.styles+xml">
        <DigestMethod Algorithm="http://www.w3.org/2001/04/xmlenc#sha256"/>
        <DigestValue>YVvLUwDu4jIv23RRIAW2eX9ZnGsgBOnfFQdqLHvyCgQ=</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2+ze08Ta6tA3zMt93wCdQJjmCSII2DMFJlHFX+YAr98=</DigestValue>
      </Reference>
    </Manifest>
    <SignatureProperties>
      <SignatureProperty Id="idSignatureTime" Target="#idPackageSignature">
        <mdssi:SignatureTime xmlns:mdssi="http://schemas.openxmlformats.org/package/2006/digital-signature">
          <mdssi:Format>YYYY-MM-DDThh:mm:ssTZD</mdssi:Format>
          <mdssi:Value>2025-01-13T11:52:26Z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2025-01-13T11:52:26Z</xd:SigningTime>
          <xd:SigningCertificate>
            <xd:Cert>
              <xd:CertDigest>
                <DigestMethod Algorithm="http://www.w3.org/2001/04/xmlenc#sha256"/>
                <DigestValue>ZB9SWg7K/zvELQ+Yy/1NTYGpUevhc0b+oPK0kYBhF4w=</DigestValue>
              </xd:CertDigest>
              <xd:IssuerSerial>
                <X509IssuerName>CN=B-Trust Operational Qualified CA, OU=B-Trust, O=BORICA AD, OID.2.5.4.97=NTRBG-201230426, C=BG</X509IssuerName>
                <X509SerialNumber>3555954021616830005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POot15+0jCtfXrpC1a8ir9QVKT7Eg8WNy1mO3OxecJM=</DigestValue>
    </Reference>
    <Reference Type="http://www.w3.org/2000/09/xmldsig#Object" URI="#idOfficeObject">
      <DigestMethod Algorithm="http://www.w3.org/2001/04/xmlenc#sha256"/>
      <DigestValue>VbjsOmIzD/+bUXF6+m5Jy2do3QM65XIJKledOk4enCo=</DigestValue>
    </Reference>
    <Reference Type="http://uri.etsi.org/01903#SignedProperties" URI="#idSignedProperties">
      <Transforms>
        <Transform Algorithm="http://www.w3.org/TR/2001/REC-xml-c14n-20010315"/>
      </Transforms>
      <DigestMethod Algorithm="http://www.w3.org/2001/04/xmlenc#sha256"/>
      <DigestValue>hriD7BPB7XVCqsFoFJdoFsc1Jfb31mB0f5oKvqXokjk=</DigestValue>
    </Reference>
    <Reference Type="http://www.w3.org/2000/09/xmldsig#Object" URI="#idValidSigLnImg">
      <DigestMethod Algorithm="http://www.w3.org/2001/04/xmlenc#sha256"/>
      <DigestValue>mw2k0YPbkwFSmNZ582MzA5cj2X8TszNyLJVd3rbiMl4=</DigestValue>
    </Reference>
    <Reference Type="http://www.w3.org/2000/09/xmldsig#Object" URI="#idInvalidSigLnImg">
      <DigestMethod Algorithm="http://www.w3.org/2001/04/xmlenc#sha256"/>
      <DigestValue>rgXkRuqNuH4PkbLEmsivHJlDmUa+P/7VVUuWXVabKT8=</DigestValue>
    </Reference>
  </SignedInfo>
  <SignatureValue>fzsTpynGoxDqlMGOKg91zP+8dYuxRCx4+c6qIU2BoL0AojUEl76scSUonogN0plQtmzDpEnmYEph
r5YXXvFZjiEZ4+NmlMTqnjj9C6dXjDSrB2IH3+8tSZb3JLyDbt8N+/XSRM/TrLcsKAv0RT4jNmGv
BOOX6JQ4S6jgZnL8TUoUvcYlejtaA9swem02khdWl5ZstaVXLw0aM2PmyVVbKM59gFd3dF1qDbHV
j6e9b2QcO8uSDhtQpCidbxMmAaACeCmr/mKIJXStc50XSl+N7Jr1nqnu0ZwhSitN/W+a7OZ6Soz0
eved8SAKvTorJx4t/bveSpPO5e29Z65DdbSMSA==</SignatureValue>
  <KeyInfo>
    <X509Data>
      <X509Certificate>MIIHYTCCBUmgAwIBAgIIQGAk/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Yv9d8pWYCte4mkJYO0FTAIO3HTpKg5TeDi5p2QuOG/KaIm/DNtESAd0syskSvGu7S/2usaQQSIrXo6+T4c3ZHpwXSGxg79o33Jpumvn4lOToWELHLhOXM+hsNuu3Vu4EIdNZvACyXYIXEWy2NOeLfjwqrwup0wy8AtPNmGOB0u6oOSHiQDOm/mwRzYIn+cYGE/4FNeePc+grFkzYEUtGbY/WTVYztIgMP/BqNEfMjM4ZBlaLDVeoNenPgbvg79LfLfu4FtOArecVAiDcEcmNblyRH3LKJBCqdbHSAp6VSGNjUtWlGvsua58dZhmZfhn/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Df6jVhFUswgrLoyVmW5a5FL7rLe6PyhYRO71UA9kOOk=</DigestValue>
      </Reference>
      <Reference URI="/word/endnotes.xml?ContentType=application/vnd.openxmlformats-officedocument.wordprocessingml.endnotes+xml">
        <DigestMethod Algorithm="http://www.w3.org/2001/04/xmlenc#sha256"/>
        <DigestValue>FZIwuWVvaZbtrx+BDdSkLqBIn8dKrHE0uXXZg/6jZmo=</DigestValue>
      </Reference>
      <Reference URI="/word/fontTable.xml?ContentType=application/vnd.openxmlformats-officedocument.wordprocessingml.fontTable+xml">
        <DigestMethod Algorithm="http://www.w3.org/2001/04/xmlenc#sha256"/>
        <DigestValue>BD54KN2TBvWpR2rkxeVoledwSqhQjmnG76BySrbKJdg=</DigestValue>
      </Reference>
      <Reference URI="/word/footer1.xml?ContentType=application/vnd.openxmlformats-officedocument.wordprocessingml.footer+xml">
        <DigestMethod Algorithm="http://www.w3.org/2001/04/xmlenc#sha256"/>
        <DigestValue>xWxbXoXs0EQDfvuDRRfX3pKuOnOujxEhVzlBONmoeF0=</DigestValue>
      </Reference>
      <Reference URI="/word/footnotes.xml?ContentType=application/vnd.openxmlformats-officedocument.wordprocessingml.footnotes+xml">
        <DigestMethod Algorithm="http://www.w3.org/2001/04/xmlenc#sha256"/>
        <DigestValue>MdUezol/BcPPXs1E6ouxB4h5bY7236egAXFv2bvENnY=</DigestValue>
      </Reference>
      <Reference URI="/word/header1.xml?ContentType=application/vnd.openxmlformats-officedocument.wordprocessingml.header+xml">
        <DigestMethod Algorithm="http://www.w3.org/2001/04/xmlenc#sha256"/>
        <DigestValue>pJU4nK9NSf0T5GQNKEKE/ZDWf1odD6d+t2HhJL0uIqs=</DigestValue>
      </Reference>
      <Reference URI="/word/media/image1.emf?ContentType=image/x-emf">
        <DigestMethod Algorithm="http://www.w3.org/2001/04/xmlenc#sha256"/>
        <DigestValue>2cqU5MBJMl4xt66kCWEtpjrOdDFlJ//Qh23m5s+20Pc=</DigestValue>
      </Reference>
      <Reference URI="/word/media/image2.png?ContentType=image/png">
        <DigestMethod Algorithm="http://www.w3.org/2001/04/xmlenc#sha256"/>
        <DigestValue>0kEPvxb+ZphfJ+CDy8VHd27kICLfiyOMZVku08t7oNw=</DigestValue>
      </Reference>
      <Reference URI="/word/media/image3.png?ContentType=image/png">
        <DigestMethod Algorithm="http://www.w3.org/2001/04/xmlenc#sha256"/>
        <DigestValue>OMeSzr0948Xg2DdMjOYqaOkX5pns+Lcc+LDmHH1Y+iE=</DigestValue>
      </Reference>
      <Reference URI="/word/numbering.xml?ContentType=application/vnd.openxmlformats-officedocument.wordprocessingml.numbering+xml">
        <DigestMethod Algorithm="http://www.w3.org/2001/04/xmlenc#sha256"/>
        <DigestValue>tiyG3nTFBhxNVIs4zq8Ko1eK4lSIE1K3qBS8w/dTW70=</DigestValue>
      </Reference>
      <Reference URI="/word/settings.xml?ContentType=application/vnd.openxmlformats-officedocument.wordprocessingml.settings+xml">
        <DigestMethod Algorithm="http://www.w3.org/2001/04/xmlenc#sha256"/>
        <DigestValue>QHMwM9629gz71/ipgzXKDU8LvtCpbXbpX5pNFGnHCmU=</DigestValue>
      </Reference>
      <Reference URI="/word/styles.xml?ContentType=application/vnd.openxmlformats-officedocument.wordprocessingml.styles+xml">
        <DigestMethod Algorithm="http://www.w3.org/2001/04/xmlenc#sha256"/>
        <DigestValue>YVvLUwDu4jIv23RRIAW2eX9ZnGsgBOnfFQdqLHvyCgQ=</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2+ze08Ta6tA3zMt93wCdQJjmCSII2DMFJlHFX+YAr98=</DigestValue>
      </Reference>
    </Manifest>
    <SignatureProperties>
      <SignatureProperty Id="idSignatureTime" Target="#idPackageSignature">
        <mdssi:SignatureTime xmlns:mdssi="http://schemas.openxmlformats.org/package/2006/digital-signature">
          <mdssi:Format>YYYY-MM-DDThh:mm:ssTZD</mdssi:Format>
          <mdssi:Value>2025-01-14T08:35:02Z</mdssi:Value>
        </mdssi:SignatureTime>
      </SignatureProperty>
    </SignatureProperties>
  </Object>
  <Object Id="idOfficeObject">
    <SignatureProperties>
      <SignatureProperty Id="idOfficeV1Details" Target="#idPackageSignature">
        <SignatureInfoV1 xmlns="http://schemas.microsoft.com/office/2006/digsig">
          <SetupID>{BAE20C68-84A3-4C64-A120-BDCC1A03E833}</SetupID>
          <SignatureText>Г. Симеонова</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2025-01-14T08:35:02Z</xd:SigningTime>
          <xd:SigningCertificate>
            <xd:Cert>
              <xd:CertDigest>
                <DigestMethod Algorithm="http://www.w3.org/2001/04/xmlenc#sha256"/>
                <DigestValue>L2ekhyfAnKwyZ4/bZzpO2c51/jaZA6u5bcZVB4Rljic=</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5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DFdUDffABwf79ifn+/APaoWAAAAAAA7OobADZgQWEGAAAAWPHVT6AigQ8AAAAAu19BYQAAAACwBAAAAAAAADBYmBIAAAAA27oed7AjhAAAAAAAAAAAAISTQQCEwEUAAQAbAAEAAAABAAAAsCOEAISTQQAAAAAAhMBFAAIEAAAAABsAAAAAIAAAGwALt5dd1eSTXcN0VkIM6RsAkKugDHRXbxIDAAAAVwAAAAdM9Er05xsAjWYfdwAAxXXo5xsAAAAAAAAAAADUrx53MxoVYmDpGwAHAAAAYOkbAAAAAAABAAAAAdgAAAACAAAAAAAAAAAAAAAAAAAAAAAA2KQE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gABQAAAAMAAAACAAAAAAB8ACgAAAAAAFgAzAFYACAAAABMG1gAAAAAADieFRNIG1gAAAAAAICKGwD+U913AAAAAP5T3XcAAAAAAAAAACAAAAAUAAAAnIobAA0u0mIAAHwAAAAAACAAAACohdcPSAY5A7CKGwCh1zxhIAAAAAAAAAAPAAAAJI8bAFR7PmGgDwAAkJTVTwMAAADzej5hj8hYYVSR1U/k0ahhFIsbAKiF1w//////AAAAAL3mRWEAAAAAAAAAANSvHndwjxsAGIwbAAYAAAAYjBsAAAAAAAEAAAAB2AAAAAIAAAAAAAAAAAAAAAAAAAAAAADYpAQ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GwAgDQCEAAAAALW5YIncihsA9FMfYqCZEQPwjtcPXJHVTwIAAACcjBsAj8hYYf////+ojBsAwFxDYRyX1U8tAAAAgJEbAJhYQ2GgmREDAAAAAAAAAAAAAABAAAAAAAAAAEIBAAAAuDj5EgEAAAAIjRsAID1xEgAAAAAEjRsAAAAAACAAAAAAAAAAnIsbAAgAAAAHAAAA8I7XD3yiFRMBAAAA8I4AAJyLGwCYixsAoIsbAPG4YIlww6cPvBsGdgAAlXYJAAAAAAAAANSvHncAAAAApIwbAAkAAACkjBsAAAAAAAEAAAAB2AAAAAIAAAAAAAAAAAAA2KQEA+DExnV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GAEAAAoAAABQAAAA4AAAAFwAAAABAAAAVZXbQV9C20EKAAAAUAAAACIAAABMAAAAAAAAAAAAAAAAAAAA//////////+QAAAAIAQqBBoEHgQSBB4EFAQYBCIEFQQbBCAAHQQQBCAAIwQeBCAAHQQQBCAAHwQeBCEEIAAyADAAMgAxAC0AMgAwADIANwAGAAAACAAAAAYAAAAJAAAABgAAAAkAAAAIAAAACAAAAAYAAAAGAAAABwAAAAMAAAAIAAAABwAAAAMAAAAGAAAACQAAAAMAAAAIAAAABwAAAAMAAAAIAAAACQAAAAcAAAADAAAABgAAAAYAAAAGAAAABgAAAAQ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AAAGAAAAAwAAAAcAAAAHAAAABgAAAAcAAAADAAAABwAAAAUAAAADAAAAAwAAAAgAAAAHAAAABQAAAAMAAAAIAAAABwAAAAMAAAAGAAAAAwAAAAoAAAAGAAAACQAAAAgAAAAJAAAABwAAAAcAAAADAAAABgAAAAMAAAAKAAAABgAAAAkAAAAIAAAACQAAAAcAAAAHAAAAFgAAAAwAAAAAAAAAJQAAAAwAAAACAAAADgAAABQAAAAAAAAAEAAAABQAAAA=</Object>
  <Object Id="idInvalidSigLnImg">AQAAAGwAAAAAAAAAAAAAAP8AAAB/AAAAAAAAAAAAAABzGwAAtQ0AACBFTUYAAAEAgB4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GikGwBw3ON1sOJ8ANKfv2ICAAAAOpXddwAAAAAAAAAAEAAAAAAAAAAAAAAA0MEtEgAAAACopBsA1KMsEqCkGwCVVt13XwAAACAAAAAcAAAAAAB8AGQAAAAAkAAA0MEtEnhG2g8AAAAAAAAAACgAAAAACFgAZAAAAAIAAAAAAAAAYAwsEgAAAAAAAAAArw/0SpCkGwADlN13AAAAAAOU3XfQwS0SEAAAAAAAAAAAAAAASw/0SsCkGwCNZh93AADgdQkAAAAAAAAA1K8edwAAAADEpRsACQAAAMSlGwAAAAAAAQAAAAHYAAAAAgAAAAAAAAAAAADYpAQD4MTGdW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FdUDffABwf79ifn+/APaoWAAAAAAA7OobADZgQWEGAAAAWPHVT6AigQ8AAAAAu19BYQAAAACwBAAAAAAAADBYmBIAAAAA27oed7AjhAAAAAAAAAAAAISTQQCEwEUAAQAbAAEAAAABAAAAsCOEAISTQQAAAAAAhMBFAAIEAAAAABsAAAAAIAAAGwALt5dd1eSTXcN0VkIM6RsAkKugDHRXbxIDAAAAVwAAAAdM9Er05xsAjWYfdwAAxXXo5xsAAAAAAAAAAADUrx53MxoVYmDpGwAHAAAAYOkbAAAAAAABAAAAAdgAAAACAAAAAAAAAAAAAAAAAAAAAAAA2KQE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gABQAAAAMAAAACAAAAAAB8ACgAAAAAAFgAzAFYACAAAABMG1gAAAAAADieFRNIG1gAAAAAAICKGwD+U913AAAAAP5T3XcAAAAAAAAAACAAAAAUAAAAnIobAA0u0mIAAHwAAAAAACAAAACohdcPSAY5A7CKGwCh1zxhIAAAAAAAAAAPAAAAJI8bAFR7PmGgDwAAkJTVTwMAAADzej5hj8hYYVSR1U/k0ahhFIsbAKiF1w//////AAAAAL3mRWEAAAAAAAAAANSvHndwjxsAGIwbAAYAAAAYjBsAAAAAAAEAAAAB2AAAAAIAAAAAAAAAAAAAAAAAAAAAAADYpAQ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GwAgDQCEAAAAALW5YIncihsA9FMfYqCZEQPwjtcPXJHVTwIAAACcjBsAj8hYYf////+ojBsAwFxDYRyX1U8tAAAAgJEbAJhYQ2GgmREDAAAAAAAAAAAAAABAAAAAAAAAAEIBAAAAuDj5EgEAAAAIjRsAID1xEgAAAAAEjRsAAAAAACAAAAAAAAAAnIsbAAgAAAAHAAAA8I7XD3yiFRMBAAAA8I4AAJyLGwCYixsAoIsbAPG4YIlww6cPvBsGdgAAlXYJAAAAAAAAANSvHncAAAAApIwbAAkAAACkjBsAAAAAAAEAAAAB2AAAAAIAAAAAAAAAAAAA2KQEA+DExnV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GAEAAAoAAABQAAAA4AAAAFwAAAABAAAAVZXbQV9C20EKAAAAUAAAACIAAABMAAAAAAAAAAAAAAAAAAAA//////////+QAAAAIAQqBBoEHgQSBB4EFAQYBCIEFQQbBCAAHQQQBCAAIwQeBCAAHQQQBCAAHwQeBCEEIAAyADAAMgAxAC0AMgAwADIANwAGAAAACAAAAAYAAAAJAAAABgAAAAkAAAAIAAAACAAAAAYAAAAGAAAABwAAAAMAAAAIAAAABwAAAAMAAAAGAAAACQAAAAMAAAAIAAAABwAAAAMAAAAIAAAACQAAAAcAAAADAAAABgAAAAYAAAAGAAAABgAAAAQ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AAAGAAAAAwAAAAcAAAAHAAAABgAAAAcAAAADAAAABwAAAAUAAAADAAAAAwAAAAgAAAAHAAAABQAAAAMAAAAIAAAABwAAAAMAAAAGAAAAAwAAAAoAAAAGAAAACQAAAAgAAAAJAAAABwAAAAcAAAADAAAABgAAAAMAAAAKAAAABgAAAAkAAAAIAAAACQ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0B1E-C76E-409F-8E89-B2E3BE53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Marincheva</dc:creator>
  <cp:keywords/>
  <dc:description/>
  <cp:lastModifiedBy>OPOS BG31</cp:lastModifiedBy>
  <cp:revision>7</cp:revision>
  <dcterms:created xsi:type="dcterms:W3CDTF">2024-12-27T14:15:00Z</dcterms:created>
  <dcterms:modified xsi:type="dcterms:W3CDTF">2025-01-09T12:00:00Z</dcterms:modified>
</cp:coreProperties>
</file>