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4" w14:textId="77777777" w:rsidR="00630C71" w:rsidRDefault="002139B8" w:rsidP="00630C71">
      <w:pPr>
        <w:pStyle w:val="Default"/>
        <w:ind w:left="495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</w:t>
      </w:r>
    </w:p>
    <w:p w14:paraId="088C7236" w14:textId="7A26B002" w:rsidR="002139B8" w:rsidRDefault="002139B8" w:rsidP="00630C71">
      <w:pPr>
        <w:pStyle w:val="Default"/>
        <w:ind w:left="495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чл. 17, ал. 2 от ПМС № 494/2024 г.</w:t>
      </w:r>
    </w:p>
    <w:p w14:paraId="3CF1805A" w14:textId="77777777" w:rsidR="00630C71" w:rsidRDefault="00630C71" w:rsidP="00630C71">
      <w:pPr>
        <w:pStyle w:val="Default"/>
        <w:ind w:left="495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към Указания </w:t>
      </w:r>
      <w:r w:rsidRPr="00630C71">
        <w:rPr>
          <w:b/>
          <w:bCs/>
          <w:sz w:val="23"/>
          <w:szCs w:val="23"/>
        </w:rPr>
        <w:t xml:space="preserve">за предоставяне на </w:t>
      </w:r>
    </w:p>
    <w:p w14:paraId="64A3C76E" w14:textId="77777777" w:rsidR="00630C71" w:rsidRDefault="00630C71" w:rsidP="00630C71">
      <w:pPr>
        <w:pStyle w:val="Default"/>
        <w:ind w:left="4956"/>
        <w:rPr>
          <w:b/>
          <w:bCs/>
          <w:sz w:val="23"/>
          <w:szCs w:val="23"/>
        </w:rPr>
      </w:pPr>
      <w:r w:rsidRPr="00630C71">
        <w:rPr>
          <w:b/>
          <w:bCs/>
          <w:sz w:val="23"/>
          <w:szCs w:val="23"/>
        </w:rPr>
        <w:t xml:space="preserve">допълващо финансиране за изпълнение </w:t>
      </w:r>
    </w:p>
    <w:p w14:paraId="7C7C282D" w14:textId="48CC674D" w:rsidR="00630C71" w:rsidRDefault="00630C71" w:rsidP="00630C71">
      <w:pPr>
        <w:pStyle w:val="Default"/>
        <w:ind w:left="4956"/>
        <w:rPr>
          <w:b/>
          <w:bCs/>
          <w:sz w:val="23"/>
          <w:szCs w:val="23"/>
        </w:rPr>
      </w:pPr>
      <w:r w:rsidRPr="00630C71">
        <w:rPr>
          <w:b/>
          <w:bCs/>
          <w:sz w:val="23"/>
          <w:szCs w:val="23"/>
        </w:rPr>
        <w:t xml:space="preserve">на </w:t>
      </w:r>
      <w:r>
        <w:rPr>
          <w:b/>
          <w:bCs/>
          <w:sz w:val="23"/>
          <w:szCs w:val="23"/>
        </w:rPr>
        <w:t>СВОМР</w:t>
      </w:r>
      <w:r w:rsidRPr="00630C7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от ПОС 2021-2027 г.</w:t>
      </w:r>
    </w:p>
    <w:p w14:paraId="15ED7F28" w14:textId="0E496C90" w:rsidR="00802E97" w:rsidRDefault="00802E97" w:rsidP="001D0936">
      <w:pPr>
        <w:pStyle w:val="Default"/>
        <w:rPr>
          <w:b/>
          <w:bCs/>
          <w:sz w:val="23"/>
          <w:szCs w:val="23"/>
        </w:rPr>
      </w:pPr>
    </w:p>
    <w:p w14:paraId="2E61BB43" w14:textId="77777777" w:rsidR="001D0936" w:rsidRDefault="001D0936" w:rsidP="001D0936">
      <w:pPr>
        <w:pStyle w:val="Default"/>
        <w:rPr>
          <w:b/>
          <w:bCs/>
          <w:sz w:val="23"/>
          <w:szCs w:val="23"/>
        </w:rPr>
      </w:pPr>
    </w:p>
    <w:p w14:paraId="365FF69A" w14:textId="77777777" w:rsidR="002139B8" w:rsidRPr="002139B8" w:rsidRDefault="002139B8" w:rsidP="00213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39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ДОПЪЛВАЩО ФИНАНСИРАНЕ </w:t>
      </w:r>
    </w:p>
    <w:p w14:paraId="1A843DA0" w14:textId="6447E625" w:rsidR="002139B8" w:rsidRPr="002139B8" w:rsidRDefault="002139B8" w:rsidP="002139B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139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ПРОГРАМА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ОКОЛНА СРЕДА</w:t>
      </w:r>
      <w:r w:rsidRPr="002139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2021-2027 г.</w:t>
      </w:r>
      <w:r w:rsidRPr="002139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КЪМ СТРАТЕГИЯ ЗА ВОМР </w:t>
      </w:r>
    </w:p>
    <w:p w14:paraId="5E3CE822" w14:textId="77777777" w:rsidR="002139B8" w:rsidRPr="002139B8" w:rsidRDefault="002139B8" w:rsidP="00213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39B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.............................................................................................................................................,</w:t>
      </w:r>
      <w:r w:rsidRPr="002139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13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(</w:t>
      </w:r>
      <w:r w:rsidRPr="002139B8">
        <w:rPr>
          <w:rFonts w:ascii="Times New Roman" w:eastAsia="Times New Roman" w:hAnsi="Times New Roman" w:cs="Times New Roman"/>
          <w:bCs/>
          <w:i/>
          <w:iCs/>
          <w:lang w:eastAsia="bg-BG"/>
        </w:rPr>
        <w:t>наименование на Местната инициативна група</w:t>
      </w:r>
      <w:r w:rsidRPr="00213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)</w:t>
      </w:r>
    </w:p>
    <w:p w14:paraId="61A2455A" w14:textId="77777777" w:rsidR="002139B8" w:rsidRPr="002139B8" w:rsidRDefault="002139B8" w:rsidP="002139B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</w:p>
    <w:p w14:paraId="51B50C0E" w14:textId="3A089D52" w:rsidR="002139B8" w:rsidRPr="002139B8" w:rsidRDefault="002139B8" w:rsidP="00E655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213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</w:t>
      </w:r>
      <w:r w:rsidRPr="001C25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то </w:t>
      </w:r>
      <w:r w:rsidRPr="00213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се попълва към стратегията на МИГ в съответствие с представената стратегия за ВОМР за финансиране от ЕЗФРСР</w:t>
      </w:r>
      <w:r w:rsidRPr="001C25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r w:rsidRPr="002139B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изведените приоритети и цели за развитие на територията</w:t>
      </w:r>
      <w:r w:rsidRPr="001C25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утвърдените от Ръководителя на Управляващия орган на ПОС 2021-2027 г. </w:t>
      </w:r>
      <w:r w:rsidR="00E655E6" w:rsidRPr="00E655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Указания за предоставяне на допълващо финансиране за изпълнение</w:t>
      </w:r>
      <w:r w:rsidR="00E655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1C258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стратегиите по подхода ВОМР с ресурс от ПОС 2021-2027 г.</w:t>
      </w:r>
    </w:p>
    <w:p w14:paraId="765A5CC9" w14:textId="77777777" w:rsidR="007B3E6A" w:rsidRPr="001C2587" w:rsidRDefault="007B3E6A" w:rsidP="00BC204C">
      <w:pPr>
        <w:pStyle w:val="Default"/>
        <w:jc w:val="both"/>
        <w:rPr>
          <w:i/>
          <w:iCs/>
        </w:rPr>
      </w:pPr>
    </w:p>
    <w:p w14:paraId="1739A081" w14:textId="1BB50E54" w:rsidR="002139B8" w:rsidRDefault="001C2587" w:rsidP="00BC204C">
      <w:pPr>
        <w:pStyle w:val="Default"/>
        <w:jc w:val="both"/>
        <w:rPr>
          <w:i/>
          <w:iCs/>
        </w:rPr>
      </w:pPr>
      <w:r w:rsidRPr="001C2587">
        <w:rPr>
          <w:i/>
          <w:iCs/>
        </w:rPr>
        <w:t>В стратегията може да се включ</w:t>
      </w:r>
      <w:r w:rsidR="00BC204C">
        <w:rPr>
          <w:i/>
          <w:iCs/>
        </w:rPr>
        <w:t>и или само</w:t>
      </w:r>
      <w:r w:rsidRPr="001C2587">
        <w:rPr>
          <w:i/>
          <w:iCs/>
        </w:rPr>
        <w:t xml:space="preserve"> една или </w:t>
      </w:r>
      <w:r w:rsidR="00BC204C">
        <w:rPr>
          <w:i/>
          <w:iCs/>
        </w:rPr>
        <w:t xml:space="preserve">и </w:t>
      </w:r>
      <w:r w:rsidRPr="001C2587">
        <w:rPr>
          <w:i/>
          <w:iCs/>
        </w:rPr>
        <w:t>две</w:t>
      </w:r>
      <w:r w:rsidR="00BC204C">
        <w:rPr>
          <w:i/>
          <w:iCs/>
        </w:rPr>
        <w:t>те</w:t>
      </w:r>
      <w:r w:rsidRPr="001C2587">
        <w:rPr>
          <w:i/>
          <w:iCs/>
        </w:rPr>
        <w:t xml:space="preserve"> допустими</w:t>
      </w:r>
      <w:r w:rsidR="00BC204C">
        <w:rPr>
          <w:i/>
          <w:iCs/>
        </w:rPr>
        <w:t xml:space="preserve"> </w:t>
      </w:r>
      <w:r w:rsidRPr="001C2587">
        <w:rPr>
          <w:i/>
          <w:iCs/>
        </w:rPr>
        <w:t>мерки по ПОС 2021-2027 г., една за приоритет „Отпадъци“ и една за приоритет „Био</w:t>
      </w:r>
      <w:r>
        <w:rPr>
          <w:i/>
          <w:iCs/>
        </w:rPr>
        <w:t xml:space="preserve">логично </w:t>
      </w:r>
      <w:r w:rsidRPr="001C2587">
        <w:rPr>
          <w:i/>
          <w:iCs/>
        </w:rPr>
        <w:t>разнообразие“ от програмата</w:t>
      </w:r>
      <w:r>
        <w:rPr>
          <w:i/>
          <w:iCs/>
        </w:rPr>
        <w:t xml:space="preserve">, </w:t>
      </w:r>
      <w:r w:rsidR="00BC204C">
        <w:rPr>
          <w:i/>
          <w:iCs/>
        </w:rPr>
        <w:t>съобразно спецификата и нуждите на съответната местна общност, както следва</w:t>
      </w:r>
      <w:r>
        <w:rPr>
          <w:i/>
          <w:iCs/>
        </w:rPr>
        <w:t>:</w:t>
      </w:r>
    </w:p>
    <w:p w14:paraId="0605492E" w14:textId="0BA7B018" w:rsidR="001C2587" w:rsidRDefault="00BC204C" w:rsidP="001C2587">
      <w:pPr>
        <w:pStyle w:val="Default"/>
        <w:numPr>
          <w:ilvl w:val="0"/>
          <w:numId w:val="23"/>
        </w:numPr>
        <w:jc w:val="both"/>
        <w:rPr>
          <w:i/>
          <w:iCs/>
        </w:rPr>
      </w:pPr>
      <w:r>
        <w:rPr>
          <w:i/>
          <w:iCs/>
        </w:rPr>
        <w:t xml:space="preserve">Приоритет „Отпадъци“, специфична цел: </w:t>
      </w:r>
      <w:r w:rsidRPr="001C2587">
        <w:rPr>
          <w:i/>
          <w:iCs/>
        </w:rPr>
        <w:t>„Насърчаване на прехода към кръгова и основаваща се на ефективно използване на ресурсите икономика“</w:t>
      </w:r>
      <w:r>
        <w:rPr>
          <w:i/>
          <w:iCs/>
        </w:rPr>
        <w:t xml:space="preserve"> – мярка </w:t>
      </w:r>
      <w:r w:rsidR="001C2587" w:rsidRPr="001C2587">
        <w:rPr>
          <w:i/>
          <w:iCs/>
        </w:rPr>
        <w:t>„Повишаване на осведомеността относно практиките и поведението във връзка с устойчивото потребление, кръговата икономика, мониторинга на отпадъците</w:t>
      </w:r>
      <w:r>
        <w:rPr>
          <w:i/>
          <w:iCs/>
        </w:rPr>
        <w:t>,</w:t>
      </w:r>
      <w:r w:rsidR="001C2587" w:rsidRPr="001C2587">
        <w:rPr>
          <w:i/>
          <w:iCs/>
        </w:rPr>
        <w:t xml:space="preserve"> както и информационни и разяснителни кампании за заинтересованите страни и населението“</w:t>
      </w:r>
      <w:r w:rsidR="001C2587">
        <w:rPr>
          <w:i/>
          <w:iCs/>
        </w:rPr>
        <w:t>;</w:t>
      </w:r>
    </w:p>
    <w:p w14:paraId="45626E17" w14:textId="424D0F01" w:rsidR="001C2587" w:rsidRPr="001C2587" w:rsidRDefault="00BC204C" w:rsidP="001C2587">
      <w:pPr>
        <w:pStyle w:val="Default"/>
        <w:numPr>
          <w:ilvl w:val="0"/>
          <w:numId w:val="23"/>
        </w:numPr>
        <w:jc w:val="both"/>
        <w:rPr>
          <w:i/>
          <w:iCs/>
        </w:rPr>
      </w:pPr>
      <w:r>
        <w:rPr>
          <w:i/>
          <w:iCs/>
        </w:rPr>
        <w:t xml:space="preserve">Приоритет „Биологично разнообразие“, специфична цел: </w:t>
      </w:r>
      <w:r w:rsidRPr="001C2587">
        <w:rPr>
          <w:i/>
          <w:iCs/>
        </w:rPr>
        <w:t>„Подобряване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замърсяване“</w:t>
      </w:r>
      <w:r>
        <w:rPr>
          <w:i/>
          <w:iCs/>
        </w:rPr>
        <w:t xml:space="preserve"> – мярка </w:t>
      </w:r>
      <w:r w:rsidR="001C2587">
        <w:rPr>
          <w:i/>
          <w:iCs/>
        </w:rPr>
        <w:t xml:space="preserve">„Повишаване </w:t>
      </w:r>
      <w:r w:rsidR="001C2587" w:rsidRPr="001C2587">
        <w:rPr>
          <w:i/>
          <w:iCs/>
        </w:rPr>
        <w:t>осведомеността относно биологичното разнообразие и заплахите за него в целевата територия на база на мерки планирани в стратегически и планови документи в сектор биоразнообразие</w:t>
      </w:r>
      <w:r w:rsidR="001C2587">
        <w:rPr>
          <w:i/>
          <w:iCs/>
        </w:rPr>
        <w:t>“</w:t>
      </w:r>
      <w:r>
        <w:rPr>
          <w:i/>
          <w:iCs/>
        </w:rPr>
        <w:t>.</w:t>
      </w:r>
      <w:r w:rsidR="001C2587">
        <w:rPr>
          <w:i/>
          <w:iCs/>
        </w:rPr>
        <w:t>.</w:t>
      </w:r>
    </w:p>
    <w:p w14:paraId="5D7042F9" w14:textId="77777777" w:rsidR="001C2587" w:rsidRPr="001C2587" w:rsidRDefault="001C2587" w:rsidP="001D0936">
      <w:pPr>
        <w:pStyle w:val="Default"/>
        <w:jc w:val="both"/>
        <w:rPr>
          <w:i/>
          <w:iCs/>
        </w:rPr>
      </w:pPr>
    </w:p>
    <w:p w14:paraId="18C5C768" w14:textId="77777777" w:rsidR="001C2587" w:rsidRDefault="001C2587" w:rsidP="00BC204C">
      <w:pPr>
        <w:pStyle w:val="Default"/>
        <w:jc w:val="both"/>
        <w:rPr>
          <w:b/>
          <w:bCs/>
        </w:rPr>
      </w:pPr>
    </w:p>
    <w:p w14:paraId="6C7C317C" w14:textId="2D33014E" w:rsidR="001C2587" w:rsidRPr="001C2587" w:rsidRDefault="001C2587" w:rsidP="00BC204C">
      <w:pPr>
        <w:pStyle w:val="Default"/>
        <w:jc w:val="both"/>
        <w:rPr>
          <w:b/>
          <w:bCs/>
        </w:rPr>
      </w:pPr>
      <w:r w:rsidRPr="001C2587">
        <w:rPr>
          <w:b/>
          <w:bCs/>
        </w:rPr>
        <w:t xml:space="preserve">Информацията се попълва поотделно за всяка отделна мярка.  </w:t>
      </w:r>
    </w:p>
    <w:p w14:paraId="3EA5B4C5" w14:textId="77777777" w:rsidR="001C2587" w:rsidRDefault="001C2587" w:rsidP="00BC204C">
      <w:pPr>
        <w:pStyle w:val="Default"/>
        <w:jc w:val="both"/>
      </w:pPr>
    </w:p>
    <w:p w14:paraId="514C4831" w14:textId="75A7B694" w:rsidR="001C2587" w:rsidRDefault="001C2587" w:rsidP="00BC204C">
      <w:pPr>
        <w:pStyle w:val="Default"/>
        <w:numPr>
          <w:ilvl w:val="0"/>
          <w:numId w:val="22"/>
        </w:numPr>
        <w:jc w:val="both"/>
      </w:pPr>
      <w:r w:rsidRPr="001C2587">
        <w:rPr>
          <w:b/>
          <w:bCs/>
        </w:rPr>
        <w:t>Наименование на мярката</w:t>
      </w:r>
      <w:r>
        <w:t>: (</w:t>
      </w:r>
      <w:r w:rsidRPr="001C2587">
        <w:rPr>
          <w:i/>
          <w:iCs/>
        </w:rPr>
        <w:t>избира се между посочените по-горе мерки</w:t>
      </w:r>
      <w:r>
        <w:t>)</w:t>
      </w:r>
    </w:p>
    <w:p w14:paraId="407C8C06" w14:textId="77777777" w:rsidR="0074602A" w:rsidRDefault="0074602A" w:rsidP="00BC204C">
      <w:pPr>
        <w:pStyle w:val="Default"/>
        <w:ind w:left="720"/>
        <w:jc w:val="both"/>
      </w:pPr>
    </w:p>
    <w:p w14:paraId="0254CCEB" w14:textId="3C4BE2D6" w:rsidR="001C2587" w:rsidRDefault="001C2587" w:rsidP="00BC204C">
      <w:pPr>
        <w:pStyle w:val="Default"/>
        <w:numPr>
          <w:ilvl w:val="0"/>
          <w:numId w:val="22"/>
        </w:numPr>
        <w:jc w:val="both"/>
      </w:pPr>
      <w:r w:rsidRPr="001C2587">
        <w:rPr>
          <w:b/>
          <w:bCs/>
        </w:rPr>
        <w:t>Приоритет по ПОС 2021-2027 г.:</w:t>
      </w:r>
      <w:r>
        <w:t xml:space="preserve"> (</w:t>
      </w:r>
      <w:r w:rsidRPr="001C2587">
        <w:rPr>
          <w:i/>
          <w:iCs/>
        </w:rPr>
        <w:t xml:space="preserve">посочва се </w:t>
      </w:r>
      <w:r>
        <w:rPr>
          <w:i/>
          <w:iCs/>
        </w:rPr>
        <w:t>приоритетът</w:t>
      </w:r>
      <w:r w:rsidR="00BC204C">
        <w:rPr>
          <w:i/>
          <w:iCs/>
        </w:rPr>
        <w:t>, релевантен</w:t>
      </w:r>
      <w:r>
        <w:rPr>
          <w:i/>
          <w:iCs/>
        </w:rPr>
        <w:t xml:space="preserve"> към съответната мярка - </w:t>
      </w:r>
      <w:r w:rsidRPr="001C2587">
        <w:rPr>
          <w:i/>
          <w:iCs/>
        </w:rPr>
        <w:t>или приоритет „Отпадъци“, или приоритет „Биологично разнообразие</w:t>
      </w:r>
      <w:r>
        <w:t>)</w:t>
      </w:r>
    </w:p>
    <w:p w14:paraId="007ED6D7" w14:textId="77777777" w:rsidR="0074602A" w:rsidRDefault="0074602A" w:rsidP="00BC204C">
      <w:pPr>
        <w:pStyle w:val="Default"/>
        <w:jc w:val="both"/>
      </w:pPr>
    </w:p>
    <w:p w14:paraId="0C3ED1DC" w14:textId="32EC65CF" w:rsidR="001C2587" w:rsidRDefault="001C2587" w:rsidP="00BC204C">
      <w:pPr>
        <w:pStyle w:val="Default"/>
        <w:numPr>
          <w:ilvl w:val="0"/>
          <w:numId w:val="22"/>
        </w:numPr>
        <w:jc w:val="both"/>
      </w:pPr>
      <w:r w:rsidRPr="001C2587">
        <w:rPr>
          <w:b/>
          <w:bCs/>
        </w:rPr>
        <w:t>Специфична цел от ПОС 2021-2027 г.:</w:t>
      </w:r>
      <w:r>
        <w:t xml:space="preserve"> (</w:t>
      </w:r>
      <w:r w:rsidRPr="001C2587">
        <w:rPr>
          <w:i/>
          <w:iCs/>
        </w:rPr>
        <w:t>попълва се специфичната цел, съответстваща на</w:t>
      </w:r>
      <w:r>
        <w:rPr>
          <w:i/>
          <w:iCs/>
        </w:rPr>
        <w:t xml:space="preserve"> мярката по съответния приоритет</w:t>
      </w:r>
      <w:r>
        <w:t>)</w:t>
      </w:r>
    </w:p>
    <w:p w14:paraId="0582ACC5" w14:textId="77777777" w:rsidR="001C2587" w:rsidRDefault="001C2587" w:rsidP="00BC204C">
      <w:pPr>
        <w:pStyle w:val="Default"/>
        <w:jc w:val="both"/>
      </w:pPr>
    </w:p>
    <w:p w14:paraId="41B6F18A" w14:textId="2A7239A9" w:rsidR="001C2587" w:rsidRDefault="001C2587" w:rsidP="00BC204C">
      <w:pPr>
        <w:pStyle w:val="Default"/>
        <w:numPr>
          <w:ilvl w:val="0"/>
          <w:numId w:val="22"/>
        </w:numPr>
        <w:jc w:val="both"/>
      </w:pPr>
      <w:r w:rsidRPr="001C2587">
        <w:rPr>
          <w:b/>
          <w:bCs/>
        </w:rPr>
        <w:t>Цел на мярката</w:t>
      </w:r>
      <w:r>
        <w:t>: (</w:t>
      </w:r>
      <w:r w:rsidRPr="001C2587">
        <w:rPr>
          <w:i/>
          <w:iCs/>
        </w:rPr>
        <w:t>представя се обосновка</w:t>
      </w:r>
      <w:r>
        <w:rPr>
          <w:i/>
          <w:iCs/>
        </w:rPr>
        <w:t xml:space="preserve"> </w:t>
      </w:r>
      <w:r w:rsidRPr="001C2587">
        <w:rPr>
          <w:i/>
          <w:iCs/>
        </w:rPr>
        <w:t xml:space="preserve">защо мярката е необходима за </w:t>
      </w:r>
      <w:r w:rsidR="00BC204C" w:rsidRPr="001C2587">
        <w:rPr>
          <w:i/>
          <w:iCs/>
        </w:rPr>
        <w:t>местн</w:t>
      </w:r>
      <w:r w:rsidR="00BC204C">
        <w:rPr>
          <w:i/>
          <w:iCs/>
        </w:rPr>
        <w:t>ата</w:t>
      </w:r>
      <w:r w:rsidR="00BC204C" w:rsidRPr="001C2587">
        <w:rPr>
          <w:i/>
          <w:iCs/>
        </w:rPr>
        <w:t xml:space="preserve"> </w:t>
      </w:r>
      <w:r w:rsidRPr="001C2587">
        <w:rPr>
          <w:i/>
          <w:iCs/>
        </w:rPr>
        <w:t xml:space="preserve">общност, </w:t>
      </w:r>
      <w:r w:rsidR="0071479E" w:rsidRPr="00B57649">
        <w:rPr>
          <w:i/>
          <w:iCs/>
        </w:rPr>
        <w:t xml:space="preserve">към какви местни специфики/проблеми е насочена, какви са очакваните резултати и ползи за територията, както и ефектът от подкрепата за </w:t>
      </w:r>
      <w:r w:rsidR="0071479E" w:rsidRPr="00B57649">
        <w:rPr>
          <w:i/>
          <w:iCs/>
        </w:rPr>
        <w:lastRenderedPageBreak/>
        <w:t>територията на МИГ</w:t>
      </w:r>
      <w:r w:rsidR="0071479E" w:rsidRPr="00B57649">
        <w:t>,</w:t>
      </w:r>
      <w:r w:rsidR="0071479E" w:rsidRPr="00B57649">
        <w:rPr>
          <w:i/>
          <w:iCs/>
        </w:rPr>
        <w:t xml:space="preserve"> </w:t>
      </w:r>
      <w:r w:rsidRPr="00B57649">
        <w:rPr>
          <w:i/>
          <w:iCs/>
        </w:rPr>
        <w:t>какъв</w:t>
      </w:r>
      <w:r w:rsidRPr="001C2587">
        <w:rPr>
          <w:i/>
          <w:iCs/>
        </w:rPr>
        <w:t xml:space="preserve"> е приносът </w:t>
      </w:r>
      <w:r w:rsidR="00BC204C">
        <w:rPr>
          <w:i/>
          <w:iCs/>
        </w:rPr>
        <w:t>й</w:t>
      </w:r>
      <w:r w:rsidRPr="001C2587">
        <w:rPr>
          <w:i/>
          <w:iCs/>
        </w:rPr>
        <w:t xml:space="preserve"> за постигане на приоритети</w:t>
      </w:r>
      <w:r w:rsidR="00BC204C">
        <w:rPr>
          <w:i/>
          <w:iCs/>
        </w:rPr>
        <w:t>те</w:t>
      </w:r>
      <w:r w:rsidRPr="001C2587">
        <w:rPr>
          <w:i/>
          <w:iCs/>
        </w:rPr>
        <w:t>/цели</w:t>
      </w:r>
      <w:r w:rsidR="00BC204C">
        <w:rPr>
          <w:i/>
          <w:iCs/>
        </w:rPr>
        <w:t>те</w:t>
      </w:r>
      <w:r w:rsidRPr="001C2587">
        <w:rPr>
          <w:i/>
          <w:iCs/>
        </w:rPr>
        <w:t xml:space="preserve"> на стратегията и съответствието й към одобрен общински/ регионален стратегически</w:t>
      </w:r>
      <w:r w:rsidR="00BC204C">
        <w:rPr>
          <w:i/>
          <w:iCs/>
        </w:rPr>
        <w:t xml:space="preserve"> / програмен /планов</w:t>
      </w:r>
      <w:r w:rsidRPr="001C2587">
        <w:rPr>
          <w:i/>
          <w:iCs/>
        </w:rPr>
        <w:t xml:space="preserve"> документ</w:t>
      </w:r>
      <w:r>
        <w:rPr>
          <w:i/>
          <w:iCs/>
        </w:rPr>
        <w:t xml:space="preserve">. Ако обосновката се съдържа в анализа към </w:t>
      </w:r>
      <w:r w:rsidRPr="0071479E">
        <w:rPr>
          <w:i/>
          <w:iCs/>
        </w:rPr>
        <w:t>стратегията или в самата стратегия, се</w:t>
      </w:r>
      <w:r>
        <w:rPr>
          <w:i/>
          <w:iCs/>
        </w:rPr>
        <w:t xml:space="preserve"> указва </w:t>
      </w:r>
      <w:r w:rsidRPr="0071479E">
        <w:rPr>
          <w:i/>
          <w:iCs/>
        </w:rPr>
        <w:t>документа,</w:t>
      </w:r>
      <w:r>
        <w:rPr>
          <w:i/>
          <w:iCs/>
        </w:rPr>
        <w:t xml:space="preserve"> страница</w:t>
      </w:r>
      <w:r w:rsidR="00BC204C">
        <w:rPr>
          <w:i/>
          <w:iCs/>
        </w:rPr>
        <w:t>та</w:t>
      </w:r>
      <w:r>
        <w:rPr>
          <w:i/>
          <w:iCs/>
        </w:rPr>
        <w:t>, раздел</w:t>
      </w:r>
      <w:r w:rsidR="00BC204C">
        <w:rPr>
          <w:i/>
          <w:iCs/>
        </w:rPr>
        <w:t>ът,</w:t>
      </w:r>
      <w:r>
        <w:rPr>
          <w:i/>
          <w:iCs/>
        </w:rPr>
        <w:t xml:space="preserve"> точка</w:t>
      </w:r>
      <w:r w:rsidR="00BC204C">
        <w:rPr>
          <w:i/>
          <w:iCs/>
        </w:rPr>
        <w:t>та и т.н.</w:t>
      </w:r>
      <w:r>
        <w:t xml:space="preserve">);  </w:t>
      </w:r>
    </w:p>
    <w:p w14:paraId="7B3EE4F9" w14:textId="77777777" w:rsidR="00767511" w:rsidRDefault="00767511" w:rsidP="00767511">
      <w:pPr>
        <w:pStyle w:val="Default"/>
        <w:jc w:val="both"/>
      </w:pPr>
    </w:p>
    <w:p w14:paraId="22D7F8B3" w14:textId="0D501715" w:rsidR="00F77473" w:rsidRDefault="00F77473" w:rsidP="00BC204C">
      <w:pPr>
        <w:pStyle w:val="Default"/>
        <w:numPr>
          <w:ilvl w:val="0"/>
          <w:numId w:val="22"/>
        </w:numPr>
        <w:jc w:val="both"/>
      </w:pPr>
      <w:r w:rsidRPr="0074602A">
        <w:rPr>
          <w:b/>
          <w:bCs/>
        </w:rPr>
        <w:t>Целева група или групи</w:t>
      </w:r>
      <w:r>
        <w:t>: (</w:t>
      </w:r>
      <w:r w:rsidRPr="00F77473">
        <w:rPr>
          <w:i/>
          <w:iCs/>
        </w:rPr>
        <w:t>представя се пояснение как са определени целеви</w:t>
      </w:r>
      <w:r w:rsidR="00BC204C">
        <w:rPr>
          <w:i/>
          <w:iCs/>
        </w:rPr>
        <w:t>те</w:t>
      </w:r>
      <w:r w:rsidRPr="00F77473">
        <w:rPr>
          <w:i/>
          <w:iCs/>
        </w:rPr>
        <w:t xml:space="preserve"> групи, как са идентифицирани местни</w:t>
      </w:r>
      <w:r w:rsidR="00BC204C">
        <w:rPr>
          <w:i/>
          <w:iCs/>
        </w:rPr>
        <w:t>те</w:t>
      </w:r>
      <w:r w:rsidRPr="00F77473">
        <w:rPr>
          <w:i/>
          <w:iCs/>
        </w:rPr>
        <w:t xml:space="preserve"> проблеми и потребности</w:t>
      </w:r>
      <w:r w:rsidR="00BC204C">
        <w:rPr>
          <w:i/>
          <w:iCs/>
        </w:rPr>
        <w:t xml:space="preserve"> на тези групи</w:t>
      </w:r>
      <w:r w:rsidRPr="00F77473">
        <w:rPr>
          <w:i/>
          <w:iCs/>
        </w:rPr>
        <w:t>, които мярката адресира</w:t>
      </w:r>
      <w:r>
        <w:t>)</w:t>
      </w:r>
    </w:p>
    <w:p w14:paraId="17D81429" w14:textId="77777777" w:rsidR="0074602A" w:rsidRDefault="0074602A" w:rsidP="00BC204C">
      <w:pPr>
        <w:pStyle w:val="Default"/>
        <w:jc w:val="both"/>
      </w:pPr>
    </w:p>
    <w:p w14:paraId="6DDB8871" w14:textId="5D09A193" w:rsidR="001C2587" w:rsidRPr="007B3E6A" w:rsidRDefault="0074602A" w:rsidP="00BC204C">
      <w:pPr>
        <w:pStyle w:val="Default"/>
        <w:numPr>
          <w:ilvl w:val="0"/>
          <w:numId w:val="22"/>
        </w:numPr>
        <w:jc w:val="both"/>
      </w:pPr>
      <w:r w:rsidRPr="0074602A">
        <w:rPr>
          <w:b/>
          <w:bCs/>
        </w:rPr>
        <w:t>Анализ за необходимостта от мярката на територията на МИГ</w:t>
      </w:r>
      <w:r>
        <w:t xml:space="preserve"> (</w:t>
      </w:r>
      <w:r w:rsidRPr="0074602A">
        <w:rPr>
          <w:i/>
          <w:iCs/>
        </w:rPr>
        <w:t>описват се конкретни местни специфики и обстоятелства</w:t>
      </w:r>
      <w:r w:rsidR="00BC204C">
        <w:rPr>
          <w:i/>
          <w:iCs/>
        </w:rPr>
        <w:t xml:space="preserve">, които обосновават </w:t>
      </w:r>
      <w:r w:rsidRPr="0074602A">
        <w:rPr>
          <w:i/>
          <w:iCs/>
        </w:rPr>
        <w:t xml:space="preserve">необходимостта </w:t>
      </w:r>
      <w:r w:rsidR="00BC204C">
        <w:rPr>
          <w:i/>
          <w:iCs/>
        </w:rPr>
        <w:t>от изпълнение на</w:t>
      </w:r>
      <w:r w:rsidR="00BC204C" w:rsidRPr="0074602A">
        <w:rPr>
          <w:i/>
          <w:iCs/>
        </w:rPr>
        <w:t xml:space="preserve"> </w:t>
      </w:r>
      <w:r w:rsidRPr="0074602A">
        <w:rPr>
          <w:i/>
          <w:iCs/>
        </w:rPr>
        <w:t>мярката</w:t>
      </w:r>
      <w:r>
        <w:t>)</w:t>
      </w:r>
    </w:p>
    <w:p w14:paraId="69B12BB2" w14:textId="77777777" w:rsidR="0074602A" w:rsidRDefault="0074602A" w:rsidP="00BC204C">
      <w:pPr>
        <w:pStyle w:val="Default"/>
        <w:jc w:val="both"/>
      </w:pPr>
    </w:p>
    <w:p w14:paraId="3E673C18" w14:textId="6BA2A18C" w:rsidR="0074602A" w:rsidRPr="001C2587" w:rsidRDefault="0074602A" w:rsidP="00BC204C">
      <w:pPr>
        <w:pStyle w:val="Default"/>
        <w:numPr>
          <w:ilvl w:val="0"/>
          <w:numId w:val="22"/>
        </w:numPr>
        <w:jc w:val="both"/>
      </w:pPr>
      <w:r w:rsidRPr="0074602A">
        <w:rPr>
          <w:b/>
          <w:bCs/>
        </w:rPr>
        <w:t>Допустими типове бенефициенти</w:t>
      </w:r>
      <w:r>
        <w:t xml:space="preserve"> (</w:t>
      </w:r>
      <w:r w:rsidRPr="0074602A">
        <w:rPr>
          <w:i/>
          <w:iCs/>
        </w:rPr>
        <w:t xml:space="preserve">посочват се допустими бенефициенти за изпълнение на мярката и обосновка </w:t>
      </w:r>
      <w:r w:rsidR="00BC204C">
        <w:rPr>
          <w:i/>
          <w:iCs/>
        </w:rPr>
        <w:t>за избора им</w:t>
      </w:r>
      <w:r w:rsidRPr="0074602A">
        <w:rPr>
          <w:i/>
          <w:iCs/>
        </w:rPr>
        <w:t xml:space="preserve">; при предвидено партньорство се представя пояснение защо </w:t>
      </w:r>
      <w:r w:rsidR="00BC204C">
        <w:rPr>
          <w:i/>
          <w:iCs/>
        </w:rPr>
        <w:t xml:space="preserve">същото </w:t>
      </w:r>
      <w:r w:rsidRPr="0074602A">
        <w:rPr>
          <w:i/>
          <w:iCs/>
        </w:rPr>
        <w:t>е необходимо</w:t>
      </w:r>
      <w:r>
        <w:t>)</w:t>
      </w:r>
    </w:p>
    <w:p w14:paraId="39BA182B" w14:textId="77777777" w:rsidR="0074602A" w:rsidRDefault="0074602A" w:rsidP="00BC204C">
      <w:pPr>
        <w:pStyle w:val="Default"/>
        <w:jc w:val="both"/>
      </w:pPr>
    </w:p>
    <w:p w14:paraId="27532720" w14:textId="59496C0B" w:rsidR="0074602A" w:rsidRDefault="0074602A" w:rsidP="00BC204C">
      <w:pPr>
        <w:pStyle w:val="Default"/>
        <w:numPr>
          <w:ilvl w:val="0"/>
          <w:numId w:val="22"/>
        </w:numPr>
        <w:jc w:val="both"/>
      </w:pPr>
      <w:r w:rsidRPr="0074602A">
        <w:rPr>
          <w:b/>
          <w:bCs/>
        </w:rPr>
        <w:t>Допустими дейности</w:t>
      </w:r>
      <w:r>
        <w:t xml:space="preserve"> (</w:t>
      </w:r>
      <w:r w:rsidRPr="0074602A">
        <w:rPr>
          <w:i/>
          <w:iCs/>
        </w:rPr>
        <w:t>представя се описание на допустимите дейности, обосновани спрямо спецификата на територията, на целевите групи и на техните потребности и необходими за реализацията на мярката</w:t>
      </w:r>
      <w:r>
        <w:t xml:space="preserve">) </w:t>
      </w:r>
    </w:p>
    <w:p w14:paraId="70C2C114" w14:textId="77777777" w:rsidR="00BC204C" w:rsidRDefault="00BC204C" w:rsidP="00BC204C">
      <w:pPr>
        <w:pStyle w:val="Default"/>
        <w:ind w:left="720"/>
        <w:jc w:val="both"/>
      </w:pPr>
    </w:p>
    <w:p w14:paraId="2B3439F2" w14:textId="310F13FA" w:rsidR="0074602A" w:rsidRDefault="0074602A" w:rsidP="00BC204C">
      <w:pPr>
        <w:pStyle w:val="Default"/>
        <w:numPr>
          <w:ilvl w:val="0"/>
          <w:numId w:val="22"/>
        </w:numPr>
        <w:jc w:val="both"/>
      </w:pPr>
      <w:r w:rsidRPr="00BC204C">
        <w:rPr>
          <w:b/>
          <w:bCs/>
        </w:rPr>
        <w:t>Бюджет на мярката</w:t>
      </w:r>
      <w:r>
        <w:t xml:space="preserve"> (</w:t>
      </w:r>
      <w:r w:rsidRPr="00BC204C">
        <w:rPr>
          <w:i/>
          <w:iCs/>
        </w:rPr>
        <w:t xml:space="preserve">посочват се финансовите параметри </w:t>
      </w:r>
      <w:r w:rsidR="00BC204C" w:rsidRPr="00BC204C">
        <w:rPr>
          <w:i/>
          <w:iCs/>
        </w:rPr>
        <w:t xml:space="preserve">– обща стойност на мярката в рамките на съответната стратегия и индикативен размер </w:t>
      </w:r>
      <w:r w:rsidRPr="00BC204C">
        <w:rPr>
          <w:i/>
          <w:iCs/>
        </w:rPr>
        <w:t>за потенциални проекти (</w:t>
      </w:r>
      <w:r w:rsidR="00BC204C" w:rsidRPr="00BC204C">
        <w:rPr>
          <w:i/>
          <w:iCs/>
        </w:rPr>
        <w:t xml:space="preserve">вкл. </w:t>
      </w:r>
      <w:r w:rsidRPr="00BC204C">
        <w:rPr>
          <w:i/>
          <w:iCs/>
        </w:rPr>
        <w:t>максимална стойност</w:t>
      </w:r>
      <w:r>
        <w:t>)</w:t>
      </w:r>
    </w:p>
    <w:p w14:paraId="59AF85B4" w14:textId="77777777" w:rsidR="00BC204C" w:rsidRDefault="00BC204C" w:rsidP="00BC204C">
      <w:pPr>
        <w:pStyle w:val="Default"/>
        <w:ind w:left="720"/>
        <w:jc w:val="both"/>
      </w:pPr>
    </w:p>
    <w:p w14:paraId="5FF3E8BB" w14:textId="766DFE31" w:rsidR="0074602A" w:rsidRDefault="0074602A" w:rsidP="00BC204C">
      <w:pPr>
        <w:pStyle w:val="Default"/>
        <w:numPr>
          <w:ilvl w:val="0"/>
          <w:numId w:val="22"/>
        </w:numPr>
        <w:jc w:val="both"/>
      </w:pPr>
      <w:r w:rsidRPr="0074602A">
        <w:rPr>
          <w:b/>
          <w:bCs/>
        </w:rPr>
        <w:t>Показател за резултат</w:t>
      </w:r>
      <w:r>
        <w:t xml:space="preserve"> (</w:t>
      </w:r>
      <w:r w:rsidRPr="0074602A">
        <w:rPr>
          <w:i/>
          <w:iCs/>
        </w:rPr>
        <w:t>посочва се показател за резултат, чрез който ще се измерва изпълнението на мярката, базова и целева стойност, описва как ще бъде достигната целевата стойност и източниците на информация при отчитането</w:t>
      </w:r>
      <w:r>
        <w:t>)</w:t>
      </w:r>
    </w:p>
    <w:p w14:paraId="1EFCC742" w14:textId="77777777" w:rsidR="0074602A" w:rsidRDefault="0074602A" w:rsidP="00BC204C">
      <w:pPr>
        <w:pStyle w:val="ListParagraph"/>
        <w:spacing w:after="0" w:line="240" w:lineRule="auto"/>
        <w:contextualSpacing w:val="0"/>
      </w:pPr>
    </w:p>
    <w:sectPr w:rsidR="0074602A" w:rsidSect="00276AE8">
      <w:headerReference w:type="first" r:id="rId8"/>
      <w:pgSz w:w="11906" w:h="16838"/>
      <w:pgMar w:top="1276" w:right="991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2AC6" w14:textId="77777777" w:rsidR="0093137B" w:rsidRDefault="0093137B" w:rsidP="001D0936">
      <w:pPr>
        <w:spacing w:after="0" w:line="240" w:lineRule="auto"/>
      </w:pPr>
      <w:r>
        <w:separator/>
      </w:r>
    </w:p>
  </w:endnote>
  <w:endnote w:type="continuationSeparator" w:id="0">
    <w:p w14:paraId="2FF072A6" w14:textId="77777777" w:rsidR="0093137B" w:rsidRDefault="0093137B" w:rsidP="001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37D5" w14:textId="77777777" w:rsidR="0093137B" w:rsidRDefault="0093137B" w:rsidP="001D0936">
      <w:pPr>
        <w:spacing w:after="0" w:line="240" w:lineRule="auto"/>
      </w:pPr>
      <w:r>
        <w:separator/>
      </w:r>
    </w:p>
  </w:footnote>
  <w:footnote w:type="continuationSeparator" w:id="0">
    <w:p w14:paraId="586CAA43" w14:textId="77777777" w:rsidR="0093137B" w:rsidRDefault="0093137B" w:rsidP="001D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4D1B" w14:textId="77777777" w:rsidR="00E92524" w:rsidRPr="0011495A" w:rsidRDefault="00E92524" w:rsidP="00E92524">
    <w:pPr>
      <w:pStyle w:val="Header"/>
      <w:rPr>
        <w:lang w:val="en-US"/>
      </w:rPr>
    </w:pPr>
    <w:bookmarkStart w:id="0" w:name="_Hlk190080218"/>
    <w:r>
      <w:rPr>
        <w:noProof/>
        <w:lang w:val="en-US"/>
      </w:rPr>
      <w:drawing>
        <wp:inline distT="0" distB="0" distL="0" distR="0" wp14:anchorId="48BA0755" wp14:editId="23B831C1">
          <wp:extent cx="2066925" cy="438150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lang w:val="en-US"/>
      </w:rPr>
      <w:tab/>
    </w:r>
    <w:r>
      <w:rPr>
        <w:lang w:val="en-US"/>
      </w:rPr>
      <w:tab/>
      <w:t xml:space="preserve">   </w:t>
    </w:r>
    <w:r w:rsidRPr="0011495A">
      <w:rPr>
        <w:rFonts w:ascii="Times New Roman" w:eastAsia="Times New Roman" w:hAnsi="Times New Roman" w:cs="Times New Roman"/>
        <w:noProof/>
        <w:sz w:val="20"/>
        <w:szCs w:val="20"/>
        <w:lang w:val="en-US" w:eastAsia="fr-FR"/>
      </w:rPr>
      <w:drawing>
        <wp:inline distT="0" distB="0" distL="0" distR="0" wp14:anchorId="6C5985D6" wp14:editId="417062F2">
          <wp:extent cx="1419225" cy="51435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</w:t>
    </w:r>
  </w:p>
  <w:bookmarkEnd w:id="0"/>
  <w:p w14:paraId="70528D85" w14:textId="77777777" w:rsidR="00E92524" w:rsidRDefault="00E9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200"/>
    <w:multiLevelType w:val="hybridMultilevel"/>
    <w:tmpl w:val="18EC8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153"/>
    <w:multiLevelType w:val="hybridMultilevel"/>
    <w:tmpl w:val="A70ADEE6"/>
    <w:lvl w:ilvl="0" w:tplc="F3AEDC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467"/>
    <w:multiLevelType w:val="hybridMultilevel"/>
    <w:tmpl w:val="A48AD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3BA5"/>
    <w:multiLevelType w:val="hybridMultilevel"/>
    <w:tmpl w:val="037C191A"/>
    <w:lvl w:ilvl="0" w:tplc="82C08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765E"/>
    <w:multiLevelType w:val="hybridMultilevel"/>
    <w:tmpl w:val="8514E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422"/>
    <w:multiLevelType w:val="hybridMultilevel"/>
    <w:tmpl w:val="D8E44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5346"/>
    <w:multiLevelType w:val="hybridMultilevel"/>
    <w:tmpl w:val="78105D7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65976"/>
    <w:multiLevelType w:val="hybridMultilevel"/>
    <w:tmpl w:val="9AE6E5B2"/>
    <w:lvl w:ilvl="0" w:tplc="EACAC68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30C153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1B0532D9"/>
    <w:multiLevelType w:val="hybridMultilevel"/>
    <w:tmpl w:val="74BE0298"/>
    <w:lvl w:ilvl="0" w:tplc="BD54B7B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4485"/>
    <w:multiLevelType w:val="hybridMultilevel"/>
    <w:tmpl w:val="A5E852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452CE"/>
    <w:multiLevelType w:val="hybridMultilevel"/>
    <w:tmpl w:val="D4FC406A"/>
    <w:lvl w:ilvl="0" w:tplc="0402000F">
      <w:start w:val="1"/>
      <w:numFmt w:val="decimal"/>
      <w:lvlText w:val="%1."/>
      <w:lvlJc w:val="left"/>
      <w:pPr>
        <w:ind w:left="892" w:hanging="360"/>
      </w:pPr>
    </w:lvl>
    <w:lvl w:ilvl="1" w:tplc="04020019" w:tentative="1">
      <w:start w:val="1"/>
      <w:numFmt w:val="lowerLetter"/>
      <w:lvlText w:val="%2."/>
      <w:lvlJc w:val="left"/>
      <w:pPr>
        <w:ind w:left="1612" w:hanging="360"/>
      </w:pPr>
    </w:lvl>
    <w:lvl w:ilvl="2" w:tplc="0402001B" w:tentative="1">
      <w:start w:val="1"/>
      <w:numFmt w:val="lowerRoman"/>
      <w:lvlText w:val="%3."/>
      <w:lvlJc w:val="right"/>
      <w:pPr>
        <w:ind w:left="2332" w:hanging="180"/>
      </w:pPr>
    </w:lvl>
    <w:lvl w:ilvl="3" w:tplc="0402000F" w:tentative="1">
      <w:start w:val="1"/>
      <w:numFmt w:val="decimal"/>
      <w:lvlText w:val="%4."/>
      <w:lvlJc w:val="left"/>
      <w:pPr>
        <w:ind w:left="3052" w:hanging="360"/>
      </w:pPr>
    </w:lvl>
    <w:lvl w:ilvl="4" w:tplc="04020019" w:tentative="1">
      <w:start w:val="1"/>
      <w:numFmt w:val="lowerLetter"/>
      <w:lvlText w:val="%5."/>
      <w:lvlJc w:val="left"/>
      <w:pPr>
        <w:ind w:left="3772" w:hanging="360"/>
      </w:pPr>
    </w:lvl>
    <w:lvl w:ilvl="5" w:tplc="0402001B" w:tentative="1">
      <w:start w:val="1"/>
      <w:numFmt w:val="lowerRoman"/>
      <w:lvlText w:val="%6."/>
      <w:lvlJc w:val="right"/>
      <w:pPr>
        <w:ind w:left="4492" w:hanging="180"/>
      </w:pPr>
    </w:lvl>
    <w:lvl w:ilvl="6" w:tplc="0402000F" w:tentative="1">
      <w:start w:val="1"/>
      <w:numFmt w:val="decimal"/>
      <w:lvlText w:val="%7."/>
      <w:lvlJc w:val="left"/>
      <w:pPr>
        <w:ind w:left="5212" w:hanging="360"/>
      </w:pPr>
    </w:lvl>
    <w:lvl w:ilvl="7" w:tplc="04020019" w:tentative="1">
      <w:start w:val="1"/>
      <w:numFmt w:val="lowerLetter"/>
      <w:lvlText w:val="%8."/>
      <w:lvlJc w:val="left"/>
      <w:pPr>
        <w:ind w:left="5932" w:hanging="360"/>
      </w:pPr>
    </w:lvl>
    <w:lvl w:ilvl="8" w:tplc="0402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41BC12D0"/>
    <w:multiLevelType w:val="hybridMultilevel"/>
    <w:tmpl w:val="C2A6CB9A"/>
    <w:lvl w:ilvl="0" w:tplc="0402000F">
      <w:start w:val="1"/>
      <w:numFmt w:val="decimal"/>
      <w:lvlText w:val="%1."/>
      <w:lvlJc w:val="left"/>
      <w:pPr>
        <w:ind w:left="2204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4671A"/>
    <w:multiLevelType w:val="hybridMultilevel"/>
    <w:tmpl w:val="B0D8CB5E"/>
    <w:lvl w:ilvl="0" w:tplc="1CAE9C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5790"/>
    <w:multiLevelType w:val="hybridMultilevel"/>
    <w:tmpl w:val="EBE0A046"/>
    <w:lvl w:ilvl="0" w:tplc="1CAE9C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F4BD3"/>
    <w:multiLevelType w:val="hybridMultilevel"/>
    <w:tmpl w:val="1F0C8378"/>
    <w:lvl w:ilvl="0" w:tplc="1B78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94FCC"/>
    <w:multiLevelType w:val="hybridMultilevel"/>
    <w:tmpl w:val="53381300"/>
    <w:lvl w:ilvl="0" w:tplc="27F660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052D2"/>
    <w:multiLevelType w:val="hybridMultilevel"/>
    <w:tmpl w:val="402681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5E82"/>
    <w:multiLevelType w:val="hybridMultilevel"/>
    <w:tmpl w:val="3F006482"/>
    <w:lvl w:ilvl="0" w:tplc="C7162D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6262FB"/>
    <w:multiLevelType w:val="hybridMultilevel"/>
    <w:tmpl w:val="E4902A16"/>
    <w:lvl w:ilvl="0" w:tplc="1CAE9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D0208"/>
    <w:multiLevelType w:val="hybridMultilevel"/>
    <w:tmpl w:val="32F09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3876"/>
    <w:multiLevelType w:val="multilevel"/>
    <w:tmpl w:val="FFCCF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C302E9"/>
    <w:multiLevelType w:val="hybridMultilevel"/>
    <w:tmpl w:val="3E4C65C4"/>
    <w:lvl w:ilvl="0" w:tplc="130C15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962537C">
      <w:numFmt w:val="bullet"/>
      <w:lvlText w:val="–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51AA"/>
    <w:multiLevelType w:val="hybridMultilevel"/>
    <w:tmpl w:val="7C86A48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6086446">
    <w:abstractNumId w:val="6"/>
  </w:num>
  <w:num w:numId="2" w16cid:durableId="1556508336">
    <w:abstractNumId w:val="21"/>
  </w:num>
  <w:num w:numId="3" w16cid:durableId="1143042583">
    <w:abstractNumId w:val="2"/>
  </w:num>
  <w:num w:numId="4" w16cid:durableId="387148704">
    <w:abstractNumId w:val="1"/>
  </w:num>
  <w:num w:numId="5" w16cid:durableId="226762944">
    <w:abstractNumId w:val="22"/>
  </w:num>
  <w:num w:numId="6" w16cid:durableId="1600873573">
    <w:abstractNumId w:val="11"/>
  </w:num>
  <w:num w:numId="7" w16cid:durableId="1603293824">
    <w:abstractNumId w:val="10"/>
  </w:num>
  <w:num w:numId="8" w16cid:durableId="961615251">
    <w:abstractNumId w:val="20"/>
  </w:num>
  <w:num w:numId="9" w16cid:durableId="155388081">
    <w:abstractNumId w:val="4"/>
  </w:num>
  <w:num w:numId="10" w16cid:durableId="1560743218">
    <w:abstractNumId w:val="16"/>
  </w:num>
  <w:num w:numId="11" w16cid:durableId="512499814">
    <w:abstractNumId w:val="5"/>
  </w:num>
  <w:num w:numId="12" w16cid:durableId="2021227732">
    <w:abstractNumId w:val="7"/>
  </w:num>
  <w:num w:numId="13" w16cid:durableId="1802071331">
    <w:abstractNumId w:val="14"/>
  </w:num>
  <w:num w:numId="14" w16cid:durableId="415520028">
    <w:abstractNumId w:val="15"/>
  </w:num>
  <w:num w:numId="15" w16cid:durableId="1476070120">
    <w:abstractNumId w:val="9"/>
  </w:num>
  <w:num w:numId="16" w16cid:durableId="1900242604">
    <w:abstractNumId w:val="12"/>
  </w:num>
  <w:num w:numId="17" w16cid:durableId="2080974962">
    <w:abstractNumId w:val="13"/>
  </w:num>
  <w:num w:numId="18" w16cid:durableId="1269778299">
    <w:abstractNumId w:val="18"/>
  </w:num>
  <w:num w:numId="19" w16cid:durableId="1544050074">
    <w:abstractNumId w:val="3"/>
  </w:num>
  <w:num w:numId="20" w16cid:durableId="1029182200">
    <w:abstractNumId w:val="17"/>
  </w:num>
  <w:num w:numId="21" w16cid:durableId="1411199985">
    <w:abstractNumId w:val="8"/>
  </w:num>
  <w:num w:numId="22" w16cid:durableId="515387675">
    <w:abstractNumId w:val="19"/>
  </w:num>
  <w:num w:numId="23" w16cid:durableId="158711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36"/>
    <w:rsid w:val="0000683A"/>
    <w:rsid w:val="00011B2B"/>
    <w:rsid w:val="00026948"/>
    <w:rsid w:val="0003750D"/>
    <w:rsid w:val="00052D59"/>
    <w:rsid w:val="00057E1B"/>
    <w:rsid w:val="00061475"/>
    <w:rsid w:val="000730A5"/>
    <w:rsid w:val="000A1968"/>
    <w:rsid w:val="000A4EC3"/>
    <w:rsid w:val="000C637E"/>
    <w:rsid w:val="000D2A79"/>
    <w:rsid w:val="000D551E"/>
    <w:rsid w:val="000E298E"/>
    <w:rsid w:val="000E50F9"/>
    <w:rsid w:val="000E7ACB"/>
    <w:rsid w:val="001024C2"/>
    <w:rsid w:val="00103115"/>
    <w:rsid w:val="00103159"/>
    <w:rsid w:val="0011495A"/>
    <w:rsid w:val="001149EA"/>
    <w:rsid w:val="001223C7"/>
    <w:rsid w:val="00131C03"/>
    <w:rsid w:val="00133D3A"/>
    <w:rsid w:val="00135A08"/>
    <w:rsid w:val="00135DE0"/>
    <w:rsid w:val="00140F0B"/>
    <w:rsid w:val="00144C68"/>
    <w:rsid w:val="00156D0C"/>
    <w:rsid w:val="001601DA"/>
    <w:rsid w:val="00166C79"/>
    <w:rsid w:val="001750AE"/>
    <w:rsid w:val="00177F85"/>
    <w:rsid w:val="00180136"/>
    <w:rsid w:val="001823E2"/>
    <w:rsid w:val="00186EA0"/>
    <w:rsid w:val="001A1C9C"/>
    <w:rsid w:val="001A5EAE"/>
    <w:rsid w:val="001C2587"/>
    <w:rsid w:val="001C3BAF"/>
    <w:rsid w:val="001D00D7"/>
    <w:rsid w:val="001D0936"/>
    <w:rsid w:val="001E40F3"/>
    <w:rsid w:val="001E46D1"/>
    <w:rsid w:val="001F5003"/>
    <w:rsid w:val="001F596E"/>
    <w:rsid w:val="001F5E52"/>
    <w:rsid w:val="00200258"/>
    <w:rsid w:val="0020781C"/>
    <w:rsid w:val="00212AA5"/>
    <w:rsid w:val="00212AAE"/>
    <w:rsid w:val="002139B8"/>
    <w:rsid w:val="00227BC6"/>
    <w:rsid w:val="00240E2D"/>
    <w:rsid w:val="002426A3"/>
    <w:rsid w:val="00243C69"/>
    <w:rsid w:val="0024691B"/>
    <w:rsid w:val="00261721"/>
    <w:rsid w:val="002729C5"/>
    <w:rsid w:val="00276AE8"/>
    <w:rsid w:val="00284661"/>
    <w:rsid w:val="00297D70"/>
    <w:rsid w:val="002A1427"/>
    <w:rsid w:val="002A3123"/>
    <w:rsid w:val="002A53D9"/>
    <w:rsid w:val="002B0809"/>
    <w:rsid w:val="002B0CCA"/>
    <w:rsid w:val="002B1F84"/>
    <w:rsid w:val="002B5328"/>
    <w:rsid w:val="002B5F22"/>
    <w:rsid w:val="002C253E"/>
    <w:rsid w:val="002D445C"/>
    <w:rsid w:val="002D714D"/>
    <w:rsid w:val="002E0DA8"/>
    <w:rsid w:val="002F5AC6"/>
    <w:rsid w:val="003051AE"/>
    <w:rsid w:val="00307634"/>
    <w:rsid w:val="00315C0E"/>
    <w:rsid w:val="00343345"/>
    <w:rsid w:val="0035765E"/>
    <w:rsid w:val="00360427"/>
    <w:rsid w:val="00376CC4"/>
    <w:rsid w:val="00395BCF"/>
    <w:rsid w:val="00395D4D"/>
    <w:rsid w:val="003A1644"/>
    <w:rsid w:val="003A1C0E"/>
    <w:rsid w:val="003A3C5F"/>
    <w:rsid w:val="003B1881"/>
    <w:rsid w:val="003B42F8"/>
    <w:rsid w:val="003C0C53"/>
    <w:rsid w:val="003C63CA"/>
    <w:rsid w:val="003D05A6"/>
    <w:rsid w:val="003D7C99"/>
    <w:rsid w:val="003E4336"/>
    <w:rsid w:val="003F19C7"/>
    <w:rsid w:val="003F4C70"/>
    <w:rsid w:val="003F57C2"/>
    <w:rsid w:val="00404D03"/>
    <w:rsid w:val="00406FD0"/>
    <w:rsid w:val="00414522"/>
    <w:rsid w:val="00423B7F"/>
    <w:rsid w:val="004315AA"/>
    <w:rsid w:val="004336C4"/>
    <w:rsid w:val="00441C2D"/>
    <w:rsid w:val="004454CC"/>
    <w:rsid w:val="00451BC1"/>
    <w:rsid w:val="00457F5E"/>
    <w:rsid w:val="00483790"/>
    <w:rsid w:val="00496499"/>
    <w:rsid w:val="004A251F"/>
    <w:rsid w:val="004B06B2"/>
    <w:rsid w:val="004B2734"/>
    <w:rsid w:val="004E070B"/>
    <w:rsid w:val="004E072E"/>
    <w:rsid w:val="004E58D2"/>
    <w:rsid w:val="004E63D1"/>
    <w:rsid w:val="004F3F3B"/>
    <w:rsid w:val="004F69CB"/>
    <w:rsid w:val="00506FEB"/>
    <w:rsid w:val="00514B02"/>
    <w:rsid w:val="005207FC"/>
    <w:rsid w:val="00524B2F"/>
    <w:rsid w:val="00534ACA"/>
    <w:rsid w:val="00544F8B"/>
    <w:rsid w:val="00547C28"/>
    <w:rsid w:val="00551E04"/>
    <w:rsid w:val="00563EAB"/>
    <w:rsid w:val="0057074A"/>
    <w:rsid w:val="005723F9"/>
    <w:rsid w:val="00574F06"/>
    <w:rsid w:val="00585ABE"/>
    <w:rsid w:val="00586679"/>
    <w:rsid w:val="00586A21"/>
    <w:rsid w:val="00586DF4"/>
    <w:rsid w:val="005909AF"/>
    <w:rsid w:val="00593958"/>
    <w:rsid w:val="005A03C6"/>
    <w:rsid w:val="005B4344"/>
    <w:rsid w:val="005C295D"/>
    <w:rsid w:val="005D287B"/>
    <w:rsid w:val="005D5677"/>
    <w:rsid w:val="005D757D"/>
    <w:rsid w:val="005F4F32"/>
    <w:rsid w:val="00602216"/>
    <w:rsid w:val="0061273C"/>
    <w:rsid w:val="0061492D"/>
    <w:rsid w:val="0062269D"/>
    <w:rsid w:val="00626CA0"/>
    <w:rsid w:val="006270E7"/>
    <w:rsid w:val="00627FDC"/>
    <w:rsid w:val="00630C71"/>
    <w:rsid w:val="00634CEA"/>
    <w:rsid w:val="00643FD0"/>
    <w:rsid w:val="00644E2F"/>
    <w:rsid w:val="006507EF"/>
    <w:rsid w:val="00664CCF"/>
    <w:rsid w:val="006657BB"/>
    <w:rsid w:val="0066705E"/>
    <w:rsid w:val="00676129"/>
    <w:rsid w:val="00677B3B"/>
    <w:rsid w:val="00680CE8"/>
    <w:rsid w:val="006835EB"/>
    <w:rsid w:val="00683F86"/>
    <w:rsid w:val="00685555"/>
    <w:rsid w:val="00693B15"/>
    <w:rsid w:val="00695AE6"/>
    <w:rsid w:val="006A7E11"/>
    <w:rsid w:val="006B52F5"/>
    <w:rsid w:val="006B7F65"/>
    <w:rsid w:val="006C09D1"/>
    <w:rsid w:val="006C51D9"/>
    <w:rsid w:val="006C66AB"/>
    <w:rsid w:val="006D1499"/>
    <w:rsid w:val="006D4D6B"/>
    <w:rsid w:val="006E266A"/>
    <w:rsid w:val="006F46DE"/>
    <w:rsid w:val="007032B5"/>
    <w:rsid w:val="00704393"/>
    <w:rsid w:val="00712DF4"/>
    <w:rsid w:val="0071479E"/>
    <w:rsid w:val="007158A5"/>
    <w:rsid w:val="007219B3"/>
    <w:rsid w:val="007415DD"/>
    <w:rsid w:val="0074602A"/>
    <w:rsid w:val="00750E32"/>
    <w:rsid w:val="00751B36"/>
    <w:rsid w:val="0076018C"/>
    <w:rsid w:val="00763005"/>
    <w:rsid w:val="00766B3F"/>
    <w:rsid w:val="00767511"/>
    <w:rsid w:val="00767E96"/>
    <w:rsid w:val="007836EF"/>
    <w:rsid w:val="00785337"/>
    <w:rsid w:val="00787629"/>
    <w:rsid w:val="007B3E6A"/>
    <w:rsid w:val="007C0E4F"/>
    <w:rsid w:val="007C415C"/>
    <w:rsid w:val="007C6F10"/>
    <w:rsid w:val="007D591F"/>
    <w:rsid w:val="007D6DA9"/>
    <w:rsid w:val="007D781C"/>
    <w:rsid w:val="007E16AE"/>
    <w:rsid w:val="00800F7B"/>
    <w:rsid w:val="008015EE"/>
    <w:rsid w:val="00802E97"/>
    <w:rsid w:val="008062B4"/>
    <w:rsid w:val="00812CAC"/>
    <w:rsid w:val="00814EE8"/>
    <w:rsid w:val="008221D8"/>
    <w:rsid w:val="008225E3"/>
    <w:rsid w:val="008244CD"/>
    <w:rsid w:val="00826CFB"/>
    <w:rsid w:val="008353EB"/>
    <w:rsid w:val="00835B37"/>
    <w:rsid w:val="00835FE0"/>
    <w:rsid w:val="00837DE2"/>
    <w:rsid w:val="00842871"/>
    <w:rsid w:val="00844F0C"/>
    <w:rsid w:val="00845EC3"/>
    <w:rsid w:val="00846E0F"/>
    <w:rsid w:val="00851631"/>
    <w:rsid w:val="008665F8"/>
    <w:rsid w:val="00866EFD"/>
    <w:rsid w:val="00870213"/>
    <w:rsid w:val="00874378"/>
    <w:rsid w:val="00881370"/>
    <w:rsid w:val="00893DEF"/>
    <w:rsid w:val="008A6BC4"/>
    <w:rsid w:val="008A77CD"/>
    <w:rsid w:val="008B2347"/>
    <w:rsid w:val="008B4DFE"/>
    <w:rsid w:val="008B6B0E"/>
    <w:rsid w:val="008C08D6"/>
    <w:rsid w:val="008C179A"/>
    <w:rsid w:val="008D4CCB"/>
    <w:rsid w:val="008E180B"/>
    <w:rsid w:val="008E4FDC"/>
    <w:rsid w:val="008F3BDE"/>
    <w:rsid w:val="00914A6B"/>
    <w:rsid w:val="00926C0A"/>
    <w:rsid w:val="0093137B"/>
    <w:rsid w:val="00935222"/>
    <w:rsid w:val="009359FE"/>
    <w:rsid w:val="0095236E"/>
    <w:rsid w:val="009558EF"/>
    <w:rsid w:val="009567F5"/>
    <w:rsid w:val="0099079E"/>
    <w:rsid w:val="00991C19"/>
    <w:rsid w:val="00992F0F"/>
    <w:rsid w:val="009964ED"/>
    <w:rsid w:val="009B096E"/>
    <w:rsid w:val="009B3427"/>
    <w:rsid w:val="009C3D9D"/>
    <w:rsid w:val="009C4BE3"/>
    <w:rsid w:val="009E22AE"/>
    <w:rsid w:val="009F16BE"/>
    <w:rsid w:val="00A24549"/>
    <w:rsid w:val="00A33C0D"/>
    <w:rsid w:val="00A40403"/>
    <w:rsid w:val="00A40D4E"/>
    <w:rsid w:val="00A501F8"/>
    <w:rsid w:val="00A61FB8"/>
    <w:rsid w:val="00A70BC5"/>
    <w:rsid w:val="00A7199B"/>
    <w:rsid w:val="00A73027"/>
    <w:rsid w:val="00A7472D"/>
    <w:rsid w:val="00A77EED"/>
    <w:rsid w:val="00A84C10"/>
    <w:rsid w:val="00A87548"/>
    <w:rsid w:val="00A87655"/>
    <w:rsid w:val="00A92455"/>
    <w:rsid w:val="00A95D47"/>
    <w:rsid w:val="00AA206F"/>
    <w:rsid w:val="00AA4AC0"/>
    <w:rsid w:val="00AB41C5"/>
    <w:rsid w:val="00AB4E8E"/>
    <w:rsid w:val="00AC18CD"/>
    <w:rsid w:val="00AC27B3"/>
    <w:rsid w:val="00AC3499"/>
    <w:rsid w:val="00AC7FCC"/>
    <w:rsid w:val="00AD4169"/>
    <w:rsid w:val="00AD70AE"/>
    <w:rsid w:val="00AE0F68"/>
    <w:rsid w:val="00AF1E8E"/>
    <w:rsid w:val="00AF4D52"/>
    <w:rsid w:val="00AF5A58"/>
    <w:rsid w:val="00AF5A84"/>
    <w:rsid w:val="00B018CC"/>
    <w:rsid w:val="00B0442F"/>
    <w:rsid w:val="00B05A39"/>
    <w:rsid w:val="00B07855"/>
    <w:rsid w:val="00B111C7"/>
    <w:rsid w:val="00B203EC"/>
    <w:rsid w:val="00B22C02"/>
    <w:rsid w:val="00B23BEC"/>
    <w:rsid w:val="00B25F1D"/>
    <w:rsid w:val="00B33109"/>
    <w:rsid w:val="00B41412"/>
    <w:rsid w:val="00B41469"/>
    <w:rsid w:val="00B42EE2"/>
    <w:rsid w:val="00B47974"/>
    <w:rsid w:val="00B5497D"/>
    <w:rsid w:val="00B54ABD"/>
    <w:rsid w:val="00B57511"/>
    <w:rsid w:val="00B57649"/>
    <w:rsid w:val="00B62E18"/>
    <w:rsid w:val="00B671D5"/>
    <w:rsid w:val="00B75E74"/>
    <w:rsid w:val="00B837F6"/>
    <w:rsid w:val="00B93D76"/>
    <w:rsid w:val="00BB2003"/>
    <w:rsid w:val="00BB33F0"/>
    <w:rsid w:val="00BB434E"/>
    <w:rsid w:val="00BC204C"/>
    <w:rsid w:val="00C05C8B"/>
    <w:rsid w:val="00C065FB"/>
    <w:rsid w:val="00C07E02"/>
    <w:rsid w:val="00C172F2"/>
    <w:rsid w:val="00C42B76"/>
    <w:rsid w:val="00C43FA0"/>
    <w:rsid w:val="00C551E1"/>
    <w:rsid w:val="00C5688F"/>
    <w:rsid w:val="00C56E5E"/>
    <w:rsid w:val="00C576B9"/>
    <w:rsid w:val="00C6264E"/>
    <w:rsid w:val="00C668DD"/>
    <w:rsid w:val="00C70AC3"/>
    <w:rsid w:val="00C70BE8"/>
    <w:rsid w:val="00C7633F"/>
    <w:rsid w:val="00C76BAA"/>
    <w:rsid w:val="00C90F12"/>
    <w:rsid w:val="00C920D3"/>
    <w:rsid w:val="00C965AA"/>
    <w:rsid w:val="00CB542C"/>
    <w:rsid w:val="00CB6CAE"/>
    <w:rsid w:val="00CC28FA"/>
    <w:rsid w:val="00CC38AB"/>
    <w:rsid w:val="00CC38FD"/>
    <w:rsid w:val="00CC7319"/>
    <w:rsid w:val="00CD6AB0"/>
    <w:rsid w:val="00D0620D"/>
    <w:rsid w:val="00D1251F"/>
    <w:rsid w:val="00D12F52"/>
    <w:rsid w:val="00D14694"/>
    <w:rsid w:val="00D204B9"/>
    <w:rsid w:val="00D20E3F"/>
    <w:rsid w:val="00D279B8"/>
    <w:rsid w:val="00D40B5A"/>
    <w:rsid w:val="00D45E4F"/>
    <w:rsid w:val="00D57129"/>
    <w:rsid w:val="00D62308"/>
    <w:rsid w:val="00D63977"/>
    <w:rsid w:val="00D66554"/>
    <w:rsid w:val="00D85808"/>
    <w:rsid w:val="00D90467"/>
    <w:rsid w:val="00D920F4"/>
    <w:rsid w:val="00DA27F0"/>
    <w:rsid w:val="00DA41FA"/>
    <w:rsid w:val="00DA55E9"/>
    <w:rsid w:val="00DA6901"/>
    <w:rsid w:val="00DB7435"/>
    <w:rsid w:val="00DC1E84"/>
    <w:rsid w:val="00DC338B"/>
    <w:rsid w:val="00DD4EED"/>
    <w:rsid w:val="00DD7D0A"/>
    <w:rsid w:val="00DF0398"/>
    <w:rsid w:val="00DF06D3"/>
    <w:rsid w:val="00DF1BD1"/>
    <w:rsid w:val="00DF5E11"/>
    <w:rsid w:val="00E13B8F"/>
    <w:rsid w:val="00E34E2C"/>
    <w:rsid w:val="00E35670"/>
    <w:rsid w:val="00E55887"/>
    <w:rsid w:val="00E6028D"/>
    <w:rsid w:val="00E612A5"/>
    <w:rsid w:val="00E61EB5"/>
    <w:rsid w:val="00E63F19"/>
    <w:rsid w:val="00E655E6"/>
    <w:rsid w:val="00E667F1"/>
    <w:rsid w:val="00E74855"/>
    <w:rsid w:val="00E75895"/>
    <w:rsid w:val="00E77B89"/>
    <w:rsid w:val="00E92524"/>
    <w:rsid w:val="00E94B02"/>
    <w:rsid w:val="00EA2550"/>
    <w:rsid w:val="00EA5291"/>
    <w:rsid w:val="00EA61E7"/>
    <w:rsid w:val="00EA79DF"/>
    <w:rsid w:val="00EB7FEA"/>
    <w:rsid w:val="00EC0288"/>
    <w:rsid w:val="00EE599D"/>
    <w:rsid w:val="00EE657D"/>
    <w:rsid w:val="00EF5FB8"/>
    <w:rsid w:val="00F07357"/>
    <w:rsid w:val="00F152FC"/>
    <w:rsid w:val="00F246BA"/>
    <w:rsid w:val="00F326F3"/>
    <w:rsid w:val="00F34028"/>
    <w:rsid w:val="00F679F5"/>
    <w:rsid w:val="00F77473"/>
    <w:rsid w:val="00F80D09"/>
    <w:rsid w:val="00F8456A"/>
    <w:rsid w:val="00F85C5B"/>
    <w:rsid w:val="00F9430A"/>
    <w:rsid w:val="00F95123"/>
    <w:rsid w:val="00F96011"/>
    <w:rsid w:val="00FA1415"/>
    <w:rsid w:val="00FA28F3"/>
    <w:rsid w:val="00FB4C98"/>
    <w:rsid w:val="00FC4555"/>
    <w:rsid w:val="00FD2675"/>
    <w:rsid w:val="00FE39BE"/>
    <w:rsid w:val="00FE6153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11E01"/>
  <w15:chartTrackingRefBased/>
  <w15:docId w15:val="{1A907FE4-F87A-495D-AEE7-FC224C9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36"/>
  </w:style>
  <w:style w:type="paragraph" w:styleId="Footer">
    <w:name w:val="footer"/>
    <w:basedOn w:val="Normal"/>
    <w:link w:val="FooterChar"/>
    <w:uiPriority w:val="99"/>
    <w:unhideWhenUsed/>
    <w:rsid w:val="001D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36"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Normal"/>
    <w:link w:val="FootnoteTextChar"/>
    <w:uiPriority w:val="99"/>
    <w:semiHidden/>
    <w:unhideWhenUsed/>
    <w:qFormat/>
    <w:rsid w:val="001D0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rsid w:val="001D0936"/>
    <w:rPr>
      <w:sz w:val="20"/>
      <w:szCs w:val="20"/>
    </w:rPr>
  </w:style>
  <w:style w:type="character" w:styleId="FootnoteReference">
    <w:name w:val="footnote reference"/>
    <w:aliases w:val="Footnote symbol,Footnote Reference Superscript,BVI fnr,Lábjegyzet-hivatkozás,L?bjegyzet-hivatkoz?s,Footnote,Char1 Char Char Char Char,SUPERS,EN Footnote Reference,Times 10 Point,Exposant 3 Point,Footnote reference number,note TESI,No"/>
    <w:basedOn w:val="DefaultParagraphFont"/>
    <w:uiPriority w:val="99"/>
    <w:semiHidden/>
    <w:unhideWhenUsed/>
    <w:qFormat/>
    <w:rsid w:val="001D0936"/>
    <w:rPr>
      <w:vertAlign w:val="superscript"/>
    </w:rPr>
  </w:style>
  <w:style w:type="table" w:styleId="TableGrid">
    <w:name w:val="Table Grid"/>
    <w:basedOn w:val="TableNormal"/>
    <w:uiPriority w:val="39"/>
    <w:rsid w:val="00A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61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1E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85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555"/>
    <w:rPr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66705E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66705E"/>
    <w:rPr>
      <w:color w:val="0563C1" w:themeColor="hyperlink"/>
      <w:u w:val="single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FD267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131C03"/>
  </w:style>
  <w:style w:type="paragraph" w:styleId="Revision">
    <w:name w:val="Revision"/>
    <w:hidden/>
    <w:uiPriority w:val="99"/>
    <w:semiHidden/>
    <w:rsid w:val="00315C0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0B1E-C76E-409F-8E89-B2E3BE53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Marincheva</dc:creator>
  <cp:keywords/>
  <dc:description/>
  <cp:lastModifiedBy>OPOS BG29</cp:lastModifiedBy>
  <cp:revision>3</cp:revision>
  <dcterms:created xsi:type="dcterms:W3CDTF">2025-02-24T08:01:00Z</dcterms:created>
  <dcterms:modified xsi:type="dcterms:W3CDTF">2025-02-24T08:02:00Z</dcterms:modified>
</cp:coreProperties>
</file>