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31C5D" w14:textId="60D9890E" w:rsidR="003E0CF4" w:rsidRDefault="003E0CF4"/>
    <w:p w14:paraId="146BBCF3" w14:textId="041A1EF0" w:rsidR="00265F41" w:rsidRDefault="00265F41"/>
    <w:p w14:paraId="79218199" w14:textId="5AC8E299" w:rsidR="00265F41" w:rsidRDefault="00265F41" w:rsidP="00701B55">
      <w:pPr>
        <w:ind w:left="6372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  <w:bookmarkStart w:id="0" w:name="_Hlk137572621"/>
      <w:r w:rsidRPr="00265F4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</w:t>
      </w:r>
      <w:r w:rsidRPr="00C563E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XX</w:t>
      </w:r>
      <w:r w:rsidR="002C21C1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II</w:t>
      </w:r>
      <w:r w:rsidRPr="00C563E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I</w:t>
      </w:r>
      <w:bookmarkEnd w:id="0"/>
    </w:p>
    <w:p w14:paraId="17B7A292" w14:textId="7AE47BC6" w:rsidR="00265F41" w:rsidRDefault="00265F41" w:rsidP="00265F41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D27E88A" w14:textId="367D6FB8" w:rsidR="00265F41" w:rsidRPr="00265F41" w:rsidRDefault="00265F41" w:rsidP="00265F41">
      <w:pPr>
        <w:pStyle w:val="Bodytext20"/>
        <w:shd w:val="clear" w:color="auto" w:fill="auto"/>
        <w:spacing w:before="0" w:after="100" w:afterAutospacing="1" w:line="244" w:lineRule="exact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5F41">
        <w:rPr>
          <w:rFonts w:ascii="Times New Roman" w:hAnsi="Times New Roman" w:cs="Times New Roman"/>
          <w:b/>
          <w:bCs/>
          <w:sz w:val="24"/>
          <w:szCs w:val="24"/>
        </w:rPr>
        <w:t>Контролен лист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br/>
        <w:t>за проверка на потенциално нарушение на Хартата на основните права на ЕС и на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Конвенцията на ООН за правата на хората </w:t>
      </w:r>
      <w:r w:rsidR="00347F76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 увреждания</w:t>
      </w:r>
    </w:p>
    <w:p w14:paraId="2A6D58BC" w14:textId="1F938796" w:rsidR="00265F41" w:rsidRDefault="00265F41" w:rsidP="00265F4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0"/>
        <w:gridCol w:w="4913"/>
        <w:gridCol w:w="1819"/>
      </w:tblGrid>
      <w:tr w:rsidR="00265F41" w14:paraId="48FD4FE6" w14:textId="77777777" w:rsidTr="00265F41">
        <w:tc>
          <w:tcPr>
            <w:tcW w:w="2263" w:type="dxa"/>
          </w:tcPr>
          <w:p w14:paraId="65AB0C30" w14:textId="3FBC308D" w:rsidR="00265F41" w:rsidRPr="00265F41" w:rsidRDefault="00265F41" w:rsidP="00265F41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Въздействия върху основни права</w:t>
            </w:r>
          </w:p>
        </w:tc>
        <w:tc>
          <w:tcPr>
            <w:tcW w:w="4962" w:type="dxa"/>
          </w:tcPr>
          <w:p w14:paraId="6DFF7177" w14:textId="71B43B42" w:rsidR="00265F41" w:rsidRPr="00265F41" w:rsidRDefault="00265F41" w:rsidP="00265F41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Основи въпроси</w:t>
            </w:r>
          </w:p>
        </w:tc>
        <w:tc>
          <w:tcPr>
            <w:tcW w:w="1837" w:type="dxa"/>
          </w:tcPr>
          <w:p w14:paraId="7BB0CEE0" w14:textId="24FCDBF3" w:rsidR="00265F41" w:rsidRPr="00265F41" w:rsidRDefault="00265F41" w:rsidP="00265F41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Оценка</w:t>
            </w:r>
          </w:p>
        </w:tc>
      </w:tr>
      <w:tr w:rsidR="00265F41" w14:paraId="5B6BA500" w14:textId="77777777" w:rsidTr="004B248B">
        <w:tc>
          <w:tcPr>
            <w:tcW w:w="2263" w:type="dxa"/>
            <w:vMerge w:val="restart"/>
            <w:shd w:val="clear" w:color="auto" w:fill="D5DCE4" w:themeFill="text2" w:themeFillTint="33"/>
          </w:tcPr>
          <w:p w14:paraId="1D24E221" w14:textId="4ADBC7D9" w:rsidR="00265F41" w:rsidRPr="00265F41" w:rsidRDefault="00265F41" w:rsidP="00265F41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Общи положения</w:t>
            </w:r>
          </w:p>
        </w:tc>
        <w:tc>
          <w:tcPr>
            <w:tcW w:w="4962" w:type="dxa"/>
            <w:shd w:val="clear" w:color="auto" w:fill="D5DCE4" w:themeFill="text2" w:themeFillTint="33"/>
          </w:tcPr>
          <w:p w14:paraId="2B03C9F5" w14:textId="743EA4C3" w:rsidR="00265F41" w:rsidRP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Засегнати ли са основни права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721E3405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0BBE8633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4B6777CC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F41" w14:paraId="7794FD30" w14:textId="77777777" w:rsidTr="004B248B">
        <w:tc>
          <w:tcPr>
            <w:tcW w:w="2263" w:type="dxa"/>
            <w:vMerge/>
            <w:shd w:val="clear" w:color="auto" w:fill="D5DCE4" w:themeFill="text2" w:themeFillTint="33"/>
          </w:tcPr>
          <w:p w14:paraId="6AF3D2A5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26E50139" w14:textId="2FFA76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Въпросните права абсолютни* ли са (Примери за такива права са човешкото достойнство, забрана на изтезанията и забрана на робството или принудителното подчинение)? Ограничени ли са такива права?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1D4E8C20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69625D92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3A6CB628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F41" w14:paraId="7E4125BA" w14:textId="77777777" w:rsidTr="004B248B">
        <w:tc>
          <w:tcPr>
            <w:tcW w:w="2263" w:type="dxa"/>
            <w:vMerge/>
            <w:shd w:val="clear" w:color="auto" w:fill="D5DCE4" w:themeFill="text2" w:themeFillTint="33"/>
          </w:tcPr>
          <w:p w14:paraId="44F4DC54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00B55AB6" w14:textId="2ACDB46C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Има ли дейността едновременно благоприятно и отрицателно въздействие в зависимост от разглежданите основни права (например отрицателно въздействие върху свободата на изразяване на мнение и благоприятно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A833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въздействие върху</w:t>
            </w:r>
            <w:r w:rsidR="000A34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интелектуалната собственост)?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10D9DD93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11161B1C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4865A393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F41" w14:paraId="2F409B2A" w14:textId="77777777" w:rsidTr="00265F41">
        <w:tc>
          <w:tcPr>
            <w:tcW w:w="2263" w:type="dxa"/>
            <w:vMerge w:val="restart"/>
          </w:tcPr>
          <w:p w14:paraId="7D008858" w14:textId="05128152" w:rsidR="00265F41" w:rsidRPr="00265F41" w:rsidRDefault="00265F41" w:rsidP="00265F41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Достойнство</w:t>
            </w:r>
          </w:p>
        </w:tc>
        <w:tc>
          <w:tcPr>
            <w:tcW w:w="4962" w:type="dxa"/>
          </w:tcPr>
          <w:p w14:paraId="187B92C7" w14:textId="71346A49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t xml:space="preserve">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засяга ли</w:t>
            </w:r>
            <w:r w:rsidR="003067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човешкото</w:t>
            </w:r>
            <w:r w:rsidR="003067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достойнство, правото на живот или на неприкосновеност на личността?</w:t>
            </w:r>
          </w:p>
        </w:tc>
        <w:tc>
          <w:tcPr>
            <w:tcW w:w="1837" w:type="dxa"/>
          </w:tcPr>
          <w:p w14:paraId="614C296D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41DE22AC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57BAAB0B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F41" w14:paraId="5A7C3CBB" w14:textId="77777777" w:rsidTr="00265F41">
        <w:tc>
          <w:tcPr>
            <w:tcW w:w="2263" w:type="dxa"/>
            <w:vMerge/>
          </w:tcPr>
          <w:p w14:paraId="5B83F89D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5F94C5B0" w14:textId="29A2991A" w:rsidR="00265F41" w:rsidRP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повдига ли (био)етични въпроси (клониране, използване на човешкото тяло или части от него за финансово облагодетелстване, генетични изследвания/тестове, използване на</w:t>
            </w:r>
          </w:p>
          <w:p w14:paraId="70E5974B" w14:textId="6970E16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генетична информация)?</w:t>
            </w:r>
          </w:p>
        </w:tc>
        <w:tc>
          <w:tcPr>
            <w:tcW w:w="1837" w:type="dxa"/>
          </w:tcPr>
          <w:p w14:paraId="7EC396AB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32EA1D8B" w14:textId="5A5172AC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265F41" w14:paraId="4D4BE402" w14:textId="77777777" w:rsidTr="00265F41">
        <w:tc>
          <w:tcPr>
            <w:tcW w:w="2263" w:type="dxa"/>
            <w:vMerge/>
          </w:tcPr>
          <w:p w14:paraId="780CABA0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192113A3" w14:textId="14C39A35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ще доведе ли до рискове от гледна точка на изтезания и на нечовешко или унизително отношение или наказание?</w:t>
            </w:r>
          </w:p>
        </w:tc>
        <w:tc>
          <w:tcPr>
            <w:tcW w:w="1837" w:type="dxa"/>
          </w:tcPr>
          <w:p w14:paraId="0BCB60EB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24FB0718" w14:textId="01A916B1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265F41" w14:paraId="57324C56" w14:textId="77777777" w:rsidTr="00265F41">
        <w:tc>
          <w:tcPr>
            <w:tcW w:w="2263" w:type="dxa"/>
            <w:vMerge/>
          </w:tcPr>
          <w:p w14:paraId="06ED807F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60672C66" w14:textId="65F69C0F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>
              <w:t xml:space="preserve">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Ще има ли дейността влияние от гледна точка на принудителен труд или трафик на хора?</w:t>
            </w:r>
          </w:p>
        </w:tc>
        <w:tc>
          <w:tcPr>
            <w:tcW w:w="1837" w:type="dxa"/>
          </w:tcPr>
          <w:p w14:paraId="22FF0010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711F41F5" w14:textId="4ED82E7C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</w:tc>
      </w:tr>
      <w:tr w:rsidR="00265F41" w14:paraId="41DCE658" w14:textId="77777777" w:rsidTr="004B248B">
        <w:tc>
          <w:tcPr>
            <w:tcW w:w="2263" w:type="dxa"/>
            <w:vMerge w:val="restart"/>
            <w:shd w:val="clear" w:color="auto" w:fill="D5DCE4" w:themeFill="text2" w:themeFillTint="33"/>
          </w:tcPr>
          <w:p w14:paraId="6F49EA38" w14:textId="16613550" w:rsidR="00265F41" w:rsidRPr="00265F41" w:rsidRDefault="00265F41" w:rsidP="00265F41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Личност, личен и семеен живот, свобода на </w:t>
            </w:r>
            <w:r w:rsidRPr="00265F4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съвестта и изразяване на мнение</w:t>
            </w:r>
          </w:p>
        </w:tc>
        <w:tc>
          <w:tcPr>
            <w:tcW w:w="4962" w:type="dxa"/>
            <w:shd w:val="clear" w:color="auto" w:fill="D5DCE4" w:themeFill="text2" w:themeFillTint="33"/>
          </w:tcPr>
          <w:p w14:paraId="01AB4F79" w14:textId="482F5106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</w:t>
            </w:r>
            <w:r>
              <w:t xml:space="preserve">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засяга ли правото на свобода на личността?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63AA68B1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1B7F3CD3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24148271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F41" w14:paraId="0A0BDEA5" w14:textId="77777777" w:rsidTr="004B248B">
        <w:tc>
          <w:tcPr>
            <w:tcW w:w="2263" w:type="dxa"/>
            <w:vMerge/>
            <w:shd w:val="clear" w:color="auto" w:fill="D5DCE4" w:themeFill="text2" w:themeFillTint="33"/>
          </w:tcPr>
          <w:p w14:paraId="4F86D73E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02FC395F" w14:textId="13997E1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засяга ли правото на неприкосновеност на личния живот (включително дома и комуникациите)?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7B4D1B0D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5813CEF6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2131AECE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F41" w14:paraId="2B364BC2" w14:textId="77777777" w:rsidTr="004B248B">
        <w:tc>
          <w:tcPr>
            <w:tcW w:w="2263" w:type="dxa"/>
            <w:vMerge/>
            <w:shd w:val="clear" w:color="auto" w:fill="D5DCE4" w:themeFill="text2" w:themeFillTint="33"/>
          </w:tcPr>
          <w:p w14:paraId="3D65099B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682E5660" w14:textId="186D32DF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>
              <w:t xml:space="preserve">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засяга ли правото на личността на свободно движение в рамките на ЕС?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49B58A8F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54916DAF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54B47D43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F41" w14:paraId="034F1C38" w14:textId="77777777" w:rsidTr="004B248B">
        <w:tc>
          <w:tcPr>
            <w:tcW w:w="2263" w:type="dxa"/>
            <w:vMerge/>
            <w:shd w:val="clear" w:color="auto" w:fill="D5DCE4" w:themeFill="text2" w:themeFillTint="33"/>
          </w:tcPr>
          <w:p w14:paraId="585B0610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37046D81" w14:textId="68899D6E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>
              <w:t xml:space="preserve">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засяга ли правото на встъпване в брак и на създаване на семейство или закрилата на семейството в юридически, икономически и социален план?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6A29B554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5D1E40CA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3FE9B199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F41" w14:paraId="53DDA7DB" w14:textId="77777777" w:rsidTr="004B248B">
        <w:tc>
          <w:tcPr>
            <w:tcW w:w="2263" w:type="dxa"/>
            <w:vMerge/>
            <w:shd w:val="clear" w:color="auto" w:fill="D5DCE4" w:themeFill="text2" w:themeFillTint="33"/>
          </w:tcPr>
          <w:p w14:paraId="365CB9E6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1E547DB4" w14:textId="031347E6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засяга ли свободата на мисълта, съвестта и религията?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6CA86716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1387B1CD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2A67315E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F41" w14:paraId="602AC65D" w14:textId="77777777" w:rsidTr="004B248B">
        <w:tc>
          <w:tcPr>
            <w:tcW w:w="2263" w:type="dxa"/>
            <w:vMerge/>
            <w:shd w:val="clear" w:color="auto" w:fill="D5DCE4" w:themeFill="text2" w:themeFillTint="33"/>
          </w:tcPr>
          <w:p w14:paraId="79571179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1C46407A" w14:textId="7C6B99E4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>
              <w:t xml:space="preserve">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засяга ли свободата на изразяване на мнение</w:t>
            </w:r>
            <w:r w:rsidR="00A276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достъпа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и свободата на информация?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57BCD439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022664E1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4E2442FD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F41" w14:paraId="36941F62" w14:textId="77777777" w:rsidTr="004B248B">
        <w:tc>
          <w:tcPr>
            <w:tcW w:w="2263" w:type="dxa"/>
            <w:vMerge/>
            <w:shd w:val="clear" w:color="auto" w:fill="D5DCE4" w:themeFill="text2" w:themeFillTint="33"/>
          </w:tcPr>
          <w:p w14:paraId="2B838C89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70B33092" w14:textId="32191A31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засяга ли свободата на събранията и сдруженията?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15F8BADF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0225BA29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255B31D9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F41" w14:paraId="4FA31E34" w14:textId="77777777" w:rsidTr="004B248B">
        <w:tc>
          <w:tcPr>
            <w:tcW w:w="2263" w:type="dxa"/>
            <w:vMerge/>
            <w:shd w:val="clear" w:color="auto" w:fill="D5DCE4" w:themeFill="text2" w:themeFillTint="33"/>
          </w:tcPr>
          <w:p w14:paraId="78B8DD76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6714EDA7" w14:textId="259DCEF4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  <w:r>
              <w:t xml:space="preserve">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засяга ли свободата на изкуствата и на науките?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7C636366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0BE93C37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28EE0E30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248B" w14:paraId="2BCEA3D0" w14:textId="77777777" w:rsidTr="00265F41">
        <w:tc>
          <w:tcPr>
            <w:tcW w:w="2263" w:type="dxa"/>
            <w:vMerge w:val="restart"/>
          </w:tcPr>
          <w:p w14:paraId="5998A27D" w14:textId="37C4F8EE" w:rsidR="004B248B" w:rsidRPr="004B248B" w:rsidRDefault="004B248B" w:rsidP="00265F41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B248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Лични данни</w:t>
            </w:r>
            <w:r w:rsidR="00FA5939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– статистика и събиране на данни</w:t>
            </w:r>
          </w:p>
        </w:tc>
        <w:tc>
          <w:tcPr>
            <w:tcW w:w="4962" w:type="dxa"/>
          </w:tcPr>
          <w:p w14:paraId="4F9E6B5A" w14:textId="0474F41C" w:rsidR="004B248B" w:rsidRPr="004B248B" w:rsidRDefault="004B248B" w:rsidP="004B24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t xml:space="preserve"> 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включва ли обработването на лични данни?</w:t>
            </w:r>
          </w:p>
        </w:tc>
        <w:tc>
          <w:tcPr>
            <w:tcW w:w="1837" w:type="dxa"/>
          </w:tcPr>
          <w:p w14:paraId="725558FA" w14:textId="77777777" w:rsidR="004B248B" w:rsidRPr="00265F41" w:rsidRDefault="004B248B" w:rsidP="004B248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4F43697A" w14:textId="77777777" w:rsidR="004B248B" w:rsidRPr="00265F41" w:rsidRDefault="004B248B" w:rsidP="004B248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0B8942A6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248B" w14:paraId="617B56FC" w14:textId="77777777" w:rsidTr="00265F41">
        <w:tc>
          <w:tcPr>
            <w:tcW w:w="2263" w:type="dxa"/>
            <w:vMerge/>
          </w:tcPr>
          <w:p w14:paraId="6DAE0839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487E5A08" w14:textId="7865BC21" w:rsidR="004B248B" w:rsidRDefault="004B248B" w:rsidP="004B24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>
              <w:t xml:space="preserve"> 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Кой обработва личните данни и за каква цел?</w:t>
            </w:r>
          </w:p>
        </w:tc>
        <w:tc>
          <w:tcPr>
            <w:tcW w:w="1837" w:type="dxa"/>
          </w:tcPr>
          <w:p w14:paraId="6832547F" w14:textId="77777777" w:rsidR="004B248B" w:rsidRPr="00265F41" w:rsidRDefault="004B248B" w:rsidP="004B248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6DE06A8B" w14:textId="77777777" w:rsidR="004B248B" w:rsidRPr="00265F41" w:rsidRDefault="004B248B" w:rsidP="004B248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3250D154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248B" w14:paraId="7D2AD1DB" w14:textId="77777777" w:rsidTr="00265F41">
        <w:tc>
          <w:tcPr>
            <w:tcW w:w="2263" w:type="dxa"/>
            <w:vMerge/>
          </w:tcPr>
          <w:p w14:paraId="0CDCE6E9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11933497" w14:textId="3368D703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>
              <w:t xml:space="preserve"> 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Гарантирано ли е правото на лицата на достъп, поправяне и възражение?</w:t>
            </w:r>
          </w:p>
        </w:tc>
        <w:tc>
          <w:tcPr>
            <w:tcW w:w="1837" w:type="dxa"/>
          </w:tcPr>
          <w:p w14:paraId="597A85B9" w14:textId="77777777" w:rsidR="004B248B" w:rsidRPr="00265F41" w:rsidRDefault="004B248B" w:rsidP="004B248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4C68E133" w14:textId="77777777" w:rsidR="004B248B" w:rsidRPr="00265F41" w:rsidRDefault="004B248B" w:rsidP="004B248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57554452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248B" w14:paraId="0817ADA8" w14:textId="77777777" w:rsidTr="00265F41">
        <w:tc>
          <w:tcPr>
            <w:tcW w:w="2263" w:type="dxa"/>
            <w:vMerge/>
          </w:tcPr>
          <w:p w14:paraId="174A694C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1CB64348" w14:textId="15B7D9DF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>
              <w:t xml:space="preserve"> 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Компетентният орган (Комисията за защита на личните данни) уведомен ли е за дейността по обработването на данните?</w:t>
            </w:r>
          </w:p>
        </w:tc>
        <w:tc>
          <w:tcPr>
            <w:tcW w:w="1837" w:type="dxa"/>
          </w:tcPr>
          <w:p w14:paraId="6E9436F1" w14:textId="77777777" w:rsidR="004B248B" w:rsidRPr="00265F41" w:rsidRDefault="004B248B" w:rsidP="004B248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470CBE73" w14:textId="77777777" w:rsidR="004B248B" w:rsidRPr="00265F41" w:rsidRDefault="004B248B" w:rsidP="004B248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173FDD40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248B" w14:paraId="245B8128" w14:textId="77777777" w:rsidTr="00265F41">
        <w:tc>
          <w:tcPr>
            <w:tcW w:w="2263" w:type="dxa"/>
            <w:vMerge/>
          </w:tcPr>
          <w:p w14:paraId="7664AC99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35DC1290" w14:textId="04138661" w:rsidR="004B248B" w:rsidRPr="004B248B" w:rsidRDefault="004B248B" w:rsidP="004B24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>
              <w:t xml:space="preserve"> 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Веригите за обработка/пренос на данни предполагат ли и международно предаване</w:t>
            </w:r>
          </w:p>
          <w:p w14:paraId="0F3E66A4" w14:textId="56C0EDBC" w:rsidR="004B248B" w:rsidRDefault="004B248B" w:rsidP="004B24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на данните и ако отговорът е утвърдителен, съществуват ли специфични гаранции в случай на такова предаване?</w:t>
            </w:r>
          </w:p>
        </w:tc>
        <w:tc>
          <w:tcPr>
            <w:tcW w:w="1837" w:type="dxa"/>
          </w:tcPr>
          <w:p w14:paraId="5D305F8F" w14:textId="77777777" w:rsidR="004B248B" w:rsidRPr="00265F41" w:rsidRDefault="004B248B" w:rsidP="004B248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23CED7C1" w14:textId="77777777" w:rsidR="004B248B" w:rsidRPr="00265F41" w:rsidRDefault="004B248B" w:rsidP="004B248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67F45B32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248B" w14:paraId="43557D64" w14:textId="77777777" w:rsidTr="00265F41">
        <w:tc>
          <w:tcPr>
            <w:tcW w:w="2263" w:type="dxa"/>
            <w:vMerge/>
          </w:tcPr>
          <w:p w14:paraId="1FBFB0A4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17E84884" w14:textId="13ECDA8A" w:rsidR="004B248B" w:rsidRDefault="004B248B" w:rsidP="004B24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Гарантирана ли е сигурността на обработването на данните 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техническа и организационна гледна точка?</w:t>
            </w:r>
          </w:p>
        </w:tc>
        <w:tc>
          <w:tcPr>
            <w:tcW w:w="1837" w:type="dxa"/>
          </w:tcPr>
          <w:p w14:paraId="5137C2AE" w14:textId="77777777" w:rsidR="004B248B" w:rsidRPr="00265F41" w:rsidRDefault="004B248B" w:rsidP="004B248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6334768F" w14:textId="77777777" w:rsidR="004B248B" w:rsidRPr="00265F41" w:rsidRDefault="004B248B" w:rsidP="004B248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4532A7A0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248B" w14:paraId="7A047349" w14:textId="77777777" w:rsidTr="00265F41">
        <w:tc>
          <w:tcPr>
            <w:tcW w:w="2263" w:type="dxa"/>
            <w:vMerge/>
          </w:tcPr>
          <w:p w14:paraId="7C14385D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2EC33A5A" w14:textId="12099F8E" w:rsidR="004B248B" w:rsidRDefault="004B248B" w:rsidP="004B24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>
              <w:t xml:space="preserve"> 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Предвидени ли са гаранции за това, че намесата в правото на защита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на данните е пропорционална и необходима?</w:t>
            </w:r>
          </w:p>
        </w:tc>
        <w:tc>
          <w:tcPr>
            <w:tcW w:w="1837" w:type="dxa"/>
          </w:tcPr>
          <w:p w14:paraId="6EB5349F" w14:textId="77777777" w:rsidR="004B248B" w:rsidRPr="00265F41" w:rsidRDefault="004B248B" w:rsidP="004B248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38B0AE73" w14:textId="77777777" w:rsidR="004B248B" w:rsidRPr="00265F41" w:rsidRDefault="004B248B" w:rsidP="004B248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12A25E33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248B" w14:paraId="57B613D0" w14:textId="77777777" w:rsidTr="00265F41">
        <w:tc>
          <w:tcPr>
            <w:tcW w:w="2263" w:type="dxa"/>
            <w:vMerge/>
          </w:tcPr>
          <w:p w14:paraId="51BDD868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7B23F541" w14:textId="676EFF6A" w:rsidR="004B248B" w:rsidRDefault="004B248B" w:rsidP="004B24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  <w:r>
              <w:t xml:space="preserve"> 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Въведени ли са подходящи/специфични механизми за преглед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контрол?</w:t>
            </w:r>
          </w:p>
        </w:tc>
        <w:tc>
          <w:tcPr>
            <w:tcW w:w="1837" w:type="dxa"/>
          </w:tcPr>
          <w:p w14:paraId="131301D3" w14:textId="77777777" w:rsidR="004B248B" w:rsidRPr="00265F41" w:rsidRDefault="004B248B" w:rsidP="004B248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5B39C83A" w14:textId="77777777" w:rsidR="004B248B" w:rsidRPr="00265F41" w:rsidRDefault="004B248B" w:rsidP="004B248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2D84B8E6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7480" w14:paraId="381E8158" w14:textId="77777777" w:rsidTr="007A7480">
        <w:tc>
          <w:tcPr>
            <w:tcW w:w="2263" w:type="dxa"/>
            <w:vMerge w:val="restart"/>
            <w:shd w:val="clear" w:color="auto" w:fill="D5DCE4" w:themeFill="text2" w:themeFillTint="33"/>
          </w:tcPr>
          <w:p w14:paraId="46BDA9AE" w14:textId="2BB030A7" w:rsidR="007A7480" w:rsidRPr="007A7480" w:rsidRDefault="007A7480" w:rsidP="007A7480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A748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Равенство между мъжете и жените, равно третиране и равни възможности,</w:t>
            </w:r>
          </w:p>
          <w:p w14:paraId="12DF8B73" w14:textId="6AF5F3E8" w:rsidR="007A7480" w:rsidRDefault="007A7480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748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недискриминация и права на хората с увреждания</w:t>
            </w:r>
          </w:p>
        </w:tc>
        <w:tc>
          <w:tcPr>
            <w:tcW w:w="4962" w:type="dxa"/>
            <w:shd w:val="clear" w:color="auto" w:fill="D5DCE4" w:themeFill="text2" w:themeFillTint="33"/>
          </w:tcPr>
          <w:p w14:paraId="24F5645D" w14:textId="0731339F" w:rsidR="007A7480" w:rsidRDefault="007A7480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гарантира ли принципа на равенство пред закона и ще засегне ли пряко или косвено принципа на недискриминация, равно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третиране, равенство между половете и равни възможности за всички?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55344B3C" w14:textId="77777777" w:rsidR="007A7480" w:rsidRPr="00265F41" w:rsidRDefault="007A7480" w:rsidP="004B248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5237148A" w14:textId="77777777" w:rsidR="007A7480" w:rsidRPr="00265F41" w:rsidRDefault="007A7480" w:rsidP="004B248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7518165A" w14:textId="77777777" w:rsidR="007A7480" w:rsidRDefault="007A7480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7480" w14:paraId="5521EEFF" w14:textId="77777777" w:rsidTr="007A7480">
        <w:tc>
          <w:tcPr>
            <w:tcW w:w="2263" w:type="dxa"/>
            <w:vMerge/>
            <w:shd w:val="clear" w:color="auto" w:fill="D5DCE4" w:themeFill="text2" w:themeFillTint="33"/>
          </w:tcPr>
          <w:p w14:paraId="00C544F0" w14:textId="77777777" w:rsidR="007A7480" w:rsidRDefault="007A7480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2AF264BC" w14:textId="28A90CB9" w:rsidR="007A7480" w:rsidRDefault="007A7480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>
              <w:t xml:space="preserve"> 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има ли (пряко или косвено) различно въздействие върху жените и мъжете?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03822716" w14:textId="77777777" w:rsidR="007A7480" w:rsidRPr="00265F41" w:rsidRDefault="007A7480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300F46F5" w14:textId="3322273F" w:rsidR="007A7480" w:rsidRDefault="007A7480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</w:tc>
      </w:tr>
      <w:tr w:rsidR="007A7480" w14:paraId="6C98E5BB" w14:textId="77777777" w:rsidTr="007A7480">
        <w:tc>
          <w:tcPr>
            <w:tcW w:w="2263" w:type="dxa"/>
            <w:vMerge/>
            <w:shd w:val="clear" w:color="auto" w:fill="D5DCE4" w:themeFill="text2" w:themeFillTint="33"/>
          </w:tcPr>
          <w:p w14:paraId="523B1EF6" w14:textId="77777777" w:rsidR="007A7480" w:rsidRDefault="007A7480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411FB0EA" w14:textId="7E0A2954" w:rsidR="007A7480" w:rsidRDefault="007A7480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>
              <w:t xml:space="preserve"> 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насърчава ли равенството между жените и мъжете?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61B81548" w14:textId="77777777" w:rsidR="007A7480" w:rsidRPr="00265F41" w:rsidRDefault="007A7480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6E154D9C" w14:textId="77777777" w:rsidR="007A7480" w:rsidRPr="00265F41" w:rsidRDefault="007A7480" w:rsidP="007A7480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77D2C9E9" w14:textId="77777777" w:rsidR="007A7480" w:rsidRDefault="007A7480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7480" w14:paraId="29BEF6DE" w14:textId="77777777" w:rsidTr="007A7480">
        <w:tc>
          <w:tcPr>
            <w:tcW w:w="2263" w:type="dxa"/>
            <w:vMerge/>
            <w:shd w:val="clear" w:color="auto" w:fill="D5DCE4" w:themeFill="text2" w:themeFillTint="33"/>
          </w:tcPr>
          <w:p w14:paraId="2B83D7CC" w14:textId="77777777" w:rsidR="007A7480" w:rsidRDefault="007A7480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6C31BFAA" w14:textId="5898E4B4" w:rsidR="007A7480" w:rsidRPr="007A7480" w:rsidRDefault="007A7480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>
              <w:t xml:space="preserve"> 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води ли до различно третиране на групи или лица, пряко основано на пол,</w:t>
            </w:r>
          </w:p>
          <w:p w14:paraId="7BFA6CDF" w14:textId="4B92C4E8" w:rsidR="007A7480" w:rsidRDefault="007A7480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раса или етнически произход, религия или убеждения, </w:t>
            </w:r>
            <w:r w:rsidRPr="00547BBB">
              <w:rPr>
                <w:rFonts w:ascii="Times New Roman" w:hAnsi="Times New Roman" w:cs="Times New Roman"/>
                <w:bCs/>
                <w:sz w:val="24"/>
                <w:szCs w:val="24"/>
              </w:rPr>
              <w:t>увреждане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, възраст или сексуална ориентация? Може ли да доведе до непряка дискриминация?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18D5D677" w14:textId="77777777" w:rsidR="007A7480" w:rsidRPr="00265F41" w:rsidRDefault="007A7480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5E915A43" w14:textId="77777777" w:rsidR="007A7480" w:rsidRPr="00265F41" w:rsidRDefault="007A7480" w:rsidP="007A7480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512F96F4" w14:textId="77777777" w:rsidR="007A7480" w:rsidRDefault="007A7480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7480" w14:paraId="4F282255" w14:textId="77777777" w:rsidTr="007A7480">
        <w:tc>
          <w:tcPr>
            <w:tcW w:w="2263" w:type="dxa"/>
            <w:vMerge/>
            <w:shd w:val="clear" w:color="auto" w:fill="D5DCE4" w:themeFill="text2" w:themeFillTint="33"/>
          </w:tcPr>
          <w:p w14:paraId="337D6EC7" w14:textId="77777777" w:rsidR="007A7480" w:rsidRDefault="007A7480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6105E116" w14:textId="53E6534F" w:rsidR="007A7480" w:rsidRPr="007A7480" w:rsidRDefault="007A7480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>
              <w:t xml:space="preserve"> 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Дейността гарантира ли зачитането на правата на хората </w:t>
            </w:r>
            <w:r w:rsidR="00547BBB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увреждания в съответствие </w:t>
            </w:r>
            <w:r w:rsidR="008D2C3B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Конвенцията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на </w:t>
            </w:r>
          </w:p>
          <w:p w14:paraId="6E0F8D26" w14:textId="0533BE1D" w:rsidR="007A7480" w:rsidRDefault="007A7480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Организацията на обединените нации за правата на хората </w:t>
            </w:r>
            <w:r w:rsidR="00AE0FE7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увреждания</w:t>
            </w:r>
            <w:r w:rsidR="008D2C3B">
              <w:rPr>
                <w:rFonts w:ascii="Times New Roman" w:hAnsi="Times New Roman" w:cs="Times New Roman"/>
                <w:bCs/>
                <w:sz w:val="24"/>
                <w:szCs w:val="24"/>
              </w:rPr>
              <w:t>: достъп до физическа, социална, икономическа и културна среда</w:t>
            </w:r>
            <w:r w:rsidR="00547BB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8D2C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улеснения за хората с увреждания</w:t>
            </w:r>
            <w:r w:rsidR="00547B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преодоляване на социална изолация, социална закрила, др. 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676BA975" w14:textId="77777777" w:rsidR="007A7480" w:rsidRPr="00265F41" w:rsidRDefault="007A7480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2850CB2B" w14:textId="77777777" w:rsidR="007A7480" w:rsidRPr="00265F41" w:rsidRDefault="007A7480" w:rsidP="007A7480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65A6E83C" w14:textId="77777777" w:rsidR="007A7480" w:rsidRPr="00265F41" w:rsidRDefault="007A7480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9B703E" w14:paraId="60E47A4E" w14:textId="77777777" w:rsidTr="007A7480">
        <w:tc>
          <w:tcPr>
            <w:tcW w:w="2263" w:type="dxa"/>
            <w:vMerge w:val="restart"/>
            <w:shd w:val="clear" w:color="auto" w:fill="auto"/>
          </w:tcPr>
          <w:p w14:paraId="269A2EE5" w14:textId="0177AFF2" w:rsidR="009B703E" w:rsidRPr="000A348E" w:rsidRDefault="009B703E" w:rsidP="00265F41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A348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Права на детето</w:t>
            </w:r>
          </w:p>
        </w:tc>
        <w:tc>
          <w:tcPr>
            <w:tcW w:w="4962" w:type="dxa"/>
            <w:shd w:val="clear" w:color="auto" w:fill="auto"/>
          </w:tcPr>
          <w:p w14:paraId="0405D499" w14:textId="6ED450CA" w:rsidR="009B703E" w:rsidRDefault="009B703E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t xml:space="preserve"> 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укрепва ли правата на детето (или на групата)?</w:t>
            </w:r>
          </w:p>
        </w:tc>
        <w:tc>
          <w:tcPr>
            <w:tcW w:w="1837" w:type="dxa"/>
            <w:shd w:val="clear" w:color="auto" w:fill="auto"/>
          </w:tcPr>
          <w:p w14:paraId="215CA7B1" w14:textId="77777777" w:rsidR="009B703E" w:rsidRPr="00265F41" w:rsidRDefault="009B703E" w:rsidP="00547BB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7A99F70E" w14:textId="77777777" w:rsidR="009B703E" w:rsidRPr="00265F41" w:rsidRDefault="009B703E" w:rsidP="00547BB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6EB9970B" w14:textId="77777777" w:rsidR="009B703E" w:rsidRPr="00265F41" w:rsidRDefault="009B703E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9B703E" w14:paraId="2F6F5B15" w14:textId="77777777" w:rsidTr="007A7480">
        <w:tc>
          <w:tcPr>
            <w:tcW w:w="2263" w:type="dxa"/>
            <w:vMerge/>
            <w:shd w:val="clear" w:color="auto" w:fill="auto"/>
          </w:tcPr>
          <w:p w14:paraId="57637783" w14:textId="77777777" w:rsidR="009B703E" w:rsidRDefault="009B703E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1DECD095" w14:textId="29CD1879" w:rsidR="009B703E" w:rsidRDefault="009B703E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>
              <w:t xml:space="preserve"> 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Ограничават ли се правата на детето (или на групата)?</w:t>
            </w:r>
          </w:p>
        </w:tc>
        <w:tc>
          <w:tcPr>
            <w:tcW w:w="1837" w:type="dxa"/>
            <w:shd w:val="clear" w:color="auto" w:fill="auto"/>
          </w:tcPr>
          <w:p w14:paraId="7FA7D868" w14:textId="77777777" w:rsidR="009B703E" w:rsidRPr="00265F41" w:rsidRDefault="009B703E" w:rsidP="00547BB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65260597" w14:textId="77777777" w:rsidR="009B703E" w:rsidRPr="00265F41" w:rsidRDefault="009B703E" w:rsidP="00547BB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210A9E80" w14:textId="77777777" w:rsidR="009B703E" w:rsidRPr="00265F41" w:rsidRDefault="009B703E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9B703E" w14:paraId="744F157D" w14:textId="77777777" w:rsidTr="007A7480">
        <w:tc>
          <w:tcPr>
            <w:tcW w:w="2263" w:type="dxa"/>
            <w:vMerge/>
            <w:shd w:val="clear" w:color="auto" w:fill="auto"/>
          </w:tcPr>
          <w:p w14:paraId="3B892133" w14:textId="77777777" w:rsidR="009B703E" w:rsidRDefault="009B703E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16CB7CDE" w14:textId="61BB21BE" w:rsidR="009B703E" w:rsidRDefault="009B703E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>
              <w:t xml:space="preserve"> 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взема ли предвид принципа на висшия интерес на детето?</w:t>
            </w:r>
          </w:p>
        </w:tc>
        <w:tc>
          <w:tcPr>
            <w:tcW w:w="1837" w:type="dxa"/>
            <w:shd w:val="clear" w:color="auto" w:fill="auto"/>
          </w:tcPr>
          <w:p w14:paraId="5E6FB4DA" w14:textId="77777777" w:rsidR="009B703E" w:rsidRPr="00265F41" w:rsidRDefault="009B703E" w:rsidP="00547BB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7E79F41F" w14:textId="77777777" w:rsidR="009B703E" w:rsidRPr="00265F41" w:rsidRDefault="009B703E" w:rsidP="00547BB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1782143D" w14:textId="77777777" w:rsidR="009B703E" w:rsidRPr="00265F41" w:rsidRDefault="009B703E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9B703E" w14:paraId="461E9E82" w14:textId="77777777" w:rsidTr="007A7480">
        <w:tc>
          <w:tcPr>
            <w:tcW w:w="2263" w:type="dxa"/>
            <w:vMerge/>
            <w:shd w:val="clear" w:color="auto" w:fill="auto"/>
          </w:tcPr>
          <w:p w14:paraId="534B8DD3" w14:textId="77777777" w:rsidR="009B703E" w:rsidRDefault="009B703E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148CB311" w14:textId="3371D6D7" w:rsidR="009B703E" w:rsidRDefault="009B703E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>
              <w:t xml:space="preserve"> 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спомага ли за насърчаване на защитата на правата на детето, отчита ли и правата и принципите, залегнали в Конвенцията на ООН за правата на детето (КООНПД)?</w:t>
            </w:r>
          </w:p>
        </w:tc>
        <w:tc>
          <w:tcPr>
            <w:tcW w:w="1837" w:type="dxa"/>
            <w:shd w:val="clear" w:color="auto" w:fill="auto"/>
          </w:tcPr>
          <w:p w14:paraId="27973CCE" w14:textId="77777777" w:rsidR="009B703E" w:rsidRPr="00265F41" w:rsidRDefault="009B703E" w:rsidP="00547BB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700461E8" w14:textId="77777777" w:rsidR="009B703E" w:rsidRPr="00265F41" w:rsidRDefault="009B703E" w:rsidP="00547BB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74BE5DBA" w14:textId="77777777" w:rsidR="009B703E" w:rsidRPr="00265F41" w:rsidRDefault="009B703E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9B703E" w14:paraId="65C2E37B" w14:textId="77777777" w:rsidTr="00547BBB">
        <w:trPr>
          <w:trHeight w:val="699"/>
        </w:trPr>
        <w:tc>
          <w:tcPr>
            <w:tcW w:w="2263" w:type="dxa"/>
            <w:vMerge/>
            <w:shd w:val="clear" w:color="auto" w:fill="auto"/>
          </w:tcPr>
          <w:p w14:paraId="05B8C71B" w14:textId="77777777" w:rsidR="009B703E" w:rsidRDefault="009B703E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1CBAFF1F" w14:textId="54087A57" w:rsidR="009B703E" w:rsidRDefault="009B703E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Как се насърчават водещите принципи на Конвенцията</w:t>
            </w:r>
            <w:r w:rsidR="00AE0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(КООНПД)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</w:tc>
        <w:tc>
          <w:tcPr>
            <w:tcW w:w="1837" w:type="dxa"/>
            <w:shd w:val="clear" w:color="auto" w:fill="auto"/>
          </w:tcPr>
          <w:p w14:paraId="732CEE86" w14:textId="77777777" w:rsidR="009B703E" w:rsidRPr="00265F41" w:rsidRDefault="009B703E" w:rsidP="00547BB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1DC78497" w14:textId="77777777" w:rsidR="009B703E" w:rsidRPr="00265F41" w:rsidRDefault="009B703E" w:rsidP="00547BB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4CDA1776" w14:textId="77777777" w:rsidR="009B703E" w:rsidRPr="00265F41" w:rsidRDefault="009B703E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9B703E" w14:paraId="46ACBD8A" w14:textId="77777777" w:rsidTr="007A7480">
        <w:tc>
          <w:tcPr>
            <w:tcW w:w="2263" w:type="dxa"/>
            <w:vMerge/>
            <w:shd w:val="clear" w:color="auto" w:fill="auto"/>
          </w:tcPr>
          <w:p w14:paraId="2279C683" w14:textId="77777777" w:rsidR="009B703E" w:rsidRDefault="009B703E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34C14BC2" w14:textId="374B986C" w:rsidR="009B703E" w:rsidRDefault="009B703E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>
              <w:t xml:space="preserve"> 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Дей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ността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затруднява ли някой от водещите принципи 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Конвенцията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0D2971">
              <w:rPr>
                <w:rFonts w:ascii="Times New Roman" w:hAnsi="Times New Roman" w:cs="Times New Roman"/>
                <w:bCs/>
                <w:sz w:val="24"/>
                <w:szCs w:val="24"/>
              </w:rPr>
              <w:t>КООНПД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</w:tc>
        <w:tc>
          <w:tcPr>
            <w:tcW w:w="1837" w:type="dxa"/>
            <w:shd w:val="clear" w:color="auto" w:fill="auto"/>
          </w:tcPr>
          <w:p w14:paraId="39159AE0" w14:textId="77777777" w:rsidR="009B703E" w:rsidRPr="00265F41" w:rsidRDefault="009B703E" w:rsidP="00547BB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0CE3446B" w14:textId="77777777" w:rsidR="009B703E" w:rsidRPr="00265F41" w:rsidRDefault="009B703E" w:rsidP="00547BB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768425D8" w14:textId="77777777" w:rsidR="009B703E" w:rsidRPr="00265F41" w:rsidRDefault="009B703E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9B703E" w14:paraId="7813BCDF" w14:textId="77777777" w:rsidTr="007A7480">
        <w:tc>
          <w:tcPr>
            <w:tcW w:w="2263" w:type="dxa"/>
            <w:vMerge/>
            <w:shd w:val="clear" w:color="auto" w:fill="auto"/>
          </w:tcPr>
          <w:p w14:paraId="0B87DE93" w14:textId="77777777" w:rsidR="009B703E" w:rsidRDefault="009B703E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76725C87" w14:textId="0EB347D2" w:rsidR="009B703E" w:rsidRPr="0030679D" w:rsidRDefault="009B703E" w:rsidP="003067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7. </w:t>
            </w:r>
            <w:r w:rsidRPr="0093632A">
              <w:rPr>
                <w:rFonts w:ascii="Times New Roman" w:hAnsi="Times New Roman" w:cs="Times New Roman"/>
                <w:bCs/>
                <w:sz w:val="24"/>
                <w:szCs w:val="24"/>
              </w:rPr>
              <w:t>Какви стъпки са предприети за подобряване или компенсиране на</w:t>
            </w:r>
            <w:r w:rsidRPr="0093632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93632A">
              <w:rPr>
                <w:rFonts w:ascii="Times New Roman" w:hAnsi="Times New Roman" w:cs="Times New Roman"/>
                <w:bCs/>
                <w:sz w:val="24"/>
                <w:szCs w:val="24"/>
              </w:rPr>
              <w:t>неблагоприятните ефекти на дейността?</w:t>
            </w:r>
          </w:p>
        </w:tc>
        <w:tc>
          <w:tcPr>
            <w:tcW w:w="1837" w:type="dxa"/>
            <w:shd w:val="clear" w:color="auto" w:fill="auto"/>
          </w:tcPr>
          <w:p w14:paraId="05C46377" w14:textId="77777777" w:rsidR="009B703E" w:rsidRPr="00265F41" w:rsidRDefault="009B703E" w:rsidP="00547BB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5A286E3F" w14:textId="77777777" w:rsidR="009B703E" w:rsidRPr="00265F41" w:rsidRDefault="009B703E" w:rsidP="00547BB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1C54B0EA" w14:textId="77777777" w:rsidR="009B703E" w:rsidRPr="00265F41" w:rsidRDefault="009B703E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9B703E" w14:paraId="37C16B53" w14:textId="77777777" w:rsidTr="007A7480">
        <w:tc>
          <w:tcPr>
            <w:tcW w:w="2263" w:type="dxa"/>
            <w:vMerge/>
            <w:shd w:val="clear" w:color="auto" w:fill="auto"/>
          </w:tcPr>
          <w:p w14:paraId="7D044479" w14:textId="77777777" w:rsidR="009B703E" w:rsidRDefault="009B703E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27C3C4DA" w14:textId="6CDD7F64" w:rsidR="009B703E" w:rsidRDefault="009B703E" w:rsidP="003067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8. </w:t>
            </w:r>
            <w:r w:rsidRPr="0030679D">
              <w:rPr>
                <w:rFonts w:ascii="Times New Roman" w:hAnsi="Times New Roman" w:cs="Times New Roman"/>
                <w:bCs/>
                <w:sz w:val="24"/>
                <w:szCs w:val="24"/>
              </w:rPr>
              <w:t>Зачетено ли е правото на детето да бъде изслушано по всички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0679D">
              <w:rPr>
                <w:rFonts w:ascii="Times New Roman" w:hAnsi="Times New Roman" w:cs="Times New Roman"/>
                <w:bCs/>
                <w:sz w:val="24"/>
                <w:szCs w:val="24"/>
              </w:rPr>
              <w:t>въпроси, които го засягат?</w:t>
            </w:r>
          </w:p>
        </w:tc>
        <w:tc>
          <w:tcPr>
            <w:tcW w:w="1837" w:type="dxa"/>
            <w:shd w:val="clear" w:color="auto" w:fill="auto"/>
          </w:tcPr>
          <w:p w14:paraId="4C107A1F" w14:textId="77777777" w:rsidR="009B703E" w:rsidRPr="00265F41" w:rsidRDefault="009B703E" w:rsidP="00547BB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2F29DD64" w14:textId="77777777" w:rsidR="009B703E" w:rsidRPr="00265F41" w:rsidRDefault="009B703E" w:rsidP="00547BB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1C63B271" w14:textId="77777777" w:rsidR="009B703E" w:rsidRPr="00265F41" w:rsidRDefault="009B703E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9B703E" w14:paraId="45CA0EB6" w14:textId="77777777" w:rsidTr="007A7480">
        <w:tc>
          <w:tcPr>
            <w:tcW w:w="2263" w:type="dxa"/>
            <w:vMerge/>
            <w:shd w:val="clear" w:color="auto" w:fill="auto"/>
          </w:tcPr>
          <w:p w14:paraId="004754E7" w14:textId="77777777" w:rsidR="009B703E" w:rsidRDefault="009B703E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7D3D3EAC" w14:textId="1F05D717" w:rsidR="009B703E" w:rsidRPr="0093632A" w:rsidRDefault="009B703E" w:rsidP="003067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  <w:r>
              <w:t xml:space="preserve"> </w:t>
            </w:r>
            <w:r w:rsidRPr="0093632A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допринася ли за насърчаването на съдебни системи, съобразени с интересите на децата и адаптирани към техните нужди,</w:t>
            </w:r>
          </w:p>
          <w:p w14:paraId="4B90C8F5" w14:textId="21D261FC" w:rsidR="009B703E" w:rsidRDefault="009B703E" w:rsidP="003067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632A">
              <w:rPr>
                <w:rFonts w:ascii="Times New Roman" w:hAnsi="Times New Roman" w:cs="Times New Roman"/>
                <w:bCs/>
                <w:sz w:val="24"/>
                <w:szCs w:val="24"/>
              </w:rPr>
              <w:t>възраст и степен на зрелост?</w:t>
            </w:r>
          </w:p>
        </w:tc>
        <w:tc>
          <w:tcPr>
            <w:tcW w:w="1837" w:type="dxa"/>
            <w:shd w:val="clear" w:color="auto" w:fill="auto"/>
          </w:tcPr>
          <w:p w14:paraId="741F0EE8" w14:textId="77777777" w:rsidR="009B703E" w:rsidRPr="00265F41" w:rsidRDefault="009B703E" w:rsidP="00547BB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668BC25B" w14:textId="77777777" w:rsidR="009B703E" w:rsidRPr="00265F41" w:rsidRDefault="009B703E" w:rsidP="00547BB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0C7A2AD6" w14:textId="77777777" w:rsidR="009B703E" w:rsidRPr="00265F41" w:rsidRDefault="009B703E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30679D" w14:paraId="159CF247" w14:textId="77777777" w:rsidTr="003351B6">
        <w:tc>
          <w:tcPr>
            <w:tcW w:w="2263" w:type="dxa"/>
            <w:shd w:val="clear" w:color="auto" w:fill="ACB9CA" w:themeFill="text2" w:themeFillTint="66"/>
          </w:tcPr>
          <w:p w14:paraId="6DEE1CD1" w14:textId="2BB84B24" w:rsidR="0030679D" w:rsidRPr="003351B6" w:rsidRDefault="003351B6" w:rsidP="00265F41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351B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Опазване на околната среда</w:t>
            </w:r>
          </w:p>
        </w:tc>
        <w:tc>
          <w:tcPr>
            <w:tcW w:w="4962" w:type="dxa"/>
            <w:shd w:val="clear" w:color="auto" w:fill="ACB9CA" w:themeFill="text2" w:themeFillTint="66"/>
          </w:tcPr>
          <w:p w14:paraId="62D472BD" w14:textId="0FAAD79C" w:rsidR="0030679D" w:rsidRPr="003351B6" w:rsidRDefault="003351B6" w:rsidP="003351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1B6">
              <w:rPr>
                <w:rFonts w:ascii="Times New Roman" w:hAnsi="Times New Roman" w:cs="Times New Roman"/>
                <w:bCs/>
                <w:sz w:val="24"/>
                <w:szCs w:val="24"/>
              </w:rPr>
              <w:t>1. Дей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ността</w:t>
            </w:r>
            <w:r w:rsidRPr="003351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допринася ли за високо равнище на опазване на околната среда и подобряване на нейното качество в съответствие с принципа на устойчиво развитие?</w:t>
            </w:r>
          </w:p>
        </w:tc>
        <w:tc>
          <w:tcPr>
            <w:tcW w:w="1837" w:type="dxa"/>
            <w:shd w:val="clear" w:color="auto" w:fill="ACB9CA" w:themeFill="text2" w:themeFillTint="66"/>
          </w:tcPr>
          <w:p w14:paraId="1C7B515F" w14:textId="77777777" w:rsidR="003351B6" w:rsidRPr="00265F41" w:rsidRDefault="003351B6" w:rsidP="003351B6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41ED581E" w14:textId="77777777" w:rsidR="003351B6" w:rsidRPr="00265F41" w:rsidRDefault="003351B6" w:rsidP="003351B6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0B429D65" w14:textId="77777777" w:rsidR="0030679D" w:rsidRPr="00265F41" w:rsidRDefault="0030679D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8431E8" w14:paraId="7AEB8712" w14:textId="77777777" w:rsidTr="007A7480">
        <w:tc>
          <w:tcPr>
            <w:tcW w:w="2263" w:type="dxa"/>
            <w:vMerge w:val="restart"/>
            <w:shd w:val="clear" w:color="auto" w:fill="auto"/>
          </w:tcPr>
          <w:p w14:paraId="02B92BE3" w14:textId="14D54CAE" w:rsidR="008431E8" w:rsidRDefault="008431E8" w:rsidP="008431E8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431E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Добра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8431E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администрация/</w:t>
            </w:r>
          </w:p>
          <w:p w14:paraId="49719EE7" w14:textId="4ED2A963" w:rsidR="008431E8" w:rsidRPr="008431E8" w:rsidRDefault="008431E8" w:rsidP="008431E8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431E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ефективни правни средства за защита/правосъдие</w:t>
            </w:r>
          </w:p>
        </w:tc>
        <w:tc>
          <w:tcPr>
            <w:tcW w:w="4962" w:type="dxa"/>
            <w:shd w:val="clear" w:color="auto" w:fill="auto"/>
          </w:tcPr>
          <w:p w14:paraId="26E9E6C0" w14:textId="4D6F4FF3" w:rsidR="008431E8" w:rsidRPr="003351B6" w:rsidRDefault="008431E8" w:rsidP="003351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3351B6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ъ</w:t>
            </w:r>
            <w:r w:rsidRPr="003351B6">
              <w:rPr>
                <w:rFonts w:ascii="Times New Roman" w:hAnsi="Times New Roman" w:cs="Times New Roman"/>
                <w:bCs/>
                <w:sz w:val="24"/>
                <w:szCs w:val="24"/>
              </w:rPr>
              <w:t>ществуващите административни процедури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ще станат ли по-утежнени?</w:t>
            </w:r>
          </w:p>
        </w:tc>
        <w:tc>
          <w:tcPr>
            <w:tcW w:w="1837" w:type="dxa"/>
            <w:shd w:val="clear" w:color="auto" w:fill="auto"/>
          </w:tcPr>
          <w:p w14:paraId="4DF714BB" w14:textId="77777777" w:rsidR="008431E8" w:rsidRPr="00265F41" w:rsidRDefault="008431E8" w:rsidP="008431E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1AE3256C" w14:textId="77777777" w:rsidR="008431E8" w:rsidRPr="00265F41" w:rsidRDefault="008431E8" w:rsidP="008431E8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76461DA0" w14:textId="77777777" w:rsidR="008431E8" w:rsidRPr="00265F41" w:rsidRDefault="008431E8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8431E8" w14:paraId="28226F9C" w14:textId="77777777" w:rsidTr="007A7480">
        <w:tc>
          <w:tcPr>
            <w:tcW w:w="2263" w:type="dxa"/>
            <w:vMerge/>
            <w:shd w:val="clear" w:color="auto" w:fill="auto"/>
          </w:tcPr>
          <w:p w14:paraId="11779C50" w14:textId="77777777" w:rsidR="008431E8" w:rsidRDefault="008431E8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34B46CB9" w14:textId="70A924E6" w:rsidR="008431E8" w:rsidRDefault="008431E8" w:rsidP="003351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2.Ще гарантират ли право на изслушване, правото на достъп до документи при зачитане на професионална и служебна тайна, мотивиране на решенията на администрацията?</w:t>
            </w:r>
          </w:p>
        </w:tc>
        <w:tc>
          <w:tcPr>
            <w:tcW w:w="1837" w:type="dxa"/>
            <w:shd w:val="clear" w:color="auto" w:fill="auto"/>
          </w:tcPr>
          <w:p w14:paraId="171F71C2" w14:textId="77777777" w:rsidR="008431E8" w:rsidRPr="00265F41" w:rsidRDefault="008431E8" w:rsidP="008431E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2C5BEAEE" w14:textId="77777777" w:rsidR="008431E8" w:rsidRPr="00265F41" w:rsidRDefault="008431E8" w:rsidP="008431E8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456DC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08BBCFE0" w14:textId="77777777" w:rsidR="008431E8" w:rsidRPr="00265F41" w:rsidRDefault="008431E8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</w:tbl>
    <w:p w14:paraId="7441ACB4" w14:textId="2D1110F7" w:rsidR="0093632A" w:rsidRDefault="008431E8" w:rsidP="0093632A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3632A">
        <w:rPr>
          <w:rFonts w:ascii="Times New Roman" w:hAnsi="Times New Roman" w:cs="Times New Roman"/>
          <w:b/>
          <w:i/>
          <w:iCs/>
          <w:sz w:val="24"/>
          <w:szCs w:val="24"/>
        </w:rPr>
        <w:t>Забележка</w:t>
      </w:r>
      <w:r w:rsidRPr="008431E8">
        <w:rPr>
          <w:rFonts w:ascii="Times New Roman" w:hAnsi="Times New Roman" w:cs="Times New Roman"/>
          <w:bCs/>
          <w:i/>
          <w:iCs/>
          <w:sz w:val="24"/>
          <w:szCs w:val="24"/>
        </w:rPr>
        <w:t>: По своя преценка бенефициентите могат да добавят още сфери на въздействия и основни въпроси, когато е приложимо съгласно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8431E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Насоки за прилагане на Хартата на основните права на ЕС и Насоки за прилагане на Конвенция на ООН за правата на хората с увреждания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,</w:t>
      </w:r>
      <w:r w:rsidR="0093632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утвърдени със заповед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93632A">
        <w:rPr>
          <w:rFonts w:ascii="Times New Roman" w:hAnsi="Times New Roman" w:cs="Times New Roman"/>
          <w:bCs/>
          <w:i/>
          <w:iCs/>
          <w:sz w:val="24"/>
          <w:szCs w:val="24"/>
        </w:rPr>
        <w:t>№Б-105/19.07.2022 г. от заместник-министър председателя по еврофондовете:</w:t>
      </w:r>
      <w:r w:rsidR="0093632A" w:rsidRPr="0093632A">
        <w:t xml:space="preserve"> </w:t>
      </w:r>
      <w:hyperlink r:id="rId7" w:history="1">
        <w:r w:rsidR="0093632A" w:rsidRPr="00436798">
          <w:rPr>
            <w:rStyle w:val="Hyperlink"/>
            <w:rFonts w:ascii="Times New Roman" w:hAnsi="Times New Roman" w:cs="Times New Roman"/>
            <w:bCs/>
            <w:i/>
            <w:iCs/>
            <w:sz w:val="24"/>
            <w:szCs w:val="24"/>
          </w:rPr>
          <w:t>https://www.eufunds.bg/bg/node/8223</w:t>
        </w:r>
      </w:hyperlink>
      <w:r w:rsidR="0093632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; </w:t>
      </w:r>
      <w:hyperlink r:id="rId8" w:history="1">
        <w:r w:rsidR="0093632A" w:rsidRPr="00436798">
          <w:rPr>
            <w:rStyle w:val="Hyperlink"/>
            <w:rFonts w:ascii="Times New Roman" w:hAnsi="Times New Roman" w:cs="Times New Roman"/>
            <w:bCs/>
            <w:i/>
            <w:iCs/>
            <w:sz w:val="24"/>
            <w:szCs w:val="24"/>
          </w:rPr>
          <w:t>https://www.eufunds.bg/bg/node/8224</w:t>
        </w:r>
      </w:hyperlink>
      <w:r w:rsidR="0093632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.</w:t>
      </w:r>
    </w:p>
    <w:p w14:paraId="6AF11607" w14:textId="7613DB14" w:rsidR="003351B6" w:rsidRPr="003351B6" w:rsidRDefault="003351B6" w:rsidP="003351B6">
      <w:pPr>
        <w:jc w:val="both"/>
        <w:rPr>
          <w:rFonts w:ascii="Times New Roman" w:hAnsi="Times New Roman" w:cs="Times New Roman"/>
          <w:bCs/>
        </w:rPr>
      </w:pPr>
      <w:r w:rsidRPr="00265F41">
        <w:rPr>
          <w:rFonts w:ascii="Times New Roman" w:hAnsi="Times New Roman" w:cs="Times New Roman"/>
          <w:bCs/>
          <w:sz w:val="24"/>
          <w:szCs w:val="24"/>
        </w:rPr>
        <w:t>*</w:t>
      </w:r>
      <w:r w:rsidRPr="003351B6">
        <w:rPr>
          <w:rFonts w:ascii="Times New Roman" w:hAnsi="Times New Roman" w:cs="Times New Roman"/>
          <w:bCs/>
        </w:rPr>
        <w:t>Съгласно Насоките за гарантиране на спазването на Хартата на основните права на Европейския съюз в контекста на усвояването на европейските структурни и инвестиционни фондове (2016/С 269/01) в случай че се достигне до заключението, че предвижданото действие или мярка ограничава абсолютно право, то/тя трябва да бъде преустановено/а още на този етап, тъй като абсолютните права не могат да бъдат ограничавани.</w:t>
      </w:r>
    </w:p>
    <w:p w14:paraId="3091E85F" w14:textId="77777777" w:rsidR="0093632A" w:rsidRDefault="0093632A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4E7345" w14:textId="688C5A01" w:rsidR="003351B6" w:rsidRDefault="003351B6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51B6">
        <w:rPr>
          <w:rFonts w:ascii="Times New Roman" w:hAnsi="Times New Roman" w:cs="Times New Roman"/>
          <w:bCs/>
          <w:sz w:val="24"/>
          <w:szCs w:val="24"/>
        </w:rPr>
        <w:t xml:space="preserve">Ръководител проект: </w:t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  <w:t xml:space="preserve">Подпис: </w:t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  <w:t xml:space="preserve">               Дата:</w:t>
      </w:r>
    </w:p>
    <w:p w14:paraId="3AC2C1E5" w14:textId="5C954A5A" w:rsidR="003351B6" w:rsidRDefault="003351B6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B6D5C3" w14:textId="77777777" w:rsidR="003351B6" w:rsidRPr="003351B6" w:rsidRDefault="003351B6" w:rsidP="003351B6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</w:pPr>
      <w:r w:rsidRPr="003351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  <w:t xml:space="preserve">Указания за попълване на Контролния лист </w:t>
      </w:r>
    </w:p>
    <w:p w14:paraId="66524891" w14:textId="4346083D" w:rsidR="003351B6" w:rsidRPr="00265F41" w:rsidRDefault="003351B6" w:rsidP="005B374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51B6">
        <w:rPr>
          <w:rFonts w:ascii="Times New Roman" w:eastAsia="Times New Roman" w:hAnsi="Times New Roman" w:cs="Times New Roman"/>
          <w:color w:val="000000"/>
          <w:lang w:eastAsia="bg-BG" w:bidi="bg-BG"/>
        </w:rPr>
        <w:t>Във всички празни полета следва да се попълни със знак „х“ или „</w:t>
      </w:r>
      <w:r w:rsidRPr="003351B6">
        <w:rPr>
          <w:rFonts w:ascii="Berlin Sans FB" w:eastAsia="Times New Roman" w:hAnsi="Berlin Sans FB" w:cs="Times New Roman"/>
          <w:color w:val="000000"/>
          <w:lang w:eastAsia="bg-BG" w:bidi="bg-BG"/>
        </w:rPr>
        <w:t>√</w:t>
      </w:r>
      <w:r w:rsidRPr="003351B6">
        <w:rPr>
          <w:rFonts w:ascii="Times New Roman" w:eastAsia="Times New Roman" w:hAnsi="Times New Roman" w:cs="Times New Roman"/>
          <w:color w:val="000000"/>
          <w:lang w:eastAsia="bg-BG" w:bidi="bg-BG"/>
        </w:rPr>
        <w:t xml:space="preserve">“ съответното коректно обстоятелство </w:t>
      </w:r>
      <w:r>
        <w:rPr>
          <w:rFonts w:ascii="Times New Roman" w:eastAsia="Times New Roman" w:hAnsi="Times New Roman" w:cs="Times New Roman"/>
          <w:color w:val="000000"/>
          <w:lang w:eastAsia="bg-BG" w:bidi="bg-BG"/>
        </w:rPr>
        <w:t>–</w:t>
      </w:r>
      <w:r w:rsidRPr="003351B6">
        <w:rPr>
          <w:rFonts w:ascii="Times New Roman" w:eastAsia="Times New Roman" w:hAnsi="Times New Roman" w:cs="Times New Roman"/>
          <w:color w:val="000000"/>
          <w:lang w:eastAsia="bg-BG" w:bidi="bg-BG"/>
        </w:rPr>
        <w:t xml:space="preserve"> ДА</w:t>
      </w:r>
      <w:r>
        <w:rPr>
          <w:rFonts w:ascii="Times New Roman" w:eastAsia="Times New Roman" w:hAnsi="Times New Roman" w:cs="Times New Roman"/>
          <w:color w:val="000000"/>
          <w:lang w:eastAsia="bg-BG" w:bidi="bg-BG"/>
        </w:rPr>
        <w:t>,</w:t>
      </w:r>
      <w:r w:rsidRPr="003351B6">
        <w:rPr>
          <w:rFonts w:ascii="Times New Roman" w:eastAsia="Times New Roman" w:hAnsi="Times New Roman" w:cs="Times New Roman"/>
          <w:color w:val="000000"/>
          <w:lang w:eastAsia="bg-BG" w:bidi="bg-BG"/>
        </w:rPr>
        <w:t xml:space="preserve"> НЕ</w:t>
      </w:r>
      <w:r>
        <w:rPr>
          <w:rFonts w:ascii="Times New Roman" w:eastAsia="Times New Roman" w:hAnsi="Times New Roman" w:cs="Times New Roman"/>
          <w:color w:val="000000"/>
          <w:lang w:eastAsia="bg-BG" w:bidi="bg-BG"/>
        </w:rPr>
        <w:t xml:space="preserve"> или НП (Неприложимо). В </w:t>
      </w:r>
      <w:r w:rsidRPr="003351B6">
        <w:rPr>
          <w:rFonts w:ascii="Times New Roman" w:eastAsia="Times New Roman" w:hAnsi="Times New Roman" w:cs="Times New Roman"/>
          <w:color w:val="000000"/>
          <w:lang w:eastAsia="bg-BG" w:bidi="bg-BG"/>
        </w:rPr>
        <w:t>раздел „Права на детето“</w:t>
      </w:r>
      <w:r>
        <w:rPr>
          <w:rFonts w:ascii="Times New Roman" w:eastAsia="Times New Roman" w:hAnsi="Times New Roman" w:cs="Times New Roman"/>
          <w:color w:val="000000"/>
          <w:lang w:eastAsia="bg-BG" w:bidi="bg-BG"/>
        </w:rPr>
        <w:t xml:space="preserve"> за</w:t>
      </w:r>
      <w:r w:rsidRPr="003351B6">
        <w:rPr>
          <w:rFonts w:ascii="Times New Roman" w:eastAsia="Times New Roman" w:hAnsi="Times New Roman" w:cs="Times New Roman"/>
          <w:color w:val="000000"/>
          <w:lang w:eastAsia="bg-BG" w:bidi="bg-BG"/>
        </w:rPr>
        <w:t xml:space="preserve"> полета</w:t>
      </w:r>
      <w:r>
        <w:rPr>
          <w:rFonts w:ascii="Times New Roman" w:eastAsia="Times New Roman" w:hAnsi="Times New Roman" w:cs="Times New Roman"/>
          <w:color w:val="000000"/>
          <w:lang w:eastAsia="bg-BG" w:bidi="bg-BG"/>
        </w:rPr>
        <w:t xml:space="preserve"> 5,6,7 и 9 може да се попълни НП</w:t>
      </w:r>
      <w:r w:rsidRPr="003351B6">
        <w:rPr>
          <w:rFonts w:ascii="Times New Roman" w:eastAsia="Times New Roman" w:hAnsi="Times New Roman" w:cs="Times New Roman"/>
          <w:color w:val="000000"/>
          <w:lang w:eastAsia="bg-BG" w:bidi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bg-BG" w:bidi="bg-BG"/>
        </w:rPr>
        <w:t>според дейността.</w:t>
      </w:r>
      <w:r w:rsidRPr="003351B6">
        <w:rPr>
          <w:rFonts w:ascii="Times New Roman" w:eastAsia="Times New Roman" w:hAnsi="Times New Roman" w:cs="Times New Roman"/>
          <w:color w:val="000000"/>
          <w:lang w:eastAsia="bg-BG" w:bidi="bg-BG"/>
        </w:rPr>
        <w:t xml:space="preserve"> </w:t>
      </w:r>
    </w:p>
    <w:sectPr w:rsidR="003351B6" w:rsidRPr="00265F4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7832B" w14:textId="77777777" w:rsidR="00456DC7" w:rsidRDefault="00456DC7" w:rsidP="00265F41">
      <w:pPr>
        <w:spacing w:after="0" w:line="240" w:lineRule="auto"/>
      </w:pPr>
      <w:r>
        <w:separator/>
      </w:r>
    </w:p>
  </w:endnote>
  <w:endnote w:type="continuationSeparator" w:id="0">
    <w:p w14:paraId="182BC811" w14:textId="77777777" w:rsidR="00456DC7" w:rsidRDefault="00456DC7" w:rsidP="00265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A6DFD" w14:textId="77777777" w:rsidR="00456DC7" w:rsidRDefault="00456DC7" w:rsidP="00265F41">
      <w:pPr>
        <w:spacing w:after="0" w:line="240" w:lineRule="auto"/>
      </w:pPr>
      <w:r>
        <w:separator/>
      </w:r>
    </w:p>
  </w:footnote>
  <w:footnote w:type="continuationSeparator" w:id="0">
    <w:p w14:paraId="1465B177" w14:textId="77777777" w:rsidR="00456DC7" w:rsidRDefault="00456DC7" w:rsidP="00265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F4A8A" w14:textId="41ED9768" w:rsidR="00265F41" w:rsidRDefault="00265F41">
    <w:pPr>
      <w:pStyle w:val="Header"/>
    </w:pPr>
    <w:r w:rsidRPr="001E0A84">
      <w:rPr>
        <w:rFonts w:eastAsia="Batang"/>
        <w:noProof/>
        <w:lang w:eastAsia="ko-KR"/>
      </w:rPr>
      <w:drawing>
        <wp:anchor distT="0" distB="0" distL="114300" distR="114300" simplePos="0" relativeHeight="251659264" behindDoc="0" locked="0" layoutInCell="1" allowOverlap="1" wp14:anchorId="193FFA72" wp14:editId="07136762">
          <wp:simplePos x="0" y="0"/>
          <wp:positionH relativeFrom="column">
            <wp:posOffset>85725</wp:posOffset>
          </wp:positionH>
          <wp:positionV relativeFrom="paragraph">
            <wp:posOffset>-229235</wp:posOffset>
          </wp:positionV>
          <wp:extent cx="2039620" cy="499745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A44A9AA" wp14:editId="6573DA0F">
          <wp:simplePos x="0" y="0"/>
          <wp:positionH relativeFrom="column">
            <wp:posOffset>4495800</wp:posOffset>
          </wp:positionH>
          <wp:positionV relativeFrom="paragraph">
            <wp:posOffset>-162560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B4313"/>
    <w:multiLevelType w:val="hybridMultilevel"/>
    <w:tmpl w:val="DBAE57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21113"/>
    <w:multiLevelType w:val="hybridMultilevel"/>
    <w:tmpl w:val="2E0E1D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D46E04"/>
    <w:multiLevelType w:val="hybridMultilevel"/>
    <w:tmpl w:val="314241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5014DA"/>
    <w:multiLevelType w:val="hybridMultilevel"/>
    <w:tmpl w:val="BB566E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F41"/>
    <w:rsid w:val="000A348E"/>
    <w:rsid w:val="000D2971"/>
    <w:rsid w:val="00265F41"/>
    <w:rsid w:val="002C21C1"/>
    <w:rsid w:val="0030679D"/>
    <w:rsid w:val="003351B6"/>
    <w:rsid w:val="00347F76"/>
    <w:rsid w:val="003E0CF4"/>
    <w:rsid w:val="00456DC7"/>
    <w:rsid w:val="004833FD"/>
    <w:rsid w:val="004B248B"/>
    <w:rsid w:val="00547BBB"/>
    <w:rsid w:val="00567A5B"/>
    <w:rsid w:val="005B374E"/>
    <w:rsid w:val="00701B55"/>
    <w:rsid w:val="007746F5"/>
    <w:rsid w:val="00784BD9"/>
    <w:rsid w:val="007A7480"/>
    <w:rsid w:val="008431E8"/>
    <w:rsid w:val="00862639"/>
    <w:rsid w:val="008D2C3B"/>
    <w:rsid w:val="00924953"/>
    <w:rsid w:val="0093632A"/>
    <w:rsid w:val="00946A1D"/>
    <w:rsid w:val="00985F85"/>
    <w:rsid w:val="009B703E"/>
    <w:rsid w:val="00A276FC"/>
    <w:rsid w:val="00A672AB"/>
    <w:rsid w:val="00A83340"/>
    <w:rsid w:val="00AE0FE7"/>
    <w:rsid w:val="00C563E5"/>
    <w:rsid w:val="00C81F40"/>
    <w:rsid w:val="00EF6192"/>
    <w:rsid w:val="00F51F7D"/>
    <w:rsid w:val="00FA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E738A"/>
  <w15:chartTrackingRefBased/>
  <w15:docId w15:val="{BEDF2870-8E10-4169-B0D1-540CB270D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4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F41"/>
  </w:style>
  <w:style w:type="paragraph" w:styleId="Footer">
    <w:name w:val="footer"/>
    <w:basedOn w:val="Normal"/>
    <w:link w:val="FooterChar"/>
    <w:uiPriority w:val="99"/>
    <w:unhideWhenUsed/>
    <w:rsid w:val="00265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F41"/>
  </w:style>
  <w:style w:type="character" w:customStyle="1" w:styleId="Bodytext2">
    <w:name w:val="Body text|2_"/>
    <w:basedOn w:val="DefaultParagraphFont"/>
    <w:link w:val="Bodytext20"/>
    <w:rsid w:val="00265F41"/>
    <w:rPr>
      <w:shd w:val="clear" w:color="auto" w:fill="FFFFFF"/>
    </w:rPr>
  </w:style>
  <w:style w:type="paragraph" w:customStyle="1" w:styleId="Bodytext20">
    <w:name w:val="Body text|2"/>
    <w:basedOn w:val="Normal"/>
    <w:link w:val="Bodytext2"/>
    <w:qFormat/>
    <w:rsid w:val="00265F41"/>
    <w:pPr>
      <w:widowControl w:val="0"/>
      <w:shd w:val="clear" w:color="auto" w:fill="FFFFFF"/>
      <w:spacing w:before="1080" w:after="180" w:line="298" w:lineRule="exact"/>
      <w:ind w:hanging="360"/>
      <w:jc w:val="both"/>
    </w:pPr>
  </w:style>
  <w:style w:type="table" w:styleId="TableGrid">
    <w:name w:val="Table Grid"/>
    <w:basedOn w:val="TableNormal"/>
    <w:uiPriority w:val="39"/>
    <w:rsid w:val="00265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5F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63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63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funds.bg/bg/node/82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ufunds.bg/bg/node/82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1474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Irena Dankova</cp:lastModifiedBy>
  <cp:revision>5</cp:revision>
  <dcterms:created xsi:type="dcterms:W3CDTF">2024-08-30T09:18:00Z</dcterms:created>
  <dcterms:modified xsi:type="dcterms:W3CDTF">2024-09-26T13:08:00Z</dcterms:modified>
</cp:coreProperties>
</file>