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470F093A" w:rsidR="00CC572F" w:rsidRPr="00AB6019" w:rsidRDefault="00CC572F" w:rsidP="00AB6019">
      <w:pPr>
        <w:ind w:left="3540" w:firstLine="708"/>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31078AA1" w:rsidR="00D83438" w:rsidRPr="00D83438" w:rsidRDefault="00862198" w:rsidP="00B74033">
      <w:pPr>
        <w:pStyle w:val="Text2"/>
        <w:ind w:left="709" w:hanging="709"/>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7EF71F5C"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181CF589" w14:textId="0AC96524" w:rsidR="00B058D9" w:rsidRDefault="00D15D32" w:rsidP="004415FE">
      <w:pPr>
        <w:pStyle w:val="Text2"/>
        <w:spacing w:after="120"/>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6B39D34B" w14:textId="5101A696" w:rsidR="004415FE" w:rsidRPr="00071E10" w:rsidRDefault="004415FE" w:rsidP="000A4CD1">
      <w:pPr>
        <w:pStyle w:val="Text2"/>
        <w:ind w:left="709" w:hanging="709"/>
        <w:rPr>
          <w:szCs w:val="24"/>
          <w:lang w:val="bg-BG"/>
        </w:rPr>
      </w:pPr>
      <w:r>
        <w:rPr>
          <w:szCs w:val="24"/>
          <w:lang w:val="bg-BG"/>
        </w:rPr>
        <w:tab/>
      </w:r>
      <w:r w:rsidRPr="004415FE">
        <w:rPr>
          <w:szCs w:val="24"/>
          <w:lang w:val="bg-BG"/>
        </w:rPr>
        <w:t>Асоциираните партньори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DCEA82" w14:textId="070B9FC1"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B058D9">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актове по прилагането му</w:t>
      </w:r>
      <w:r w:rsidR="00B058D9">
        <w:rPr>
          <w:rFonts w:ascii="Times New Roman" w:hAnsi="Times New Roman"/>
          <w:szCs w:val="24"/>
          <w:lang w:val="bg-BG" w:eastAsia="en-GB"/>
        </w:rPr>
        <w:t>,</w:t>
      </w:r>
      <w:r w:rsidR="006F6002" w:rsidRPr="006F6002">
        <w:rPr>
          <w:rFonts w:ascii="Times New Roman" w:hAnsi="Times New Roman"/>
          <w:szCs w:val="24"/>
          <w:lang w:val="bg-BG" w:eastAsia="en-GB"/>
        </w:rPr>
        <w:t xml:space="preserve"> когато бенефициентът е възложител по смисъла на същия закон</w:t>
      </w:r>
      <w:r w:rsidR="00B058D9">
        <w:rPr>
          <w:rFonts w:ascii="Times New Roman" w:hAnsi="Times New Roman"/>
          <w:szCs w:val="24"/>
          <w:lang w:val="bg-BG" w:eastAsia="en-GB"/>
        </w:rPr>
        <w:t>,</w:t>
      </w:r>
      <w:r w:rsidR="006F6002" w:rsidRPr="006F6002">
        <w:rPr>
          <w:rFonts w:ascii="Times New Roman" w:hAnsi="Times New Roman"/>
          <w:szCs w:val="24"/>
          <w:lang w:val="bg-BG" w:eastAsia="en-GB"/>
        </w:rPr>
        <w:t xml:space="preserve">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r w:rsidR="00A554FA" w:rsidRPr="00A554FA">
        <w:t xml:space="preserve"> </w:t>
      </w:r>
      <w:r w:rsidR="00A554FA" w:rsidRPr="00A554FA">
        <w:rPr>
          <w:rFonts w:ascii="Times New Roman" w:hAnsi="Times New Roman"/>
          <w:szCs w:val="24"/>
          <w:lang w:val="bg-BG" w:eastAsia="en-GB"/>
        </w:rPr>
        <w:t xml:space="preserve">Този нормативен акт е Постановление № 4 на </w:t>
      </w:r>
      <w:r w:rsidR="00A554FA" w:rsidRPr="00A554FA">
        <w:rPr>
          <w:rFonts w:ascii="Times New Roman" w:hAnsi="Times New Roman"/>
          <w:szCs w:val="24"/>
          <w:lang w:val="bg-BG" w:eastAsia="en-GB"/>
        </w:rPr>
        <w:lastRenderedPageBreak/>
        <w:t>МС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863E7B3" w:rsidR="004A1AEE" w:rsidRPr="00523519" w:rsidRDefault="00BD63C4" w:rsidP="00856B92">
      <w:pPr>
        <w:pStyle w:val="Text2"/>
        <w:tabs>
          <w:tab w:val="clear" w:pos="2161"/>
          <w:tab w:val="num" w:pos="142"/>
        </w:tabs>
        <w:spacing w:after="120"/>
        <w:ind w:left="708" w:hanging="709"/>
        <w:rPr>
          <w:szCs w:val="24"/>
          <w:lang w:val="bg-BG"/>
        </w:rPr>
      </w:pPr>
      <w:r w:rsidRPr="00071E10">
        <w:rPr>
          <w:szCs w:val="24"/>
          <w:lang w:val="bg-BG"/>
        </w:rPr>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4933C8CA" w:rsidR="00330590" w:rsidRPr="00523519" w:rsidRDefault="00330590" w:rsidP="00856B92">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3E8A6DE0"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7D2518D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lastRenderedPageBreak/>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B52A1D2" w:rsidR="0067291E" w:rsidRDefault="00D2704E" w:rsidP="0067291E">
      <w:pPr>
        <w:pStyle w:val="Text2"/>
        <w:ind w:left="709"/>
        <w:rPr>
          <w:lang w:val="bg-BG"/>
        </w:rPr>
      </w:pPr>
      <w:bookmarkStart w:id="10" w:name="_Hlk156293264"/>
      <w:r w:rsidRPr="00D2704E">
        <w:rPr>
          <w:lang w:val="bg-BG"/>
        </w:rPr>
        <w:t>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4A49D77A"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w:t>
      </w:r>
      <w:r w:rsidR="000A4CD1">
        <w:rPr>
          <w:lang w:val="bg-BG"/>
        </w:rPr>
        <w:t>,</w:t>
      </w:r>
      <w:r>
        <w:rPr>
          <w:lang w:val="bg-BG"/>
        </w:rPr>
        <w:t xml:space="preserve">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65194829"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07315EF4"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7D5C40">
        <w:rPr>
          <w:szCs w:val="24"/>
          <w:lang w:val="bg-BG"/>
        </w:rPr>
        <w:t xml:space="preserve">, но не по-късно от 01 октомври 2029 г., ако срокът за </w:t>
      </w:r>
      <w:r w:rsidR="007D5C40">
        <w:rPr>
          <w:szCs w:val="24"/>
          <w:lang w:val="bg-BG"/>
        </w:rPr>
        <w:lastRenderedPageBreak/>
        <w:t>изпълнение на проекта съгласно административния договор за предоставяне на БФП е до м. декември 2029 г. Неспазването на това условие е основание Управляващият орган да отхвърли и откаже да разгледа подадения пакет отчетни документи с включено искане за междинно плащане.</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365FF423"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2987114C"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lastRenderedPageBreak/>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6E6747" w:rsidRPr="006E6747">
        <w:rPr>
          <w:rFonts w:ascii="Times New Roman" w:hAnsi="Times New Roman"/>
          <w:lang w:val="bg-BG" w:eastAsia="en-GB"/>
        </w:rPr>
        <w:t xml:space="preserve">2024/2509 </w:t>
      </w:r>
      <w:r w:rsidR="00A051F5" w:rsidRPr="00A051F5">
        <w:rPr>
          <w:rFonts w:ascii="Times New Roman" w:hAnsi="Times New Roman"/>
          <w:lang w:val="bg-BG" w:eastAsia="en-GB"/>
        </w:rPr>
        <w:t xml:space="preserve">на Европейския парламент и на Съвета от </w:t>
      </w:r>
      <w:r w:rsidR="006E6747" w:rsidRPr="006E6747">
        <w:rPr>
          <w:rFonts w:ascii="Times New Roman" w:hAnsi="Times New Roman"/>
          <w:lang w:val="bg-BG" w:eastAsia="en-GB"/>
        </w:rPr>
        <w:t>23 септември 2024 година</w:t>
      </w:r>
      <w:r w:rsidR="006E6747" w:rsidRPr="006E6747" w:rsidDel="006E6747">
        <w:rPr>
          <w:rFonts w:ascii="Times New Roman" w:hAnsi="Times New Roman"/>
          <w:lang w:val="bg-BG" w:eastAsia="en-GB"/>
        </w:rPr>
        <w:t xml:space="preserve"> </w:t>
      </w:r>
      <w:r w:rsidR="006E6747">
        <w:rPr>
          <w:rFonts w:ascii="Times New Roman" w:hAnsi="Times New Roman"/>
          <w:lang w:val="bg-BG" w:eastAsia="en-GB"/>
        </w:rPr>
        <w:t>за</w:t>
      </w:r>
      <w:r w:rsidR="00A051F5" w:rsidRPr="00A051F5">
        <w:rPr>
          <w:rFonts w:ascii="Times New Roman" w:hAnsi="Times New Roman"/>
          <w:lang w:val="bg-BG" w:eastAsia="en-GB"/>
        </w:rPr>
        <w:t xml:space="preserve"> финансовите правила, приложими за общия бюджет на Съюза</w:t>
      </w:r>
      <w:r w:rsidR="00DD721B" w:rsidRPr="008B50E7">
        <w:rPr>
          <w:rFonts w:ascii="Times New Roman" w:hAnsi="Times New Roman"/>
          <w:lang w:val="bg-BG" w:eastAsia="en-GB"/>
        </w:rPr>
        <w:t xml:space="preserve">, </w:t>
      </w:r>
      <w:r w:rsidR="006E6747" w:rsidRPr="006E6747">
        <w:rPr>
          <w:rFonts w:ascii="Times New Roman" w:hAnsi="Times New Roman"/>
          <w:lang w:val="bg-BG" w:eastAsia="en-GB"/>
        </w:rPr>
        <w:t>(OJ L, 2024/2509, 23.09.2024 г.)</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8" w:name="_Toc41300140"/>
      <w:bookmarkStart w:id="19" w:name="_Toc41303347"/>
      <w:bookmarkStart w:id="20" w:name="_Ref41304510"/>
      <w:bookmarkStart w:id="21" w:name="_Ref41304939"/>
      <w:bookmarkStart w:id="22" w:name="_Toc173497339"/>
      <w:bookmarkStart w:id="23" w:name="_Toc206396585"/>
      <w:r w:rsidRPr="00071E10">
        <w:rPr>
          <w:szCs w:val="24"/>
          <w:lang w:val="bg-BG"/>
        </w:rPr>
        <w:t>ЧЛЕН 5</w:t>
      </w:r>
      <w:r w:rsidR="00FE2819" w:rsidRPr="00071E10">
        <w:rPr>
          <w:szCs w:val="24"/>
          <w:lang w:val="bg-BG"/>
        </w:rPr>
        <w:t>.</w:t>
      </w:r>
      <w:r w:rsidRPr="00071E10">
        <w:rPr>
          <w:szCs w:val="24"/>
          <w:lang w:val="bg-BG"/>
        </w:rPr>
        <w:t xml:space="preserve"> </w:t>
      </w:r>
      <w:bookmarkEnd w:id="18"/>
      <w:bookmarkEnd w:id="19"/>
      <w:bookmarkEnd w:id="20"/>
      <w:bookmarkEnd w:id="21"/>
      <w:r w:rsidRPr="00071E10">
        <w:rPr>
          <w:szCs w:val="24"/>
          <w:lang w:val="bg-BG"/>
        </w:rPr>
        <w:t>Поверителност</w:t>
      </w:r>
      <w:bookmarkEnd w:id="22"/>
      <w:bookmarkEnd w:id="23"/>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4" w:name="_Toc41300141"/>
      <w:bookmarkStart w:id="25" w:name="_Toc41303348"/>
      <w:bookmarkStart w:id="26" w:name="_Ref41304521"/>
      <w:bookmarkStart w:id="27" w:name="_Toc173497340"/>
      <w:bookmarkStart w:id="28" w:name="_Toc206396586"/>
      <w:r w:rsidRPr="00071E10">
        <w:rPr>
          <w:szCs w:val="24"/>
          <w:lang w:val="bg-BG"/>
        </w:rPr>
        <w:t>ЧЛЕН 6</w:t>
      </w:r>
      <w:r w:rsidR="00FE2819" w:rsidRPr="00071E10">
        <w:rPr>
          <w:szCs w:val="24"/>
          <w:lang w:val="bg-BG"/>
        </w:rPr>
        <w:t>.</w:t>
      </w:r>
      <w:r w:rsidRPr="00071E10">
        <w:rPr>
          <w:szCs w:val="24"/>
          <w:lang w:val="bg-BG"/>
        </w:rPr>
        <w:t xml:space="preserve"> </w:t>
      </w:r>
      <w:bookmarkEnd w:id="24"/>
      <w:bookmarkEnd w:id="25"/>
      <w:bookmarkEnd w:id="26"/>
      <w:bookmarkEnd w:id="27"/>
      <w:bookmarkEnd w:id="28"/>
      <w:r w:rsidR="003F4CD3">
        <w:rPr>
          <w:szCs w:val="24"/>
          <w:lang w:val="bg-BG"/>
        </w:rPr>
        <w:t xml:space="preserve">ВИДИМОСТ, ПРОЗРАЧНОСТ, КОМУНИКАЦИЯ </w:t>
      </w:r>
    </w:p>
    <w:p w14:paraId="4CC681EE" w14:textId="0C1462ED"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w:t>
      </w:r>
      <w:r w:rsidR="004C75A1" w:rsidRPr="004C75A1">
        <w:rPr>
          <w:szCs w:val="24"/>
          <w:lang w:val="bg-BG"/>
        </w:rPr>
        <w:t>и Приложение IX от</w:t>
      </w:r>
      <w:r w:rsidR="009A6092">
        <w:rPr>
          <w:szCs w:val="24"/>
          <w:lang w:val="bg-BG"/>
        </w:rPr>
        <w:t xml:space="preserve">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1EDCB38C" w:rsidR="00087151"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13E0C6B9" w14:textId="3DFE9F1E" w:rsidR="005E6309" w:rsidRPr="005E6309" w:rsidRDefault="005E6309" w:rsidP="005E6309">
      <w:pPr>
        <w:pStyle w:val="ZDGName"/>
        <w:ind w:left="709" w:hanging="709"/>
        <w:rPr>
          <w:rFonts w:ascii="Times New Roman" w:hAnsi="Times New Roman"/>
          <w:sz w:val="24"/>
          <w:szCs w:val="24"/>
          <w:lang w:val="bg-BG"/>
        </w:rPr>
      </w:pPr>
      <w:r>
        <w:rPr>
          <w:rFonts w:ascii="Times New Roman" w:hAnsi="Times New Roman"/>
          <w:sz w:val="24"/>
          <w:szCs w:val="24"/>
          <w:lang w:val="bg-BG"/>
        </w:rPr>
        <w:t xml:space="preserve">6.3.    </w:t>
      </w:r>
      <w:r w:rsidRPr="005E6309">
        <w:rPr>
          <w:rFonts w:ascii="Times New Roman" w:hAnsi="Times New Roman"/>
          <w:sz w:val="24"/>
          <w:szCs w:val="24"/>
          <w:lang w:val="bg-BG"/>
        </w:rPr>
        <w:t>Когато бенефициентът не изпълнява задълженията по осигуряване на видимост и не са предприети корективни действия, Управляващият орган прилага мерки, отчитайки принципа на пропорционалност, като анулира до 3% от подкрепата от ЕСФ+ по операцията.</w:t>
      </w:r>
    </w:p>
    <w:p w14:paraId="463FD7ED" w14:textId="77777777" w:rsidR="00862198" w:rsidRPr="00071E10" w:rsidRDefault="00862198" w:rsidP="00862198">
      <w:pPr>
        <w:pStyle w:val="Heading1"/>
        <w:numPr>
          <w:ilvl w:val="0"/>
          <w:numId w:val="0"/>
        </w:numPr>
        <w:rPr>
          <w:szCs w:val="24"/>
          <w:lang w:val="bg-BG"/>
        </w:rPr>
      </w:pPr>
      <w:bookmarkStart w:id="29" w:name="_Toc41300142"/>
      <w:bookmarkStart w:id="30" w:name="_Toc41303349"/>
      <w:bookmarkStart w:id="31" w:name="_Ref41304530"/>
      <w:bookmarkStart w:id="32" w:name="_Toc173497341"/>
      <w:bookmarkStart w:id="33" w:name="_Toc206396587"/>
      <w:r w:rsidRPr="00071E10">
        <w:rPr>
          <w:szCs w:val="24"/>
          <w:lang w:val="bg-BG"/>
        </w:rPr>
        <w:t>ЧЛЕН 7</w:t>
      </w:r>
      <w:r w:rsidR="00FE2819" w:rsidRPr="00071E10">
        <w:rPr>
          <w:szCs w:val="24"/>
          <w:lang w:val="bg-BG"/>
        </w:rPr>
        <w:t>.</w:t>
      </w:r>
      <w:r w:rsidRPr="00071E10">
        <w:rPr>
          <w:szCs w:val="24"/>
          <w:lang w:val="bg-BG"/>
        </w:rPr>
        <w:t xml:space="preserve"> </w:t>
      </w:r>
      <w:bookmarkEnd w:id="29"/>
      <w:bookmarkEnd w:id="30"/>
      <w:bookmarkEnd w:id="31"/>
      <w:r w:rsidRPr="00071E10">
        <w:rPr>
          <w:bCs/>
          <w:szCs w:val="24"/>
          <w:lang w:val="bg-BG"/>
        </w:rPr>
        <w:t>Право на собственост/ ползване на резултатите и закупеното оборудване</w:t>
      </w:r>
      <w:bookmarkEnd w:id="32"/>
      <w:bookmarkEnd w:id="33"/>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4"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4"/>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lastRenderedPageBreak/>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5" w:name="_Toc41300144"/>
      <w:bookmarkStart w:id="36" w:name="_Toc41303351"/>
      <w:bookmarkStart w:id="37" w:name="_Toc173497342"/>
      <w:bookmarkStart w:id="38"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5"/>
      <w:bookmarkEnd w:id="36"/>
      <w:bookmarkEnd w:id="37"/>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8"/>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4DFF158D" w:rsidR="008F00D6" w:rsidRPr="008F00D6" w:rsidRDefault="004338A6" w:rsidP="00856B92">
      <w:pPr>
        <w:pStyle w:val="Text2"/>
        <w:ind w:left="0" w:firstLine="709"/>
        <w:rPr>
          <w:lang w:val="bg-BG"/>
        </w:rPr>
      </w:pPr>
      <w:r>
        <w:rPr>
          <w:lang w:val="bg-BG"/>
        </w:rPr>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856B92">
      <w:pPr>
        <w:pStyle w:val="Text2"/>
        <w:ind w:left="0" w:firstLine="709"/>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56B92">
      <w:pPr>
        <w:pStyle w:val="Text2"/>
        <w:ind w:left="0" w:firstLine="709"/>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4FF389A7" w:rsidR="00465B35" w:rsidRDefault="00465B35" w:rsidP="00856B92">
      <w:pPr>
        <w:pStyle w:val="Text2"/>
        <w:ind w:left="0" w:firstLine="709"/>
        <w:rPr>
          <w:lang w:val="bg-BG"/>
        </w:rPr>
      </w:pPr>
      <w:r>
        <w:rPr>
          <w:lang w:val="bg-BG"/>
        </w:rPr>
        <w:t xml:space="preserve">- </w:t>
      </w:r>
      <w:r w:rsidRPr="00465B35">
        <w:rPr>
          <w:lang w:val="bg-BG"/>
        </w:rPr>
        <w:t>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на 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lastRenderedPageBreak/>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 xml:space="preserve">Чрез </w:t>
      </w:r>
      <w:bookmarkStart w:id="39"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39"/>
      <w:r w:rsidR="00482595">
        <w:rPr>
          <w:lang w:val="bg-BG"/>
        </w:rPr>
        <w:t>, прикачване на 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856B92">
      <w:pPr>
        <w:pStyle w:val="Text2"/>
        <w:ind w:left="0" w:firstLine="567"/>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0765EEF1"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w:t>
      </w:r>
      <w:r w:rsidR="00A7775C">
        <w:rPr>
          <w:lang w:val="bg-BG"/>
        </w:rPr>
        <w:t>междинния</w:t>
      </w:r>
      <w:r w:rsidR="006A4E10">
        <w:rPr>
          <w:lang w:val="bg-BG"/>
        </w:rPr>
        <w:t>/</w:t>
      </w:r>
      <w:r w:rsidR="00A7775C">
        <w:rPr>
          <w:lang w:val="bg-BG"/>
        </w:rPr>
        <w:t xml:space="preserve">окончателния </w:t>
      </w:r>
      <w:r w:rsidR="006A4E10">
        <w:rPr>
          <w:lang w:val="bg-BG"/>
        </w:rPr>
        <w:t>отчет, в който са включени разходи</w:t>
      </w:r>
      <w:r w:rsidR="00A7775C">
        <w:rPr>
          <w:lang w:val="bg-BG"/>
        </w:rPr>
        <w:t>те</w:t>
      </w:r>
      <w:r w:rsidR="006A4E10">
        <w:rPr>
          <w:lang w:val="bg-BG"/>
        </w:rPr>
        <w:t xml:space="preserve">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lastRenderedPageBreak/>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63B894B3"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Pr>
          <w:rFonts w:ascii="Times New Roman" w:hAnsi="Times New Roman"/>
          <w:snapToGrid/>
          <w:szCs w:val="24"/>
          <w:lang w:val="bg-BG" w:eastAsia="en-GB"/>
        </w:rPr>
        <w:t xml:space="preserve">- </w:t>
      </w:r>
      <w:r w:rsidR="00391349">
        <w:rPr>
          <w:rFonts w:ascii="Times New Roman" w:hAnsi="Times New Roman"/>
          <w:snapToGrid/>
          <w:szCs w:val="24"/>
          <w:lang w:val="bg-BG" w:eastAsia="en-GB"/>
        </w:rPr>
        <w:tab/>
      </w:r>
      <w:r w:rsidR="00391349" w:rsidRPr="00391349">
        <w:rPr>
          <w:rFonts w:ascii="Times New Roman" w:hAnsi="Times New Roman"/>
          <w:snapToGrid/>
          <w:szCs w:val="24"/>
          <w:lang w:val="bg-BG" w:eastAsia="en-GB"/>
        </w:rPr>
        <w:t>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5A255617"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61505B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389D6457"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Изменения, които биха довели до несъответствие на договора за безвъзмездна помощ със съответните правила за държавна помощ;</w:t>
      </w:r>
    </w:p>
    <w:p w14:paraId="244E1130" w14:textId="04568F2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Намаляване/увеличаване на процента на единната ставка, съгласно чл. 56 от Регламент 2021/1060;</w:t>
      </w:r>
    </w:p>
    <w:p w14:paraId="61F6361A" w14:textId="57578F9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Занижаване на предвидените в договора индикатори;</w:t>
      </w:r>
    </w:p>
    <w:p w14:paraId="3D867137" w14:textId="4F2653D2"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0C6A6F8A"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Въвеждането на нови дейности и параметри извън тези, описани в Условията за кандидатстване по съответната процедура;</w:t>
      </w:r>
    </w:p>
    <w:p w14:paraId="7AE83930" w14:textId="6A45C936" w:rsid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856B92">
      <w:pPr>
        <w:pStyle w:val="ZCom"/>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lastRenderedPageBreak/>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0" w:name="_Hlk156295585"/>
      <w:r w:rsidR="000C164C">
        <w:rPr>
          <w:rFonts w:ascii="Times New Roman" w:hAnsi="Times New Roman"/>
          <w:lang w:val="bg-BG"/>
        </w:rPr>
        <w:t xml:space="preserve">продължителност на дейностите </w:t>
      </w:r>
      <w:bookmarkEnd w:id="40"/>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xml:space="preserve">, да опише причините за исканата промяна и да предостави следната </w:t>
      </w:r>
      <w:r w:rsidRPr="00BD13D3">
        <w:rPr>
          <w:rFonts w:ascii="Times New Roman" w:hAnsi="Times New Roman"/>
          <w:lang w:val="bg-BG"/>
        </w:rPr>
        <w:lastRenderedPageBreak/>
        <w:t>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0188F957"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 xml:space="preserve">по вид не е сред изредените в </w:t>
      </w:r>
      <w:r w:rsidR="00F4080E">
        <w:rPr>
          <w:rFonts w:ascii="Times New Roman" w:hAnsi="Times New Roman"/>
          <w:lang w:val="bg-BG"/>
        </w:rPr>
        <w:t>членове</w:t>
      </w:r>
      <w:r w:rsidR="00F4080E" w:rsidRPr="00F4080E">
        <w:rPr>
          <w:rFonts w:ascii="Times New Roman" w:hAnsi="Times New Roman"/>
          <w:lang w:val="bg-BG"/>
        </w:rPr>
        <w:t xml:space="preserve">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1</w:t>
      </w:r>
      <w:r w:rsidR="00F4080E" w:rsidRPr="00F4080E">
        <w:rPr>
          <w:rFonts w:ascii="Times New Roman" w:hAnsi="Times New Roman"/>
          <w:lang w:val="bg-BG"/>
        </w:rPr>
        <w:t xml:space="preserve"> до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42E5B621"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липсва писмено уведомление за извършването й;</w:t>
      </w:r>
    </w:p>
    <w:p w14:paraId="71B9ED35" w14:textId="3DB0030A" w:rsid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50B7A841" w:rsidR="00997884"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997884" w:rsidRPr="00F4080E">
        <w:rPr>
          <w:rFonts w:ascii="Times New Roman" w:hAnsi="Times New Roman"/>
          <w:lang w:val="bg-BG"/>
        </w:rPr>
        <w:t>•</w:t>
      </w:r>
      <w:r w:rsidR="00997884">
        <w:rPr>
          <w:rFonts w:ascii="Times New Roman" w:hAnsi="Times New Roman"/>
          <w:lang w:val="bg-BG"/>
        </w:rPr>
        <w:tab/>
      </w:r>
      <w:r w:rsidR="00997884"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00997884" w:rsidRPr="00997884">
        <w:rPr>
          <w:rFonts w:ascii="Times New Roman" w:hAnsi="Times New Roman"/>
          <w:lang w:val="bg-BG"/>
        </w:rPr>
        <w:t>а проекта</w:t>
      </w:r>
      <w:r w:rsidR="00997884">
        <w:rPr>
          <w:rFonts w:ascii="Times New Roman" w:hAnsi="Times New Roman"/>
          <w:lang w:val="bg-BG"/>
        </w:rPr>
        <w:t>;</w:t>
      </w:r>
    </w:p>
    <w:p w14:paraId="7E0C8A22" w14:textId="74EF6DCC" w:rsidR="00B67641"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B67641" w:rsidRPr="00F4080E">
        <w:rPr>
          <w:rFonts w:ascii="Times New Roman" w:hAnsi="Times New Roman"/>
          <w:lang w:val="bg-BG"/>
        </w:rPr>
        <w:t>•</w:t>
      </w:r>
      <w:r w:rsidR="00B67641">
        <w:rPr>
          <w:rFonts w:ascii="Times New Roman" w:hAnsi="Times New Roman"/>
          <w:lang w:val="bg-BG"/>
        </w:rPr>
        <w:t xml:space="preserve"> </w:t>
      </w:r>
      <w:r w:rsidR="00B67641" w:rsidRPr="00B67641">
        <w:rPr>
          <w:rFonts w:ascii="Times New Roman" w:hAnsi="Times New Roman"/>
          <w:lang w:val="bg-BG"/>
        </w:rPr>
        <w:t>искане</w:t>
      </w:r>
      <w:r w:rsidR="007247C2">
        <w:rPr>
          <w:rFonts w:ascii="Times New Roman" w:hAnsi="Times New Roman"/>
          <w:lang w:val="bg-BG"/>
        </w:rPr>
        <w:t>то</w:t>
      </w:r>
      <w:r w:rsidR="00B67641"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00B67641"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lastRenderedPageBreak/>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1500BBB0"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582D0F2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53AB1832"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65CC058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5EFC5A2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498B3B4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Екземплярът за бенефициента се изпраща по пощата на посочения в договора адрес за кореспонденция. (При заявено желание от 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7D6D0CD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1" w:name="_Toc41300145"/>
      <w:bookmarkStart w:id="42" w:name="_Toc41303352"/>
      <w:bookmarkStart w:id="43" w:name="_Ref41304552"/>
      <w:bookmarkStart w:id="44" w:name="_Ref41305100"/>
      <w:bookmarkStart w:id="45" w:name="_Toc132048910"/>
      <w:bookmarkStart w:id="46" w:name="_Toc206396589"/>
      <w:r w:rsidRPr="00071E10">
        <w:rPr>
          <w:szCs w:val="24"/>
          <w:lang w:val="bg-BG"/>
        </w:rPr>
        <w:t>ЧЛЕН 9</w:t>
      </w:r>
      <w:bookmarkEnd w:id="41"/>
      <w:bookmarkEnd w:id="42"/>
      <w:bookmarkEnd w:id="43"/>
      <w:bookmarkEnd w:id="44"/>
      <w:r w:rsidR="00FE2819" w:rsidRPr="00071E10">
        <w:rPr>
          <w:szCs w:val="24"/>
          <w:lang w:val="bg-BG"/>
        </w:rPr>
        <w:t>.</w:t>
      </w:r>
      <w:r w:rsidRPr="00071E10">
        <w:rPr>
          <w:szCs w:val="24"/>
          <w:lang w:val="bg-BG"/>
        </w:rPr>
        <w:t xml:space="preserve"> Прехвърляне на права и задължения по </w:t>
      </w:r>
      <w:bookmarkEnd w:id="45"/>
      <w:bookmarkEnd w:id="46"/>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7" w:name="_Toc41300147"/>
      <w:bookmarkStart w:id="48" w:name="_Toc41303353"/>
      <w:bookmarkStart w:id="49" w:name="_Toc173497344"/>
      <w:bookmarkStart w:id="50" w:name="_Toc206396590"/>
      <w:r w:rsidRPr="00071E10">
        <w:rPr>
          <w:szCs w:val="24"/>
          <w:lang w:val="bg-BG"/>
        </w:rPr>
        <w:t>ЧЛЕН 10</w:t>
      </w:r>
      <w:r w:rsidR="00FE2819" w:rsidRPr="00071E10">
        <w:rPr>
          <w:szCs w:val="24"/>
          <w:lang w:val="bg-BG"/>
        </w:rPr>
        <w:t>.</w:t>
      </w:r>
      <w:r w:rsidRPr="00071E10">
        <w:rPr>
          <w:szCs w:val="24"/>
          <w:lang w:val="bg-BG"/>
        </w:rPr>
        <w:t xml:space="preserve"> </w:t>
      </w:r>
      <w:bookmarkEnd w:id="47"/>
      <w:bookmarkEnd w:id="48"/>
      <w:r w:rsidRPr="00071E10">
        <w:rPr>
          <w:szCs w:val="24"/>
          <w:lang w:val="bg-BG"/>
        </w:rPr>
        <w:t xml:space="preserve">Срок за изпълнение на проекта. Удължаване, спиране, извънредни обстоятелства </w:t>
      </w:r>
      <w:bookmarkEnd w:id="49"/>
      <w:bookmarkEnd w:id="50"/>
    </w:p>
    <w:p w14:paraId="1C15AF77" w14:textId="5B91B6D2"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w:t>
      </w:r>
      <w:r w:rsidRPr="00071E10">
        <w:rPr>
          <w:szCs w:val="24"/>
          <w:lang w:val="bg-BG"/>
        </w:rPr>
        <w:lastRenderedPageBreak/>
        <w:t xml:space="preserve">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0B070CCF"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1" w:name="_Toc206396591"/>
      <w:bookmarkStart w:id="52" w:name="_Toc41300146"/>
      <w:bookmarkStart w:id="53" w:name="_Toc41303354"/>
      <w:bookmarkStart w:id="54"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1"/>
    </w:p>
    <w:p w14:paraId="6A8676DE" w14:textId="1C98E603" w:rsidR="00EA60A3" w:rsidRPr="00071E10" w:rsidRDefault="00862198" w:rsidP="00B005D3">
      <w:pPr>
        <w:ind w:left="709" w:hanging="709"/>
        <w:jc w:val="both"/>
      </w:pPr>
      <w:bookmarkStart w:id="55" w:name="_Ref41304998"/>
      <w:bookmarkEnd w:id="52"/>
      <w:bookmarkEnd w:id="53"/>
      <w:bookmarkEnd w:id="54"/>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6" w:name="_Ref41304819"/>
      <w:bookmarkEnd w:id="55"/>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6"/>
    </w:p>
    <w:p w14:paraId="4630B92F" w14:textId="6CCC0378" w:rsidR="00862198" w:rsidRPr="00443828" w:rsidRDefault="006468EB" w:rsidP="00692C26">
      <w:pPr>
        <w:pStyle w:val="ListParagraph"/>
        <w:ind w:left="709"/>
        <w:jc w:val="both"/>
      </w:pPr>
      <w:bookmarkStart w:id="57" w:name="_Ref41304805"/>
      <w:r>
        <w:lastRenderedPageBreak/>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8" w:name="_Ref41305202"/>
      <w:bookmarkEnd w:id="57"/>
    </w:p>
    <w:bookmarkEnd w:id="58"/>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9"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9"/>
    </w:p>
    <w:p w14:paraId="0F57EC03" w14:textId="77777777" w:rsidR="00DF576F" w:rsidRPr="00071E10" w:rsidRDefault="00DF576F" w:rsidP="00B005D3">
      <w:pPr>
        <w:ind w:left="709" w:hanging="1"/>
        <w:jc w:val="both"/>
      </w:pPr>
    </w:p>
    <w:p w14:paraId="6E472A06" w14:textId="288322FD"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00445473"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 xml:space="preserve">Закона за управление на средствата от </w:t>
      </w:r>
      <w:r w:rsidR="00C42B96" w:rsidRPr="00C42B96">
        <w:rPr>
          <w:szCs w:val="24"/>
          <w:lang w:val="bg-BG"/>
        </w:rPr>
        <w:t>Европейските фондове при споделено управление.</w:t>
      </w:r>
    </w:p>
    <w:p w14:paraId="739A481B" w14:textId="504E7CF9" w:rsidR="00702004" w:rsidRDefault="00862198" w:rsidP="00064A1C">
      <w:pPr>
        <w:pStyle w:val="NumPar2"/>
        <w:numPr>
          <w:ilvl w:val="0"/>
          <w:numId w:val="0"/>
        </w:numPr>
        <w:ind w:left="709" w:hanging="720"/>
        <w:rPr>
          <w:szCs w:val="24"/>
          <w:lang w:val="bg-BG"/>
        </w:rPr>
      </w:pPr>
      <w:bookmarkStart w:id="60"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0"/>
    </w:p>
    <w:p w14:paraId="60C4A95E" w14:textId="341DDD64"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1" w:name="_Toc41300149"/>
      <w:bookmarkStart w:id="62" w:name="_Toc41303356"/>
      <w:bookmarkStart w:id="63" w:name="_Ref41304563"/>
      <w:bookmarkStart w:id="64" w:name="_Toc173497345"/>
      <w:bookmarkStart w:id="65" w:name="_Toc206396592"/>
      <w:r w:rsidRPr="00071E10">
        <w:rPr>
          <w:szCs w:val="24"/>
          <w:lang w:val="bg-BG"/>
        </w:rPr>
        <w:t>ЧЛЕН 12</w:t>
      </w:r>
      <w:r w:rsidR="00FE2819" w:rsidRPr="00071E10">
        <w:rPr>
          <w:szCs w:val="24"/>
          <w:lang w:val="bg-BG"/>
        </w:rPr>
        <w:t>.</w:t>
      </w:r>
      <w:r w:rsidRPr="00071E10">
        <w:rPr>
          <w:szCs w:val="24"/>
          <w:lang w:val="bg-BG"/>
        </w:rPr>
        <w:t xml:space="preserve"> </w:t>
      </w:r>
      <w:bookmarkEnd w:id="61"/>
      <w:bookmarkEnd w:id="62"/>
      <w:bookmarkEnd w:id="63"/>
      <w:r w:rsidRPr="00071E10">
        <w:rPr>
          <w:szCs w:val="24"/>
          <w:lang w:val="bg-BG"/>
        </w:rPr>
        <w:t>Допустими разходи</w:t>
      </w:r>
      <w:bookmarkEnd w:id="64"/>
      <w:bookmarkEnd w:id="65"/>
    </w:p>
    <w:p w14:paraId="0F53A0D3" w14:textId="49E209D1" w:rsidR="005E7EDC" w:rsidRDefault="00862198" w:rsidP="005E7EDC">
      <w:pPr>
        <w:pStyle w:val="NumPar2"/>
        <w:numPr>
          <w:ilvl w:val="0"/>
          <w:numId w:val="0"/>
        </w:numPr>
        <w:ind w:left="709" w:hanging="720"/>
        <w:rPr>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6" w:name="_Toc206335564"/>
      <w:bookmarkStart w:id="67" w:name="_Toc206335565"/>
      <w:bookmarkStart w:id="68" w:name="_Toc206335566"/>
      <w:bookmarkStart w:id="69" w:name="_Toc206335567"/>
      <w:bookmarkStart w:id="70" w:name="_Toc206335568"/>
      <w:bookmarkEnd w:id="66"/>
      <w:bookmarkEnd w:id="67"/>
      <w:bookmarkEnd w:id="68"/>
      <w:bookmarkEnd w:id="69"/>
      <w:bookmarkEnd w:id="70"/>
    </w:p>
    <w:p w14:paraId="1695B43F" w14:textId="78D305B8" w:rsidR="005E7EDC" w:rsidRPr="005E7EDC" w:rsidRDefault="005E7EDC" w:rsidP="005E7EDC">
      <w:pPr>
        <w:pStyle w:val="NumPar2"/>
        <w:numPr>
          <w:ilvl w:val="0"/>
          <w:numId w:val="0"/>
        </w:numPr>
        <w:ind w:left="709" w:hanging="709"/>
        <w:rPr>
          <w:szCs w:val="24"/>
          <w:lang w:val="bg-BG"/>
        </w:rPr>
      </w:pPr>
      <w:r>
        <w:rPr>
          <w:lang w:val="bg-BG"/>
        </w:rPr>
        <w:t xml:space="preserve">12.2. </w:t>
      </w:r>
      <w:r>
        <w:rPr>
          <w:lang w:val="bg-BG"/>
        </w:rPr>
        <w:tab/>
      </w:r>
      <w:r w:rsidRPr="005E7EDC">
        <w:rPr>
          <w:lang w:val="bg-BG"/>
        </w:rPr>
        <w:t>Разходи</w:t>
      </w:r>
      <w:r>
        <w:rPr>
          <w:lang w:val="bg-BG"/>
        </w:rPr>
        <w:t>те</w:t>
      </w:r>
      <w:r w:rsidRPr="005E7EDC">
        <w:rPr>
          <w:lang w:val="bg-BG"/>
        </w:rPr>
        <w:t xml:space="preserve"> за закупуване на оборудване за целите на </w:t>
      </w:r>
      <w:proofErr w:type="spellStart"/>
      <w:r w:rsidRPr="005E7EDC">
        <w:rPr>
          <w:lang w:val="bg-BG"/>
        </w:rPr>
        <w:t>дуалната</w:t>
      </w:r>
      <w:proofErr w:type="spellEnd"/>
      <w:r w:rsidRPr="005E7EDC">
        <w:rPr>
          <w:lang w:val="bg-BG"/>
        </w:rPr>
        <w:t xml:space="preserve"> система на обучение следва да отговарят на условията на чл. 16, §1, буква б) от Регламент (ЕС) 2021/1057 за ЕСФ+.</w:t>
      </w:r>
      <w:r>
        <w:rPr>
          <w:lang w:val="bg-BG"/>
        </w:rPr>
        <w:t xml:space="preserve"> </w:t>
      </w:r>
      <w:r>
        <w:rPr>
          <w:szCs w:val="24"/>
          <w:lang w:val="bg-BG" w:eastAsia="x-none"/>
        </w:rPr>
        <w:t>За да са допустими разходите за закупуване на о</w:t>
      </w:r>
      <w:r w:rsidRPr="003436B2">
        <w:rPr>
          <w:szCs w:val="24"/>
          <w:lang w:val="bg-BG" w:eastAsia="x-none"/>
        </w:rPr>
        <w:t>борудване</w:t>
      </w:r>
      <w:r>
        <w:rPr>
          <w:szCs w:val="24"/>
          <w:lang w:val="bg-BG" w:eastAsia="x-none"/>
        </w:rPr>
        <w:t xml:space="preserve"> </w:t>
      </w:r>
      <w:r w:rsidRPr="003436B2">
        <w:rPr>
          <w:szCs w:val="24"/>
          <w:lang w:val="bg-BG" w:eastAsia="x-none"/>
        </w:rPr>
        <w:t xml:space="preserve">следва да бъдат обосновани и необходими за реализиране на целите на </w:t>
      </w:r>
      <w:proofErr w:type="spellStart"/>
      <w:r w:rsidRPr="003436B2">
        <w:rPr>
          <w:szCs w:val="24"/>
          <w:lang w:val="bg-BG" w:eastAsia="x-none"/>
        </w:rPr>
        <w:t>дуалната</w:t>
      </w:r>
      <w:proofErr w:type="spellEnd"/>
      <w:r w:rsidRPr="003436B2">
        <w:rPr>
          <w:szCs w:val="24"/>
          <w:lang w:val="bg-BG" w:eastAsia="x-none"/>
        </w:rPr>
        <w:t xml:space="preserve"> система на обучение</w:t>
      </w:r>
      <w:r>
        <w:rPr>
          <w:szCs w:val="24"/>
          <w:lang w:val="bg-BG" w:eastAsia="x-none"/>
        </w:rPr>
        <w:t>,</w:t>
      </w:r>
      <w:r w:rsidRPr="003436B2">
        <w:rPr>
          <w:szCs w:val="24"/>
          <w:lang w:val="bg-BG" w:eastAsia="x-none"/>
        </w:rPr>
        <w:t xml:space="preserve"> и да допринасят за постигане на целите на съответния проект</w:t>
      </w:r>
      <w:r>
        <w:rPr>
          <w:szCs w:val="24"/>
          <w:lang w:val="bg-BG" w:eastAsia="x-none"/>
        </w:rPr>
        <w:t xml:space="preserve"> или да бъдат напълно амортизирани по време на операцията или закупуването им да е най-икономичният вариант</w:t>
      </w:r>
      <w:r>
        <w:rPr>
          <w:rStyle w:val="FootnoteReference"/>
          <w:szCs w:val="24"/>
          <w:lang w:val="bg-BG" w:eastAsia="x-none"/>
        </w:rPr>
        <w:footnoteReference w:id="2"/>
      </w:r>
      <w:r>
        <w:rPr>
          <w:szCs w:val="24"/>
          <w:lang w:val="bg-BG" w:eastAsia="x-none"/>
        </w:rPr>
        <w:t xml:space="preserve">. </w:t>
      </w:r>
      <w:r w:rsidRPr="003436B2">
        <w:rPr>
          <w:szCs w:val="24"/>
          <w:lang w:val="bg-BG" w:eastAsia="x-none"/>
        </w:rPr>
        <w:t xml:space="preserve">Оборудването </w:t>
      </w:r>
      <w:r w:rsidRPr="003436B2">
        <w:rPr>
          <w:szCs w:val="24"/>
          <w:lang w:val="bg-BG" w:eastAsia="x-none"/>
        </w:rPr>
        <w:lastRenderedPageBreak/>
        <w:t xml:space="preserve">следва да се закупи и да е налично за ползване от учениците от първи </w:t>
      </w:r>
      <w:r w:rsidR="00CD7FF4">
        <w:rPr>
          <w:szCs w:val="24"/>
          <w:lang w:val="bg-BG" w:eastAsia="x-none"/>
        </w:rPr>
        <w:t xml:space="preserve">и втори </w:t>
      </w:r>
      <w:r w:rsidRPr="003436B2">
        <w:rPr>
          <w:szCs w:val="24"/>
          <w:lang w:val="bg-BG" w:eastAsia="x-none"/>
        </w:rPr>
        <w:t>гимназиален етап на обучение.</w:t>
      </w:r>
    </w:p>
    <w:p w14:paraId="439719F9" w14:textId="77777777" w:rsidR="00862198" w:rsidRPr="00071E10" w:rsidRDefault="00862198" w:rsidP="00862198">
      <w:pPr>
        <w:pStyle w:val="Heading1"/>
        <w:numPr>
          <w:ilvl w:val="0"/>
          <w:numId w:val="0"/>
        </w:numPr>
        <w:rPr>
          <w:szCs w:val="24"/>
          <w:lang w:val="bg-BG"/>
        </w:rPr>
      </w:pPr>
      <w:bookmarkStart w:id="71" w:name="_Toc41300150"/>
      <w:bookmarkStart w:id="72" w:name="_Toc41303357"/>
      <w:bookmarkStart w:id="73" w:name="_Toc206396593"/>
      <w:bookmarkStart w:id="74" w:name="_Toc173497346"/>
      <w:r w:rsidRPr="00071E10">
        <w:rPr>
          <w:szCs w:val="24"/>
          <w:lang w:val="bg-BG"/>
        </w:rPr>
        <w:t>ЧЛЕН 13</w:t>
      </w:r>
      <w:r w:rsidR="00FE2819" w:rsidRPr="00071E10">
        <w:rPr>
          <w:szCs w:val="24"/>
          <w:lang w:val="bg-BG"/>
        </w:rPr>
        <w:t>.</w:t>
      </w:r>
      <w:r w:rsidRPr="00071E10">
        <w:rPr>
          <w:szCs w:val="24"/>
          <w:lang w:val="bg-BG"/>
        </w:rPr>
        <w:t xml:space="preserve"> </w:t>
      </w:r>
      <w:bookmarkEnd w:id="71"/>
      <w:bookmarkEnd w:id="72"/>
      <w:r w:rsidRPr="00071E10">
        <w:rPr>
          <w:szCs w:val="24"/>
          <w:lang w:val="bg-BG"/>
        </w:rPr>
        <w:t>Плащания</w:t>
      </w:r>
      <w:bookmarkEnd w:id="73"/>
      <w:r w:rsidRPr="00071E10">
        <w:rPr>
          <w:szCs w:val="24"/>
          <w:lang w:val="bg-BG"/>
        </w:rPr>
        <w:t xml:space="preserve"> </w:t>
      </w:r>
      <w:bookmarkEnd w:id="74"/>
    </w:p>
    <w:p w14:paraId="16CC443F" w14:textId="7BAA7A03" w:rsidR="00D6164B" w:rsidRPr="00071E10" w:rsidRDefault="00862198" w:rsidP="00B005D3">
      <w:pPr>
        <w:ind w:left="709" w:hanging="709"/>
        <w:jc w:val="both"/>
      </w:pPr>
      <w:bookmarkStart w:id="75"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6E179F">
        <w:t>2021/1060</w:t>
      </w:r>
      <w:r w:rsidR="00A74EDC">
        <w:t xml:space="preserve"> </w:t>
      </w:r>
      <w:r w:rsidR="00BE7BAA">
        <w:t xml:space="preserve">и Регламент </w:t>
      </w:r>
      <w:r w:rsidR="006E6747" w:rsidRPr="006E6747">
        <w:t>(ЕС, Евратом)</w:t>
      </w:r>
      <w:r w:rsidR="006E6747">
        <w:t xml:space="preserve"> </w:t>
      </w:r>
      <w:r w:rsidR="006E6747" w:rsidRPr="006E6747">
        <w:t>2024/2509</w:t>
      </w:r>
      <w:r w:rsidR="00BE7BAA">
        <w:t>.</w:t>
      </w:r>
    </w:p>
    <w:bookmarkEnd w:id="75"/>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6" w:name="_Ref41305337"/>
      <w:r w:rsidRPr="00071E10">
        <w:rPr>
          <w:szCs w:val="24"/>
          <w:lang w:val="bg-BG"/>
        </w:rPr>
        <w:t>13.2.</w:t>
      </w:r>
      <w:r w:rsidRPr="00071E10">
        <w:rPr>
          <w:szCs w:val="24"/>
          <w:lang w:val="bg-BG"/>
        </w:rPr>
        <w:tab/>
      </w:r>
      <w:bookmarkEnd w:id="76"/>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046C8465"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3CE37D8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454A7D" w:rsidRPr="00E61B14">
        <w:rPr>
          <w:szCs w:val="24"/>
          <w:lang w:val="bg-BG"/>
        </w:rPr>
        <w:t>Н</w:t>
      </w:r>
      <w:r w:rsidR="00454A7D">
        <w:rPr>
          <w:szCs w:val="24"/>
          <w:lang w:val="bg-BG"/>
        </w:rPr>
        <w:t>аредба</w:t>
      </w:r>
      <w:r w:rsidR="00454A7D" w:rsidRPr="00E61B14">
        <w:rPr>
          <w:szCs w:val="24"/>
          <w:lang w:val="bg-BG"/>
        </w:rPr>
        <w:t xml:space="preserve">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521FC43F"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27B88F83"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76E45CEE" w14:textId="360CE881" w:rsidR="00613C2A" w:rsidRPr="006E1468" w:rsidRDefault="00613C2A" w:rsidP="00856B92">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5A8AD174" w14:textId="77777777" w:rsidR="00862198" w:rsidRPr="00071E10" w:rsidRDefault="00862198" w:rsidP="00862198">
      <w:pPr>
        <w:pStyle w:val="Heading1"/>
        <w:numPr>
          <w:ilvl w:val="0"/>
          <w:numId w:val="0"/>
        </w:numPr>
        <w:rPr>
          <w:szCs w:val="24"/>
          <w:lang w:val="bg-BG"/>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206396594"/>
      <w:r w:rsidRPr="00071E10">
        <w:rPr>
          <w:szCs w:val="24"/>
          <w:lang w:val="bg-BG"/>
        </w:rPr>
        <w:lastRenderedPageBreak/>
        <w:t>ЧЛЕН</w:t>
      </w:r>
      <w:bookmarkEnd w:id="77"/>
      <w:bookmarkEnd w:id="78"/>
      <w:bookmarkEnd w:id="79"/>
      <w:bookmarkEnd w:id="80"/>
      <w:bookmarkEnd w:id="81"/>
      <w:bookmarkEnd w:id="82"/>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3"/>
      <w:bookmarkEnd w:id="84"/>
    </w:p>
    <w:p w14:paraId="1A924215" w14:textId="2B1C15B2"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27289CE9" w:rsidR="00862198" w:rsidRPr="00071E10" w:rsidRDefault="00862198" w:rsidP="00862198">
      <w:pPr>
        <w:pStyle w:val="NumPar2"/>
        <w:numPr>
          <w:ilvl w:val="0"/>
          <w:numId w:val="0"/>
        </w:numPr>
        <w:ind w:left="709" w:hanging="709"/>
        <w:rPr>
          <w:szCs w:val="24"/>
          <w:lang w:val="bg-BG"/>
        </w:rPr>
      </w:pPr>
      <w:bookmarkStart w:id="85"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bookmarkEnd w:id="85"/>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lastRenderedPageBreak/>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67316E15"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w:t>
      </w:r>
      <w:r w:rsidR="006E179F">
        <w:rPr>
          <w:szCs w:val="24"/>
          <w:lang w:val="bg-BG"/>
        </w:rPr>
        <w:t>2021/1060</w:t>
      </w:r>
      <w:r w:rsidR="00F4211E">
        <w:rPr>
          <w:szCs w:val="24"/>
          <w:lang w:val="bg-BG"/>
        </w:rPr>
        <w:t>.</w:t>
      </w:r>
    </w:p>
    <w:p w14:paraId="6AA47271" w14:textId="233ECBBC"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 xml:space="preserve">Документацията относно индивидуалните помощи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от датата, на която е предоставена последната индивидуална помощ по такава схема</w:t>
      </w:r>
      <w:r w:rsidRPr="00071E10">
        <w:rPr>
          <w:szCs w:val="24"/>
          <w:lang w:val="bg-BG"/>
        </w:rPr>
        <w:t>.</w:t>
      </w:r>
    </w:p>
    <w:p w14:paraId="206A4898" w14:textId="751C9474" w:rsidR="00921CE7" w:rsidRDefault="00A85E78" w:rsidP="006C1F86">
      <w:pPr>
        <w:pStyle w:val="Text1"/>
        <w:keepLines/>
        <w:ind w:left="708"/>
        <w:rPr>
          <w:strike/>
        </w:rPr>
      </w:pPr>
      <w:r>
        <w:rPr>
          <w:szCs w:val="24"/>
          <w:lang w:val="bg-BG"/>
        </w:rPr>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6E59081F" w:rsidR="008D492D" w:rsidRDefault="00FD79EB" w:rsidP="008D492D">
      <w:pPr>
        <w:pStyle w:val="Text1"/>
        <w:keepLines/>
        <w:ind w:left="708"/>
        <w:rPr>
          <w:szCs w:val="24"/>
          <w:lang w:val="bg-BG"/>
        </w:rPr>
      </w:pPr>
      <w:r>
        <w:rPr>
          <w:szCs w:val="24"/>
          <w:lang w:val="bg-BG"/>
        </w:rPr>
        <w:lastRenderedPageBreak/>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193B6BB7" w14:textId="68998E10" w:rsidR="00E2018F" w:rsidRDefault="00E2018F" w:rsidP="00026376">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6" w:name="_Toc41300152"/>
      <w:bookmarkStart w:id="87" w:name="_Toc41303359"/>
      <w:bookmarkStart w:id="88" w:name="_Ref41304589"/>
      <w:bookmarkStart w:id="89" w:name="_Toc173497348"/>
      <w:bookmarkStart w:id="90" w:name="_Toc206396595"/>
      <w:r w:rsidRPr="00071E10">
        <w:rPr>
          <w:szCs w:val="24"/>
          <w:lang w:val="bg-BG"/>
        </w:rPr>
        <w:t>ЧЛЕН 15</w:t>
      </w:r>
      <w:r w:rsidR="00FE2819" w:rsidRPr="00071E10">
        <w:rPr>
          <w:szCs w:val="24"/>
          <w:lang w:val="bg-BG"/>
        </w:rPr>
        <w:t>.</w:t>
      </w:r>
      <w:r w:rsidRPr="00071E10">
        <w:rPr>
          <w:szCs w:val="24"/>
          <w:lang w:val="bg-BG"/>
        </w:rPr>
        <w:t xml:space="preserve"> </w:t>
      </w:r>
      <w:bookmarkEnd w:id="86"/>
      <w:bookmarkEnd w:id="87"/>
      <w:bookmarkEnd w:id="88"/>
      <w:r w:rsidRPr="00071E10">
        <w:rPr>
          <w:szCs w:val="24"/>
          <w:lang w:val="bg-BG"/>
        </w:rPr>
        <w:t>Окончателен размер на финансирането</w:t>
      </w:r>
      <w:bookmarkEnd w:id="89"/>
      <w:bookmarkEnd w:id="90"/>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1"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1"/>
      <w:r w:rsidRPr="00071E10">
        <w:rPr>
          <w:szCs w:val="24"/>
          <w:lang w:val="bg-BG"/>
        </w:rPr>
        <w:t>превишението на приходите над разходите по конкретния проект към момента на подаване на искането за балансово плащане. 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2" w:name="_Toc41300153"/>
      <w:bookmarkStart w:id="93" w:name="_Toc41303360"/>
      <w:bookmarkStart w:id="94" w:name="_Ref41305712"/>
      <w:bookmarkStart w:id="95" w:name="_Toc173497349"/>
      <w:bookmarkStart w:id="96"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 xml:space="preserve">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w:t>
      </w:r>
      <w:r w:rsidRPr="004F03FF">
        <w:rPr>
          <w:b w:val="0"/>
          <w:smallCaps w:val="0"/>
          <w:kern w:val="0"/>
          <w:szCs w:val="24"/>
          <w:lang w:val="bg-BG"/>
        </w:rPr>
        <w:lastRenderedPageBreak/>
        <w:t>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7" w:name="_Toc206396597"/>
      <w:bookmarkEnd w:id="92"/>
      <w:bookmarkEnd w:id="93"/>
      <w:bookmarkEnd w:id="94"/>
      <w:bookmarkEnd w:id="95"/>
      <w:bookmarkEnd w:id="96"/>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7"/>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9F678" w14:textId="77777777" w:rsidR="00800D3D" w:rsidRDefault="00800D3D" w:rsidP="00C5450D">
      <w:r>
        <w:separator/>
      </w:r>
    </w:p>
  </w:endnote>
  <w:endnote w:type="continuationSeparator" w:id="0">
    <w:p w14:paraId="13877541" w14:textId="77777777" w:rsidR="00800D3D" w:rsidRDefault="00800D3D" w:rsidP="00C5450D">
      <w:r>
        <w:continuationSeparator/>
      </w:r>
    </w:p>
  </w:endnote>
  <w:endnote w:type="continuationNotice" w:id="1">
    <w:p w14:paraId="678B5B9B" w14:textId="77777777" w:rsidR="00800D3D" w:rsidRDefault="00800D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Calibri"/>
    <w:charset w:val="00"/>
    <w:family w:val="auto"/>
    <w:pitch w:val="variable"/>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66FF" w14:textId="77777777" w:rsidR="00800D3D" w:rsidRDefault="00800D3D" w:rsidP="00C5450D">
      <w:r>
        <w:separator/>
      </w:r>
    </w:p>
  </w:footnote>
  <w:footnote w:type="continuationSeparator" w:id="0">
    <w:p w14:paraId="591053DA" w14:textId="77777777" w:rsidR="00800D3D" w:rsidRDefault="00800D3D" w:rsidP="00C5450D">
      <w:r>
        <w:continuationSeparator/>
      </w:r>
    </w:p>
  </w:footnote>
  <w:footnote w:type="continuationNotice" w:id="1">
    <w:p w14:paraId="24CC82AD" w14:textId="77777777" w:rsidR="00800D3D" w:rsidRDefault="00800D3D"/>
  </w:footnote>
  <w:footnote w:id="2">
    <w:p w14:paraId="5CD5A473" w14:textId="65EBDEF1" w:rsidR="005E7EDC" w:rsidRPr="00285749" w:rsidRDefault="005E7EDC" w:rsidP="005E7EDC">
      <w:pPr>
        <w:pStyle w:val="FootnoteText"/>
        <w:rPr>
          <w:sz w:val="18"/>
          <w:szCs w:val="18"/>
          <w:lang w:val="bg-BG"/>
        </w:rPr>
      </w:pPr>
      <w:r>
        <w:rPr>
          <w:rStyle w:val="FootnoteReference"/>
        </w:rPr>
        <w:footnoteRef/>
      </w:r>
      <w:r w:rsidRPr="00F71087">
        <w:rPr>
          <w:lang w:val="bg-BG"/>
        </w:rPr>
        <w:t xml:space="preserve"> </w:t>
      </w:r>
      <w:r>
        <w:rPr>
          <w:lang w:val="bg-BG"/>
        </w:rPr>
        <w:t xml:space="preserve">    </w:t>
      </w:r>
      <w:r w:rsidRPr="00285749">
        <w:rPr>
          <w:sz w:val="18"/>
          <w:szCs w:val="18"/>
          <w:lang w:val="bg-BG"/>
        </w:rPr>
        <w:t>Съгласно чл. 16, параграф 1 на Регламент (ЕС) 2021/1057 на Европейския парламент и на Съвета от 24 юни 2021</w:t>
      </w:r>
      <w:r>
        <w:rPr>
          <w:sz w:val="18"/>
          <w:szCs w:val="18"/>
          <w:lang w:val="bg-BG"/>
        </w:rPr>
        <w:t xml:space="preserve"> </w:t>
      </w:r>
      <w:r w:rsidRPr="00285749">
        <w:rPr>
          <w:sz w:val="18"/>
          <w:szCs w:val="18"/>
          <w:lang w:val="bg-BG"/>
        </w:rPr>
        <w:t xml:space="preserve">година за създаване на Европейския </w:t>
      </w:r>
      <w:r w:rsidRPr="006F33A5">
        <w:rPr>
          <w:sz w:val="18"/>
          <w:szCs w:val="18"/>
          <w:lang w:val="bg-BG"/>
        </w:rPr>
        <w:t>социален фонд плюс (ЕСФ+) и за отмяна на Регламент (ЕС) 1296/2013, разходите за закупуване на обзавеждане и оборудване не са допуст</w:t>
      </w:r>
      <w:r w:rsidR="00EB1304" w:rsidRPr="006F33A5">
        <w:rPr>
          <w:sz w:val="18"/>
          <w:szCs w:val="18"/>
          <w:lang w:val="bg-BG"/>
        </w:rPr>
        <w:t>и</w:t>
      </w:r>
      <w:r w:rsidRPr="006F33A5">
        <w:rPr>
          <w:sz w:val="18"/>
          <w:szCs w:val="18"/>
          <w:lang w:val="bg-BG"/>
        </w:rPr>
        <w:t xml:space="preserve">ми, </w:t>
      </w:r>
      <w:r w:rsidR="00EB1304" w:rsidRPr="006F33A5">
        <w:rPr>
          <w:sz w:val="18"/>
          <w:szCs w:val="18"/>
          <w:lang w:val="bg-BG"/>
        </w:rPr>
        <w:t xml:space="preserve">освен </w:t>
      </w:r>
      <w:r w:rsidRPr="006F33A5">
        <w:rPr>
          <w:sz w:val="18"/>
          <w:szCs w:val="18"/>
          <w:lang w:val="bg-BG"/>
        </w:rPr>
        <w:t>когато тази покупка</w:t>
      </w:r>
      <w:r w:rsidRPr="00285749">
        <w:rPr>
          <w:sz w:val="18"/>
          <w:szCs w:val="18"/>
          <w:lang w:val="bg-BG"/>
        </w:rPr>
        <w:t xml:space="preserve"> е необходима за постигане на целта на операцията, или тези вещи са напълно амортизирани по време на операцията или закупуването им е най- икономичният вариант.</w:t>
      </w:r>
    </w:p>
    <w:p w14:paraId="0B12AAE5" w14:textId="77777777" w:rsidR="005E7EDC" w:rsidRPr="00FE2F35" w:rsidRDefault="005E7EDC" w:rsidP="005E7EDC">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8" w:name="_Hlk112743089"/>
  </w:p>
  <w:bookmarkEnd w:id="98"/>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290D"/>
    <w:rsid w:val="0000392C"/>
    <w:rsid w:val="00003B33"/>
    <w:rsid w:val="00003D95"/>
    <w:rsid w:val="0000495D"/>
    <w:rsid w:val="0000623F"/>
    <w:rsid w:val="00007F9B"/>
    <w:rsid w:val="00014BD4"/>
    <w:rsid w:val="000158B7"/>
    <w:rsid w:val="00015971"/>
    <w:rsid w:val="00015B75"/>
    <w:rsid w:val="00023DA8"/>
    <w:rsid w:val="0002409F"/>
    <w:rsid w:val="00024D9E"/>
    <w:rsid w:val="000250F9"/>
    <w:rsid w:val="00026376"/>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1E10"/>
    <w:rsid w:val="0007274F"/>
    <w:rsid w:val="00073D54"/>
    <w:rsid w:val="00074A1E"/>
    <w:rsid w:val="00075268"/>
    <w:rsid w:val="00087151"/>
    <w:rsid w:val="00090FB2"/>
    <w:rsid w:val="0009117F"/>
    <w:rsid w:val="0009151D"/>
    <w:rsid w:val="00092B83"/>
    <w:rsid w:val="00092CE1"/>
    <w:rsid w:val="00093ED9"/>
    <w:rsid w:val="000946BD"/>
    <w:rsid w:val="00094B76"/>
    <w:rsid w:val="00096078"/>
    <w:rsid w:val="000A1317"/>
    <w:rsid w:val="000A1947"/>
    <w:rsid w:val="000A3AAC"/>
    <w:rsid w:val="000A3F8E"/>
    <w:rsid w:val="000A4495"/>
    <w:rsid w:val="000A4C98"/>
    <w:rsid w:val="000A4CD1"/>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993"/>
    <w:rsid w:val="00136C18"/>
    <w:rsid w:val="00136DEE"/>
    <w:rsid w:val="00141C22"/>
    <w:rsid w:val="001438FD"/>
    <w:rsid w:val="0014543A"/>
    <w:rsid w:val="001459B2"/>
    <w:rsid w:val="00146E87"/>
    <w:rsid w:val="0015050C"/>
    <w:rsid w:val="00150C1B"/>
    <w:rsid w:val="00157CB7"/>
    <w:rsid w:val="00161006"/>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0D98"/>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0579"/>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25CE3"/>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4DD7"/>
    <w:rsid w:val="002A5834"/>
    <w:rsid w:val="002A610B"/>
    <w:rsid w:val="002A75C2"/>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637"/>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30590"/>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318E"/>
    <w:rsid w:val="00363399"/>
    <w:rsid w:val="00363488"/>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F0D1E"/>
    <w:rsid w:val="003F1770"/>
    <w:rsid w:val="003F4CD3"/>
    <w:rsid w:val="003F4E06"/>
    <w:rsid w:val="003F4FBD"/>
    <w:rsid w:val="003F60C7"/>
    <w:rsid w:val="004031DC"/>
    <w:rsid w:val="004050DC"/>
    <w:rsid w:val="0040607B"/>
    <w:rsid w:val="004079B1"/>
    <w:rsid w:val="00410670"/>
    <w:rsid w:val="00412511"/>
    <w:rsid w:val="0041262C"/>
    <w:rsid w:val="00414105"/>
    <w:rsid w:val="004242EA"/>
    <w:rsid w:val="00427BDE"/>
    <w:rsid w:val="00430178"/>
    <w:rsid w:val="00432F34"/>
    <w:rsid w:val="00432F76"/>
    <w:rsid w:val="004338A6"/>
    <w:rsid w:val="004374EB"/>
    <w:rsid w:val="00440AE9"/>
    <w:rsid w:val="004415FE"/>
    <w:rsid w:val="0044160D"/>
    <w:rsid w:val="00443828"/>
    <w:rsid w:val="0044539E"/>
    <w:rsid w:val="00446FB1"/>
    <w:rsid w:val="00451178"/>
    <w:rsid w:val="00451A08"/>
    <w:rsid w:val="00453687"/>
    <w:rsid w:val="00454A7D"/>
    <w:rsid w:val="00454B87"/>
    <w:rsid w:val="00457FFE"/>
    <w:rsid w:val="00460D70"/>
    <w:rsid w:val="00461E28"/>
    <w:rsid w:val="00462838"/>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5A1"/>
    <w:rsid w:val="004C7BF5"/>
    <w:rsid w:val="004C7D87"/>
    <w:rsid w:val="004C7E29"/>
    <w:rsid w:val="004D0BEB"/>
    <w:rsid w:val="004D1ABB"/>
    <w:rsid w:val="004D4898"/>
    <w:rsid w:val="004D6BAC"/>
    <w:rsid w:val="004E09B2"/>
    <w:rsid w:val="004E1E3E"/>
    <w:rsid w:val="004E2AD8"/>
    <w:rsid w:val="004E3B62"/>
    <w:rsid w:val="004E4014"/>
    <w:rsid w:val="004E4829"/>
    <w:rsid w:val="004E5DCE"/>
    <w:rsid w:val="004E5FA5"/>
    <w:rsid w:val="004F03FF"/>
    <w:rsid w:val="004F14F8"/>
    <w:rsid w:val="004F2D26"/>
    <w:rsid w:val="004F32DE"/>
    <w:rsid w:val="004F36D5"/>
    <w:rsid w:val="004F5B1D"/>
    <w:rsid w:val="004F61D9"/>
    <w:rsid w:val="004F751F"/>
    <w:rsid w:val="004F7A7C"/>
    <w:rsid w:val="00502D15"/>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3F0C"/>
    <w:rsid w:val="00534B52"/>
    <w:rsid w:val="00536402"/>
    <w:rsid w:val="0054446E"/>
    <w:rsid w:val="00545162"/>
    <w:rsid w:val="00546AFA"/>
    <w:rsid w:val="00552F91"/>
    <w:rsid w:val="00553AC8"/>
    <w:rsid w:val="00555EDB"/>
    <w:rsid w:val="005577E8"/>
    <w:rsid w:val="00557D6F"/>
    <w:rsid w:val="00560783"/>
    <w:rsid w:val="00560FB3"/>
    <w:rsid w:val="005634EC"/>
    <w:rsid w:val="00564D5D"/>
    <w:rsid w:val="00565DC5"/>
    <w:rsid w:val="00571542"/>
    <w:rsid w:val="00574FF4"/>
    <w:rsid w:val="00575367"/>
    <w:rsid w:val="0057685D"/>
    <w:rsid w:val="00577C4E"/>
    <w:rsid w:val="00577D92"/>
    <w:rsid w:val="00581422"/>
    <w:rsid w:val="00582019"/>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156B"/>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E6309"/>
    <w:rsid w:val="005E7EDC"/>
    <w:rsid w:val="005F00BD"/>
    <w:rsid w:val="005F0C7E"/>
    <w:rsid w:val="005F1E24"/>
    <w:rsid w:val="005F2008"/>
    <w:rsid w:val="005F3062"/>
    <w:rsid w:val="005F37B0"/>
    <w:rsid w:val="005F3FDA"/>
    <w:rsid w:val="005F733F"/>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1688"/>
    <w:rsid w:val="006A2AEE"/>
    <w:rsid w:val="006A4E10"/>
    <w:rsid w:val="006A5DA1"/>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747"/>
    <w:rsid w:val="006E6F58"/>
    <w:rsid w:val="006E7A3B"/>
    <w:rsid w:val="006F07C3"/>
    <w:rsid w:val="006F33A5"/>
    <w:rsid w:val="006F6002"/>
    <w:rsid w:val="006F72CC"/>
    <w:rsid w:val="006F77ED"/>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3152"/>
    <w:rsid w:val="00756474"/>
    <w:rsid w:val="0075724B"/>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5C40"/>
    <w:rsid w:val="007D6557"/>
    <w:rsid w:val="007D796B"/>
    <w:rsid w:val="007E0CAB"/>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0D3D"/>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2ECE"/>
    <w:rsid w:val="00853164"/>
    <w:rsid w:val="00853B0F"/>
    <w:rsid w:val="00856B92"/>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2523"/>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1C4A"/>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B0D"/>
    <w:rsid w:val="00A327DD"/>
    <w:rsid w:val="00A34154"/>
    <w:rsid w:val="00A37164"/>
    <w:rsid w:val="00A40D11"/>
    <w:rsid w:val="00A41291"/>
    <w:rsid w:val="00A44BBC"/>
    <w:rsid w:val="00A459ED"/>
    <w:rsid w:val="00A45E69"/>
    <w:rsid w:val="00A45FB4"/>
    <w:rsid w:val="00A51C71"/>
    <w:rsid w:val="00A5334D"/>
    <w:rsid w:val="00A54111"/>
    <w:rsid w:val="00A54A83"/>
    <w:rsid w:val="00A554FA"/>
    <w:rsid w:val="00A564B1"/>
    <w:rsid w:val="00A61818"/>
    <w:rsid w:val="00A63DAD"/>
    <w:rsid w:val="00A64A2A"/>
    <w:rsid w:val="00A72566"/>
    <w:rsid w:val="00A7409C"/>
    <w:rsid w:val="00A745C7"/>
    <w:rsid w:val="00A74EDC"/>
    <w:rsid w:val="00A75306"/>
    <w:rsid w:val="00A7775C"/>
    <w:rsid w:val="00A81F9A"/>
    <w:rsid w:val="00A8425C"/>
    <w:rsid w:val="00A84CFF"/>
    <w:rsid w:val="00A85E78"/>
    <w:rsid w:val="00A874EB"/>
    <w:rsid w:val="00A90811"/>
    <w:rsid w:val="00A91946"/>
    <w:rsid w:val="00A926BB"/>
    <w:rsid w:val="00A935D8"/>
    <w:rsid w:val="00A940CE"/>
    <w:rsid w:val="00A9659B"/>
    <w:rsid w:val="00A977EC"/>
    <w:rsid w:val="00AA04EB"/>
    <w:rsid w:val="00AA26D9"/>
    <w:rsid w:val="00AA7803"/>
    <w:rsid w:val="00AB0DAD"/>
    <w:rsid w:val="00AB2AD2"/>
    <w:rsid w:val="00AB30A9"/>
    <w:rsid w:val="00AB6019"/>
    <w:rsid w:val="00AB7904"/>
    <w:rsid w:val="00AC05CA"/>
    <w:rsid w:val="00AC13CA"/>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8D9"/>
    <w:rsid w:val="00B05F2A"/>
    <w:rsid w:val="00B061B6"/>
    <w:rsid w:val="00B0669C"/>
    <w:rsid w:val="00B1163D"/>
    <w:rsid w:val="00B17106"/>
    <w:rsid w:val="00B17E05"/>
    <w:rsid w:val="00B21CA3"/>
    <w:rsid w:val="00B222AD"/>
    <w:rsid w:val="00B22674"/>
    <w:rsid w:val="00B22EF1"/>
    <w:rsid w:val="00B27607"/>
    <w:rsid w:val="00B32586"/>
    <w:rsid w:val="00B33A99"/>
    <w:rsid w:val="00B33FCB"/>
    <w:rsid w:val="00B35103"/>
    <w:rsid w:val="00B35F11"/>
    <w:rsid w:val="00B427CA"/>
    <w:rsid w:val="00B44C65"/>
    <w:rsid w:val="00B44E43"/>
    <w:rsid w:val="00B453F1"/>
    <w:rsid w:val="00B46B3A"/>
    <w:rsid w:val="00B504BE"/>
    <w:rsid w:val="00B53B78"/>
    <w:rsid w:val="00B546C0"/>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40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43D"/>
    <w:rsid w:val="00BE15B7"/>
    <w:rsid w:val="00BE283F"/>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C01"/>
    <w:rsid w:val="00C25F20"/>
    <w:rsid w:val="00C30332"/>
    <w:rsid w:val="00C31F9A"/>
    <w:rsid w:val="00C3248C"/>
    <w:rsid w:val="00C3459F"/>
    <w:rsid w:val="00C34A3A"/>
    <w:rsid w:val="00C4021D"/>
    <w:rsid w:val="00C42A38"/>
    <w:rsid w:val="00C42B96"/>
    <w:rsid w:val="00C42D0E"/>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4104"/>
    <w:rsid w:val="00CD723D"/>
    <w:rsid w:val="00CD7FF4"/>
    <w:rsid w:val="00CE175F"/>
    <w:rsid w:val="00CE7856"/>
    <w:rsid w:val="00CE7C7F"/>
    <w:rsid w:val="00CF06F2"/>
    <w:rsid w:val="00CF2D6C"/>
    <w:rsid w:val="00CF2F80"/>
    <w:rsid w:val="00CF4EE5"/>
    <w:rsid w:val="00CF5FB0"/>
    <w:rsid w:val="00CF6551"/>
    <w:rsid w:val="00CF68E6"/>
    <w:rsid w:val="00D00CFB"/>
    <w:rsid w:val="00D01EAD"/>
    <w:rsid w:val="00D02344"/>
    <w:rsid w:val="00D025B6"/>
    <w:rsid w:val="00D037BE"/>
    <w:rsid w:val="00D03A1D"/>
    <w:rsid w:val="00D04940"/>
    <w:rsid w:val="00D058E1"/>
    <w:rsid w:val="00D07053"/>
    <w:rsid w:val="00D071D0"/>
    <w:rsid w:val="00D15D32"/>
    <w:rsid w:val="00D17E92"/>
    <w:rsid w:val="00D2704E"/>
    <w:rsid w:val="00D27D02"/>
    <w:rsid w:val="00D32133"/>
    <w:rsid w:val="00D323B2"/>
    <w:rsid w:val="00D33A10"/>
    <w:rsid w:val="00D3517F"/>
    <w:rsid w:val="00D35515"/>
    <w:rsid w:val="00D36816"/>
    <w:rsid w:val="00D36E7B"/>
    <w:rsid w:val="00D4174A"/>
    <w:rsid w:val="00D431A1"/>
    <w:rsid w:val="00D46023"/>
    <w:rsid w:val="00D46665"/>
    <w:rsid w:val="00D476D8"/>
    <w:rsid w:val="00D50FD3"/>
    <w:rsid w:val="00D541E6"/>
    <w:rsid w:val="00D546D4"/>
    <w:rsid w:val="00D54BDA"/>
    <w:rsid w:val="00D54C65"/>
    <w:rsid w:val="00D558A8"/>
    <w:rsid w:val="00D55B88"/>
    <w:rsid w:val="00D55D8D"/>
    <w:rsid w:val="00D56931"/>
    <w:rsid w:val="00D5751D"/>
    <w:rsid w:val="00D60302"/>
    <w:rsid w:val="00D6164B"/>
    <w:rsid w:val="00D63AF4"/>
    <w:rsid w:val="00D63B64"/>
    <w:rsid w:val="00D65658"/>
    <w:rsid w:val="00D675EE"/>
    <w:rsid w:val="00D72D96"/>
    <w:rsid w:val="00D7352F"/>
    <w:rsid w:val="00D744C9"/>
    <w:rsid w:val="00D748BC"/>
    <w:rsid w:val="00D81690"/>
    <w:rsid w:val="00D823C2"/>
    <w:rsid w:val="00D83438"/>
    <w:rsid w:val="00D85371"/>
    <w:rsid w:val="00D85862"/>
    <w:rsid w:val="00D85C09"/>
    <w:rsid w:val="00D85CB5"/>
    <w:rsid w:val="00D91CC5"/>
    <w:rsid w:val="00D93DAA"/>
    <w:rsid w:val="00D94377"/>
    <w:rsid w:val="00D95369"/>
    <w:rsid w:val="00D96CC4"/>
    <w:rsid w:val="00DA4632"/>
    <w:rsid w:val="00DA4A17"/>
    <w:rsid w:val="00DA74EA"/>
    <w:rsid w:val="00DB2B8D"/>
    <w:rsid w:val="00DB3F6A"/>
    <w:rsid w:val="00DB62EE"/>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A3A"/>
    <w:rsid w:val="00DE3AF2"/>
    <w:rsid w:val="00DE3CE5"/>
    <w:rsid w:val="00DE46DF"/>
    <w:rsid w:val="00DE61E7"/>
    <w:rsid w:val="00DE7637"/>
    <w:rsid w:val="00DF0BD1"/>
    <w:rsid w:val="00DF3F16"/>
    <w:rsid w:val="00DF576F"/>
    <w:rsid w:val="00E00807"/>
    <w:rsid w:val="00E048EE"/>
    <w:rsid w:val="00E064E2"/>
    <w:rsid w:val="00E07DEE"/>
    <w:rsid w:val="00E140E2"/>
    <w:rsid w:val="00E142C1"/>
    <w:rsid w:val="00E1447E"/>
    <w:rsid w:val="00E144D8"/>
    <w:rsid w:val="00E157D7"/>
    <w:rsid w:val="00E16BBB"/>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83"/>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5BA7"/>
    <w:rsid w:val="00E96689"/>
    <w:rsid w:val="00E97193"/>
    <w:rsid w:val="00E979B3"/>
    <w:rsid w:val="00EA0B9B"/>
    <w:rsid w:val="00EA2D84"/>
    <w:rsid w:val="00EA5E61"/>
    <w:rsid w:val="00EA60A3"/>
    <w:rsid w:val="00EB1304"/>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522CE"/>
    <w:rsid w:val="00F54C4E"/>
    <w:rsid w:val="00F5754F"/>
    <w:rsid w:val="00F575F2"/>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A726E"/>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f"/>
    <w:basedOn w:val="Normal"/>
    <w:link w:val="FootnoteTextChar"/>
    <w:uiPriority w:val="99"/>
    <w:qFormat/>
    <w:rsid w:val="00862198"/>
    <w:pPr>
      <w:spacing w:after="240"/>
      <w:ind w:left="357" w:hanging="357"/>
      <w:jc w:val="both"/>
    </w:pPr>
    <w:rPr>
      <w:sz w:val="20"/>
      <w:szCs w:val="20"/>
      <w:lang w:val="en-GB" w:eastAsia="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iPriority w:val="99"/>
    <w:qFormat/>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 w:type="paragraph" w:styleId="Revision">
    <w:name w:val="Revision"/>
    <w:hidden/>
    <w:uiPriority w:val="99"/>
    <w:semiHidden/>
    <w:rsid w:val="009125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9440</Words>
  <Characters>53808</Characters>
  <Application>Microsoft Office Word</Application>
  <DocSecurity>0</DocSecurity>
  <Lines>448</Lines>
  <Paragraphs>126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Irena Dankova</cp:lastModifiedBy>
  <cp:revision>10</cp:revision>
  <cp:lastPrinted>2024-01-11T08:38:00Z</cp:lastPrinted>
  <dcterms:created xsi:type="dcterms:W3CDTF">2024-11-20T11:57:00Z</dcterms:created>
  <dcterms:modified xsi:type="dcterms:W3CDTF">2025-04-23T06:33:00Z</dcterms:modified>
</cp:coreProperties>
</file>