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7E971F6" w:rsidR="00DC6CFE" w:rsidRPr="006E4FBD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72149A" w:rsidRPr="00032A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4FB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="006E4FBD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14:paraId="2EE1C0F9" w14:textId="77777777" w:rsidR="00DC6CFE" w:rsidRPr="00032AB2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Pr="00032AB2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276AD3" w14:textId="11727327" w:rsidR="00EF4FF4" w:rsidRPr="00032AB2" w:rsidRDefault="008D5732" w:rsidP="00DC6CF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032AB2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EF4FF4" w:rsidRPr="00032AB2"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образователните резултати </w:t>
      </w:r>
    </w:p>
    <w:p w14:paraId="6D776E04" w14:textId="77777777" w:rsidR="00EF4FF4" w:rsidRPr="00032AB2" w:rsidRDefault="00EF4FF4" w:rsidP="00EF4FF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795CE5" w:rsidRPr="00032AB2">
        <w:rPr>
          <w:rFonts w:ascii="Times New Roman" w:eastAsia="Calibri" w:hAnsi="Times New Roman" w:cs="Times New Roman"/>
          <w:b/>
          <w:sz w:val="24"/>
          <w:szCs w:val="24"/>
        </w:rPr>
        <w:t>изпълнението на</w:t>
      </w:r>
      <w:r w:rsidRPr="00032A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032AB2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032AB2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71DF43D0" w14:textId="5EAE668C" w:rsidR="0087396E" w:rsidRPr="00032AB2" w:rsidRDefault="0087396E" w:rsidP="0087396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sz w:val="24"/>
          <w:szCs w:val="24"/>
        </w:rPr>
        <w:t>BG05SFPR001-2.003 „Подкрепа за ученици с таланти“</w:t>
      </w:r>
    </w:p>
    <w:p w14:paraId="40661B55" w14:textId="43575F92" w:rsidR="00DC6CFE" w:rsidRPr="00032AB2" w:rsidRDefault="00DC6CFE" w:rsidP="0087396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032AB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Въпросник за бенефициенти</w:t>
      </w:r>
      <w:r w:rsidR="00660C93" w:rsidRPr="00032AB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 инструкции за попълване</w:t>
      </w:r>
    </w:p>
    <w:p w14:paraId="17479B0B" w14:textId="77777777" w:rsidR="00DC6CFE" w:rsidRPr="00032AB2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032AB2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32AB2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06F407BF" w14:textId="6484112E" w:rsidR="00795CE5" w:rsidRPr="00032AB2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съберат данни от бенефициент</w:t>
      </w:r>
      <w:r w:rsidR="00DC6CFE" w:rsidRPr="00032AB2">
        <w:rPr>
          <w:rFonts w:ascii="Times New Roman" w:eastAsia="Calibri" w:hAnsi="Times New Roman" w:cs="Times New Roman"/>
          <w:sz w:val="24"/>
          <w:szCs w:val="24"/>
        </w:rPr>
        <w:t>и</w:t>
      </w:r>
      <w:r w:rsidR="008D5732" w:rsidRPr="00032AB2">
        <w:rPr>
          <w:rFonts w:ascii="Times New Roman" w:eastAsia="Calibri" w:hAnsi="Times New Roman" w:cs="Times New Roman"/>
          <w:sz w:val="24"/>
          <w:szCs w:val="24"/>
        </w:rPr>
        <w:t>те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0711DE" w:rsidRPr="00032AB2">
        <w:rPr>
          <w:rFonts w:ascii="Times New Roman" w:eastAsia="Calibri" w:hAnsi="Times New Roman" w:cs="Times New Roman"/>
          <w:sz w:val="24"/>
          <w:szCs w:val="24"/>
        </w:rPr>
        <w:t xml:space="preserve">непосредственото въздействие </w:t>
      </w:r>
      <w:r w:rsidR="00552861" w:rsidRPr="00032AB2">
        <w:rPr>
          <w:rFonts w:ascii="Times New Roman" w:eastAsia="Calibri" w:hAnsi="Times New Roman" w:cs="Times New Roman"/>
          <w:sz w:val="24"/>
          <w:szCs w:val="24"/>
        </w:rPr>
        <w:t xml:space="preserve">върху образователните резултати </w:t>
      </w:r>
      <w:r w:rsidR="000711DE" w:rsidRPr="00032AB2">
        <w:rPr>
          <w:rFonts w:ascii="Times New Roman" w:eastAsia="Calibri" w:hAnsi="Times New Roman" w:cs="Times New Roman"/>
          <w:sz w:val="24"/>
          <w:szCs w:val="24"/>
        </w:rPr>
        <w:t xml:space="preserve">от изпълнение на проектните дейности </w:t>
      </w:r>
      <w:r w:rsidRPr="00032AB2">
        <w:rPr>
          <w:rFonts w:ascii="Times New Roman" w:eastAsia="Calibri" w:hAnsi="Times New Roman" w:cs="Times New Roman"/>
          <w:sz w:val="24"/>
          <w:szCs w:val="24"/>
        </w:rPr>
        <w:t>върху</w:t>
      </w:r>
      <w:r w:rsidR="00551F18"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2AB2">
        <w:rPr>
          <w:rFonts w:ascii="Times New Roman" w:eastAsia="Calibri" w:hAnsi="Times New Roman" w:cs="Times New Roman"/>
          <w:sz w:val="24"/>
          <w:szCs w:val="24"/>
        </w:rPr>
        <w:t>представители</w:t>
      </w:r>
      <w:r w:rsidR="00551F18" w:rsidRPr="00032AB2">
        <w:rPr>
          <w:rFonts w:ascii="Times New Roman" w:eastAsia="Calibri" w:hAnsi="Times New Roman" w:cs="Times New Roman"/>
          <w:sz w:val="24"/>
          <w:szCs w:val="24"/>
        </w:rPr>
        <w:t>те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8D1DB2" w:rsidRPr="00032AB2">
        <w:rPr>
          <w:rFonts w:ascii="Times New Roman" w:eastAsia="Calibri" w:hAnsi="Times New Roman" w:cs="Times New Roman"/>
          <w:sz w:val="24"/>
          <w:szCs w:val="24"/>
        </w:rPr>
        <w:t xml:space="preserve">основната </w:t>
      </w:r>
      <w:r w:rsidRPr="00032AB2">
        <w:rPr>
          <w:rFonts w:ascii="Times New Roman" w:eastAsia="Calibri" w:hAnsi="Times New Roman" w:cs="Times New Roman"/>
          <w:sz w:val="24"/>
          <w:szCs w:val="24"/>
        </w:rPr>
        <w:t>целев</w:t>
      </w:r>
      <w:r w:rsidR="008D1DB2" w:rsidRPr="00032AB2">
        <w:rPr>
          <w:rFonts w:ascii="Times New Roman" w:eastAsia="Calibri" w:hAnsi="Times New Roman" w:cs="Times New Roman"/>
          <w:sz w:val="24"/>
          <w:szCs w:val="24"/>
        </w:rPr>
        <w:t>а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груп</w:t>
      </w:r>
      <w:r w:rsidR="008D1DB2" w:rsidRPr="00032AB2">
        <w:rPr>
          <w:rFonts w:ascii="Times New Roman" w:eastAsia="Calibri" w:hAnsi="Times New Roman" w:cs="Times New Roman"/>
          <w:sz w:val="24"/>
          <w:szCs w:val="24"/>
        </w:rPr>
        <w:t>а</w:t>
      </w:r>
      <w:r w:rsidR="00551F18" w:rsidRPr="00032AB2">
        <w:rPr>
          <w:rFonts w:ascii="Times New Roman" w:eastAsia="Calibri" w:hAnsi="Times New Roman" w:cs="Times New Roman"/>
          <w:sz w:val="24"/>
          <w:szCs w:val="24"/>
        </w:rPr>
        <w:t>, включен</w:t>
      </w:r>
      <w:r w:rsidR="008D1DB2" w:rsidRPr="00032AB2">
        <w:rPr>
          <w:rFonts w:ascii="Times New Roman" w:eastAsia="Calibri" w:hAnsi="Times New Roman" w:cs="Times New Roman"/>
          <w:sz w:val="24"/>
          <w:szCs w:val="24"/>
        </w:rPr>
        <w:t>а</w:t>
      </w:r>
      <w:r w:rsidR="00551F18" w:rsidRPr="00032AB2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проекта: </w:t>
      </w:r>
    </w:p>
    <w:p w14:paraId="7A07EF42" w14:textId="72B3B90C" w:rsidR="00551F18" w:rsidRPr="00032AB2" w:rsidRDefault="00551F18" w:rsidP="00551F18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sz w:val="24"/>
          <w:szCs w:val="24"/>
        </w:rPr>
        <w:t>•</w:t>
      </w:r>
      <w:r w:rsidRPr="00032AB2">
        <w:rPr>
          <w:rFonts w:ascii="Times New Roman" w:eastAsia="Calibri" w:hAnsi="Times New Roman" w:cs="Times New Roman"/>
          <w:sz w:val="24"/>
          <w:szCs w:val="24"/>
        </w:rPr>
        <w:tab/>
        <w:t>деца и ученици, включително деца и ученици от уязвими групи, чийто майчин език не е български;</w:t>
      </w:r>
    </w:p>
    <w:p w14:paraId="3DE790B2" w14:textId="77777777" w:rsidR="00551F18" w:rsidRPr="00032AB2" w:rsidRDefault="00551F18" w:rsidP="00551F18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146611" w14:textId="1C5A2BF2" w:rsidR="0050720A" w:rsidRPr="00032AB2" w:rsidRDefault="0050720A" w:rsidP="00795CE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ВАЖНО! С оглед на факта, че </w:t>
      </w:r>
      <w:r w:rsidR="006B6B1A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преки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образователни резултати могат да бъдат измервани единствено в рамките на училищното образование, </w:t>
      </w:r>
      <w:r w:rsidR="00902FD4" w:rsidRPr="00110B0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въпроси №</w:t>
      </w:r>
      <w:r w:rsidR="00F30EA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="00902FD4" w:rsidRPr="00110B0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3, 4 и 5 </w:t>
      </w:r>
      <w:r w:rsidR="00902FD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се попълват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САМО за ученици, включително ученици от уязвими групи, чийто майчин език не е български, от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 xml:space="preserve">I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до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 xml:space="preserve">XII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клас, обхванати в системата на училищното образование, които са участвали в </w:t>
      </w:r>
      <w:r w:rsidR="006F5F24" w:rsidRPr="00032AB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дейности по проекта</w:t>
      </w:r>
      <w:r w:rsidR="006F5F24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5966D0DA" w14:textId="4DC8F9BE" w:rsidR="008D5732" w:rsidRPr="00032AB2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следва да представ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отговори по</w:t>
      </w:r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F30EA3" w:rsidRPr="00F30EA3">
        <w:t xml:space="preserve"> </w:t>
      </w:r>
      <w:r w:rsidR="00F30EA3" w:rsidRPr="00F30EA3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 всяка година от изпълнението на индикативния календар на събитията за насърчаване на талантите в рамките на срока за изпълнение на проекта</w:t>
      </w:r>
      <w:r w:rsidR="00C8071F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032AB2">
        <w:t xml:space="preserve"> </w:t>
      </w:r>
      <w:r w:rsidR="00DE12F3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F13D9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F49D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Таланти</w:t>
      </w:r>
      <w:r w:rsidR="003F49D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обр</w:t>
      </w:r>
      <w:proofErr w:type="spellEnd"/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резултати</w:t>
      </w:r>
      <w:r w:rsidR="00DE12F3" w:rsidRPr="00032AB2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8D1DB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0376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032AB2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085246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резултат на всички отговори и обобщени резултати </w:t>
      </w:r>
      <w:r w:rsidR="005D521D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Част Б от въпросника </w:t>
      </w:r>
      <w:r w:rsidR="00085246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бенефициентът представя в резюме</w:t>
      </w:r>
      <w:r w:rsidR="008D573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085246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постигнатите образователните резултати на </w:t>
      </w:r>
      <w:r w:rsidR="00924CE3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деца и ученици, включително деца и ученици от уязвими групи, чийто майчин език не е български, които са участвали в дейности по проекта, </w:t>
      </w:r>
      <w:r w:rsidR="00085246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влияние на фактори, изводи/заключения, препоръки, стъпки, ако е приложимо до края на проекта.</w:t>
      </w:r>
      <w:r w:rsidR="00F30EA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9871EF1" w14:textId="629EC6DF" w:rsidR="008D5732" w:rsidRPr="00032AB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непосредственото въздействие върху </w:t>
      </w:r>
      <w:r w:rsidR="006F5F24" w:rsidRPr="00032A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образователните резултати на</w:t>
      </w:r>
      <w:r w:rsidR="00384B8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деца и</w:t>
      </w:r>
      <w:r w:rsidR="00924CE3" w:rsidRPr="00032A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ученици, включително </w:t>
      </w:r>
      <w:r w:rsidR="00384B8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деца и </w:t>
      </w:r>
      <w:r w:rsidR="00924CE3" w:rsidRPr="00032A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ученици от уязвими групи, чийто майчин език не е български</w:t>
      </w:r>
      <w:r w:rsidRPr="00032AB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, обхванати в проекта</w:t>
      </w:r>
    </w:p>
    <w:p w14:paraId="31798990" w14:textId="63C4159F" w:rsidR="00BA2893" w:rsidRPr="00032AB2" w:rsidRDefault="00BA2893" w:rsidP="00C207B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Какъв е </w:t>
      </w:r>
      <w:r w:rsidR="008E0F1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броят на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717C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представителите на целевите групи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, които са участвали в подготвителни занимания/събития за насърчаване на талантите по проекта,</w:t>
      </w:r>
      <w:r w:rsidR="008E0F1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какъв е делът им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45D79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общия брой </w:t>
      </w:r>
      <w:r w:rsidR="00C8717C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деца/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ученици, обхванати от системата на </w:t>
      </w:r>
      <w:r w:rsidR="00C8717C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предучилищното и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училищното образование на територията на съответната/</w:t>
      </w:r>
      <w:proofErr w:type="spellStart"/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ите</w:t>
      </w:r>
      <w:proofErr w:type="spellEnd"/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32A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община/и и/или район/и?</w:t>
      </w:r>
    </w:p>
    <w:p w14:paraId="44FB4084" w14:textId="562F73E3" w:rsidR="00E31434" w:rsidRPr="00032AB2" w:rsidRDefault="00AC7BBF" w:rsidP="00E3143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общия брой на </w:t>
      </w:r>
      <w:r w:rsidR="00C8717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представители на целевите групи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които са участвали в подготвителни занимания/събития за насърчаване на талантите по проекта и общия брой на </w:t>
      </w:r>
      <w:r w:rsidR="00384B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децата и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учениците, обхванати от системата на </w:t>
      </w:r>
      <w:r w:rsidR="00C8717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предучилищното и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училищното образование на територията на съответната/</w:t>
      </w:r>
      <w:proofErr w:type="spellStart"/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ите</w:t>
      </w:r>
      <w:proofErr w:type="spellEnd"/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община/и и/или район/и</w:t>
      </w:r>
      <w:r w:rsidR="00C8717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C4162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Изчислява се делът на децата/учениците, обхванати от проекта, от общия брой на  децата/учениците, обхванати от образователната система на територията на съответната/</w:t>
      </w:r>
      <w:proofErr w:type="spellStart"/>
      <w:r w:rsidR="00C4162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ите</w:t>
      </w:r>
      <w:proofErr w:type="spellEnd"/>
      <w:r w:rsidR="00C4162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община/и и/или район/и. </w:t>
      </w:r>
      <w:r w:rsidR="00C8717C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Представя се и разбивка по деца, </w:t>
      </w:r>
      <w:r w:rsidR="00384B8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ученици </w:t>
      </w:r>
      <w:r w:rsidR="00172436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принадлежност към уязвими групи.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Данните се предоставят </w:t>
      </w:r>
      <w:r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обобщено на ниво община/и и/или район/и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за всяка година в рамките на проекта, като за базова година за сравнение ще се използват данните от </w:t>
      </w:r>
      <w:r w:rsidR="00C4162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годината, предхождаща </w:t>
      </w:r>
      <w:r w:rsidR="00F260B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годината, в която се извършва ежегодния мониторинг. </w:t>
      </w:r>
    </w:p>
    <w:p w14:paraId="56F5178E" w14:textId="757DB51C" w:rsidR="00AC7BBF" w:rsidRPr="00032AB2" w:rsidRDefault="00AC7BBF" w:rsidP="00AC7BBF">
      <w:pPr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032AB2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……година: </w:t>
      </w:r>
      <w:r w:rsidRPr="00032AB2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3AC45678" w14:textId="32A0E5CA" w:rsidR="003054BA" w:rsidRPr="00032AB2" w:rsidRDefault="003054BA" w:rsidP="003054B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6FF0">
        <w:rPr>
          <w:rFonts w:ascii="Times New Roman" w:eastAsia="Calibri" w:hAnsi="Times New Roman" w:cs="Times New Roman"/>
          <w:b/>
          <w:bCs/>
          <w:sz w:val="24"/>
          <w:szCs w:val="24"/>
        </w:rPr>
        <w:t>децата и учениците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bookmarkStart w:id="0" w:name="_Hlk204849572"/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които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за първи път</w:t>
      </w:r>
      <w:r w:rsidR="00E06F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 включват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подготвителни занимания/събития за насърчаване на талантите по проекта</w:t>
      </w:r>
      <w:bookmarkEnd w:id="0"/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, и какъв е делът им от общия брой деца/ученици</w:t>
      </w:r>
      <w:r w:rsidR="00E06FF0">
        <w:rPr>
          <w:rFonts w:ascii="Times New Roman" w:eastAsia="Calibri" w:hAnsi="Times New Roman" w:cs="Times New Roman"/>
          <w:b/>
          <w:bCs/>
          <w:sz w:val="24"/>
          <w:szCs w:val="24"/>
        </w:rPr>
        <w:t>, обхванати в дейности по проекта</w:t>
      </w:r>
      <w:r w:rsidRPr="00032AB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?</w:t>
      </w:r>
    </w:p>
    <w:p w14:paraId="19360EB7" w14:textId="7944424F" w:rsidR="003054BA" w:rsidRPr="00032AB2" w:rsidRDefault="003054BA" w:rsidP="003054B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(Посочва се общия брой на </w:t>
      </w:r>
      <w:r w:rsidR="00E06FF0" w:rsidRPr="00E06F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децата и учениците, които за първи път се включват в подготвителни занимания/събития за насърчаване на талантите по проекта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на територията на съответната/</w:t>
      </w:r>
      <w:proofErr w:type="spellStart"/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ите</w:t>
      </w:r>
      <w:proofErr w:type="spellEnd"/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община/и и/или район/и</w:t>
      </w:r>
      <w:r w:rsidR="005C477A">
        <w:rPr>
          <w:rFonts w:ascii="Times New Roman" w:eastAsia="Calibri" w:hAnsi="Times New Roman" w:cs="Times New Roman"/>
          <w:i/>
          <w:iCs/>
          <w:sz w:val="24"/>
          <w:szCs w:val="24"/>
        </w:rPr>
        <w:t>, заедно с общия брой на</w:t>
      </w:r>
      <w:r w:rsidR="005C477A" w:rsidRPr="005C477A">
        <w:t xml:space="preserve"> </w:t>
      </w:r>
      <w:r w:rsidR="005C47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всички </w:t>
      </w:r>
      <w:r w:rsidR="005C477A" w:rsidRPr="005C477A">
        <w:rPr>
          <w:rFonts w:ascii="Times New Roman" w:eastAsia="Calibri" w:hAnsi="Times New Roman" w:cs="Times New Roman"/>
          <w:i/>
          <w:iCs/>
          <w:sz w:val="24"/>
          <w:szCs w:val="24"/>
        </w:rPr>
        <w:t>деца/ученици, обхванати в дейности по проект</w:t>
      </w:r>
      <w:r w:rsidR="005C477A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5C477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Изчислява се делът на децата/учениците, </w:t>
      </w:r>
      <w:r w:rsidR="005C477A" w:rsidRPr="005C477A">
        <w:rPr>
          <w:rFonts w:ascii="Times New Roman" w:eastAsia="Calibri" w:hAnsi="Times New Roman" w:cs="Times New Roman"/>
          <w:i/>
          <w:iCs/>
          <w:sz w:val="24"/>
          <w:szCs w:val="24"/>
        </w:rPr>
        <w:t>които за първи път се включват в подготвителни занимания/събития за насърчаване на талантите по проект</w:t>
      </w:r>
      <w:r w:rsidR="005C47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а, </w:t>
      </w:r>
      <w:r w:rsidR="005C477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 общия брой на  </w:t>
      </w:r>
      <w:r w:rsidR="005C47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всички </w:t>
      </w:r>
      <w:r w:rsidR="005C477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деца/ученици, обхванати </w:t>
      </w:r>
      <w:r w:rsidR="00B93F45">
        <w:rPr>
          <w:rFonts w:ascii="Times New Roman" w:eastAsia="Calibri" w:hAnsi="Times New Roman" w:cs="Times New Roman"/>
          <w:i/>
          <w:iCs/>
          <w:sz w:val="24"/>
          <w:szCs w:val="24"/>
        </w:rPr>
        <w:t>в дейности по проекта</w:t>
      </w:r>
      <w:r w:rsidR="005C477A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Данните се предоставят </w:t>
      </w:r>
      <w:r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обобщено на ниво община/и и/или район/и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, за всяка учебна година в рамките на проекта, като за базова година за сравнение ще се използват данните от ……… учебна година).</w:t>
      </w:r>
    </w:p>
    <w:p w14:paraId="2A261EAD" w14:textId="46A1594C" w:rsidR="003054BA" w:rsidRPr="00902FD4" w:rsidRDefault="003054BA" w:rsidP="00902FD4">
      <w:pPr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032AB2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……година: </w:t>
      </w:r>
      <w:r w:rsidRPr="00032AB2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4235C0CF" w14:textId="202E4552" w:rsidR="00145D79" w:rsidRPr="00032AB2" w:rsidRDefault="00145D79" w:rsidP="003054B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204787383"/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учениците, които са повишили успеха си по предмет от учебния план, в областта на който са участвали в подготвителни занимания/събития за насърчаване на талантите по проекта</w:t>
      </w:r>
      <w:bookmarkEnd w:id="1"/>
      <w:r w:rsidRPr="00032AB2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23329F0A" w14:textId="410FAE46" w:rsidR="00145D79" w:rsidRPr="00032AB2" w:rsidRDefault="00145D79" w:rsidP="00145D79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(Посочва се общия брой на учениците, които са повишили успеха си по предмет от учебния план, в областта на който са участвали в подготвителни занимания/събития за насърчаване на талантите по проекта, независимо от конкретния предмет. Представя се и разбивка на данните по</w:t>
      </w:r>
      <w:r w:rsidR="008D5D14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принадлежност към уязвими групи и по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вид учебен предмет. </w:t>
      </w:r>
      <w:r w:rsidR="00ED344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базова година на измерването се приема годината, предхождаща годината на сключване на договора за БФП, като се вземат успеха по предмет от учебния план от учебната година, приключила в рамките на базовата година. Сравняват се </w:t>
      </w:r>
      <w:r w:rsidR="001622B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успеха по конкретен предмет</w:t>
      </w:r>
      <w:r w:rsidR="00ED344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учениците, обхванати в проекта на ниво община/и и/или район/и, преди включването в проекта и след участието им в проекта.</w:t>
      </w:r>
      <w:r w:rsidR="001622B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Данните се предоставят </w:t>
      </w:r>
      <w:r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обобщено на ниво община/и и/или район/и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, за всяка година в рамките на проекта</w:t>
      </w:r>
      <w:r w:rsidR="00222571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680C144D" w14:textId="09D151BF" w:rsidR="00145D79" w:rsidRPr="00032AB2" w:rsidRDefault="00145D79" w:rsidP="00145D79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032AB2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Обобщение</w:t>
      </w: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……година: </w:t>
      </w:r>
      <w:r w:rsidRPr="00032AB2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22ACB392" w14:textId="77777777" w:rsidR="00145D79" w:rsidRPr="00032AB2" w:rsidRDefault="00145D79" w:rsidP="00145D79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14:paraId="44B36ED0" w14:textId="77777777" w:rsidR="00145D79" w:rsidRPr="00032AB2" w:rsidRDefault="00145D79" w:rsidP="003054B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Какъв е броят на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учениците, които са повишили средния си годишен успех след участието си в подготвителни занимания/събития за насърчаване на талантите по проекта</w:t>
      </w:r>
      <w:r w:rsidRPr="00032AB2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14:paraId="32AF03DF" w14:textId="0D8ECFE8" w:rsidR="00145D79" w:rsidRPr="00032AB2" w:rsidRDefault="00145D79" w:rsidP="00145D79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2AB2">
        <w:rPr>
          <w:rFonts w:ascii="Times New Roman" w:eastAsia="Calibri" w:hAnsi="Times New Roman" w:cs="Times New Roman"/>
          <w:sz w:val="24"/>
          <w:szCs w:val="24"/>
        </w:rPr>
        <w:t>(</w:t>
      </w:r>
      <w:r w:rsidR="008D5D14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общия брой на учениците, които са повишили средния си годишен успех след участие в подготвителни занимания/събития за насърчаване на талантите по проекта. Представя се и разбивка на данните по принадлежност към уязвими групи.</w:t>
      </w:r>
      <w:r w:rsidR="0059273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 базова година на измерването се приема годината, предхождаща годината на сключване на договора за БФП, като се вземат средните годишни резултати от образователния процес от учебната година, приключила в рамките на базовата година. Сравняват се средните образователни резултати на учениците, обхванати в проекта на ниво</w:t>
      </w:r>
      <w:r w:rsidR="00ED3445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община/и и/или район/и</w:t>
      </w:r>
      <w:r w:rsidR="0059273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преди включването в проекта и след участието им в проекта - среден годишен успех за ученици. </w:t>
      </w:r>
      <w:r w:rsidR="008D5D14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032AB2">
        <w:rPr>
          <w:rFonts w:ascii="Times New Roman" w:eastAsia="Calibri" w:hAnsi="Times New Roman" w:cs="Times New Roman"/>
          <w:i/>
          <w:sz w:val="24"/>
          <w:szCs w:val="24"/>
        </w:rPr>
        <w:t xml:space="preserve">Данните се предоставят </w:t>
      </w:r>
      <w:r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обобщено на ниво община/и и/или район/и</w:t>
      </w:r>
      <w:r w:rsidRPr="00032AB2">
        <w:rPr>
          <w:rFonts w:ascii="Times New Roman" w:eastAsia="Calibri" w:hAnsi="Times New Roman" w:cs="Times New Roman"/>
          <w:i/>
          <w:sz w:val="24"/>
          <w:szCs w:val="24"/>
        </w:rPr>
        <w:t xml:space="preserve">, за </w:t>
      </w:r>
      <w:r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всяка година в рамките на проекта</w:t>
      </w:r>
      <w:r w:rsidRPr="00032AB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7F344179" w14:textId="3ACAB7DF" w:rsidR="00145D79" w:rsidRPr="00032AB2" w:rsidRDefault="00145D79" w:rsidP="00145D79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32AB2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Обобщение с изводи/заключения за ……година: </w:t>
      </w:r>
      <w:r w:rsidRPr="00032AB2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622465B4" w14:textId="77777777" w:rsidR="00145D79" w:rsidRPr="00032AB2" w:rsidRDefault="00145D79" w:rsidP="00AC7BB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88E267" w14:textId="2890AF0E" w:rsidR="00DC6CFE" w:rsidRPr="00032AB2" w:rsidRDefault="001D7048" w:rsidP="003054B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Какъв </w:t>
      </w:r>
      <w:r w:rsidR="00795CE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 </w:t>
      </w:r>
      <w:r w:rsidR="001622B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общият </w:t>
      </w:r>
      <w:r w:rsidR="00795CE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сред</w:t>
      </w:r>
      <w:r w:rsidR="001622B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ен</w:t>
      </w:r>
      <w:r w:rsidR="00795CE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C6CFE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годишен </w:t>
      </w:r>
      <w:r w:rsidR="00795CE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успех на</w:t>
      </w:r>
      <w:r w:rsidR="00795CE5"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CE3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учениците</w:t>
      </w:r>
      <w:r w:rsidR="00596D05" w:rsidRPr="00032AB2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,</w:t>
      </w:r>
      <w:r w:rsidR="00D456BA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D05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>подкрепени в дейности по проекта</w:t>
      </w:r>
      <w:r w:rsidR="00C63D11" w:rsidRPr="00032A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и </w:t>
      </w:r>
      <w:r w:rsidR="00A34D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какъв е </w:t>
      </w:r>
      <w:r w:rsidR="00932F50">
        <w:rPr>
          <w:rFonts w:ascii="Times New Roman" w:eastAsia="Calibri" w:hAnsi="Times New Roman" w:cs="Times New Roman"/>
          <w:b/>
          <w:bCs/>
          <w:sz w:val="24"/>
          <w:szCs w:val="24"/>
        </w:rPr>
        <w:t>процента на</w:t>
      </w:r>
      <w:r w:rsidR="00A34D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отчетеното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32F50">
        <w:rPr>
          <w:rFonts w:ascii="Times New Roman" w:eastAsia="Calibri" w:hAnsi="Times New Roman" w:cs="Times New Roman"/>
          <w:b/>
          <w:bCs/>
          <w:sz w:val="24"/>
          <w:szCs w:val="24"/>
        </w:rPr>
        <w:t>увеличение/намаление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преди и след участието им в дейности по проекта</w:t>
      </w:r>
      <w:r w:rsidR="002E5BE2" w:rsidRPr="00032AB2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14:paraId="4C1A6BE3" w14:textId="34747C1D" w:rsidR="00795CE5" w:rsidRPr="00032AB2" w:rsidRDefault="008D5732" w:rsidP="00151CC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2E5BE2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За учениците в училищно образование б</w:t>
      </w:r>
      <w:r w:rsidR="006A460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азовата година е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A460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годината</w:t>
      </w:r>
      <w:r w:rsidR="00924CE3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, предхождаща годината</w:t>
      </w:r>
      <w:r w:rsidR="006A460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 сключване на договора за БФП като </w:t>
      </w:r>
      <w:r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се </w:t>
      </w:r>
      <w:r w:rsidR="006A460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вземат средните годишни резултати от образователния процес от учебна</w:t>
      </w:r>
      <w:r w:rsidR="00144483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та</w:t>
      </w:r>
      <w:r w:rsidR="006A460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</w:t>
      </w:r>
      <w:r w:rsidR="00144483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приключила </w:t>
      </w:r>
      <w:r w:rsidR="006F5F24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в рамките на</w:t>
      </w:r>
      <w:r w:rsidR="00144483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базовата година</w:t>
      </w:r>
      <w:r w:rsidR="006A460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00E4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Сравняват се средните 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образователни резултати на учениците от целев</w:t>
      </w:r>
      <w:r w:rsidR="00E90B79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т</w:t>
      </w:r>
      <w:r w:rsidR="00E90B79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груп</w:t>
      </w:r>
      <w:r w:rsidR="00E90B79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500E4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00E4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обхванати в проекта на ниво образователна институция, преди включването в проекта и след участието им в проекта 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>- среден годишен успех</w:t>
      </w:r>
      <w:r w:rsidR="00500E40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 ученици.</w:t>
      </w:r>
      <w:r w:rsidR="00151CC1" w:rsidRPr="00032A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330F8" w:rsidRPr="00032AB2">
        <w:rPr>
          <w:rFonts w:ascii="Times New Roman" w:eastAsia="Calibri" w:hAnsi="Times New Roman" w:cs="Times New Roman"/>
          <w:i/>
          <w:sz w:val="24"/>
          <w:szCs w:val="24"/>
        </w:rPr>
        <w:t>Данните се предоставят</w:t>
      </w:r>
      <w:r w:rsidR="00830ABC" w:rsidRPr="00032AB2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="00830ABC"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обобщено на ниво община/и и/или район/и</w:t>
      </w:r>
      <w:r w:rsidR="00795CE5"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 за</w:t>
      </w:r>
      <w:r w:rsidR="00795CE5" w:rsidRPr="00032AB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795CE5"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всяка година в рамките на проект</w:t>
      </w:r>
      <w:r w:rsidR="00A34D9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а.</w:t>
      </w:r>
      <w:r w:rsidR="00795CE5" w:rsidRPr="00032A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A1C425" w14:textId="059296B0" w:rsidR="00085246" w:rsidRPr="00032AB2" w:rsidRDefault="00085246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032AB2">
        <w:rPr>
          <w:rFonts w:ascii="Times New Roman" w:eastAsia="Calibri" w:hAnsi="Times New Roman" w:cs="Times New Roman"/>
          <w:sz w:val="24"/>
          <w:szCs w:val="24"/>
          <w:u w:val="single"/>
        </w:rPr>
        <w:t>Обобщение с изводи/заключения за ……година:</w:t>
      </w:r>
      <w:r w:rsidR="00257F97" w:rsidRPr="00032AB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257F97" w:rsidRPr="00032AB2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моля отбележете динамиката в данните и резултатите.</w:t>
      </w:r>
    </w:p>
    <w:p w14:paraId="4FFD6982" w14:textId="77777777" w:rsidR="00151CC1" w:rsidRPr="00032AB2" w:rsidRDefault="00151CC1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6F2D45D" w14:textId="68B9A10D" w:rsidR="004465BD" w:rsidRPr="00032AB2" w:rsidRDefault="004465BD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bookmarkStart w:id="2" w:name="_Hlk137050344"/>
      <w:bookmarkStart w:id="3" w:name="_Hlk139027392"/>
    </w:p>
    <w:p w14:paraId="3DCCB072" w14:textId="11175FAD" w:rsidR="008D5732" w:rsidRPr="00032AB2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4" w:name="_Hlk108186794"/>
      <w:bookmarkEnd w:id="2"/>
      <w:bookmarkEnd w:id="3"/>
      <w:r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Резюме на обобщените образователните резултати на учениците, влияние на фактори, изводи/заключения, препоръки, стъпки, ако е приложимо до края на проекта</w:t>
      </w:r>
      <w:r w:rsidR="0008330C"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и след приключване на проекта</w:t>
      </w:r>
      <w:r w:rsidR="005D521D" w:rsidRPr="00032AB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p w14:paraId="327422E8" w14:textId="5E312ACF" w:rsidR="008D5732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32AB2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4"/>
    </w:p>
    <w:sectPr w:rsidR="008D5732" w:rsidRPr="00AB7D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5150" w14:textId="77777777" w:rsidR="00A24305" w:rsidRDefault="00A24305" w:rsidP="008330F8">
      <w:pPr>
        <w:spacing w:after="0" w:line="240" w:lineRule="auto"/>
      </w:pPr>
      <w:r>
        <w:separator/>
      </w:r>
    </w:p>
  </w:endnote>
  <w:endnote w:type="continuationSeparator" w:id="0">
    <w:p w14:paraId="21B7B0B2" w14:textId="77777777" w:rsidR="00A24305" w:rsidRDefault="00A24305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A3A04" w14:textId="77777777" w:rsidR="00A24305" w:rsidRDefault="00A24305" w:rsidP="008330F8">
      <w:pPr>
        <w:spacing w:after="0" w:line="240" w:lineRule="auto"/>
      </w:pPr>
      <w:r>
        <w:separator/>
      </w:r>
    </w:p>
  </w:footnote>
  <w:footnote w:type="continuationSeparator" w:id="0">
    <w:p w14:paraId="7E9F2F4A" w14:textId="77777777" w:rsidR="00A24305" w:rsidRDefault="00A24305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E542D0"/>
    <w:multiLevelType w:val="hybridMultilevel"/>
    <w:tmpl w:val="DC1A4BD0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00694"/>
    <w:multiLevelType w:val="hybridMultilevel"/>
    <w:tmpl w:val="AA5CF654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56246"/>
    <w:multiLevelType w:val="hybridMultilevel"/>
    <w:tmpl w:val="A8E84206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67DF8"/>
    <w:multiLevelType w:val="hybridMultilevel"/>
    <w:tmpl w:val="ACE2C716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31924"/>
    <w:rsid w:val="00032AB2"/>
    <w:rsid w:val="00052E7B"/>
    <w:rsid w:val="00057341"/>
    <w:rsid w:val="000671D3"/>
    <w:rsid w:val="000711DE"/>
    <w:rsid w:val="0008330C"/>
    <w:rsid w:val="00085246"/>
    <w:rsid w:val="000D62A1"/>
    <w:rsid w:val="000D6926"/>
    <w:rsid w:val="00100800"/>
    <w:rsid w:val="00110B01"/>
    <w:rsid w:val="00130595"/>
    <w:rsid w:val="00136015"/>
    <w:rsid w:val="00144483"/>
    <w:rsid w:val="00145D79"/>
    <w:rsid w:val="00151CC1"/>
    <w:rsid w:val="001622B5"/>
    <w:rsid w:val="0016435A"/>
    <w:rsid w:val="00172436"/>
    <w:rsid w:val="001A7A9A"/>
    <w:rsid w:val="001D423F"/>
    <w:rsid w:val="001D7048"/>
    <w:rsid w:val="001F0891"/>
    <w:rsid w:val="002076B3"/>
    <w:rsid w:val="00222571"/>
    <w:rsid w:val="002468DB"/>
    <w:rsid w:val="00257F97"/>
    <w:rsid w:val="002712B1"/>
    <w:rsid w:val="0027276C"/>
    <w:rsid w:val="002B10B7"/>
    <w:rsid w:val="002C47D2"/>
    <w:rsid w:val="002C6568"/>
    <w:rsid w:val="002E5BE2"/>
    <w:rsid w:val="003036DF"/>
    <w:rsid w:val="003054BA"/>
    <w:rsid w:val="003138F8"/>
    <w:rsid w:val="0033339F"/>
    <w:rsid w:val="00340B2B"/>
    <w:rsid w:val="00354629"/>
    <w:rsid w:val="00363C64"/>
    <w:rsid w:val="0036682F"/>
    <w:rsid w:val="0037726F"/>
    <w:rsid w:val="003776AD"/>
    <w:rsid w:val="00384B8D"/>
    <w:rsid w:val="0038510C"/>
    <w:rsid w:val="003A3393"/>
    <w:rsid w:val="003C2966"/>
    <w:rsid w:val="003C64D9"/>
    <w:rsid w:val="003E78FE"/>
    <w:rsid w:val="003F49D5"/>
    <w:rsid w:val="004145A8"/>
    <w:rsid w:val="004151A6"/>
    <w:rsid w:val="00417D27"/>
    <w:rsid w:val="00435B50"/>
    <w:rsid w:val="00445F81"/>
    <w:rsid w:val="004465BD"/>
    <w:rsid w:val="00447AFC"/>
    <w:rsid w:val="0045252C"/>
    <w:rsid w:val="004C5D22"/>
    <w:rsid w:val="004D210A"/>
    <w:rsid w:val="004E1324"/>
    <w:rsid w:val="00500E40"/>
    <w:rsid w:val="00505B1E"/>
    <w:rsid w:val="0050720A"/>
    <w:rsid w:val="00520AAA"/>
    <w:rsid w:val="00524951"/>
    <w:rsid w:val="00551F18"/>
    <w:rsid w:val="00552861"/>
    <w:rsid w:val="00584EA2"/>
    <w:rsid w:val="00592229"/>
    <w:rsid w:val="00592731"/>
    <w:rsid w:val="00596D05"/>
    <w:rsid w:val="005B68C7"/>
    <w:rsid w:val="005C477A"/>
    <w:rsid w:val="005D521D"/>
    <w:rsid w:val="006223FE"/>
    <w:rsid w:val="00633D23"/>
    <w:rsid w:val="0064004C"/>
    <w:rsid w:val="00646DA5"/>
    <w:rsid w:val="00655E36"/>
    <w:rsid w:val="00660C93"/>
    <w:rsid w:val="00675E27"/>
    <w:rsid w:val="006A4600"/>
    <w:rsid w:val="006B4455"/>
    <w:rsid w:val="006B6B1A"/>
    <w:rsid w:val="006E4FBD"/>
    <w:rsid w:val="006F5F24"/>
    <w:rsid w:val="00701774"/>
    <w:rsid w:val="0070574A"/>
    <w:rsid w:val="007109ED"/>
    <w:rsid w:val="0072149A"/>
    <w:rsid w:val="00731A41"/>
    <w:rsid w:val="00743F56"/>
    <w:rsid w:val="00795CE5"/>
    <w:rsid w:val="007A575D"/>
    <w:rsid w:val="007A57C9"/>
    <w:rsid w:val="007B4042"/>
    <w:rsid w:val="007B443D"/>
    <w:rsid w:val="007B64A7"/>
    <w:rsid w:val="007F6F0F"/>
    <w:rsid w:val="0082226F"/>
    <w:rsid w:val="00823137"/>
    <w:rsid w:val="00830ABC"/>
    <w:rsid w:val="0083279F"/>
    <w:rsid w:val="008330F8"/>
    <w:rsid w:val="0087396E"/>
    <w:rsid w:val="008A5479"/>
    <w:rsid w:val="008D1DB2"/>
    <w:rsid w:val="008D5732"/>
    <w:rsid w:val="008D5D14"/>
    <w:rsid w:val="008E0F15"/>
    <w:rsid w:val="008E21AD"/>
    <w:rsid w:val="00902FD4"/>
    <w:rsid w:val="0090376C"/>
    <w:rsid w:val="00906FF5"/>
    <w:rsid w:val="00913B89"/>
    <w:rsid w:val="00924CE3"/>
    <w:rsid w:val="00932F50"/>
    <w:rsid w:val="00937F7A"/>
    <w:rsid w:val="00942E8F"/>
    <w:rsid w:val="009A1B6D"/>
    <w:rsid w:val="009A38FE"/>
    <w:rsid w:val="009D65D3"/>
    <w:rsid w:val="00A11ACE"/>
    <w:rsid w:val="00A206BC"/>
    <w:rsid w:val="00A24305"/>
    <w:rsid w:val="00A30D85"/>
    <w:rsid w:val="00A34D9A"/>
    <w:rsid w:val="00A75DD6"/>
    <w:rsid w:val="00AB7D25"/>
    <w:rsid w:val="00AC7BBF"/>
    <w:rsid w:val="00AF6212"/>
    <w:rsid w:val="00B1090E"/>
    <w:rsid w:val="00B57435"/>
    <w:rsid w:val="00B833F5"/>
    <w:rsid w:val="00B93F45"/>
    <w:rsid w:val="00BA2893"/>
    <w:rsid w:val="00BD110E"/>
    <w:rsid w:val="00BE6CED"/>
    <w:rsid w:val="00BE7AEE"/>
    <w:rsid w:val="00C207B8"/>
    <w:rsid w:val="00C31D69"/>
    <w:rsid w:val="00C4162A"/>
    <w:rsid w:val="00C63D11"/>
    <w:rsid w:val="00C8071F"/>
    <w:rsid w:val="00C82C9C"/>
    <w:rsid w:val="00C8717C"/>
    <w:rsid w:val="00C915DB"/>
    <w:rsid w:val="00CC39D5"/>
    <w:rsid w:val="00D040A1"/>
    <w:rsid w:val="00D10F9F"/>
    <w:rsid w:val="00D16B86"/>
    <w:rsid w:val="00D16B8F"/>
    <w:rsid w:val="00D35C5F"/>
    <w:rsid w:val="00D456BA"/>
    <w:rsid w:val="00D47904"/>
    <w:rsid w:val="00D95BE4"/>
    <w:rsid w:val="00DA2A12"/>
    <w:rsid w:val="00DB2B46"/>
    <w:rsid w:val="00DB34BE"/>
    <w:rsid w:val="00DC6CFE"/>
    <w:rsid w:val="00DE12F3"/>
    <w:rsid w:val="00E020FE"/>
    <w:rsid w:val="00E06FF0"/>
    <w:rsid w:val="00E31434"/>
    <w:rsid w:val="00E40732"/>
    <w:rsid w:val="00E7152C"/>
    <w:rsid w:val="00E77928"/>
    <w:rsid w:val="00E90B79"/>
    <w:rsid w:val="00EB23CF"/>
    <w:rsid w:val="00ED3445"/>
    <w:rsid w:val="00EF4FF4"/>
    <w:rsid w:val="00F13D90"/>
    <w:rsid w:val="00F260B3"/>
    <w:rsid w:val="00F30EA3"/>
    <w:rsid w:val="00F321A3"/>
    <w:rsid w:val="00F55375"/>
    <w:rsid w:val="00F83A2D"/>
    <w:rsid w:val="00F903AF"/>
    <w:rsid w:val="00FC01B1"/>
    <w:rsid w:val="00FC1D31"/>
    <w:rsid w:val="00FC27A5"/>
    <w:rsid w:val="00FC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character" w:styleId="CommentReference">
    <w:name w:val="annotation reference"/>
    <w:basedOn w:val="DefaultParagraphFont"/>
    <w:uiPriority w:val="99"/>
    <w:semiHidden/>
    <w:unhideWhenUsed/>
    <w:rsid w:val="001008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3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54</cp:revision>
  <cp:lastPrinted>2022-09-01T10:37:00Z</cp:lastPrinted>
  <dcterms:created xsi:type="dcterms:W3CDTF">2023-06-07T07:45:00Z</dcterms:created>
  <dcterms:modified xsi:type="dcterms:W3CDTF">2025-08-01T11:27:00Z</dcterms:modified>
</cp:coreProperties>
</file>