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14" w:rsidRDefault="0054038D" w:rsidP="00E61EE2">
      <w:pPr>
        <w:jc w:val="center"/>
        <w:rPr>
          <w:rFonts w:ascii="Times New Roman" w:hAnsi="Times New Roman" w:cs="Times New Roman"/>
          <w:b/>
          <w:sz w:val="24"/>
          <w:szCs w:val="24"/>
        </w:rPr>
      </w:pPr>
      <w:bookmarkStart w:id="0" w:name="_GoBack"/>
      <w:bookmarkEnd w:id="0"/>
      <w:r w:rsidRPr="00E61EE2">
        <w:rPr>
          <w:rFonts w:ascii="Times New Roman" w:hAnsi="Times New Roman" w:cs="Times New Roman"/>
          <w:b/>
          <w:sz w:val="24"/>
          <w:szCs w:val="24"/>
        </w:rPr>
        <w:t xml:space="preserve">Допълнение </w:t>
      </w:r>
      <w:r w:rsidR="00D75C14">
        <w:rPr>
          <w:rFonts w:ascii="Times New Roman" w:hAnsi="Times New Roman" w:cs="Times New Roman"/>
          <w:b/>
          <w:sz w:val="24"/>
          <w:szCs w:val="24"/>
        </w:rPr>
        <w:t>1.1.</w:t>
      </w:r>
    </w:p>
    <w:p w:rsidR="00027C97" w:rsidRPr="00E61EE2" w:rsidRDefault="00D75C14" w:rsidP="00E61EE2">
      <w:pPr>
        <w:jc w:val="center"/>
        <w:rPr>
          <w:rFonts w:ascii="Times New Roman" w:hAnsi="Times New Roman" w:cs="Times New Roman"/>
          <w:b/>
          <w:sz w:val="24"/>
          <w:szCs w:val="24"/>
        </w:rPr>
      </w:pPr>
      <w:r>
        <w:rPr>
          <w:rFonts w:ascii="Times New Roman" w:hAnsi="Times New Roman" w:cs="Times New Roman"/>
          <w:b/>
          <w:sz w:val="24"/>
          <w:szCs w:val="24"/>
        </w:rPr>
        <w:t>Т</w:t>
      </w:r>
      <w:r w:rsidR="0054038D" w:rsidRPr="00E61EE2">
        <w:rPr>
          <w:rFonts w:ascii="Times New Roman" w:hAnsi="Times New Roman" w:cs="Times New Roman"/>
          <w:b/>
          <w:sz w:val="24"/>
          <w:szCs w:val="24"/>
        </w:rPr>
        <w:t xml:space="preserve">екущо състояние по видове транспорт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Железопътен транспорт</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 xml:space="preserve">Съгласно данни на Националния статистически институт (НСИ) общата дължина на железопътните линии в България към 31.12.2019 г. е 4 030 км. От тях 990 км. са двойни линии, а електрифицираните са 2 870 км. Всички основни жп линии на територията на страната са част от TEN-T мрежата. </w:t>
      </w:r>
      <w:r w:rsidR="003821CB" w:rsidRPr="003821CB">
        <w:rPr>
          <w:rFonts w:ascii="Times New Roman" w:hAnsi="Times New Roman" w:cs="Times New Roman"/>
          <w:sz w:val="24"/>
          <w:szCs w:val="24"/>
        </w:rPr>
        <w:t>По направлението на коридора Западни Балкани – Източно Средиземноморие железопътното трасе включва участъците граница с Република Сърбия – София, граница с Република Северна Македония – София, София – Пловдив – Свиленград – граница с Република Турция. По направлението на коридора Балтийско море - Черно море - Егейско море железопътното трасе включва участъците Видин - София - Кулата и София - Пловдив - Бургас / Свиленград (турско-гръцка граница) Русе - Каспичан - Синдел - Варна / Карнобат, Русе - Горна Оряховица - Димитровград и Симеоновград - Нова Загора.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На база проведените задълбочени анализи на различни аспекти в железопътния транспорт са идентифицирани пропуски между съществуващите транспортни нужди и съществуващата инфраструктура, организационните и оперативните действия. Има недостатъчни връзки на морски и вътрешно-водни пристанища и летища с националната железопътна мрежа, с оглед повишаване потенциала за развитие на </w:t>
      </w:r>
      <w:proofErr w:type="spellStart"/>
      <w:r w:rsidRPr="00E61EE2">
        <w:rPr>
          <w:rFonts w:ascii="Times New Roman" w:hAnsi="Times New Roman" w:cs="Times New Roman"/>
          <w:sz w:val="24"/>
          <w:szCs w:val="24"/>
        </w:rPr>
        <w:t>интермодалността</w:t>
      </w:r>
      <w:proofErr w:type="spellEnd"/>
      <w:r w:rsidRPr="00E61EE2">
        <w:rPr>
          <w:rFonts w:ascii="Times New Roman" w:hAnsi="Times New Roman" w:cs="Times New Roman"/>
          <w:sz w:val="24"/>
          <w:szCs w:val="24"/>
        </w:rPr>
        <w:t xml:space="preserve">. По отношение на железопътната инфраструктура се установява недостатъчна интеграция на националната железопътна мрежа в европейската железопътна система и необходимост от привеждане на техническите характеристики на основните направления в съответствие с изискванията на Регламент (ЕС) № </w:t>
      </w:r>
      <w:r w:rsidR="003421E3" w:rsidRPr="003421E3">
        <w:rPr>
          <w:rFonts w:ascii="Times New Roman" w:hAnsi="Times New Roman" w:cs="Times New Roman"/>
          <w:sz w:val="24"/>
          <w:szCs w:val="24"/>
        </w:rPr>
        <w:t>2024/1679</w:t>
      </w:r>
      <w:r w:rsidRPr="00E61EE2">
        <w:rPr>
          <w:rFonts w:ascii="Times New Roman" w:hAnsi="Times New Roman" w:cs="Times New Roman"/>
          <w:sz w:val="24"/>
          <w:szCs w:val="24"/>
        </w:rPr>
        <w:t xml:space="preserve">. Наблюдава се съществена разлика в проектната и реалната експлоатационна скорост по главните жп линии - показател за фактическото състоянието на железния път. Допустимото максимално натоварване за отделни участъци е ограничено до 22 т/ос. Средната техническа скорост за движение на пътническите влакове е една от най-ниските в Европа. При проектни скорости 120÷130 км/ч, движението на влаковете се осъществява със 75÷80 км/ч, а в определени участъци тя е ограничена до 40-60 км/ч., за да се гарантира безопасността на движението.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Значителна част от подвижния състав не отговаря на европейските стандарти по отношение на комфорт, хигиена и качество, а поддържането и ремонта на остарелия парк изисква значителни средства. Увеличените допустими скорости до 160 км/ч. за пътническите влакове и до 120 км/ч. за товарните влакове в железопътните участъци, в които са реализирани проекти за рехабилитация или модернизация, допринасят за подобряване на качеството на железопътната услуга, за което е необходимо и подобряване на техническите характеристики на подвижния състав на железопътните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отношение на </w:t>
      </w:r>
      <w:proofErr w:type="spellStart"/>
      <w:r w:rsidRPr="00E61EE2">
        <w:rPr>
          <w:rFonts w:ascii="Times New Roman" w:hAnsi="Times New Roman" w:cs="Times New Roman"/>
          <w:sz w:val="24"/>
          <w:szCs w:val="24"/>
        </w:rPr>
        <w:t>енергосъоръженията</w:t>
      </w:r>
      <w:proofErr w:type="spellEnd"/>
      <w:r w:rsidRPr="00E61EE2">
        <w:rPr>
          <w:rFonts w:ascii="Times New Roman" w:hAnsi="Times New Roman" w:cs="Times New Roman"/>
          <w:sz w:val="24"/>
          <w:szCs w:val="24"/>
        </w:rPr>
        <w:t xml:space="preserve"> основните проблеми са свързани с  моралната и физическа </w:t>
      </w:r>
      <w:proofErr w:type="spellStart"/>
      <w:r w:rsidRPr="00E61EE2">
        <w:rPr>
          <w:rFonts w:ascii="Times New Roman" w:hAnsi="Times New Roman" w:cs="Times New Roman"/>
          <w:sz w:val="24"/>
          <w:szCs w:val="24"/>
        </w:rPr>
        <w:t>остарялост</w:t>
      </w:r>
      <w:proofErr w:type="spellEnd"/>
      <w:r w:rsidRPr="00E61EE2">
        <w:rPr>
          <w:rFonts w:ascii="Times New Roman" w:hAnsi="Times New Roman" w:cs="Times New Roman"/>
          <w:sz w:val="24"/>
          <w:szCs w:val="24"/>
        </w:rPr>
        <w:t xml:space="preserve"> на контактната мрежа и на съоръженията. Сходни са проблемите и в осигурителната техника и телекомуникациите – продължителна експлоатация на релейните гарови централизации, </w:t>
      </w:r>
      <w:proofErr w:type="spellStart"/>
      <w:r w:rsidRPr="00E61EE2">
        <w:rPr>
          <w:rFonts w:ascii="Times New Roman" w:hAnsi="Times New Roman" w:cs="Times New Roman"/>
          <w:sz w:val="24"/>
          <w:szCs w:val="24"/>
        </w:rPr>
        <w:t>пресъоражаването</w:t>
      </w:r>
      <w:proofErr w:type="spellEnd"/>
      <w:r w:rsidRPr="00E61EE2">
        <w:rPr>
          <w:rFonts w:ascii="Times New Roman" w:hAnsi="Times New Roman" w:cs="Times New Roman"/>
          <w:sz w:val="24"/>
          <w:szCs w:val="24"/>
        </w:rPr>
        <w:t xml:space="preserve"> на гарите от основните линии със съвременни гарови централизации (МКЦ) се извършва с много бавни темпове, основната </w:t>
      </w:r>
      <w:proofErr w:type="spellStart"/>
      <w:r w:rsidRPr="00E61EE2">
        <w:rPr>
          <w:rFonts w:ascii="Times New Roman" w:hAnsi="Times New Roman" w:cs="Times New Roman"/>
          <w:sz w:val="24"/>
          <w:szCs w:val="24"/>
        </w:rPr>
        <w:lastRenderedPageBreak/>
        <w:t>съоръженост</w:t>
      </w:r>
      <w:proofErr w:type="spellEnd"/>
      <w:r w:rsidRPr="00E61EE2">
        <w:rPr>
          <w:rFonts w:ascii="Times New Roman" w:hAnsi="Times New Roman" w:cs="Times New Roman"/>
          <w:sz w:val="24"/>
          <w:szCs w:val="24"/>
        </w:rPr>
        <w:t xml:space="preserve"> на телекомуникациите е на много ниско технологично ниво, предвид темповете на развитие в тази област и въведените нови технологии, магистралните кабели са морално и физически остарели, също така се налага осезаемо участие на човешкия фактор при осигуряване безопасността на движение на влаковете. Модерните системи за сигнализация и телекомуникация ERTMS (с подсистеми ETCS и GSM-R) не са въведени повсеместно за постигане на оперативна съвместимост по направление на „основната“ и „широкообхватната“ Трансевропейска железопътна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Югоизточният район е с най-ниска гъстота на жп мрежата за страната (31.6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xml:space="preserve">), за сметка на това 90% от жп мрежата в района е електрифицирана и почти 30% от линиите са удвоени (над средния % за страната - 24.6). Другият крайморски район – Североизточният, също е с гъстота под средната за страната (33,1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xml:space="preserve">). Относителният дял на електрифицираните линии в района надхвърля средния за България. Половината от жп линиите са удвоени, с най-висок за страната относителен дял. Железопътната мрежа в Северозападния район е с по-добра изграденост и е по-хомогенно развита в сравнение с пътната мрежа. Повечето области тук имат близки показатели, но под средните за страната. В Южния централен район изградеността на жп мрежата не се характеризира с добри показатели, което до голяма степен се дължи на планинския релеф в южната му част. Гъстотата за района, макар и близка, е под средната за България, степента на удвоеност на жп линиите е една от най-ниските, най-нисък за цялата страна е и относителният дял на електрифицираните жп линии. Най-добра изграденост на жп мрежата има област Пловдив, с най-висока гъстота за страната, а също и област Пазарджик, с гъстота над средната за България. В Югозападния район, също с преобладаващ планински релеф, изградеността на жп мрежата се характеризира с по-добри показатели - гъстота (42.5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w:t>
      </w:r>
      <w:r w:rsidR="00241F46">
        <w:rPr>
          <w:rFonts w:ascii="Times New Roman" w:hAnsi="Times New Roman" w:cs="Times New Roman"/>
          <w:sz w:val="24"/>
          <w:szCs w:val="24"/>
        </w:rPr>
        <w:t>кация</w:t>
      </w:r>
      <w:r w:rsidRPr="00E61EE2">
        <w:rPr>
          <w:rFonts w:ascii="Times New Roman" w:hAnsi="Times New Roman" w:cs="Times New Roman"/>
          <w:sz w:val="24"/>
          <w:szCs w:val="24"/>
        </w:rPr>
        <w:t xml:space="preserve"> на линиите над средните стойности за страната, но степента на удвоеност на линиите е под средния показател. Северният централен район е с най-висока за страната гъстота на жп мрежата (44.5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w:t>
      </w:r>
      <w:r w:rsidR="00241F46">
        <w:rPr>
          <w:rFonts w:ascii="Times New Roman" w:hAnsi="Times New Roman" w:cs="Times New Roman"/>
          <w:sz w:val="24"/>
          <w:szCs w:val="24"/>
        </w:rPr>
        <w:t>кация</w:t>
      </w:r>
      <w:r w:rsidRPr="00E61EE2">
        <w:rPr>
          <w:rFonts w:ascii="Times New Roman" w:hAnsi="Times New Roman" w:cs="Times New Roman"/>
          <w:sz w:val="24"/>
          <w:szCs w:val="24"/>
        </w:rPr>
        <w:t>, близка до средната. В същото време, степента на удвоеност на жп линиите в района е най-ниска за страната.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Нивото на безопасност в железопътния транспорт е устойчиво. Понижаването на скоростите за движение е превантивна мярка за намаляване на броя на произшествията, но се отразява негативно на </w:t>
      </w:r>
      <w:proofErr w:type="spellStart"/>
      <w:r w:rsidRPr="00E61EE2">
        <w:rPr>
          <w:rFonts w:ascii="Times New Roman" w:hAnsi="Times New Roman" w:cs="Times New Roman"/>
          <w:sz w:val="24"/>
          <w:szCs w:val="24"/>
        </w:rPr>
        <w:t>конкурентноспособността</w:t>
      </w:r>
      <w:proofErr w:type="spellEnd"/>
      <w:r w:rsidRPr="00E61EE2">
        <w:rPr>
          <w:rFonts w:ascii="Times New Roman" w:hAnsi="Times New Roman" w:cs="Times New Roman"/>
          <w:sz w:val="24"/>
          <w:szCs w:val="24"/>
        </w:rPr>
        <w:t xml:space="preserve"> на услугата.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Превозените пътници с железопътен транспорт постепенно намаляват. Данните на НСИ сочат, че през 2012 г. техният брой е бил 26,5 млн., докато през 2019 г. превозените пътници са 21,3 млн., основно във вътрешно съобщение. Същевременно се наблюдава ръст на товарните превози с железопътен транспорт. По данни на НСИ през 2019 г. са превозени 14,95 млн. тона товари. За сравнение, превозените товари през 2012 г. са 12,47 млн. тона. Извършената работа с железопътен товарен транспорт през 2019 г. в т.ч. вътрешни и международни превози е 3 901,6 млн. </w:t>
      </w:r>
      <w:proofErr w:type="spellStart"/>
      <w:r w:rsidRPr="00E61EE2">
        <w:rPr>
          <w:rFonts w:ascii="Times New Roman" w:hAnsi="Times New Roman" w:cs="Times New Roman"/>
          <w:sz w:val="24"/>
          <w:szCs w:val="24"/>
        </w:rPr>
        <w:t>ткм</w:t>
      </w:r>
      <w:proofErr w:type="spellEnd"/>
      <w:r w:rsidRPr="00E61EE2">
        <w:rPr>
          <w:rFonts w:ascii="Times New Roman" w:hAnsi="Times New Roman" w:cs="Times New Roman"/>
          <w:sz w:val="24"/>
          <w:szCs w:val="24"/>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 xml:space="preserve">Автомобилен транспорт  </w:t>
      </w:r>
    </w:p>
    <w:p w:rsidR="00E61EE2" w:rsidRPr="00BF1E2B"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данни на НСИ общата дължина на пътищата в България към 31.12.2019 г. е 19 879 км. От тях автомагистралите са едва 3,9 %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790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а първокласните пътища – 14,6 %</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2 900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С най-голям относителен дял от 61,2 % са третокласните пътища и пътни връзки при кръстовища и възли (12 170 км.). Второкласните пътища (4 019 км.) представляват 20,2 % от общата дължина на пътищата в България. Развитието на пътната мрежа е в </w:t>
      </w:r>
      <w:r w:rsidRPr="00E61EE2">
        <w:rPr>
          <w:rFonts w:ascii="Times New Roman" w:hAnsi="Times New Roman" w:cs="Times New Roman"/>
          <w:sz w:val="24"/>
          <w:szCs w:val="24"/>
        </w:rPr>
        <w:lastRenderedPageBreak/>
        <w:t xml:space="preserve">посока увеличаване на общата й дължина. За периода 2012-2019 г. тя се е увеличила с 277 км. Дължината на автомагистралите се е увеличила с 249 км., а на третокласните пътища и пътни връзки при кръстовища и възли със 119 км. Незначителна е промяната в дължината на второкласните пътища – тя намалява с 16 км. Дължината на първокласните пътища е намаляла със 75 км. Автомагистралите и пътищата първи клас, с европейско и национално значение, чиято дължина представлява 18,6% за 2019 г. от общата дължина на пътната мрежа в страната, са част от TEN-T мрежата на територията на страната. </w:t>
      </w:r>
      <w:r w:rsidR="00BF1E2B">
        <w:rPr>
          <w:rFonts w:ascii="Times New Roman" w:hAnsi="Times New Roman" w:cs="Times New Roman"/>
          <w:sz w:val="24"/>
          <w:szCs w:val="24"/>
          <w:lang w:val="en-US"/>
        </w:rPr>
        <w:t xml:space="preserve"> </w:t>
      </w:r>
      <w:r w:rsidR="00BF1E2B">
        <w:rPr>
          <w:rFonts w:ascii="Times New Roman" w:hAnsi="Times New Roman" w:cs="Times New Roman"/>
          <w:sz w:val="24"/>
          <w:szCs w:val="24"/>
        </w:rPr>
        <w:t>Инвестиции са предвидени по направление на коридор Балтийско море – Черно море – Егейско море.</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Покритието на страната с автомагистрали и първокласни пътища е неравномерно. Пътните направления изток-запад са по-добре развити от тези в посока север-юг, което се обуславя и от релефа на страната. Въпреки мащабните инвестиции за развитие на пътната инфраструктура, съществуват голям брой пътни участъци с интензивност на движението близка до максималната им пропускателна способност.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Най-ниска е гъстотата на пътната мрежа в Югозападния и Югоизточния район, но двата района имат добре развита пътна мрежа от висок клас, пренасяща международните и национални транспортни потоци. На обратната позиция е Северният централен район, който има най-висока обща гъстота на пътната мрежа, дължаща се на добре развита регионална мрежа (с най-висока гъстота), но все още без завършени автомагистрали. Транзитните потоци се пренасят от първокласните пътища и често се налага регионалната пътна мрежа да поема и техните функции. В Северозападния район ниската изграденост се дължи основно на слабо развита пътна мрежа от висок клас, а за Югоизточния район недостатъчно развита е регионалната пътна мрежа. Южният централен район има най-ниска изграденост на първокласната пътна мрежа от всички райони. Това в известна степен се компенсира от изградената автомагистрала в северната му част, но преобладаващата територия се обслужва единствено от регионалната 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Основният дял от пътищата в страната (97,5 %) са с асфалтова настилка, а без настилка са едва 1,6 %. Въпреки предприетите през последните години мерки и извършените инвестиции, няма значимо подобрение на цялостното състояние на пътищата. Около 1/3 от републиканската пътна мрежа остава с лошо качество на настилката. Необходимо е увеличаване на </w:t>
      </w:r>
      <w:proofErr w:type="spellStart"/>
      <w:r w:rsidRPr="00E61EE2">
        <w:rPr>
          <w:rFonts w:ascii="Times New Roman" w:hAnsi="Times New Roman" w:cs="Times New Roman"/>
          <w:sz w:val="24"/>
          <w:szCs w:val="24"/>
        </w:rPr>
        <w:t>товароносимостта</w:t>
      </w:r>
      <w:proofErr w:type="spellEnd"/>
      <w:r w:rsidRPr="00E61EE2">
        <w:rPr>
          <w:rFonts w:ascii="Times New Roman" w:hAnsi="Times New Roman" w:cs="Times New Roman"/>
          <w:sz w:val="24"/>
          <w:szCs w:val="24"/>
        </w:rPr>
        <w:t xml:space="preserve"> на пътната настилка по основните транспортни направления и привеждането й в съответствие с европейските изисквания.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Анализите сочат, че средно на година, броя на автомобилите в страната нараства с около 100 000. Така през 2011 г. автомобилите са били малко над 3,4 милиона, а през 2019 г. те са 3,8 млн. броя. С нарастването на броя на моторните превозни средства се увеличава интензивността на автомобилното движение, както и рискът от пътнотранспортни произшествия.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Данните на НСИ сочат, че през 2019 г. по пътищата на страната са</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регистрирани 6 730 пътнотранспортни</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произшествия.</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 xml:space="preserve">За сравнение през 2011 г. броят на произшествията е бил 6 639. Най-голям дял на произшествията, извън населените места, имат първокласните пътища, следвани от третокласните и второкласните пътища. Най-малко ПТП са възникнали на автомагистралите.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lastRenderedPageBreak/>
        <w:t xml:space="preserve">Данните показват увеличение на трафика по всички класове пътища. От 2016 г. се използват единствено автоматични преброителни уреди. Увеличението на транспортните потоци по автомагистралите за 2019 г. спрямо 2016 г. е 5,24 %, по пътищата </w:t>
      </w:r>
      <w:r w:rsidRPr="00E61EE2">
        <w:rPr>
          <w:rFonts w:ascii="Times New Roman" w:hAnsi="Times New Roman" w:cs="Times New Roman"/>
          <w:sz w:val="24"/>
          <w:szCs w:val="24"/>
          <w:lang w:val="en-US"/>
        </w:rPr>
        <w:t>I</w:t>
      </w:r>
      <w:r w:rsidRPr="00E61EE2">
        <w:rPr>
          <w:rFonts w:ascii="Times New Roman" w:hAnsi="Times New Roman" w:cs="Times New Roman"/>
          <w:sz w:val="24"/>
          <w:szCs w:val="24"/>
        </w:rPr>
        <w:t xml:space="preserve">-ви клас е 3,99 %, по пътищата </w:t>
      </w:r>
      <w:r w:rsidRPr="00E61EE2">
        <w:rPr>
          <w:rFonts w:ascii="Times New Roman" w:hAnsi="Times New Roman" w:cs="Times New Roman"/>
          <w:sz w:val="24"/>
          <w:szCs w:val="24"/>
          <w:lang w:val="en-US"/>
        </w:rPr>
        <w:t>II</w:t>
      </w:r>
      <w:r w:rsidRPr="00E61EE2">
        <w:rPr>
          <w:rFonts w:ascii="Times New Roman" w:hAnsi="Times New Roman" w:cs="Times New Roman"/>
          <w:sz w:val="24"/>
          <w:szCs w:val="24"/>
        </w:rPr>
        <w:t xml:space="preserve">-ри клас – 11,02 %, а по пътищата </w:t>
      </w:r>
      <w:r w:rsidRPr="00E61EE2">
        <w:rPr>
          <w:rFonts w:ascii="Times New Roman" w:hAnsi="Times New Roman" w:cs="Times New Roman"/>
          <w:sz w:val="24"/>
          <w:szCs w:val="24"/>
          <w:lang w:val="en-US"/>
        </w:rPr>
        <w:t>III</w:t>
      </w:r>
      <w:r w:rsidRPr="00E61EE2">
        <w:rPr>
          <w:rFonts w:ascii="Times New Roman" w:hAnsi="Times New Roman" w:cs="Times New Roman"/>
          <w:sz w:val="24"/>
          <w:szCs w:val="24"/>
        </w:rPr>
        <w:t xml:space="preserve">-ти клас – 2,69 %. </w:t>
      </w:r>
    </w:p>
    <w:p w:rsidR="00E61EE2" w:rsidRDefault="00E61EE2" w:rsidP="00E61EE2">
      <w:pPr>
        <w:jc w:val="both"/>
        <w:rPr>
          <w:rFonts w:ascii="Times New Roman" w:hAnsi="Times New Roman" w:cs="Times New Roman"/>
          <w:bCs/>
          <w:sz w:val="24"/>
          <w:szCs w:val="24"/>
        </w:rPr>
      </w:pPr>
      <w:r w:rsidRPr="00E61EE2">
        <w:rPr>
          <w:rFonts w:ascii="Times New Roman" w:hAnsi="Times New Roman" w:cs="Times New Roman"/>
          <w:sz w:val="24"/>
          <w:szCs w:val="24"/>
        </w:rPr>
        <w:t xml:space="preserve">Наблюдава се намаление на превозените товари и на извършената работа с автомобилен транспорт. По данни на НСИ превозените товари през 2019 г. са </w:t>
      </w:r>
      <w:r w:rsidRPr="00E61EE2">
        <w:rPr>
          <w:rFonts w:ascii="Times New Roman" w:hAnsi="Times New Roman" w:cs="Times New Roman"/>
          <w:bCs/>
          <w:sz w:val="24"/>
          <w:szCs w:val="24"/>
        </w:rPr>
        <w:t>115,0 млн. тона, а извършената работа в т.ч. вътрешни и международни превози е 20 613,5</w:t>
      </w:r>
      <w:r w:rsidRPr="00E61EE2">
        <w:rPr>
          <w:rFonts w:ascii="Times New Roman" w:hAnsi="Times New Roman" w:cs="Times New Roman"/>
          <w:sz w:val="24"/>
          <w:szCs w:val="24"/>
        </w:rPr>
        <w:t xml:space="preserve"> </w:t>
      </w:r>
      <w:r w:rsidRPr="00E61EE2">
        <w:rPr>
          <w:rFonts w:ascii="Times New Roman" w:hAnsi="Times New Roman" w:cs="Times New Roman"/>
          <w:bCs/>
          <w:sz w:val="24"/>
          <w:szCs w:val="24"/>
        </w:rPr>
        <w:t xml:space="preserve">млн. </w:t>
      </w:r>
      <w:proofErr w:type="spellStart"/>
      <w:r w:rsidRPr="00E61EE2">
        <w:rPr>
          <w:rFonts w:ascii="Times New Roman" w:hAnsi="Times New Roman" w:cs="Times New Roman"/>
          <w:bCs/>
          <w:sz w:val="24"/>
          <w:szCs w:val="24"/>
        </w:rPr>
        <w:t>ткм</w:t>
      </w:r>
      <w:proofErr w:type="spellEnd"/>
      <w:r w:rsidRPr="00E61EE2">
        <w:rPr>
          <w:rFonts w:ascii="Times New Roman" w:hAnsi="Times New Roman" w:cs="Times New Roman"/>
          <w:bCs/>
          <w:sz w:val="24"/>
          <w:szCs w:val="24"/>
        </w:rPr>
        <w:t>. За сравнение през 2012 г. превозените товари са 140,4 млн. тона.</w:t>
      </w:r>
    </w:p>
    <w:p w:rsidR="00C32367" w:rsidRPr="00BD4712" w:rsidRDefault="009646BB" w:rsidP="00C32367">
      <w:pPr>
        <w:jc w:val="both"/>
        <w:rPr>
          <w:rFonts w:ascii="Times New Roman" w:hAnsi="Times New Roman" w:cs="Times New Roman"/>
          <w:sz w:val="24"/>
          <w:szCs w:val="24"/>
        </w:rPr>
      </w:pPr>
      <w:r w:rsidRPr="00BD4712">
        <w:rPr>
          <w:rFonts w:ascii="Times New Roman" w:hAnsi="Times New Roman" w:cs="Times New Roman"/>
          <w:sz w:val="24"/>
          <w:szCs w:val="24"/>
        </w:rPr>
        <w:t>Отбелязан</w:t>
      </w:r>
      <w:r w:rsidR="00C32367" w:rsidRPr="00BD4712">
        <w:rPr>
          <w:rFonts w:ascii="Times New Roman" w:hAnsi="Times New Roman" w:cs="Times New Roman"/>
          <w:sz w:val="24"/>
          <w:szCs w:val="24"/>
        </w:rPr>
        <w:t xml:space="preserve"> е ръст на продажбите на </w:t>
      </w:r>
      <w:proofErr w:type="spellStart"/>
      <w:r w:rsidR="00C32367" w:rsidRPr="00BD4712">
        <w:rPr>
          <w:rFonts w:ascii="Times New Roman" w:hAnsi="Times New Roman" w:cs="Times New Roman"/>
          <w:sz w:val="24"/>
          <w:szCs w:val="24"/>
        </w:rPr>
        <w:t>електромобили</w:t>
      </w:r>
      <w:proofErr w:type="spellEnd"/>
      <w:r w:rsidR="00C32367" w:rsidRPr="00BD4712">
        <w:rPr>
          <w:rFonts w:ascii="Times New Roman" w:hAnsi="Times New Roman" w:cs="Times New Roman"/>
          <w:sz w:val="24"/>
          <w:szCs w:val="24"/>
        </w:rPr>
        <w:t>, но с бавни темпове. Продажбите на нови хибридни автомобили в Е</w:t>
      </w:r>
      <w:r w:rsidR="006E2893">
        <w:rPr>
          <w:rFonts w:ascii="Times New Roman" w:hAnsi="Times New Roman" w:cs="Times New Roman"/>
          <w:sz w:val="24"/>
          <w:szCs w:val="24"/>
        </w:rPr>
        <w:t>С</w:t>
      </w:r>
      <w:r w:rsidR="00C32367" w:rsidRPr="00BD4712">
        <w:rPr>
          <w:rFonts w:ascii="Times New Roman" w:hAnsi="Times New Roman" w:cs="Times New Roman"/>
          <w:sz w:val="24"/>
          <w:szCs w:val="24"/>
        </w:rPr>
        <w:t xml:space="preserve"> през 2021 г. за първи път са се изравнили с тези на дизеловите. В България продажбите се увеличават с 48,3 % до 636 броя. При презареждащите се хибриди, които имат двигател с вътрешно г</w:t>
      </w:r>
      <w:r w:rsidRPr="00BD4712">
        <w:rPr>
          <w:rFonts w:ascii="Times New Roman" w:hAnsi="Times New Roman" w:cs="Times New Roman"/>
          <w:sz w:val="24"/>
          <w:szCs w:val="24"/>
        </w:rPr>
        <w:t>орене и малък електромотор</w:t>
      </w:r>
      <w:r w:rsidR="00C32367" w:rsidRPr="00BD4712">
        <w:rPr>
          <w:rFonts w:ascii="Times New Roman" w:hAnsi="Times New Roman" w:cs="Times New Roman"/>
          <w:sz w:val="24"/>
          <w:szCs w:val="24"/>
        </w:rPr>
        <w:t xml:space="preserve"> има ръст за </w:t>
      </w:r>
      <w:r w:rsidR="00117C74" w:rsidRPr="00BD4712">
        <w:rPr>
          <w:rFonts w:ascii="Times New Roman" w:hAnsi="Times New Roman" w:cs="Times New Roman"/>
          <w:sz w:val="24"/>
          <w:szCs w:val="24"/>
          <w:lang w:val="en-US"/>
        </w:rPr>
        <w:t xml:space="preserve">2021 </w:t>
      </w:r>
      <w:r w:rsidR="00117C74" w:rsidRPr="00BD4712">
        <w:rPr>
          <w:rFonts w:ascii="Times New Roman" w:hAnsi="Times New Roman" w:cs="Times New Roman"/>
          <w:sz w:val="24"/>
          <w:szCs w:val="24"/>
        </w:rPr>
        <w:t>г.</w:t>
      </w:r>
      <w:r w:rsidR="00C32367" w:rsidRPr="00BD4712">
        <w:rPr>
          <w:rFonts w:ascii="Times New Roman" w:hAnsi="Times New Roman" w:cs="Times New Roman"/>
          <w:sz w:val="24"/>
          <w:szCs w:val="24"/>
        </w:rPr>
        <w:t xml:space="preserve"> от 70,7 % и пазарен дял от</w:t>
      </w:r>
      <w:r w:rsidRPr="00BD4712">
        <w:rPr>
          <w:rFonts w:ascii="Times New Roman" w:hAnsi="Times New Roman" w:cs="Times New Roman"/>
          <w:sz w:val="24"/>
          <w:szCs w:val="24"/>
        </w:rPr>
        <w:t xml:space="preserve"> 8,9 %. В България те</w:t>
      </w:r>
      <w:r w:rsidR="00C32367" w:rsidRPr="00BD4712">
        <w:rPr>
          <w:rFonts w:ascii="Times New Roman" w:hAnsi="Times New Roman" w:cs="Times New Roman"/>
          <w:sz w:val="24"/>
          <w:szCs w:val="24"/>
        </w:rPr>
        <w:t xml:space="preserve"> нарастват със 136,6 %, но бройката </w:t>
      </w:r>
      <w:r w:rsidRPr="00BD4712">
        <w:rPr>
          <w:rFonts w:ascii="Times New Roman" w:hAnsi="Times New Roman" w:cs="Times New Roman"/>
          <w:sz w:val="24"/>
          <w:szCs w:val="24"/>
        </w:rPr>
        <w:t xml:space="preserve">отново </w:t>
      </w:r>
      <w:r w:rsidR="00C32367" w:rsidRPr="00BD4712">
        <w:rPr>
          <w:rFonts w:ascii="Times New Roman" w:hAnsi="Times New Roman" w:cs="Times New Roman"/>
          <w:sz w:val="24"/>
          <w:szCs w:val="24"/>
        </w:rPr>
        <w:t xml:space="preserve">е малка – 97. Все по-голяма популярност набират изцяло електрическите автомобили. Продажбите за ЕС са се увеличи с 63,1 %. </w:t>
      </w:r>
      <w:r w:rsidR="00BD4712">
        <w:rPr>
          <w:rFonts w:ascii="Times New Roman" w:hAnsi="Times New Roman" w:cs="Times New Roman"/>
          <w:sz w:val="24"/>
          <w:szCs w:val="24"/>
        </w:rPr>
        <w:t>В</w:t>
      </w:r>
      <w:r w:rsidR="00C32367" w:rsidRPr="00BD4712">
        <w:rPr>
          <w:rFonts w:ascii="Times New Roman" w:hAnsi="Times New Roman" w:cs="Times New Roman"/>
          <w:sz w:val="24"/>
          <w:szCs w:val="24"/>
        </w:rPr>
        <w:t xml:space="preserve"> България </w:t>
      </w:r>
      <w:r w:rsidR="00BD4712">
        <w:rPr>
          <w:rFonts w:ascii="Times New Roman" w:hAnsi="Times New Roman" w:cs="Times New Roman"/>
          <w:sz w:val="24"/>
          <w:szCs w:val="24"/>
        </w:rPr>
        <w:t xml:space="preserve">ръстът е </w:t>
      </w:r>
      <w:r w:rsidR="00C32367" w:rsidRPr="00BD4712">
        <w:rPr>
          <w:rFonts w:ascii="Times New Roman" w:hAnsi="Times New Roman" w:cs="Times New Roman"/>
          <w:sz w:val="24"/>
          <w:szCs w:val="24"/>
        </w:rPr>
        <w:t xml:space="preserve">със 130,9 %, но с малко бройки – 321. </w:t>
      </w:r>
    </w:p>
    <w:p w:rsidR="00C32367" w:rsidRPr="00C32367" w:rsidRDefault="009646BB" w:rsidP="00C32367">
      <w:pPr>
        <w:jc w:val="both"/>
        <w:rPr>
          <w:rFonts w:ascii="Times New Roman" w:hAnsi="Times New Roman" w:cs="Times New Roman"/>
          <w:sz w:val="24"/>
          <w:szCs w:val="24"/>
        </w:rPr>
      </w:pPr>
      <w:r w:rsidRPr="00BD4712">
        <w:rPr>
          <w:rFonts w:ascii="Times New Roman" w:hAnsi="Times New Roman" w:cs="Times New Roman"/>
          <w:sz w:val="24"/>
          <w:szCs w:val="24"/>
        </w:rPr>
        <w:t xml:space="preserve">В България </w:t>
      </w:r>
      <w:r w:rsidR="00C32367" w:rsidRPr="00BD4712">
        <w:rPr>
          <w:rFonts w:ascii="Times New Roman" w:hAnsi="Times New Roman" w:cs="Times New Roman"/>
          <w:sz w:val="24"/>
          <w:szCs w:val="24"/>
        </w:rPr>
        <w:t>е възможна промяна на пазара, въпреки че все още се купуват предимно бензинови и дизелови автомобили. 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 бензиново превозно средство.</w:t>
      </w:r>
      <w:r w:rsidR="00C32367" w:rsidRPr="00C32367">
        <w:rPr>
          <w:rFonts w:ascii="Times New Roman" w:hAnsi="Times New Roman" w:cs="Times New Roman"/>
          <w:sz w:val="24"/>
          <w:szCs w:val="24"/>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Пристанищна инфраструктура и вътрешни водни пътища</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Пристанищната система на Република България е съставена от два типа пристанища – морски (разположени на черноморския бряг, представляващ източната граница на страната) и речни (разположени по протежението на българския участък от река Дунав, представляващ северната граница на страната). В „основната“ TEN-T мрежа на страната са включени морското пристанище Бургас и </w:t>
      </w:r>
      <w:proofErr w:type="spellStart"/>
      <w:r w:rsidRPr="00B10E09">
        <w:rPr>
          <w:rFonts w:ascii="Times New Roman" w:hAnsi="Times New Roman" w:cs="Times New Roman"/>
          <w:sz w:val="24"/>
          <w:szCs w:val="24"/>
        </w:rPr>
        <w:t>вътрешноводните</w:t>
      </w:r>
      <w:proofErr w:type="spellEnd"/>
      <w:r w:rsidRPr="00B10E09">
        <w:rPr>
          <w:rFonts w:ascii="Times New Roman" w:hAnsi="Times New Roman" w:cs="Times New Roman"/>
          <w:sz w:val="24"/>
          <w:szCs w:val="24"/>
        </w:rPr>
        <w:t xml:space="preserve"> пристанища Русе и Видин. В „широко</w:t>
      </w:r>
      <w:r w:rsidR="00BD73A0">
        <w:rPr>
          <w:rFonts w:ascii="Times New Roman" w:hAnsi="Times New Roman" w:cs="Times New Roman"/>
          <w:sz w:val="24"/>
          <w:szCs w:val="24"/>
        </w:rPr>
        <w:t>о</w:t>
      </w:r>
      <w:r w:rsidRPr="00B10E09">
        <w:rPr>
          <w:rFonts w:ascii="Times New Roman" w:hAnsi="Times New Roman" w:cs="Times New Roman"/>
          <w:sz w:val="24"/>
          <w:szCs w:val="24"/>
        </w:rPr>
        <w:t xml:space="preserve">бхватната“ TEN-T мрежа попадат морското пристанище Варна и </w:t>
      </w:r>
      <w:proofErr w:type="spellStart"/>
      <w:r w:rsidRPr="00B10E09">
        <w:rPr>
          <w:rFonts w:ascii="Times New Roman" w:hAnsi="Times New Roman" w:cs="Times New Roman"/>
          <w:sz w:val="24"/>
          <w:szCs w:val="24"/>
        </w:rPr>
        <w:t>вътрешноводните</w:t>
      </w:r>
      <w:proofErr w:type="spellEnd"/>
      <w:r w:rsidRPr="00B10E09">
        <w:rPr>
          <w:rFonts w:ascii="Times New Roman" w:hAnsi="Times New Roman" w:cs="Times New Roman"/>
          <w:sz w:val="24"/>
          <w:szCs w:val="24"/>
        </w:rPr>
        <w:t xml:space="preserve"> пристанища Лом, Оряхово, Свищов и Силистра. Националната пристанищна система на Република България към момента разполага с 14 628 м. обща дължина на </w:t>
      </w:r>
      <w:proofErr w:type="spellStart"/>
      <w:r w:rsidRPr="00B10E09">
        <w:rPr>
          <w:rFonts w:ascii="Times New Roman" w:hAnsi="Times New Roman" w:cs="Times New Roman"/>
          <w:sz w:val="24"/>
          <w:szCs w:val="24"/>
        </w:rPr>
        <w:t>кейовия</w:t>
      </w:r>
      <w:proofErr w:type="spellEnd"/>
      <w:r w:rsidRPr="00B10E09">
        <w:rPr>
          <w:rFonts w:ascii="Times New Roman" w:hAnsi="Times New Roman" w:cs="Times New Roman"/>
          <w:sz w:val="24"/>
          <w:szCs w:val="24"/>
        </w:rPr>
        <w:t xml:space="preserve"> фронт в морските пристанища за обществен транспорт и 13 964 м. в речните пристанища за обществен транспорт. Гъстотата на съществуващата пристанищна инфраструктура е висока и е наличен свободен пристанищен капацитет. Повечето български пристанища обаче са построени в началото на миналия век, което влияе отрицателно върху тяхното техническо състояние.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С най-голяма обща пропускателна способност са пристанищните терминали за обществен транспорт в Бургас, като тя е с около 5% по голяма от тази на пристанищните терминали </w:t>
      </w:r>
      <w:r w:rsidR="006811D2">
        <w:rPr>
          <w:rFonts w:ascii="Times New Roman" w:hAnsi="Times New Roman" w:cs="Times New Roman"/>
          <w:sz w:val="24"/>
          <w:szCs w:val="24"/>
        </w:rPr>
        <w:t>за обществен транспорт във</w:t>
      </w:r>
      <w:r w:rsidRPr="00B10E09">
        <w:rPr>
          <w:rFonts w:ascii="Times New Roman" w:hAnsi="Times New Roman" w:cs="Times New Roman"/>
          <w:sz w:val="24"/>
          <w:szCs w:val="24"/>
        </w:rPr>
        <w:t xml:space="preserve"> Варна (около 50% от пропускателните възможности на пристанище Бургас се осигуряват от специализирания терминал за наливни товари </w:t>
      </w:r>
      <w:proofErr w:type="spellStart"/>
      <w:r w:rsidRPr="00B10E09">
        <w:rPr>
          <w:rFonts w:ascii="Times New Roman" w:hAnsi="Times New Roman" w:cs="Times New Roman"/>
          <w:sz w:val="24"/>
          <w:szCs w:val="24"/>
        </w:rPr>
        <w:t>Росенец</w:t>
      </w:r>
      <w:proofErr w:type="spellEnd"/>
      <w:r w:rsidRPr="00B10E09">
        <w:rPr>
          <w:rFonts w:ascii="Times New Roman" w:hAnsi="Times New Roman" w:cs="Times New Roman"/>
          <w:sz w:val="24"/>
          <w:szCs w:val="24"/>
        </w:rPr>
        <w:t>).</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Развитието на речни</w:t>
      </w:r>
      <w:r w:rsidR="008C4320">
        <w:rPr>
          <w:rFonts w:ascii="Times New Roman" w:hAnsi="Times New Roman" w:cs="Times New Roman"/>
          <w:sz w:val="24"/>
          <w:szCs w:val="24"/>
        </w:rPr>
        <w:t>те</w:t>
      </w:r>
      <w:r w:rsidRPr="00B10E09">
        <w:rPr>
          <w:rFonts w:ascii="Times New Roman" w:hAnsi="Times New Roman" w:cs="Times New Roman"/>
          <w:sz w:val="24"/>
          <w:szCs w:val="24"/>
        </w:rPr>
        <w:t xml:space="preserve"> и морски пристанища </w:t>
      </w:r>
      <w:r w:rsidR="008C4320">
        <w:rPr>
          <w:rFonts w:ascii="Times New Roman" w:hAnsi="Times New Roman" w:cs="Times New Roman"/>
          <w:sz w:val="24"/>
          <w:szCs w:val="24"/>
        </w:rPr>
        <w:t>за обществен транспорт</w:t>
      </w:r>
      <w:r w:rsidRPr="00B10E09">
        <w:rPr>
          <w:rFonts w:ascii="Times New Roman" w:hAnsi="Times New Roman" w:cs="Times New Roman"/>
          <w:sz w:val="24"/>
          <w:szCs w:val="24"/>
        </w:rPr>
        <w:t xml:space="preserve"> се осъществява посредством </w:t>
      </w:r>
      <w:proofErr w:type="spellStart"/>
      <w:r w:rsidRPr="00B10E09">
        <w:rPr>
          <w:rFonts w:ascii="Times New Roman" w:hAnsi="Times New Roman" w:cs="Times New Roman"/>
          <w:sz w:val="24"/>
          <w:szCs w:val="24"/>
        </w:rPr>
        <w:t>концесионирането</w:t>
      </w:r>
      <w:proofErr w:type="spellEnd"/>
      <w:r w:rsidRPr="00B10E09">
        <w:rPr>
          <w:rFonts w:ascii="Times New Roman" w:hAnsi="Times New Roman" w:cs="Times New Roman"/>
          <w:sz w:val="24"/>
          <w:szCs w:val="24"/>
        </w:rPr>
        <w:t xml:space="preserve"> им.</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lastRenderedPageBreak/>
        <w:t xml:space="preserve">През последните години бяха изградени модерни логистични, навигационни и информационни системи за Черно море и река Дунав, което допринася за подобряване на условията за корабоплаване и намалява риска от инциденти. </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Основните рискове за корабоплаването по река Дунав са случаите на малки дълбочини на талвега, особено в периоди на ниски води, когато се създават условия, които могат да предизвикат засядане на кораби и инциденти. Това може да доведе до изпускане на отпадъчни води и до замърсяване с нефт и/или корабно гориво. Подобряването на дълбочината в критичните участъци ще намали вероятността за възникване на инциденти от подобен характер. За подобряване на навигационната безопасност и достъпност на каналите се закупуват специализирани плавателни съдове за осигуряване на корабоплавателния път по река Дунав.</w:t>
      </w:r>
      <w:r w:rsidRPr="00E61EE2">
        <w:rPr>
          <w:rFonts w:ascii="Times New Roman" w:hAnsi="Times New Roman" w:cs="Times New Roman"/>
          <w:sz w:val="24"/>
          <w:szCs w:val="24"/>
          <w:lang w:val="en-US"/>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Въздушен транспорт</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Въздушният транспорт има все по-нарастващо значение за пътуванията до и от страната. Засиленото търсене се обслужва предимно от международните летища София, Варна и Бургас и в по-малка степен от Пловдив и Горна Оряховица. На пазара на чартърните превози и в пътуванията по редовните международни линии оперират, както български, така и чуждестранни въздушни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Летище София</w:t>
      </w:r>
      <w:r w:rsidRPr="00E61EE2">
        <w:rPr>
          <w:rFonts w:ascii="Times New Roman" w:hAnsi="Times New Roman" w:cs="Times New Roman"/>
          <w:b/>
          <w:sz w:val="24"/>
          <w:szCs w:val="24"/>
        </w:rPr>
        <w:t xml:space="preserve"> </w:t>
      </w:r>
      <w:r w:rsidRPr="00E61EE2">
        <w:rPr>
          <w:rFonts w:ascii="Times New Roman" w:hAnsi="Times New Roman" w:cs="Times New Roman"/>
          <w:sz w:val="24"/>
          <w:szCs w:val="24"/>
        </w:rPr>
        <w:t xml:space="preserve">е включено в „основната“ ТEN-T мрежа. Летището има два пътнически терминала с общ годишен капацитет 4 400 000 пътника. Карго зоната обработва товарни пратки, както с обикновен режим, така и със специален режим на обработка. Транспортната връзка до летището е с автомобилен транспорт и с метро. Летищата Бургас, Варна, Пловдив и Горна Оряховица са включени в „широкообхватната“ ТEN-T мрежа като допълващи функциите на определените за интермодални превози възли от „основната“ ТEN-T мрежа. Летищата Варна и Бургас са със силно изразена лятна сезонност, като основната част от дейностите по обслужване на пътници се извършва между месеците юни и септември. Липсват жп връзки към летище Бургас и летище Пловдив. Летище Пловдив се използва като резервно на летище София и приема трафика (на Летище София) в периодите на затваряне поради ниска видимост или при друга причина. Летището обслужва пътнически, карго и бизнес полети. През зимния сезон летището обслужва ежедневни чартърни туристически полети за българските ски-курорти в Банско, Пампорово и Боровец. Летище Горна Оряховица се използва за вътрешни полети. Полети по редовни линии не се изпълняват, а чартърни полети се изпълняват при необходимост. Летището се използва и за тренировъчни полети на частни авиокомпании, има и товарна дейност.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Ключов момент за развитието на един от приоритетните проекти за нашата страна в областта на въздушния транспорт – DANUBE FAB, е успешното въвеждане в края на 2014 г. на два трансгранични сектора между България и Румъния. Това е първото установяване на трансгранични сектори в рамките на функционалните блокове от въздушното пространство в Европа. Тази инициатива допълнително оптимизира мрежата от въздушни трасета, носи реални икономии на гориво, спестява полетно време и намалява вредното въздействие върху околната среда. Продължава внедряването на елементи на въздушно пространство за свободно планиране на маршрута и обслужването на линии за предаване на данни между пилотите и земята, като част от програмата за разгръщане на SESAR.</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lastRenderedPageBreak/>
        <w:t xml:space="preserve">Въздушният транспорт в страната допринася за повишаване на мобилността на населението и за развитие на </w:t>
      </w:r>
      <w:proofErr w:type="spellStart"/>
      <w:r w:rsidRPr="00B10E09">
        <w:rPr>
          <w:rFonts w:ascii="Times New Roman" w:hAnsi="Times New Roman" w:cs="Times New Roman"/>
          <w:sz w:val="24"/>
          <w:szCs w:val="24"/>
        </w:rPr>
        <w:t>интермодалността</w:t>
      </w:r>
      <w:proofErr w:type="spellEnd"/>
      <w:r w:rsidRPr="00B10E09">
        <w:rPr>
          <w:rFonts w:ascii="Times New Roman" w:hAnsi="Times New Roman" w:cs="Times New Roman"/>
          <w:sz w:val="24"/>
          <w:szCs w:val="24"/>
        </w:rPr>
        <w:t xml:space="preserve">. Необходима е подкрепа за подобряване на свързаността на летищата с другите видове транспорт, както и да се осигури последващо развитие и внедряване на интелигентни транспортни системи във въздушния транспорт. </w:t>
      </w:r>
    </w:p>
    <w:p w:rsidR="00E61EE2" w:rsidRPr="00B10E09" w:rsidRDefault="00E61EE2" w:rsidP="00E61EE2">
      <w:pPr>
        <w:jc w:val="both"/>
        <w:rPr>
          <w:rFonts w:ascii="Times New Roman" w:hAnsi="Times New Roman" w:cs="Times New Roman"/>
          <w:i/>
          <w:sz w:val="24"/>
          <w:szCs w:val="24"/>
        </w:rPr>
      </w:pPr>
      <w:proofErr w:type="spellStart"/>
      <w:r w:rsidRPr="00B10E09">
        <w:rPr>
          <w:rFonts w:ascii="Times New Roman" w:hAnsi="Times New Roman" w:cs="Times New Roman"/>
          <w:i/>
          <w:sz w:val="24"/>
          <w:szCs w:val="24"/>
        </w:rPr>
        <w:t>Интермодален</w:t>
      </w:r>
      <w:proofErr w:type="spellEnd"/>
      <w:r w:rsidRPr="00B10E09">
        <w:rPr>
          <w:rFonts w:ascii="Times New Roman" w:hAnsi="Times New Roman" w:cs="Times New Roman"/>
          <w:i/>
          <w:sz w:val="24"/>
          <w:szCs w:val="24"/>
        </w:rPr>
        <w:t xml:space="preserve"> транспорт и терминали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Основните маршрути за вътрешни и международни интермодални превози  съвпадат с направленията на българските участъци, включени в AGTC и направленията от „основната“ и „широкообхватната“ Трансевропейска транспортна мрежа. По тези направления не съществуват лимитиращи габаритни ограничения, свързани с тунели, мостове и др. при използване на подходящ подвижен състав.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Състоянието на железопътната инфраструктура за осъществяване на комбинирани превози като цяло не удовлетворява изискванията за извършване на съвременни </w:t>
      </w:r>
      <w:proofErr w:type="spellStart"/>
      <w:r w:rsidRPr="00B10E09">
        <w:rPr>
          <w:rFonts w:ascii="Times New Roman" w:hAnsi="Times New Roman" w:cs="Times New Roman"/>
          <w:sz w:val="24"/>
          <w:szCs w:val="24"/>
        </w:rPr>
        <w:t>товаро</w:t>
      </w:r>
      <w:proofErr w:type="spellEnd"/>
      <w:r w:rsidRPr="00B10E09">
        <w:rPr>
          <w:rFonts w:ascii="Times New Roman" w:hAnsi="Times New Roman" w:cs="Times New Roman"/>
          <w:sz w:val="24"/>
          <w:szCs w:val="24"/>
        </w:rPr>
        <w:t xml:space="preserve">-превозни услуги. През последните години се модернизират ключови железопътни гарови комплекси. В района на град Пловдив беше изграден </w:t>
      </w:r>
      <w:proofErr w:type="spellStart"/>
      <w:r w:rsidRPr="00B10E09">
        <w:rPr>
          <w:rFonts w:ascii="Times New Roman" w:hAnsi="Times New Roman" w:cs="Times New Roman"/>
          <w:sz w:val="24"/>
          <w:szCs w:val="24"/>
        </w:rPr>
        <w:t>интермодален</w:t>
      </w:r>
      <w:proofErr w:type="spellEnd"/>
      <w:r w:rsidRPr="00B10E09">
        <w:rPr>
          <w:rFonts w:ascii="Times New Roman" w:hAnsi="Times New Roman" w:cs="Times New Roman"/>
          <w:sz w:val="24"/>
          <w:szCs w:val="24"/>
        </w:rPr>
        <w:t xml:space="preserve"> терминал, който в последствие бе предоставен на концесия. Ограничено е развитието на </w:t>
      </w:r>
      <w:proofErr w:type="spellStart"/>
      <w:r w:rsidRPr="00B10E09">
        <w:rPr>
          <w:rFonts w:ascii="Times New Roman" w:hAnsi="Times New Roman" w:cs="Times New Roman"/>
          <w:sz w:val="24"/>
          <w:szCs w:val="24"/>
        </w:rPr>
        <w:t>интермодалните</w:t>
      </w:r>
      <w:proofErr w:type="spellEnd"/>
      <w:r w:rsidRPr="00B10E09">
        <w:rPr>
          <w:rFonts w:ascii="Times New Roman" w:hAnsi="Times New Roman" w:cs="Times New Roman"/>
          <w:sz w:val="24"/>
          <w:szCs w:val="24"/>
        </w:rPr>
        <w:t xml:space="preserve"> терминали, свързващи пристанищата с железопътната мрежа. Наличните терминали за контейнерни превози са изградени през 70-те и 80-те години на миналия век и не отговарят на изискванията за извършване на съвременни </w:t>
      </w:r>
      <w:proofErr w:type="spellStart"/>
      <w:r w:rsidRPr="00B10E09">
        <w:rPr>
          <w:rFonts w:ascii="Times New Roman" w:hAnsi="Times New Roman" w:cs="Times New Roman"/>
          <w:sz w:val="24"/>
          <w:szCs w:val="24"/>
        </w:rPr>
        <w:t>товаро</w:t>
      </w:r>
      <w:proofErr w:type="spellEnd"/>
      <w:r w:rsidRPr="00B10E09">
        <w:rPr>
          <w:rFonts w:ascii="Times New Roman" w:hAnsi="Times New Roman" w:cs="Times New Roman"/>
          <w:sz w:val="24"/>
          <w:szCs w:val="24"/>
        </w:rPr>
        <w:t>-превозни услуги. Липсва национална мрежа от съвременни интермодални терминали, която да обслужва нуждите на железопътния и водния товарен транспорт. П</w:t>
      </w:r>
      <w:r w:rsidR="000A4A64" w:rsidRPr="00B10E09">
        <w:rPr>
          <w:rFonts w:ascii="Times New Roman" w:hAnsi="Times New Roman" w:cs="Times New Roman"/>
          <w:sz w:val="24"/>
          <w:szCs w:val="24"/>
        </w:rPr>
        <w:t>ланиран</w:t>
      </w:r>
      <w:r w:rsidRPr="00B10E09">
        <w:rPr>
          <w:rFonts w:ascii="Times New Roman" w:hAnsi="Times New Roman" w:cs="Times New Roman"/>
          <w:sz w:val="24"/>
          <w:szCs w:val="24"/>
        </w:rPr>
        <w:t xml:space="preserve"> е проект за изграждане на </w:t>
      </w:r>
      <w:proofErr w:type="spellStart"/>
      <w:r w:rsidRPr="00B10E09">
        <w:rPr>
          <w:rFonts w:ascii="Times New Roman" w:hAnsi="Times New Roman" w:cs="Times New Roman"/>
          <w:sz w:val="24"/>
          <w:szCs w:val="24"/>
        </w:rPr>
        <w:t>интермодален</w:t>
      </w:r>
      <w:proofErr w:type="spellEnd"/>
      <w:r w:rsidRPr="00B10E09">
        <w:rPr>
          <w:rFonts w:ascii="Times New Roman" w:hAnsi="Times New Roman" w:cs="Times New Roman"/>
          <w:sz w:val="24"/>
          <w:szCs w:val="24"/>
        </w:rPr>
        <w:t xml:space="preserve"> терминал във Варна, който да съчетава воден, железопътен и автомобилен транспорт. Друг проблем е не доброто оборудване със специализиран подвижен състав на операторите. Съществуват само няколко директни оперативни/логистични интермодални връзки.</w:t>
      </w:r>
    </w:p>
    <w:p w:rsidR="00EB16F6" w:rsidRPr="00EB16F6" w:rsidRDefault="00EB16F6" w:rsidP="00EB16F6">
      <w:pPr>
        <w:spacing w:before="120" w:after="120"/>
        <w:jc w:val="both"/>
        <w:rPr>
          <w:rFonts w:ascii="Times New Roman" w:eastAsia="Times New Roman" w:hAnsi="Times New Roman" w:cs="Times New Roman"/>
          <w:b/>
          <w:noProof/>
          <w:sz w:val="24"/>
          <w:szCs w:val="20"/>
        </w:rPr>
      </w:pPr>
      <w:r w:rsidRPr="00EB16F6">
        <w:rPr>
          <w:rFonts w:ascii="Times New Roman" w:eastAsia="Times New Roman" w:hAnsi="Times New Roman" w:cs="Times New Roman"/>
          <w:b/>
          <w:noProof/>
          <w:sz w:val="24"/>
          <w:szCs w:val="20"/>
        </w:rPr>
        <w:t>Основни идентифицирани проблеми и неравенства,</w:t>
      </w:r>
      <w:r w:rsidRPr="00EB16F6">
        <w:rPr>
          <w:rFonts w:ascii="Times New Roman" w:hAnsi="Times New Roman" w:cs="Times New Roman"/>
          <w:bCs/>
          <w:noProof/>
          <w:sz w:val="24"/>
          <w:szCs w:val="20"/>
        </w:rPr>
        <w:t xml:space="preserve"> </w:t>
      </w:r>
      <w:r w:rsidRPr="00EB16F6">
        <w:rPr>
          <w:rFonts w:ascii="Times New Roman" w:eastAsia="Times New Roman" w:hAnsi="Times New Roman" w:cs="Times New Roman"/>
          <w:b/>
          <w:bCs/>
          <w:noProof/>
          <w:sz w:val="24"/>
          <w:szCs w:val="20"/>
        </w:rPr>
        <w:t>в сравнение с развитите страни от ЕС</w:t>
      </w:r>
      <w:r w:rsidRPr="00EB16F6">
        <w:rPr>
          <w:rFonts w:ascii="Times New Roman" w:eastAsia="Times New Roman" w:hAnsi="Times New Roman" w:cs="Times New Roman"/>
          <w:b/>
          <w:noProof/>
          <w:sz w:val="24"/>
          <w:szCs w:val="20"/>
        </w:rPr>
        <w:t xml:space="preserve">  </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Железопътен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идентифицирани проблеми във връзка с развитието на железопътния транспорт са следните:</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Незадоволително състояние на железопътната инфраструктура и на подвижния състав, което е предпоставка за относително ниската скорост и ниво на обслужване на пътническия и товарен транспорт;</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Недостатъчна интеграция на националната железопътната мрежа в европейската железопътна мрежа и необходимост от привеждане на техническите характеристики на основните направления в съответствие с изискванията на Регламент (ЕС) № </w:t>
      </w:r>
      <w:r w:rsidR="00534A07" w:rsidRPr="00534A07">
        <w:rPr>
          <w:rFonts w:ascii="Times New Roman" w:eastAsia="Times New Roman" w:hAnsi="Times New Roman" w:cs="Times New Roman"/>
          <w:noProof/>
          <w:sz w:val="24"/>
          <w:szCs w:val="20"/>
        </w:rPr>
        <w:t>2024/1679</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Липса на повсеместно въведени в експлоатация модерни системи за сигнализация и телекомуникация - ET</w:t>
      </w:r>
      <w:r w:rsidRPr="00EB16F6">
        <w:rPr>
          <w:rFonts w:ascii="Times New Roman" w:eastAsia="Times New Roman" w:hAnsi="Times New Roman" w:cs="Times New Roman"/>
          <w:noProof/>
          <w:sz w:val="24"/>
          <w:szCs w:val="20"/>
          <w:lang w:val="en-US"/>
        </w:rPr>
        <w:t>C</w:t>
      </w:r>
      <w:r w:rsidRPr="00EB16F6">
        <w:rPr>
          <w:rFonts w:ascii="Times New Roman" w:eastAsia="Times New Roman" w:hAnsi="Times New Roman" w:cs="Times New Roman"/>
          <w:noProof/>
          <w:sz w:val="24"/>
          <w:szCs w:val="20"/>
        </w:rPr>
        <w:t>S система и GSM-R мрежа за постигане на оперативна съвместимост по направление на основната и широкообхватната трансевропейска железопътна мрежа;</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lastRenderedPageBreak/>
        <w:t>Недостатъчно развити връзки на морските и вътрешно-водни пристанища и летища с националната железопътна мрежа за постигане на повишена интермодалност.</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Автомобилен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По отношение състоянието на пътната инфраструктура могат да бъдат дефинирани следните проблеми:</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Висока интензивност на движението по пътната инфраструктура в сравнение с други мрежи и голям брой пътни участъци с интензивност на движението близка до максималната им пропускателна способност</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Недовършена автомагистрална мрежа за осигуряване на качествени, високоскоростни връзки между България и съседните страни, както и между част от главните населени центрове в България</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Незадоволително състояние на част от пътната инфраструктура, което не отговаря на условията за непрекъснат, удобен и безопасен транспорт</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Липса на обходни пътища на населени места по направленията с висока интензивност на лек</w:t>
      </w:r>
      <w:r w:rsidRPr="00EB16F6">
        <w:rPr>
          <w:rFonts w:ascii="Times New Roman" w:eastAsia="Times New Roman" w:hAnsi="Times New Roman" w:cs="Times New Roman"/>
          <w:noProof/>
          <w:sz w:val="24"/>
          <w:szCs w:val="20"/>
        </w:rPr>
        <w:t>о</w:t>
      </w:r>
      <w:r w:rsidRPr="00EB16F6" w:rsidDel="00DD1B70">
        <w:rPr>
          <w:rFonts w:ascii="Times New Roman" w:eastAsia="Times New Roman" w:hAnsi="Times New Roman" w:cs="Times New Roman"/>
          <w:noProof/>
          <w:sz w:val="24"/>
          <w:szCs w:val="20"/>
        </w:rPr>
        <w:t xml:space="preserve"> и товарн</w:t>
      </w:r>
      <w:r w:rsidRPr="00EB16F6">
        <w:rPr>
          <w:rFonts w:ascii="Times New Roman" w:eastAsia="Times New Roman" w:hAnsi="Times New Roman" w:cs="Times New Roman"/>
          <w:noProof/>
          <w:sz w:val="24"/>
          <w:szCs w:val="20"/>
        </w:rPr>
        <w:t>о</w:t>
      </w:r>
      <w:r w:rsidRPr="00EB16F6" w:rsidDel="00DD1B70">
        <w:rPr>
          <w:rFonts w:ascii="Times New Roman" w:eastAsia="Times New Roman" w:hAnsi="Times New Roman" w:cs="Times New Roman"/>
          <w:noProof/>
          <w:sz w:val="24"/>
          <w:szCs w:val="20"/>
        </w:rPr>
        <w:t xml:space="preserve"> </w:t>
      </w:r>
      <w:r w:rsidRPr="00EB16F6">
        <w:rPr>
          <w:rFonts w:ascii="Times New Roman" w:eastAsia="Times New Roman" w:hAnsi="Times New Roman" w:cs="Times New Roman"/>
          <w:noProof/>
          <w:sz w:val="24"/>
          <w:szCs w:val="20"/>
        </w:rPr>
        <w:t>движение;</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Ниски показатели за безопасност на автомобилното движение спрямо средните за ЕС</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Нарастване на броя на автомобилите и остарял автомобилен парк.</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Пристанищна инфраструктура и вътрешни водни пътища</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рискове за плаването по река Дунав са незадоволителните параметри на корабоплавателния път и лошите навигационни условия (мъгла, ниски водни нива и други препятствия). Не е приключен процесът по подобряване на параметрите на корабоплавателния път и по повишаване на безопасността на корабоплаването по река Дунав и в морските пространства на България. Липсва зарядна  инфраструктура за алтернативни горива в пристанищата.</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Въздушен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Недостатъчна свързаност на летища с транспортната мрежа. Не е приключено развитието и внедряването на интелигентни транспортни системи във въздушния транспорт</w:t>
      </w:r>
      <w:r w:rsidRPr="00EB16F6">
        <w:rPr>
          <w:rFonts w:ascii="Times New Roman" w:eastAsia="Times New Roman" w:hAnsi="Times New Roman" w:cs="Times New Roman"/>
          <w:noProof/>
          <w:sz w:val="24"/>
          <w:szCs w:val="20"/>
          <w:lang w:val="ru-RU"/>
        </w:rPr>
        <w:t xml:space="preserve">. </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 xml:space="preserve">Интермодален транспорт и терминали </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проблеми са свързани с:</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липса на мрежа от терминали, отговарящи на изискванията за съвременни товаро-превозни услуги; </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недобра координация между отделните видове транспорт в посока развитието на интермодалните услуги; </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недостатъчно развити интермодални връзки между пристанища и летища и железопътната мрежа, с оглед насърчаване на потенциалния растеж на търговията и транзитните превози;</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недостатъчни складови площи на много от товарните терминали.</w:t>
      </w:r>
    </w:p>
    <w:p w:rsidR="00E61EE2" w:rsidRDefault="00E61EE2" w:rsidP="00E61EE2">
      <w:pPr>
        <w:jc w:val="both"/>
        <w:rPr>
          <w:rFonts w:ascii="Times New Roman" w:hAnsi="Times New Roman" w:cs="Times New Roman"/>
          <w:sz w:val="24"/>
          <w:szCs w:val="24"/>
        </w:rPr>
      </w:pPr>
    </w:p>
    <w:p w:rsid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Допълнение 1.2.</w:t>
      </w:r>
    </w:p>
    <w:p w:rsidR="0053404C" w:rsidRDefault="0053404C" w:rsidP="007912D0">
      <w:pPr>
        <w:jc w:val="center"/>
        <w:rPr>
          <w:rFonts w:ascii="Times New Roman" w:hAnsi="Times New Roman" w:cs="Times New Roman"/>
          <w:b/>
          <w:sz w:val="24"/>
          <w:szCs w:val="24"/>
        </w:rPr>
      </w:pPr>
      <w:proofErr w:type="spellStart"/>
      <w:r>
        <w:rPr>
          <w:rFonts w:ascii="Times New Roman" w:hAnsi="Times New Roman" w:cs="Times New Roman"/>
          <w:b/>
          <w:sz w:val="24"/>
          <w:szCs w:val="24"/>
        </w:rPr>
        <w:t>Допълняемост</w:t>
      </w:r>
      <w:proofErr w:type="spellEnd"/>
      <w:r>
        <w:rPr>
          <w:rFonts w:ascii="Times New Roman" w:hAnsi="Times New Roman" w:cs="Times New Roman"/>
          <w:b/>
          <w:sz w:val="24"/>
          <w:szCs w:val="24"/>
        </w:rPr>
        <w:t xml:space="preserve"> на инвестициите</w:t>
      </w:r>
    </w:p>
    <w:p w:rsidR="0053404C" w:rsidRPr="00937A25" w:rsidRDefault="0053404C" w:rsidP="0053404C">
      <w:pPr>
        <w:spacing w:before="120" w:after="120"/>
        <w:jc w:val="both"/>
        <w:rPr>
          <w:rFonts w:ascii="Times New Roman" w:eastAsia="Times New Roman" w:hAnsi="Times New Roman" w:cs="Times New Roman"/>
          <w:noProof/>
          <w:sz w:val="24"/>
          <w:szCs w:val="20"/>
          <w:highlight w:val="yellow"/>
        </w:rPr>
      </w:pPr>
      <w:r w:rsidRPr="00C50047">
        <w:rPr>
          <w:rFonts w:ascii="Times New Roman" w:eastAsia="Times New Roman" w:hAnsi="Times New Roman" w:cs="Times New Roman"/>
          <w:noProof/>
          <w:sz w:val="24"/>
          <w:szCs w:val="20"/>
        </w:rPr>
        <w:t>По ПТС се предвижда</w:t>
      </w:r>
      <w:r>
        <w:rPr>
          <w:rFonts w:ascii="Times New Roman" w:eastAsia="Times New Roman" w:hAnsi="Times New Roman" w:cs="Times New Roman"/>
          <w:noProof/>
          <w:sz w:val="24"/>
          <w:szCs w:val="20"/>
        </w:rPr>
        <w:t xml:space="preserve"> да бъде завършена модернизацията на жп отсечките Елин Пелин – Костенец</w:t>
      </w:r>
      <w:r w:rsidR="00B4049D">
        <w:rPr>
          <w:rFonts w:ascii="Times New Roman" w:eastAsia="Times New Roman" w:hAnsi="Times New Roman" w:cs="Times New Roman"/>
          <w:noProof/>
          <w:sz w:val="24"/>
          <w:szCs w:val="20"/>
        </w:rPr>
        <w:t xml:space="preserve">, </w:t>
      </w:r>
      <w:r w:rsidR="00B4049D" w:rsidRPr="00B4049D">
        <w:rPr>
          <w:rFonts w:ascii="Times New Roman" w:eastAsia="Times New Roman" w:hAnsi="Times New Roman" w:cs="Times New Roman"/>
          <w:noProof/>
          <w:sz w:val="24"/>
          <w:szCs w:val="20"/>
        </w:rPr>
        <w:t>Пловдив - Бургас</w:t>
      </w:r>
      <w:r>
        <w:rPr>
          <w:rFonts w:ascii="Times New Roman" w:eastAsia="Times New Roman" w:hAnsi="Times New Roman" w:cs="Times New Roman"/>
          <w:noProof/>
          <w:sz w:val="24"/>
          <w:szCs w:val="20"/>
        </w:rPr>
        <w:t xml:space="preserve"> и Волуяк - Драгоман, да бъде изградена жп връзка между България и Северна Македония, както и да бъдат доизградени съоръженията по жп линия Карнобат-Синдел</w:t>
      </w:r>
      <w:r w:rsidR="00E95FB4">
        <w:rPr>
          <w:rFonts w:ascii="Times New Roman" w:eastAsia="Times New Roman" w:hAnsi="Times New Roman" w:cs="Times New Roman"/>
          <w:noProof/>
          <w:sz w:val="24"/>
          <w:szCs w:val="20"/>
        </w:rPr>
        <w:t xml:space="preserve"> </w:t>
      </w:r>
      <w:r w:rsidR="004F5BC1">
        <w:rPr>
          <w:rFonts w:ascii="Times New Roman" w:eastAsia="Times New Roman" w:hAnsi="Times New Roman" w:cs="Times New Roman"/>
          <w:noProof/>
          <w:sz w:val="24"/>
          <w:szCs w:val="20"/>
          <w:lang w:val="en-US"/>
        </w:rPr>
        <w:t>(</w:t>
      </w:r>
      <w:r w:rsidR="00E95FB4">
        <w:rPr>
          <w:rFonts w:ascii="Times New Roman" w:eastAsia="Times New Roman" w:hAnsi="Times New Roman" w:cs="Times New Roman"/>
          <w:noProof/>
          <w:sz w:val="24"/>
          <w:szCs w:val="20"/>
        </w:rPr>
        <w:t xml:space="preserve">модернизация на отсечката </w:t>
      </w:r>
      <w:r w:rsidR="00E95FB4" w:rsidRPr="00E95FB4">
        <w:rPr>
          <w:rFonts w:ascii="Times New Roman" w:eastAsia="Times New Roman" w:hAnsi="Times New Roman" w:cs="Times New Roman"/>
          <w:noProof/>
          <w:sz w:val="24"/>
          <w:szCs w:val="20"/>
        </w:rPr>
        <w:t xml:space="preserve">Лозарево </w:t>
      </w:r>
      <w:r w:rsidR="004F5BC1">
        <w:rPr>
          <w:rFonts w:ascii="Times New Roman" w:eastAsia="Times New Roman" w:hAnsi="Times New Roman" w:cs="Times New Roman"/>
          <w:noProof/>
          <w:sz w:val="24"/>
          <w:szCs w:val="20"/>
        </w:rPr>
        <w:t>–</w:t>
      </w:r>
      <w:r w:rsidR="00E95FB4" w:rsidRPr="00E95FB4">
        <w:rPr>
          <w:rFonts w:ascii="Times New Roman" w:eastAsia="Times New Roman" w:hAnsi="Times New Roman" w:cs="Times New Roman"/>
          <w:noProof/>
          <w:sz w:val="24"/>
          <w:szCs w:val="20"/>
        </w:rPr>
        <w:t xml:space="preserve"> Прилеп</w:t>
      </w:r>
      <w:r w:rsidR="004F5BC1">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w:t>
      </w:r>
      <w:r w:rsidR="00ED531A">
        <w:rPr>
          <w:rFonts w:ascii="Times New Roman" w:eastAsia="Times New Roman" w:hAnsi="Times New Roman" w:cs="Times New Roman"/>
          <w:noProof/>
          <w:sz w:val="24"/>
          <w:szCs w:val="20"/>
        </w:rPr>
        <w:t>Щ</w:t>
      </w:r>
      <w:r w:rsidR="005A753E" w:rsidRPr="005A753E">
        <w:rPr>
          <w:rFonts w:ascii="Times New Roman" w:eastAsia="Times New Roman" w:hAnsi="Times New Roman" w:cs="Times New Roman"/>
          <w:noProof/>
          <w:sz w:val="24"/>
          <w:szCs w:val="20"/>
        </w:rPr>
        <w:t>е бъде завършена реставрацията на приемното здание на жп гара Нова Загора</w:t>
      </w:r>
      <w:r w:rsidR="00ED531A">
        <w:rPr>
          <w:rFonts w:ascii="Times New Roman" w:eastAsia="Times New Roman" w:hAnsi="Times New Roman" w:cs="Times New Roman"/>
          <w:noProof/>
          <w:sz w:val="24"/>
          <w:szCs w:val="20"/>
        </w:rPr>
        <w:t xml:space="preserve"> и жп гара Стара Загора</w:t>
      </w:r>
      <w:r>
        <w:rPr>
          <w:rFonts w:ascii="Times New Roman" w:eastAsia="Times New Roman" w:hAnsi="Times New Roman" w:cs="Times New Roman"/>
          <w:noProof/>
          <w:sz w:val="24"/>
          <w:szCs w:val="20"/>
        </w:rPr>
        <w:t>. Предвижда се да бъдат изградени нови жп гари, да бъдат извършени необходимите подготвителни дейности за реализацията на градска железница в Пловдив,</w:t>
      </w:r>
      <w:r w:rsidRPr="00655E63">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както и да бъдат изградени ж.п. връзки към летище Пловдив и летище Бургас</w:t>
      </w:r>
      <w:r w:rsidRPr="007C441C">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Със средства по програмата ще бъде осигурен</w:t>
      </w:r>
      <w:r w:rsidR="00FF1CBB">
        <w:rPr>
          <w:rFonts w:ascii="Times New Roman" w:eastAsia="Times New Roman" w:hAnsi="Times New Roman" w:cs="Times New Roman"/>
          <w:noProof/>
          <w:sz w:val="24"/>
          <w:szCs w:val="20"/>
        </w:rPr>
        <w:t xml:space="preserve">о </w:t>
      </w:r>
      <w:r w:rsidR="00FF1CBB" w:rsidRPr="00FF1CBB">
        <w:rPr>
          <w:rFonts w:ascii="Times New Roman" w:eastAsia="Times New Roman" w:hAnsi="Times New Roman" w:cs="Times New Roman"/>
          <w:noProof/>
          <w:sz w:val="24"/>
          <w:szCs w:val="20"/>
        </w:rPr>
        <w:t>изграждане</w:t>
      </w:r>
      <w:r w:rsidR="00FF1CBB">
        <w:rPr>
          <w:rFonts w:ascii="Times New Roman" w:eastAsia="Times New Roman" w:hAnsi="Times New Roman" w:cs="Times New Roman"/>
          <w:noProof/>
          <w:sz w:val="24"/>
          <w:szCs w:val="20"/>
        </w:rPr>
        <w:t>то</w:t>
      </w:r>
      <w:r w:rsidR="00FF1CBB" w:rsidRPr="00FF1CBB">
        <w:rPr>
          <w:rFonts w:ascii="Times New Roman" w:eastAsia="Times New Roman" w:hAnsi="Times New Roman" w:cs="Times New Roman"/>
          <w:noProof/>
          <w:sz w:val="24"/>
          <w:szCs w:val="20"/>
        </w:rPr>
        <w:t xml:space="preserve"> на интермодален терминал в Русе</w:t>
      </w:r>
      <w:r w:rsidR="00FF1CBB">
        <w:rPr>
          <w:rFonts w:ascii="Times New Roman" w:eastAsia="Times New Roman" w:hAnsi="Times New Roman" w:cs="Times New Roman"/>
          <w:noProof/>
          <w:sz w:val="24"/>
          <w:szCs w:val="20"/>
        </w:rPr>
        <w:t xml:space="preserve">, както и </w:t>
      </w:r>
      <w:r w:rsidR="00CC0408">
        <w:rPr>
          <w:rFonts w:ascii="Times New Roman" w:eastAsia="Times New Roman" w:hAnsi="Times New Roman" w:cs="Times New Roman"/>
          <w:noProof/>
          <w:sz w:val="24"/>
          <w:szCs w:val="20"/>
        </w:rPr>
        <w:t>подготовката за</w:t>
      </w:r>
      <w:r>
        <w:rPr>
          <w:rFonts w:ascii="Times New Roman" w:eastAsia="Times New Roman" w:hAnsi="Times New Roman" w:cs="Times New Roman"/>
          <w:noProof/>
          <w:sz w:val="24"/>
          <w:szCs w:val="20"/>
        </w:rPr>
        <w:t xml:space="preserve"> развитието на </w:t>
      </w:r>
      <w:r w:rsidRPr="00D9079B">
        <w:rPr>
          <w:rFonts w:ascii="Times New Roman" w:eastAsia="Times New Roman" w:hAnsi="Times New Roman" w:cs="Times New Roman"/>
          <w:noProof/>
          <w:sz w:val="24"/>
          <w:szCs w:val="20"/>
        </w:rPr>
        <w:t>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Горна Оряховица, 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Русе и 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Варна. </w:t>
      </w:r>
      <w:r w:rsidRPr="007C441C">
        <w:rPr>
          <w:rFonts w:ascii="Times New Roman" w:eastAsia="Times New Roman" w:hAnsi="Times New Roman" w:cs="Times New Roman"/>
          <w:noProof/>
          <w:sz w:val="24"/>
          <w:szCs w:val="20"/>
        </w:rPr>
        <w:t>В допълнение се предвижда, по Механизма за свърз</w:t>
      </w:r>
      <w:r w:rsidR="00522760">
        <w:rPr>
          <w:rFonts w:ascii="Times New Roman" w:eastAsia="Times New Roman" w:hAnsi="Times New Roman" w:cs="Times New Roman"/>
          <w:noProof/>
          <w:sz w:val="24"/>
          <w:szCs w:val="20"/>
        </w:rPr>
        <w:t>ване</w:t>
      </w:r>
      <w:r w:rsidRPr="007C441C">
        <w:rPr>
          <w:rFonts w:ascii="Times New Roman" w:eastAsia="Times New Roman" w:hAnsi="Times New Roman" w:cs="Times New Roman"/>
          <w:noProof/>
          <w:sz w:val="24"/>
          <w:szCs w:val="20"/>
        </w:rPr>
        <w:t xml:space="preserve"> на Европа </w:t>
      </w:r>
      <w:r w:rsidRPr="007C441C">
        <w:rPr>
          <w:rFonts w:ascii="Times New Roman" w:eastAsia="Times New Roman" w:hAnsi="Times New Roman" w:cs="Times New Roman"/>
          <w:noProof/>
          <w:sz w:val="24"/>
          <w:szCs w:val="20"/>
          <w:lang w:val="en-US"/>
        </w:rPr>
        <w:t>(</w:t>
      </w:r>
      <w:r w:rsidRPr="007C441C">
        <w:rPr>
          <w:rFonts w:ascii="Times New Roman" w:eastAsia="Times New Roman" w:hAnsi="Times New Roman" w:cs="Times New Roman"/>
          <w:noProof/>
          <w:sz w:val="24"/>
          <w:szCs w:val="20"/>
        </w:rPr>
        <w:t>МСЕ</w:t>
      </w:r>
      <w:r w:rsidRPr="007C441C">
        <w:rPr>
          <w:rFonts w:ascii="Times New Roman" w:eastAsia="Times New Roman" w:hAnsi="Times New Roman" w:cs="Times New Roman"/>
          <w:noProof/>
          <w:sz w:val="24"/>
          <w:szCs w:val="20"/>
          <w:lang w:val="en-US"/>
        </w:rPr>
        <w:t>)</w:t>
      </w:r>
      <w:r w:rsidRPr="007C441C">
        <w:rPr>
          <w:rFonts w:ascii="Times New Roman" w:eastAsia="Times New Roman" w:hAnsi="Times New Roman" w:cs="Times New Roman"/>
          <w:noProof/>
          <w:sz w:val="24"/>
          <w:szCs w:val="20"/>
        </w:rPr>
        <w:t xml:space="preserve">, да бъдат предложени за финансиране проекти за модернизация на жп линиите Радомир – Гюешево, Видин – </w:t>
      </w:r>
      <w:r w:rsidR="004661D2">
        <w:rPr>
          <w:rFonts w:ascii="Times New Roman" w:eastAsia="Times New Roman" w:hAnsi="Times New Roman" w:cs="Times New Roman"/>
          <w:noProof/>
          <w:sz w:val="24"/>
          <w:szCs w:val="20"/>
        </w:rPr>
        <w:t>София</w:t>
      </w:r>
      <w:r w:rsidRPr="007C441C">
        <w:rPr>
          <w:rFonts w:ascii="Times New Roman" w:eastAsia="Times New Roman" w:hAnsi="Times New Roman" w:cs="Times New Roman"/>
          <w:noProof/>
          <w:sz w:val="24"/>
          <w:szCs w:val="20"/>
        </w:rPr>
        <w:t xml:space="preserve"> и жп връзката между България и Сърбия в участъка Драгоман – граница с Република Сърбия</w:t>
      </w:r>
      <w:r w:rsidR="00045A86">
        <w:rPr>
          <w:rFonts w:ascii="Times New Roman" w:eastAsia="Times New Roman" w:hAnsi="Times New Roman" w:cs="Times New Roman"/>
          <w:noProof/>
          <w:sz w:val="24"/>
          <w:szCs w:val="20"/>
        </w:rPr>
        <w:t>,</w:t>
      </w:r>
      <w:r w:rsidR="00045A86" w:rsidRPr="00045A86">
        <w:rPr>
          <w:rFonts w:ascii="Times New Roman" w:eastAsia="Times New Roman" w:hAnsi="Times New Roman" w:cs="Times New Roman"/>
          <w:noProof/>
          <w:sz w:val="24"/>
          <w:szCs w:val="20"/>
        </w:rPr>
        <w:t xml:space="preserve"> включително и проекта за удвояване на участъци по жп линията Пловдив-Свиленград-граница с Република Турция</w:t>
      </w:r>
      <w:r w:rsidRPr="00213F7E">
        <w:rPr>
          <w:rFonts w:ascii="Times New Roman" w:eastAsia="Times New Roman" w:hAnsi="Times New Roman" w:cs="Times New Roman"/>
          <w:noProof/>
          <w:sz w:val="24"/>
          <w:szCs w:val="20"/>
        </w:rPr>
        <w:t xml:space="preserve">. </w:t>
      </w:r>
      <w:r w:rsidRPr="000D4AFB">
        <w:rPr>
          <w:rFonts w:ascii="Times New Roman" w:eastAsia="Times New Roman" w:hAnsi="Times New Roman" w:cs="Times New Roman"/>
          <w:noProof/>
          <w:sz w:val="24"/>
          <w:szCs w:val="20"/>
        </w:rPr>
        <w:t>С национални средства се осигурява закупуване на нов подвижен състав за нуждите на „БДЖ – Пътнически превози“.</w:t>
      </w:r>
      <w:r>
        <w:rPr>
          <w:rFonts w:ascii="Times New Roman" w:eastAsia="Times New Roman" w:hAnsi="Times New Roman" w:cs="Times New Roman"/>
          <w:noProof/>
          <w:sz w:val="24"/>
          <w:szCs w:val="20"/>
        </w:rPr>
        <w:t xml:space="preserve"> </w:t>
      </w:r>
      <w:r w:rsidR="00F07672">
        <w:rPr>
          <w:rFonts w:ascii="Times New Roman" w:eastAsia="Times New Roman" w:hAnsi="Times New Roman" w:cs="Times New Roman"/>
          <w:noProof/>
          <w:sz w:val="24"/>
          <w:szCs w:val="20"/>
        </w:rPr>
        <w:t xml:space="preserve">В допълнение Министерството на транспорта и съобщенията ще закупи по ПТС допълнителен подвижен състав за подпомагане развитието на железопътните пътнически превози и подобряване на безопасността и качеството на услугата. </w:t>
      </w:r>
      <w:r>
        <w:rPr>
          <w:rFonts w:ascii="Times New Roman" w:eastAsia="Times New Roman" w:hAnsi="Times New Roman" w:cs="Times New Roman"/>
          <w:noProof/>
          <w:sz w:val="24"/>
          <w:szCs w:val="20"/>
        </w:rPr>
        <w:t xml:space="preserve">За развитие на пътната инфраструктура, по програмата се предвижда приключването на </w:t>
      </w:r>
      <w:r w:rsidRPr="00606B36">
        <w:rPr>
          <w:rFonts w:ascii="Times New Roman" w:eastAsia="Times New Roman" w:hAnsi="Times New Roman" w:cs="Times New Roman"/>
          <w:noProof/>
          <w:sz w:val="24"/>
          <w:szCs w:val="20"/>
        </w:rPr>
        <w:t>АМ „Струма“</w:t>
      </w:r>
      <w:r>
        <w:rPr>
          <w:rFonts w:ascii="Times New Roman" w:eastAsia="Times New Roman" w:hAnsi="Times New Roman" w:cs="Times New Roman"/>
          <w:noProof/>
          <w:sz w:val="24"/>
          <w:szCs w:val="20"/>
        </w:rPr>
        <w:t xml:space="preserve">, изграждането на АМ „Русе – Велико Търново“ и на </w:t>
      </w:r>
      <w:r w:rsidRPr="00841CCF">
        <w:rPr>
          <w:rFonts w:ascii="Times New Roman" w:eastAsia="Times New Roman" w:hAnsi="Times New Roman" w:cs="Times New Roman"/>
          <w:noProof/>
          <w:sz w:val="24"/>
          <w:szCs w:val="20"/>
        </w:rPr>
        <w:t>тунела под „Шипка“</w:t>
      </w:r>
      <w:r>
        <w:rPr>
          <w:rFonts w:ascii="Times New Roman" w:eastAsia="Times New Roman" w:hAnsi="Times New Roman" w:cs="Times New Roman"/>
          <w:noProof/>
          <w:sz w:val="24"/>
          <w:szCs w:val="20"/>
        </w:rPr>
        <w:t>,</w:t>
      </w:r>
      <w:r w:rsidR="00147E9E">
        <w:rPr>
          <w:rFonts w:ascii="Times New Roman" w:eastAsia="Times New Roman" w:hAnsi="Times New Roman" w:cs="Times New Roman"/>
          <w:noProof/>
          <w:sz w:val="24"/>
          <w:szCs w:val="20"/>
        </w:rPr>
        <w:t xml:space="preserve"> както и завършване на проекта за изграждане на АМ „Европа“, фаза 2,</w:t>
      </w:r>
      <w:r>
        <w:rPr>
          <w:rFonts w:ascii="Times New Roman" w:eastAsia="Times New Roman" w:hAnsi="Times New Roman" w:cs="Times New Roman"/>
          <w:noProof/>
          <w:sz w:val="24"/>
          <w:szCs w:val="20"/>
        </w:rPr>
        <w:t xml:space="preserve"> изграждането и модернизацията на пътни връзки към </w:t>
      </w:r>
      <w:r>
        <w:rPr>
          <w:rFonts w:ascii="Times New Roman" w:eastAsia="Times New Roman" w:hAnsi="Times New Roman" w:cs="Times New Roman"/>
          <w:noProof/>
          <w:sz w:val="24"/>
          <w:szCs w:val="20"/>
          <w:lang w:val="en-US"/>
        </w:rPr>
        <w:t>TEN-T</w:t>
      </w:r>
      <w:r>
        <w:rPr>
          <w:rFonts w:ascii="Times New Roman" w:eastAsia="Times New Roman" w:hAnsi="Times New Roman" w:cs="Times New Roman"/>
          <w:noProof/>
          <w:sz w:val="24"/>
          <w:szCs w:val="20"/>
        </w:rPr>
        <w:t xml:space="preserve"> мрежата и основни икономически центрове </w:t>
      </w:r>
      <w:r w:rsidRPr="008C1B80">
        <w:rPr>
          <w:rFonts w:ascii="Times New Roman" w:eastAsia="Times New Roman" w:hAnsi="Times New Roman" w:cs="Times New Roman"/>
          <w:noProof/>
          <w:sz w:val="24"/>
          <w:szCs w:val="20"/>
          <w:lang w:val="en-US"/>
        </w:rPr>
        <w:t>(</w:t>
      </w:r>
      <w:r w:rsidRPr="008C1B80">
        <w:rPr>
          <w:rFonts w:ascii="Times New Roman" w:eastAsia="Times New Roman" w:hAnsi="Times New Roman" w:cs="Times New Roman"/>
          <w:noProof/>
          <w:sz w:val="24"/>
          <w:szCs w:val="20"/>
        </w:rPr>
        <w:t>обекти на транспортната инфраструктура, индустриални зони и др.</w:t>
      </w:r>
      <w:r w:rsidRPr="008C1B80">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w:t>
      </w:r>
      <w:r w:rsidRPr="00213F7E">
        <w:rPr>
          <w:rFonts w:ascii="Times New Roman" w:eastAsia="Times New Roman" w:hAnsi="Times New Roman" w:cs="Times New Roman"/>
          <w:noProof/>
          <w:sz w:val="24"/>
          <w:szCs w:val="20"/>
        </w:rPr>
        <w:t xml:space="preserve">Средства от държавния бюджет са предвидени за изграждането на </w:t>
      </w:r>
      <w:r>
        <w:rPr>
          <w:rFonts w:ascii="Times New Roman" w:eastAsia="Times New Roman" w:hAnsi="Times New Roman" w:cs="Times New Roman"/>
          <w:noProof/>
          <w:sz w:val="24"/>
          <w:szCs w:val="20"/>
        </w:rPr>
        <w:t xml:space="preserve"> </w:t>
      </w:r>
      <w:r w:rsidRPr="00213F7E">
        <w:rPr>
          <w:rFonts w:ascii="Times New Roman" w:eastAsia="Times New Roman" w:hAnsi="Times New Roman" w:cs="Times New Roman"/>
          <w:noProof/>
          <w:sz w:val="24"/>
          <w:szCs w:val="20"/>
        </w:rPr>
        <w:t xml:space="preserve">скоростен път Видин – Ботевград </w:t>
      </w:r>
      <w:r w:rsidRPr="00213F7E">
        <w:rPr>
          <w:rFonts w:ascii="Times New Roman" w:eastAsia="Times New Roman" w:hAnsi="Times New Roman" w:cs="Times New Roman"/>
          <w:noProof/>
          <w:sz w:val="24"/>
          <w:szCs w:val="20"/>
          <w:lang w:val="en-US"/>
        </w:rPr>
        <w:t>(</w:t>
      </w:r>
      <w:r w:rsidRPr="00213F7E">
        <w:rPr>
          <w:rFonts w:ascii="Times New Roman" w:eastAsia="Times New Roman" w:hAnsi="Times New Roman" w:cs="Times New Roman"/>
          <w:noProof/>
          <w:sz w:val="24"/>
          <w:szCs w:val="20"/>
        </w:rPr>
        <w:t>част от пътя Видин – София по коридор Ориент-Източно Средиземноморски</w:t>
      </w:r>
      <w:r w:rsidRPr="00213F7E">
        <w:rPr>
          <w:rFonts w:ascii="Times New Roman" w:eastAsia="Times New Roman" w:hAnsi="Times New Roman" w:cs="Times New Roman"/>
          <w:noProof/>
          <w:sz w:val="24"/>
          <w:szCs w:val="20"/>
          <w:lang w:val="en-US"/>
        </w:rPr>
        <w:t>)</w:t>
      </w:r>
      <w:r w:rsidRPr="00213F7E">
        <w:rPr>
          <w:rFonts w:ascii="Times New Roman" w:eastAsia="Times New Roman" w:hAnsi="Times New Roman" w:cs="Times New Roman"/>
          <w:noProof/>
          <w:sz w:val="24"/>
          <w:szCs w:val="20"/>
        </w:rPr>
        <w:t>. С национални средства</w:t>
      </w:r>
      <w:r w:rsidRPr="00213F7E">
        <w:rPr>
          <w:rFonts w:ascii="Times New Roman" w:hAnsi="Times New Roman" w:cs="Times New Roman"/>
          <w:noProof/>
          <w:sz w:val="24"/>
          <w:szCs w:val="20"/>
        </w:rPr>
        <w:t xml:space="preserve"> се предвижда също изграждането </w:t>
      </w:r>
      <w:r w:rsidRPr="00213F7E">
        <w:rPr>
          <w:rFonts w:ascii="Times New Roman" w:eastAsia="Times New Roman" w:hAnsi="Times New Roman" w:cs="Times New Roman"/>
          <w:noProof/>
          <w:sz w:val="24"/>
          <w:szCs w:val="20"/>
        </w:rPr>
        <w:t xml:space="preserve">на автомагистрала „Черно море“ и  завършването на АМ „Хемус“. </w:t>
      </w:r>
    </w:p>
    <w:p w:rsidR="001554A8"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По МСЕ ще бъдат предложени и проекти за внедряване на интелигентни транспортни системи, извън обхвата на проектите по програмата, </w:t>
      </w:r>
      <w:r w:rsidRPr="000252DC">
        <w:rPr>
          <w:rFonts w:ascii="Times New Roman" w:eastAsia="Times New Roman" w:hAnsi="Times New Roman" w:cs="Times New Roman"/>
          <w:noProof/>
          <w:sz w:val="24"/>
          <w:szCs w:val="20"/>
        </w:rPr>
        <w:t>включително интелигентни транспортни системи в областта на въздушния транспорт</w:t>
      </w:r>
      <w:r>
        <w:rPr>
          <w:rFonts w:ascii="Times New Roman" w:eastAsia="Times New Roman" w:hAnsi="Times New Roman" w:cs="Times New Roman"/>
          <w:noProof/>
          <w:sz w:val="24"/>
          <w:szCs w:val="20"/>
        </w:rPr>
        <w:t xml:space="preserve">. </w:t>
      </w:r>
      <w:r w:rsidR="0003228B" w:rsidRPr="00045A86" w:rsidDel="00883D28">
        <w:rPr>
          <w:rFonts w:ascii="Times New Roman" w:eastAsia="Times New Roman" w:hAnsi="Times New Roman" w:cs="Times New Roman"/>
          <w:noProof/>
          <w:sz w:val="24"/>
          <w:szCs w:val="20"/>
        </w:rPr>
        <w:t xml:space="preserve">Планира се изграждане на интермодален терминал Русе </w:t>
      </w:r>
      <w:r w:rsidR="0003228B" w:rsidRPr="00045A86" w:rsidDel="00883D28">
        <w:rPr>
          <w:rFonts w:ascii="Times New Roman" w:eastAsia="Times New Roman" w:hAnsi="Times New Roman" w:cs="Times New Roman"/>
          <w:noProof/>
          <w:sz w:val="24"/>
          <w:szCs w:val="20"/>
          <w:lang w:val="en-US"/>
        </w:rPr>
        <w:t>(</w:t>
      </w:r>
      <w:r w:rsidR="0003228B" w:rsidRPr="00045A86" w:rsidDel="00883D28">
        <w:rPr>
          <w:rFonts w:ascii="Times New Roman" w:eastAsia="Times New Roman" w:hAnsi="Times New Roman" w:cs="Times New Roman"/>
          <w:noProof/>
          <w:sz w:val="24"/>
          <w:szCs w:val="20"/>
        </w:rPr>
        <w:t>по ПТС ще бъде изградена АМ „Русе – Велико Търново“, ще бъде осигурен</w:t>
      </w:r>
      <w:r w:rsidR="00045A86">
        <w:rPr>
          <w:rFonts w:ascii="Times New Roman" w:eastAsia="Times New Roman" w:hAnsi="Times New Roman" w:cs="Times New Roman"/>
          <w:noProof/>
          <w:sz w:val="24"/>
          <w:szCs w:val="20"/>
        </w:rPr>
        <w:t>а подготовката за</w:t>
      </w:r>
      <w:r w:rsidR="0003228B" w:rsidRPr="00045A86" w:rsidDel="00883D28">
        <w:rPr>
          <w:rFonts w:ascii="Times New Roman" w:eastAsia="Times New Roman" w:hAnsi="Times New Roman" w:cs="Times New Roman"/>
          <w:noProof/>
          <w:sz w:val="24"/>
          <w:szCs w:val="20"/>
        </w:rPr>
        <w:t xml:space="preserve"> развитието на жп възел Русе, изграждането на съоръжения против заливания на пристанищен терминал Русе</w:t>
      </w:r>
      <w:r w:rsidR="0003228B" w:rsidRPr="00045A86" w:rsidDel="00883D28">
        <w:rPr>
          <w:rFonts w:ascii="Times New Roman" w:eastAsia="Times New Roman" w:hAnsi="Times New Roman" w:cs="Times New Roman"/>
          <w:noProof/>
          <w:sz w:val="24"/>
          <w:szCs w:val="20"/>
          <w:lang w:val="en-US"/>
        </w:rPr>
        <w:t>)</w:t>
      </w:r>
      <w:r w:rsidR="0003228B" w:rsidRPr="00045A86" w:rsidDel="00883D28">
        <w:rPr>
          <w:rFonts w:ascii="Times New Roman" w:eastAsia="Times New Roman" w:hAnsi="Times New Roman" w:cs="Times New Roman"/>
          <w:noProof/>
          <w:sz w:val="24"/>
          <w:szCs w:val="20"/>
        </w:rPr>
        <w:t>.</w:t>
      </w:r>
      <w:r w:rsidR="0003228B">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 xml:space="preserve">Със средства </w:t>
      </w:r>
      <w:r w:rsidRPr="00213F7E">
        <w:rPr>
          <w:rFonts w:ascii="Times New Roman" w:eastAsia="Times New Roman" w:hAnsi="Times New Roman" w:cs="Times New Roman"/>
          <w:noProof/>
          <w:sz w:val="24"/>
          <w:szCs w:val="20"/>
        </w:rPr>
        <w:t>о</w:t>
      </w:r>
      <w:r>
        <w:rPr>
          <w:rFonts w:ascii="Times New Roman" w:eastAsia="Times New Roman" w:hAnsi="Times New Roman" w:cs="Times New Roman"/>
          <w:noProof/>
          <w:sz w:val="24"/>
          <w:szCs w:val="20"/>
        </w:rPr>
        <w:t>т</w:t>
      </w:r>
      <w:r w:rsidRPr="00213F7E">
        <w:rPr>
          <w:rFonts w:ascii="Times New Roman" w:eastAsia="Times New Roman" w:hAnsi="Times New Roman" w:cs="Times New Roman"/>
          <w:noProof/>
          <w:sz w:val="24"/>
          <w:szCs w:val="20"/>
        </w:rPr>
        <w:t xml:space="preserve"> МСЕ се предвижда да бъдат финансирани и проекти за подобряване на корабоплаването по река Дунав. </w:t>
      </w:r>
      <w:r>
        <w:rPr>
          <w:rFonts w:ascii="Times New Roman" w:eastAsia="Times New Roman" w:hAnsi="Times New Roman" w:cs="Times New Roman"/>
          <w:noProof/>
          <w:sz w:val="24"/>
          <w:szCs w:val="20"/>
        </w:rPr>
        <w:t xml:space="preserve">В допълнение по </w:t>
      </w:r>
      <w:r w:rsidRPr="00E43501">
        <w:rPr>
          <w:rFonts w:ascii="Times New Roman" w:eastAsia="Times New Roman" w:hAnsi="Times New Roman" w:cs="Times New Roman"/>
          <w:noProof/>
          <w:sz w:val="24"/>
          <w:szCs w:val="20"/>
        </w:rPr>
        <w:t>програма „Транспортна свързаност“</w:t>
      </w:r>
      <w:r>
        <w:rPr>
          <w:rFonts w:ascii="Times New Roman" w:eastAsia="Times New Roman" w:hAnsi="Times New Roman" w:cs="Times New Roman"/>
          <w:noProof/>
          <w:sz w:val="24"/>
          <w:szCs w:val="20"/>
        </w:rPr>
        <w:t xml:space="preserve"> за подобряване на корабоплаването са планирани инвестиции за </w:t>
      </w:r>
      <w:r w:rsidRPr="005A32C4">
        <w:rPr>
          <w:rFonts w:ascii="Times New Roman" w:eastAsia="Times New Roman" w:hAnsi="Times New Roman" w:cs="Times New Roman"/>
          <w:noProof/>
          <w:sz w:val="24"/>
          <w:szCs w:val="20"/>
        </w:rPr>
        <w:t xml:space="preserve">развитие на информационни системи, </w:t>
      </w:r>
      <w:r w:rsidR="00045A86">
        <w:rPr>
          <w:rFonts w:ascii="Times New Roman" w:eastAsia="Times New Roman" w:hAnsi="Times New Roman" w:cs="Times New Roman"/>
          <w:noProof/>
          <w:sz w:val="24"/>
          <w:szCs w:val="20"/>
        </w:rPr>
        <w:t xml:space="preserve">нови и </w:t>
      </w:r>
      <w:r w:rsidRPr="005A32C4">
        <w:rPr>
          <w:rFonts w:ascii="Times New Roman" w:eastAsia="Times New Roman" w:hAnsi="Times New Roman" w:cs="Times New Roman"/>
          <w:noProof/>
          <w:sz w:val="24"/>
          <w:szCs w:val="20"/>
        </w:rPr>
        <w:t>надграждащи съществуващите системи, доставка на мултифункционални плавателни съдове, модернизация и изграждане на съоръжения за повишаване на безопасността на транспорта и опазване на околната среда, включително пристанищни съоръжения за безопасен, ефективен и сигурен вътрешно-воден и морски транспорт.</w:t>
      </w:r>
    </w:p>
    <w:p w:rsidR="001554A8" w:rsidRPr="004D54FE" w:rsidRDefault="001554A8" w:rsidP="001554A8">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lastRenderedPageBreak/>
        <w:t xml:space="preserve">Предвидените инвестиции са с национално значение и следват Трансевропейската транспортна мрежа на територията на страната </w:t>
      </w:r>
      <w:r>
        <w:rPr>
          <w:rFonts w:ascii="Times New Roman" w:eastAsia="Times New Roman" w:hAnsi="Times New Roman" w:cs="Times New Roman"/>
          <w:noProof/>
          <w:sz w:val="24"/>
          <w:szCs w:val="20"/>
          <w:lang w:val="en-US"/>
        </w:rPr>
        <w:t>(</w:t>
      </w:r>
      <w:r w:rsidRPr="00EB18D3">
        <w:rPr>
          <w:rFonts w:ascii="Times New Roman" w:eastAsia="Times New Roman" w:hAnsi="Times New Roman" w:cs="Times New Roman"/>
          <w:noProof/>
          <w:sz w:val="24"/>
          <w:szCs w:val="20"/>
        </w:rPr>
        <w:t>нямат регионален или териториален характер</w:t>
      </w:r>
      <w:r>
        <w:rPr>
          <w:rFonts w:ascii="Times New Roman" w:eastAsia="Times New Roman" w:hAnsi="Times New Roman" w:cs="Times New Roman"/>
          <w:noProof/>
          <w:sz w:val="24"/>
          <w:szCs w:val="20"/>
        </w:rPr>
        <w:t>, въпреки ползите за населените места, през които преминават отсечките, в които се инвестира</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Те са дефинирани на базата на нуждите и проектната готовност за реализацията им. Инвестициите за развитие на железопътната инфраструктура в по-голямата си част са концентрирани по протежение на участъка на коридор Ориент-Източно Средиземноморски, преминаващ хоризонтално през средата на страната и имат за цел завършване на направлението, в което вече е инвестирано в предходните програмни периоди, с оглед постигането на оперативна съвместимост и повишаване на ефективността на инвестициите. </w:t>
      </w:r>
      <w:r w:rsidRPr="000D7623">
        <w:rPr>
          <w:rFonts w:ascii="Times New Roman" w:eastAsia="Times New Roman" w:hAnsi="Times New Roman" w:cs="Times New Roman"/>
          <w:noProof/>
          <w:sz w:val="24"/>
          <w:szCs w:val="20"/>
        </w:rPr>
        <w:t xml:space="preserve">Планираните интервенции </w:t>
      </w:r>
      <w:r>
        <w:rPr>
          <w:rFonts w:ascii="Times New Roman" w:eastAsia="Times New Roman" w:hAnsi="Times New Roman" w:cs="Times New Roman"/>
          <w:noProof/>
          <w:sz w:val="24"/>
          <w:szCs w:val="20"/>
        </w:rPr>
        <w:t xml:space="preserve">имат за цел да се завърши </w:t>
      </w:r>
      <w:r w:rsidRPr="000D7623">
        <w:rPr>
          <w:rFonts w:ascii="Times New Roman" w:eastAsia="Times New Roman" w:hAnsi="Times New Roman" w:cs="Times New Roman"/>
          <w:noProof/>
          <w:sz w:val="24"/>
          <w:szCs w:val="20"/>
        </w:rPr>
        <w:t xml:space="preserve">железопътният коридор от турската граница до сръбската граница и да </w:t>
      </w:r>
      <w:r>
        <w:rPr>
          <w:rFonts w:ascii="Times New Roman" w:eastAsia="Times New Roman" w:hAnsi="Times New Roman" w:cs="Times New Roman"/>
          <w:noProof/>
          <w:sz w:val="24"/>
          <w:szCs w:val="20"/>
        </w:rPr>
        <w:t xml:space="preserve">се </w:t>
      </w:r>
      <w:r w:rsidRPr="000D7623">
        <w:rPr>
          <w:rFonts w:ascii="Times New Roman" w:eastAsia="Times New Roman" w:hAnsi="Times New Roman" w:cs="Times New Roman"/>
          <w:noProof/>
          <w:sz w:val="24"/>
          <w:szCs w:val="20"/>
        </w:rPr>
        <w:t xml:space="preserve">осигури свързването на </w:t>
      </w:r>
      <w:r>
        <w:rPr>
          <w:rFonts w:ascii="Times New Roman" w:eastAsia="Times New Roman" w:hAnsi="Times New Roman" w:cs="Times New Roman"/>
          <w:noProof/>
          <w:sz w:val="24"/>
          <w:szCs w:val="20"/>
        </w:rPr>
        <w:t xml:space="preserve">жп </w:t>
      </w:r>
      <w:r w:rsidRPr="000D7623">
        <w:rPr>
          <w:rFonts w:ascii="Times New Roman" w:eastAsia="Times New Roman" w:hAnsi="Times New Roman" w:cs="Times New Roman"/>
          <w:noProof/>
          <w:sz w:val="24"/>
          <w:szCs w:val="20"/>
        </w:rPr>
        <w:t>мрежите на България и Северна Македония.</w:t>
      </w:r>
      <w:r>
        <w:rPr>
          <w:rFonts w:ascii="Times New Roman" w:eastAsia="Times New Roman" w:hAnsi="Times New Roman" w:cs="Times New Roman"/>
          <w:noProof/>
          <w:sz w:val="24"/>
          <w:szCs w:val="20"/>
        </w:rPr>
        <w:t xml:space="preserve"> Въпреки че са ситуирани в Юго-западния район за планиране, тези инвестиции допринасят за развитието на железопътния транспорт като цяло. Инвестиции в железопътна инфраструктура са предвидени и в северна България. По програмата такива са проектът за доизграждане на съоръженията по жп линия Карнобат – Синдел,</w:t>
      </w:r>
      <w:r w:rsidR="00BC6ECD" w:rsidRPr="00BC6ECD">
        <w:rPr>
          <w:rFonts w:ascii="Times New Roman" w:eastAsia="Times New Roman" w:hAnsi="Times New Roman" w:cs="Times New Roman"/>
          <w:noProof/>
          <w:sz w:val="24"/>
          <w:szCs w:val="20"/>
        </w:rPr>
        <w:t xml:space="preserve"> удвояване и електрификация на железопътен участък Лозарево – Прилеп</w:t>
      </w:r>
      <w:r w:rsidR="005A166D">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както </w:t>
      </w:r>
      <w:r w:rsidRPr="0090225A">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 проектите за </w:t>
      </w:r>
      <w:r w:rsidR="005A166D" w:rsidRPr="005A166D">
        <w:rPr>
          <w:rFonts w:ascii="Times New Roman" w:eastAsia="Times New Roman" w:hAnsi="Times New Roman" w:cs="Times New Roman"/>
          <w:noProof/>
          <w:sz w:val="24"/>
          <w:szCs w:val="20"/>
        </w:rPr>
        <w:t>модернизация на тягови подстанции Видин, Брусарци, Бойчиновци, Русе, Раград и Варна, изграждането на интермодален тернимал в Русе</w:t>
      </w:r>
      <w:r>
        <w:rPr>
          <w:rFonts w:ascii="Times New Roman" w:eastAsia="Times New Roman" w:hAnsi="Times New Roman" w:cs="Times New Roman"/>
          <w:noProof/>
          <w:sz w:val="24"/>
          <w:szCs w:val="20"/>
        </w:rPr>
        <w:t>.</w:t>
      </w:r>
      <w:r w:rsidRPr="0090225A">
        <w:rPr>
          <w:rFonts w:ascii="Times New Roman" w:eastAsia="Times New Roman" w:hAnsi="Times New Roman" w:cs="Times New Roman"/>
          <w:noProof/>
          <w:sz w:val="24"/>
          <w:szCs w:val="20"/>
        </w:rPr>
        <w:t xml:space="preserve"> </w:t>
      </w:r>
      <w:r w:rsidRPr="00B077A1">
        <w:rPr>
          <w:rFonts w:ascii="Times New Roman" w:eastAsia="Times New Roman" w:hAnsi="Times New Roman" w:cs="Times New Roman"/>
          <w:noProof/>
          <w:sz w:val="24"/>
          <w:szCs w:val="20"/>
        </w:rPr>
        <w:t xml:space="preserve">Предвидени са и проекти за </w:t>
      </w:r>
      <w:r w:rsidRPr="00B077A1">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w:t>
      </w:r>
      <w:r w:rsidRPr="004A68F4">
        <w:rPr>
          <w:rFonts w:ascii="Times New Roman" w:hAnsi="Times New Roman" w:cs="Times New Roman"/>
          <w:sz w:val="24"/>
          <w:szCs w:val="24"/>
        </w:rPr>
        <w:t xml:space="preserve"> </w:t>
      </w:r>
      <w:r w:rsidRPr="004A68F4">
        <w:rPr>
          <w:rFonts w:ascii="Times New Roman" w:eastAsia="Times New Roman" w:hAnsi="Times New Roman" w:cs="Times New Roman"/>
          <w:noProof/>
          <w:sz w:val="24"/>
          <w:szCs w:val="20"/>
        </w:rPr>
        <w:t xml:space="preserve">извън обхвата на </w:t>
      </w:r>
      <w:r>
        <w:rPr>
          <w:rFonts w:ascii="Times New Roman" w:eastAsia="Times New Roman" w:hAnsi="Times New Roman" w:cs="Times New Roman"/>
          <w:noProof/>
          <w:sz w:val="24"/>
          <w:szCs w:val="20"/>
        </w:rPr>
        <w:t xml:space="preserve">планираните проекти за </w:t>
      </w:r>
      <w:r w:rsidRPr="004A68F4">
        <w:rPr>
          <w:rFonts w:ascii="Times New Roman" w:eastAsia="Times New Roman" w:hAnsi="Times New Roman" w:cs="Times New Roman"/>
          <w:noProof/>
          <w:sz w:val="24"/>
          <w:szCs w:val="20"/>
        </w:rPr>
        <w:t>ж</w:t>
      </w:r>
      <w:r>
        <w:rPr>
          <w:rFonts w:ascii="Times New Roman" w:eastAsia="Times New Roman" w:hAnsi="Times New Roman" w:cs="Times New Roman"/>
          <w:noProof/>
          <w:sz w:val="24"/>
          <w:szCs w:val="20"/>
        </w:rPr>
        <w:t>п</w:t>
      </w:r>
      <w:r w:rsidRPr="004A68F4">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инфраструктура</w:t>
      </w:r>
      <w:r w:rsidR="00391109">
        <w:rPr>
          <w:rFonts w:ascii="Times New Roman" w:eastAsia="Times New Roman" w:hAnsi="Times New Roman" w:cs="Times New Roman"/>
          <w:noProof/>
          <w:sz w:val="24"/>
          <w:szCs w:val="20"/>
        </w:rPr>
        <w:t>,</w:t>
      </w:r>
      <w:r w:rsidR="00391109" w:rsidRPr="00391109">
        <w:rPr>
          <w:rFonts w:ascii="Times New Roman" w:eastAsia="Times New Roman" w:hAnsi="Times New Roman" w:cs="Times New Roman"/>
          <w:noProof/>
          <w:sz w:val="24"/>
          <w:szCs w:val="20"/>
        </w:rPr>
        <w:t xml:space="preserve"> като при наличие на финансов ресурс би могло да започне поетапното му внедряване</w:t>
      </w:r>
      <w:r w:rsidRPr="00C5004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Мащабен проект за развитие на железопътната инфраструктура в северна България е проектът за модернизация на жп линията </w:t>
      </w:r>
      <w:r w:rsidRPr="009B7B17">
        <w:rPr>
          <w:rFonts w:ascii="Times New Roman" w:eastAsia="Times New Roman" w:hAnsi="Times New Roman" w:cs="Times New Roman"/>
          <w:noProof/>
          <w:sz w:val="24"/>
          <w:szCs w:val="20"/>
        </w:rPr>
        <w:t xml:space="preserve">Видин – </w:t>
      </w:r>
      <w:r w:rsidR="0073718F" w:rsidRPr="00C50047">
        <w:rPr>
          <w:rFonts w:ascii="Times New Roman" w:eastAsia="Times New Roman" w:hAnsi="Times New Roman" w:cs="Times New Roman"/>
          <w:noProof/>
          <w:sz w:val="24"/>
          <w:szCs w:val="20"/>
        </w:rPr>
        <w:t>София</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 xml:space="preserve">по коридор Ориент-Източно Средиземноморски, предвиден за финансиране по МСЕ, който ще допринесе за подобряване на транспортните връзки с Румъния. </w:t>
      </w:r>
      <w:r w:rsidRPr="00435D0E">
        <w:rPr>
          <w:rFonts w:ascii="Times New Roman" w:eastAsia="Times New Roman" w:hAnsi="Times New Roman" w:cs="Times New Roman"/>
          <w:noProof/>
          <w:sz w:val="24"/>
          <w:szCs w:val="20"/>
        </w:rPr>
        <w:t xml:space="preserve">Инвестициите за развитие на пътната инфраструктура </w:t>
      </w:r>
      <w:r>
        <w:rPr>
          <w:rFonts w:ascii="Times New Roman" w:eastAsia="Times New Roman" w:hAnsi="Times New Roman" w:cs="Times New Roman"/>
          <w:noProof/>
          <w:sz w:val="24"/>
          <w:szCs w:val="20"/>
        </w:rPr>
        <w:t xml:space="preserve">по </w:t>
      </w:r>
      <w:r>
        <w:rPr>
          <w:rFonts w:ascii="Times New Roman" w:eastAsia="Times New Roman" w:hAnsi="Times New Roman" w:cs="Times New Roman"/>
          <w:noProof/>
          <w:sz w:val="24"/>
          <w:szCs w:val="20"/>
          <w:lang w:val="en-US"/>
        </w:rPr>
        <w:t>TEN-T</w:t>
      </w:r>
      <w:r>
        <w:rPr>
          <w:rFonts w:ascii="Times New Roman" w:eastAsia="Times New Roman" w:hAnsi="Times New Roman" w:cs="Times New Roman"/>
          <w:noProof/>
          <w:sz w:val="24"/>
          <w:szCs w:val="20"/>
        </w:rPr>
        <w:t xml:space="preserve"> мрежата </w:t>
      </w:r>
      <w:r w:rsidRPr="00435D0E">
        <w:rPr>
          <w:rFonts w:ascii="Times New Roman" w:eastAsia="Times New Roman" w:hAnsi="Times New Roman" w:cs="Times New Roman"/>
          <w:noProof/>
          <w:sz w:val="24"/>
          <w:szCs w:val="20"/>
        </w:rPr>
        <w:t>са концентрирани основно в северна България</w:t>
      </w:r>
      <w:r>
        <w:rPr>
          <w:rFonts w:ascii="Times New Roman" w:eastAsia="Times New Roman" w:hAnsi="Times New Roman" w:cs="Times New Roman"/>
          <w:noProof/>
          <w:sz w:val="24"/>
          <w:szCs w:val="20"/>
        </w:rPr>
        <w:t>, където все още липсват</w:t>
      </w:r>
      <w:r w:rsidRPr="00DB67C9">
        <w:rPr>
          <w:rFonts w:ascii="Times New Roman" w:eastAsia="Times New Roman" w:hAnsi="Times New Roman" w:cs="Times New Roman"/>
          <w:noProof/>
          <w:sz w:val="24"/>
          <w:szCs w:val="20"/>
        </w:rPr>
        <w:t xml:space="preserve"> завършени автомагистрали</w:t>
      </w:r>
      <w:r>
        <w:rPr>
          <w:rFonts w:ascii="Times New Roman" w:eastAsia="Times New Roman" w:hAnsi="Times New Roman" w:cs="Times New Roman"/>
          <w:noProof/>
          <w:sz w:val="24"/>
          <w:szCs w:val="20"/>
        </w:rPr>
        <w:t xml:space="preserve"> </w:t>
      </w:r>
      <w:r w:rsidRPr="00DB67C9">
        <w:rPr>
          <w:rFonts w:ascii="Times New Roman" w:eastAsia="Times New Roman" w:hAnsi="Times New Roman" w:cs="Times New Roman"/>
          <w:noProof/>
          <w:sz w:val="24"/>
          <w:szCs w:val="20"/>
        </w:rPr>
        <w:t xml:space="preserve">и регионалната пътна мрежа </w:t>
      </w:r>
      <w:r>
        <w:rPr>
          <w:rFonts w:ascii="Times New Roman" w:eastAsia="Times New Roman" w:hAnsi="Times New Roman" w:cs="Times New Roman"/>
          <w:noProof/>
          <w:sz w:val="24"/>
          <w:szCs w:val="20"/>
        </w:rPr>
        <w:t>е допълнително натоварена</w:t>
      </w:r>
      <w:r w:rsidRPr="00435D0E">
        <w:rPr>
          <w:rFonts w:ascii="Times New Roman" w:eastAsia="Times New Roman" w:hAnsi="Times New Roman" w:cs="Times New Roman"/>
          <w:noProof/>
          <w:sz w:val="24"/>
          <w:szCs w:val="20"/>
        </w:rPr>
        <w:t>, докато в южна България е само проектът за завършване на АМ Струма</w:t>
      </w:r>
      <w:r>
        <w:rPr>
          <w:rFonts w:ascii="Times New Roman" w:eastAsia="Times New Roman" w:hAnsi="Times New Roman" w:cs="Times New Roman"/>
          <w:noProof/>
          <w:sz w:val="24"/>
          <w:szCs w:val="20"/>
        </w:rPr>
        <w:t>, лот 3.2</w:t>
      </w:r>
      <w:r w:rsidR="00C029F7">
        <w:rPr>
          <w:rFonts w:ascii="Times New Roman" w:eastAsia="Times New Roman" w:hAnsi="Times New Roman" w:cs="Times New Roman"/>
          <w:noProof/>
          <w:sz w:val="24"/>
          <w:szCs w:val="20"/>
        </w:rPr>
        <w:t xml:space="preserve"> и проектът за завършване на АМ Европа, фаза 2</w:t>
      </w:r>
      <w:r w:rsidRPr="00435D0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Pr="00435D0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p>
    <w:p w:rsidR="001554A8" w:rsidRPr="00B4355D"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Предвижда се използването на ПЧП основно за развитието на летища и пристанища, както и за изграждане на интермодални терминали. </w:t>
      </w:r>
    </w:p>
    <w:p w:rsidR="001554A8"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Pr="00CC2A49">
        <w:rPr>
          <w:rFonts w:ascii="Times New Roman" w:eastAsia="Times New Roman" w:hAnsi="Times New Roman" w:cs="Times New Roman"/>
          <w:noProof/>
          <w:sz w:val="24"/>
          <w:szCs w:val="20"/>
        </w:rPr>
        <w:t>родължа</w:t>
      </w:r>
      <w:r>
        <w:rPr>
          <w:rFonts w:ascii="Times New Roman" w:eastAsia="Times New Roman" w:hAnsi="Times New Roman" w:cs="Times New Roman"/>
          <w:noProof/>
          <w:sz w:val="24"/>
          <w:szCs w:val="20"/>
        </w:rPr>
        <w:t>ва</w:t>
      </w:r>
      <w:r w:rsidRPr="00CC2A49">
        <w:rPr>
          <w:rFonts w:ascii="Times New Roman" w:eastAsia="Times New Roman" w:hAnsi="Times New Roman" w:cs="Times New Roman"/>
          <w:noProof/>
          <w:sz w:val="24"/>
          <w:szCs w:val="20"/>
        </w:rPr>
        <w:t>т разговорите с румънската страна за постигане на споразумение относно изграждането на нови мостови връзки на р. Дунав.</w:t>
      </w:r>
    </w:p>
    <w:p w:rsidR="00E00115" w:rsidRPr="00010059" w:rsidRDefault="00E00115" w:rsidP="00E00115">
      <w:pPr>
        <w:spacing w:before="120" w:after="120"/>
        <w:jc w:val="both"/>
        <w:rPr>
          <w:rFonts w:ascii="Times New Roman" w:eastAsia="Times New Roman" w:hAnsi="Times New Roman" w:cs="Times New Roman"/>
          <w:b/>
          <w:noProof/>
          <w:sz w:val="24"/>
          <w:szCs w:val="20"/>
        </w:rPr>
      </w:pPr>
      <w:r w:rsidRPr="004867EC">
        <w:rPr>
          <w:rFonts w:ascii="Times New Roman" w:eastAsia="Times New Roman" w:hAnsi="Times New Roman" w:cs="Times New Roman"/>
          <w:b/>
          <w:noProof/>
          <w:sz w:val="24"/>
          <w:szCs w:val="20"/>
        </w:rPr>
        <w:t>Други програми за периода 2021-2027 г</w:t>
      </w:r>
      <w:r w:rsidRPr="00010059">
        <w:rPr>
          <w:rFonts w:ascii="Times New Roman" w:eastAsia="Times New Roman" w:hAnsi="Times New Roman" w:cs="Times New Roman"/>
          <w:b/>
          <w:noProof/>
          <w:sz w:val="24"/>
          <w:szCs w:val="20"/>
        </w:rPr>
        <w:t>.</w:t>
      </w:r>
    </w:p>
    <w:p w:rsidR="00E00115" w:rsidRDefault="00E00115" w:rsidP="00E00115">
      <w:pPr>
        <w:spacing w:line="276" w:lineRule="auto"/>
        <w:jc w:val="both"/>
        <w:rPr>
          <w:rFonts w:ascii="Times New Roman" w:eastAsia="Times New Roman" w:hAnsi="Times New Roman" w:cs="Times New Roman"/>
          <w:noProof/>
          <w:sz w:val="24"/>
          <w:szCs w:val="20"/>
        </w:rPr>
      </w:pPr>
      <w:r w:rsidRPr="00C520E0">
        <w:rPr>
          <w:rFonts w:ascii="Times New Roman" w:eastAsia="Times New Roman" w:hAnsi="Times New Roman" w:cs="Times New Roman"/>
          <w:noProof/>
          <w:sz w:val="24"/>
          <w:szCs w:val="20"/>
        </w:rPr>
        <w:t xml:space="preserve">В допълнение, по програмата за развитие на регионите </w:t>
      </w:r>
      <w:r w:rsidRPr="00C520E0">
        <w:rPr>
          <w:rFonts w:ascii="Times New Roman" w:eastAsia="Times New Roman" w:hAnsi="Times New Roman" w:cs="Times New Roman"/>
          <w:noProof/>
          <w:sz w:val="24"/>
          <w:szCs w:val="20"/>
          <w:lang w:val="en-US"/>
        </w:rPr>
        <w:t>(</w:t>
      </w:r>
      <w:r w:rsidRPr="00C520E0">
        <w:rPr>
          <w:rFonts w:ascii="Times New Roman" w:eastAsia="Times New Roman" w:hAnsi="Times New Roman" w:cs="Times New Roman"/>
          <w:noProof/>
          <w:sz w:val="24"/>
          <w:szCs w:val="20"/>
        </w:rPr>
        <w:t>ПРР</w:t>
      </w:r>
      <w:r w:rsidRPr="00C520E0">
        <w:rPr>
          <w:rFonts w:ascii="Times New Roman" w:eastAsia="Times New Roman" w:hAnsi="Times New Roman" w:cs="Times New Roman"/>
          <w:noProof/>
          <w:sz w:val="24"/>
          <w:szCs w:val="20"/>
          <w:lang w:val="en-US"/>
        </w:rPr>
        <w:t>)</w:t>
      </w:r>
      <w:r w:rsidRPr="00C520E0">
        <w:rPr>
          <w:rFonts w:ascii="Times New Roman" w:eastAsia="Times New Roman" w:hAnsi="Times New Roman" w:cs="Times New Roman"/>
          <w:noProof/>
          <w:sz w:val="24"/>
          <w:szCs w:val="20"/>
        </w:rPr>
        <w:t>, се предвиждат инвестиции за интегриран градски транспорт, както и за</w:t>
      </w:r>
      <w:r w:rsidRPr="00C520E0">
        <w:rPr>
          <w:rFonts w:ascii="Times New Roman" w:hAnsi="Times New Roman" w:cs="Times New Roman"/>
          <w:color w:val="000000"/>
          <w:sz w:val="24"/>
          <w:szCs w:val="20"/>
          <w:lang w:eastAsia="en-GB"/>
        </w:rPr>
        <w:t xml:space="preserve"> </w:t>
      </w:r>
      <w:r w:rsidRPr="00C520E0">
        <w:rPr>
          <w:rFonts w:ascii="Times New Roman" w:eastAsia="Times New Roman" w:hAnsi="Times New Roman" w:cs="Times New Roman"/>
          <w:noProof/>
          <w:sz w:val="24"/>
          <w:szCs w:val="20"/>
        </w:rPr>
        <w:t>подобряване на свързаността на мрежата от градове.</w:t>
      </w:r>
      <w:r w:rsidRPr="00C520E0">
        <w:rPr>
          <w:rFonts w:ascii="Times New Roman" w:hAnsi="Times New Roman" w:cs="Times New Roman"/>
          <w:bCs/>
          <w:iCs/>
          <w:noProof/>
        </w:rPr>
        <w:t xml:space="preserve"> </w:t>
      </w:r>
      <w:r w:rsidRPr="00C520E0">
        <w:rPr>
          <w:rFonts w:ascii="Times New Roman" w:hAnsi="Times New Roman" w:cs="Times New Roman"/>
          <w:bCs/>
          <w:iCs/>
          <w:noProof/>
          <w:sz w:val="24"/>
          <w:szCs w:val="24"/>
        </w:rPr>
        <w:t>Инвестициите за устойчива градска мобилност по ПРР 2021-2027 г. включват п</w:t>
      </w:r>
      <w:r w:rsidRPr="00C520E0">
        <w:rPr>
          <w:rFonts w:ascii="Times New Roman" w:eastAsia="Times New Roman" w:hAnsi="Times New Roman" w:cs="Times New Roman"/>
          <w:bCs/>
          <w:iCs/>
          <w:noProof/>
          <w:sz w:val="24"/>
          <w:szCs w:val="20"/>
        </w:rPr>
        <w:t xml:space="preserve">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 на интермодални превози — обновяване на общински автогари и съответните предгарови пространства общинска собственост, автобусни спирки на градския транспорт, осигуряващи лесен трансфер към следващия по вид транспорт и логични връзки между елементите на инфраструктурата. </w:t>
      </w:r>
      <w:r>
        <w:rPr>
          <w:rFonts w:ascii="Times New Roman" w:eastAsia="Times New Roman" w:hAnsi="Times New Roman" w:cs="Times New Roman"/>
          <w:bCs/>
          <w:iCs/>
          <w:noProof/>
          <w:sz w:val="24"/>
          <w:szCs w:val="20"/>
        </w:rPr>
        <w:t>Предвидено е р</w:t>
      </w:r>
      <w:r w:rsidRPr="00C520E0">
        <w:rPr>
          <w:rFonts w:ascii="Times New Roman" w:hAnsi="Times New Roman" w:cs="Times New Roman"/>
          <w:bCs/>
          <w:iCs/>
          <w:noProof/>
          <w:sz w:val="24"/>
          <w:szCs w:val="24"/>
        </w:rPr>
        <w:t xml:space="preserve">азработване и подобряване на системи за обществен градски транспорт, в това число закупуване на нов, </w:t>
      </w:r>
      <w:r w:rsidRPr="00C520E0">
        <w:rPr>
          <w:rFonts w:ascii="Times New Roman" w:hAnsi="Times New Roman" w:cs="Times New Roman"/>
          <w:bCs/>
          <w:iCs/>
          <w:noProof/>
          <w:sz w:val="24"/>
          <w:szCs w:val="24"/>
        </w:rPr>
        <w:lastRenderedPageBreak/>
        <w:t xml:space="preserve">екологосъобразен подвижен състав за нуждите на градския транспорт, който отговаря на европейската нормативна уредба за вредни емисии от двигателите и използване на възобновяеми/алтернативни енергийни източници в градския транспорт. </w:t>
      </w:r>
      <w:r w:rsidRPr="006959E4">
        <w:rPr>
          <w:rFonts w:ascii="Times New Roman" w:eastAsia="Times New Roman" w:hAnsi="Times New Roman" w:cs="Times New Roman"/>
          <w:noProof/>
          <w:sz w:val="24"/>
          <w:szCs w:val="20"/>
        </w:rPr>
        <w:t>Предвижда се финансиране на първи, втори и трети клас пътища, извън TEN-T мрежата</w:t>
      </w:r>
      <w:r>
        <w:rPr>
          <w:rFonts w:ascii="Times New Roman" w:eastAsia="Times New Roman" w:hAnsi="Times New Roman" w:cs="Times New Roman"/>
          <w:noProof/>
          <w:sz w:val="24"/>
          <w:szCs w:val="20"/>
        </w:rPr>
        <w:t>, п</w:t>
      </w:r>
      <w:r w:rsidRPr="00F1619F">
        <w:rPr>
          <w:rFonts w:ascii="Times New Roman" w:eastAsia="Times New Roman" w:hAnsi="Times New Roman" w:cs="Times New Roman"/>
          <w:noProof/>
          <w:sz w:val="24"/>
          <w:szCs w:val="20"/>
        </w:rPr>
        <w:t xml:space="preserve">ътища </w:t>
      </w:r>
      <w:r>
        <w:rPr>
          <w:rFonts w:ascii="Times New Roman" w:eastAsia="Times New Roman" w:hAnsi="Times New Roman" w:cs="Times New Roman"/>
          <w:noProof/>
          <w:sz w:val="24"/>
          <w:szCs w:val="20"/>
          <w:lang w:val="en-US"/>
        </w:rPr>
        <w:t>четвърти</w:t>
      </w:r>
      <w:r w:rsidRPr="00F1619F">
        <w:rPr>
          <w:rFonts w:ascii="Times New Roman" w:eastAsia="Times New Roman" w:hAnsi="Times New Roman" w:cs="Times New Roman"/>
          <w:noProof/>
          <w:sz w:val="24"/>
          <w:szCs w:val="20"/>
          <w:lang w:val="en-US"/>
        </w:rPr>
        <w:t xml:space="preserve"> </w:t>
      </w:r>
      <w:r w:rsidRPr="00F1619F">
        <w:rPr>
          <w:rFonts w:ascii="Times New Roman" w:eastAsia="Times New Roman" w:hAnsi="Times New Roman" w:cs="Times New Roman"/>
          <w:noProof/>
          <w:sz w:val="24"/>
          <w:szCs w:val="20"/>
        </w:rPr>
        <w:t>клас на територията на градски общини</w:t>
      </w:r>
      <w:r>
        <w:rPr>
          <w:rFonts w:ascii="Times New Roman" w:eastAsia="Times New Roman" w:hAnsi="Times New Roman" w:cs="Times New Roman"/>
          <w:noProof/>
          <w:sz w:val="24"/>
          <w:szCs w:val="20"/>
        </w:rPr>
        <w:t>,</w:t>
      </w:r>
      <w:r w:rsidRPr="00F1619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както и мерки за пътна безопасност</w:t>
      </w:r>
      <w:r w:rsidRPr="006959E4">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p>
    <w:p w:rsidR="00E00115" w:rsidRDefault="00E00115" w:rsidP="00E0011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Също така, в </w:t>
      </w:r>
      <w:r w:rsidRPr="001B1A8A">
        <w:rPr>
          <w:rFonts w:ascii="Times New Roman" w:eastAsia="Times New Roman" w:hAnsi="Times New Roman" w:cs="Times New Roman"/>
          <w:noProof/>
          <w:sz w:val="24"/>
          <w:szCs w:val="20"/>
        </w:rPr>
        <w:t>Стратегическия план за развитие на земеделието и селските райони</w:t>
      </w:r>
      <w:r>
        <w:rPr>
          <w:rFonts w:ascii="Times New Roman" w:eastAsia="Times New Roman" w:hAnsi="Times New Roman" w:cs="Times New Roman"/>
          <w:noProof/>
          <w:sz w:val="24"/>
          <w:szCs w:val="20"/>
        </w:rPr>
        <w:t>, са предвидени мерки</w:t>
      </w:r>
      <w:r w:rsidRPr="001B1A8A">
        <w:rPr>
          <w:rFonts w:ascii="Times New Roman" w:eastAsia="Times New Roman" w:hAnsi="Times New Roman" w:cs="Times New Roman"/>
          <w:noProof/>
          <w:sz w:val="24"/>
          <w:szCs w:val="20"/>
        </w:rPr>
        <w:t xml:space="preserve"> за осигуряване на свързаност и работна мобилност на селските територии чрез поддържане и изграждане на общинска пътна инфраструктура.</w:t>
      </w:r>
      <w:r>
        <w:rPr>
          <w:rFonts w:ascii="Times New Roman" w:eastAsia="Times New Roman" w:hAnsi="Times New Roman" w:cs="Times New Roman"/>
          <w:noProof/>
          <w:sz w:val="24"/>
          <w:szCs w:val="20"/>
        </w:rPr>
        <w:t xml:space="preserve"> </w:t>
      </w:r>
    </w:p>
    <w:p w:rsidR="00E00115" w:rsidRPr="00FB4621" w:rsidRDefault="00E00115" w:rsidP="00E00115">
      <w:pPr>
        <w:spacing w:before="120" w:after="120"/>
        <w:jc w:val="both"/>
        <w:rPr>
          <w:rFonts w:ascii="Times New Roman" w:eastAsia="Times New Roman" w:hAnsi="Times New Roman" w:cs="Times New Roman"/>
          <w:noProof/>
          <w:sz w:val="24"/>
          <w:szCs w:val="20"/>
        </w:rPr>
      </w:pPr>
      <w:r w:rsidRPr="00B87CA5">
        <w:rPr>
          <w:rFonts w:ascii="Times New Roman" w:eastAsia="Times New Roman" w:hAnsi="Times New Roman" w:cs="Times New Roman"/>
          <w:noProof/>
          <w:sz w:val="24"/>
          <w:szCs w:val="20"/>
        </w:rPr>
        <w:t xml:space="preserve">По </w:t>
      </w:r>
      <w:r w:rsidRPr="003B057C">
        <w:rPr>
          <w:rFonts w:ascii="Times New Roman" w:eastAsia="Times New Roman" w:hAnsi="Times New Roman" w:cs="Times New Roman"/>
          <w:noProof/>
          <w:sz w:val="24"/>
          <w:szCs w:val="20"/>
        </w:rPr>
        <w:t xml:space="preserve"> програмата за развитие на регионите </w:t>
      </w:r>
      <w:r w:rsidRPr="00B87CA5">
        <w:rPr>
          <w:rFonts w:ascii="Times New Roman" w:eastAsia="Times New Roman" w:hAnsi="Times New Roman" w:cs="Times New Roman"/>
          <w:noProof/>
          <w:sz w:val="24"/>
          <w:szCs w:val="20"/>
        </w:rPr>
        <w:t>за периода 2021-2</w:t>
      </w:r>
      <w:r>
        <w:rPr>
          <w:rFonts w:ascii="Times New Roman" w:eastAsia="Times New Roman" w:hAnsi="Times New Roman" w:cs="Times New Roman"/>
          <w:noProof/>
          <w:sz w:val="24"/>
          <w:szCs w:val="20"/>
        </w:rPr>
        <w:t xml:space="preserve">027 г. са предвидени стъпки за подмяна </w:t>
      </w:r>
      <w:r w:rsidRPr="00EE6AE4">
        <w:rPr>
          <w:rFonts w:ascii="Times New Roman" w:eastAsia="Times New Roman" w:hAnsi="Times New Roman" w:cs="Times New Roman"/>
          <w:bCs/>
          <w:noProof/>
          <w:sz w:val="24"/>
          <w:szCs w:val="20"/>
        </w:rPr>
        <w:t>на високоемисионните автомобили с електрически</w:t>
      </w:r>
      <w:r>
        <w:rPr>
          <w:rFonts w:ascii="Times New Roman" w:eastAsia="Times New Roman" w:hAnsi="Times New Roman" w:cs="Times New Roman"/>
          <w:bCs/>
          <w:noProof/>
          <w:sz w:val="24"/>
          <w:szCs w:val="20"/>
        </w:rPr>
        <w:t>, което ще допълни инвестициите по ПТС за</w:t>
      </w:r>
      <w:r>
        <w:rPr>
          <w:rFonts w:ascii="Times New Roman" w:eastAsia="Times New Roman" w:hAnsi="Times New Roman" w:cs="Times New Roman"/>
          <w:noProof/>
          <w:sz w:val="24"/>
          <w:szCs w:val="20"/>
        </w:rPr>
        <w:t xml:space="preserve"> изграждане</w:t>
      </w:r>
      <w:r w:rsidRPr="00B87CA5">
        <w:rPr>
          <w:rFonts w:ascii="Times New Roman" w:eastAsia="Times New Roman" w:hAnsi="Times New Roman" w:cs="Times New Roman"/>
          <w:noProof/>
          <w:sz w:val="24"/>
          <w:szCs w:val="20"/>
        </w:rPr>
        <w:t xml:space="preserve"> на</w:t>
      </w:r>
      <w:r>
        <w:rPr>
          <w:rFonts w:ascii="Times New Roman" w:eastAsia="Times New Roman" w:hAnsi="Times New Roman" w:cs="Times New Roman"/>
          <w:noProof/>
          <w:sz w:val="24"/>
          <w:szCs w:val="20"/>
        </w:rPr>
        <w:t xml:space="preserve"> инфраструктура за алтернативни горива по основните направления на републиканската пътна мрежа</w:t>
      </w:r>
      <w:r w:rsidRPr="00B87CA5">
        <w:rPr>
          <w:rFonts w:ascii="Times New Roman" w:eastAsia="Times New Roman" w:hAnsi="Times New Roman" w:cs="Times New Roman"/>
          <w:noProof/>
          <w:sz w:val="24"/>
          <w:szCs w:val="20"/>
        </w:rPr>
        <w:t>.</w:t>
      </w:r>
      <w:r w:rsidRPr="00EE6AE4">
        <w:rPr>
          <w:rFonts w:ascii="Times New Roman" w:hAnsi="Times New Roman" w:cs="Times New Roman"/>
          <w:bCs/>
          <w:noProof/>
          <w:sz w:val="24"/>
          <w:szCs w:val="20"/>
        </w:rPr>
        <w:t xml:space="preserve"> </w:t>
      </w:r>
    </w:p>
    <w:p w:rsidR="0053404C" w:rsidRPr="00C50047" w:rsidRDefault="000D4F80" w:rsidP="0053404C">
      <w:pPr>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noProof/>
          <w:sz w:val="24"/>
          <w:szCs w:val="20"/>
        </w:rPr>
        <w:t>За подобряване на транспортната свързаност между България и съседните й страни ще допринесат и</w:t>
      </w:r>
      <w:r w:rsidRPr="00C50047">
        <w:rPr>
          <w:rFonts w:ascii="Times New Roman" w:eastAsia="Times New Roman" w:hAnsi="Times New Roman" w:cs="Times New Roman"/>
          <w:noProof/>
          <w:sz w:val="24"/>
          <w:szCs w:val="20"/>
          <w:lang w:val="en-US"/>
        </w:rPr>
        <w:t xml:space="preserve"> </w:t>
      </w:r>
      <w:r w:rsidRPr="00C50047">
        <w:rPr>
          <w:rFonts w:ascii="Times New Roman" w:eastAsia="Times New Roman" w:hAnsi="Times New Roman" w:cs="Times New Roman"/>
          <w:noProof/>
          <w:sz w:val="24"/>
          <w:szCs w:val="20"/>
        </w:rPr>
        <w:t>програмите за трансгранично сътрудничество</w:t>
      </w:r>
      <w:r w:rsidRPr="00C50047">
        <w:t xml:space="preserve"> </w:t>
      </w:r>
      <w:r w:rsidRPr="00C50047">
        <w:rPr>
          <w:rFonts w:ascii="Times New Roman" w:eastAsia="Times New Roman" w:hAnsi="Times New Roman" w:cs="Times New Roman"/>
          <w:noProof/>
          <w:sz w:val="24"/>
          <w:szCs w:val="20"/>
        </w:rPr>
        <w:t>чрез проекти за междурегионално, трансгранично и/или транснационално сътрудничество. Проектите в обхвата на ПТС  ще допринесат за този вид сътрудничество, посредством развитието на Трансевропейската транспортна мрежа на територията на страната</w:t>
      </w:r>
      <w:r w:rsidR="00267AF3">
        <w:rPr>
          <w:rFonts w:ascii="Times New Roman" w:eastAsia="Times New Roman" w:hAnsi="Times New Roman" w:cs="Times New Roman"/>
          <w:noProof/>
          <w:sz w:val="24"/>
          <w:szCs w:val="20"/>
        </w:rPr>
        <w:t xml:space="preserve"> и с проектите за подобряване на корабоплаването по река Дунав</w:t>
      </w:r>
      <w:r w:rsidRPr="00C50047">
        <w:rPr>
          <w:rFonts w:ascii="Times New Roman" w:eastAsia="Times New Roman" w:hAnsi="Times New Roman" w:cs="Times New Roman"/>
          <w:noProof/>
          <w:sz w:val="24"/>
          <w:szCs w:val="20"/>
        </w:rPr>
        <w:t>.</w:t>
      </w:r>
      <w:r w:rsidR="002813B7" w:rsidRPr="002813B7">
        <w:t xml:space="preserve"> </w:t>
      </w:r>
      <w:r w:rsidR="002813B7" w:rsidRPr="002813B7">
        <w:rPr>
          <w:rFonts w:ascii="Times New Roman" w:eastAsia="Times New Roman" w:hAnsi="Times New Roman" w:cs="Times New Roman"/>
          <w:noProof/>
          <w:sz w:val="24"/>
          <w:szCs w:val="20"/>
        </w:rPr>
        <w:t>С цел подобряване на местната и регионална трансгранична мобилност и свързаност между България и Румъния е предвидена подкрепа за операции</w:t>
      </w:r>
      <w:r w:rsidR="002813B7">
        <w:rPr>
          <w:rFonts w:ascii="Times New Roman" w:eastAsia="Times New Roman" w:hAnsi="Times New Roman" w:cs="Times New Roman"/>
          <w:noProof/>
          <w:sz w:val="24"/>
          <w:szCs w:val="20"/>
        </w:rPr>
        <w:t xml:space="preserve"> от стратегическо значение по ЦП</w:t>
      </w:r>
      <w:r w:rsidR="002813B7" w:rsidRPr="002813B7">
        <w:rPr>
          <w:rFonts w:ascii="Times New Roman" w:eastAsia="Times New Roman" w:hAnsi="Times New Roman" w:cs="Times New Roman"/>
          <w:noProof/>
          <w:sz w:val="24"/>
          <w:szCs w:val="20"/>
        </w:rPr>
        <w:t xml:space="preserve"> 3 по Програмата за трансгранично сътрудничество Румъния-България 2021-2027.</w:t>
      </w:r>
    </w:p>
    <w:p w:rsidR="0051568B" w:rsidRPr="00AF7825" w:rsidRDefault="0051568B" w:rsidP="0051568B">
      <w:pPr>
        <w:spacing w:before="120" w:after="120"/>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noProof/>
          <w:sz w:val="24"/>
          <w:szCs w:val="20"/>
          <w:lang w:val="en-US"/>
        </w:rPr>
        <w:t>П</w:t>
      </w:r>
      <w:r w:rsidRPr="00C50047">
        <w:rPr>
          <w:rFonts w:ascii="Times New Roman" w:eastAsia="Times New Roman" w:hAnsi="Times New Roman" w:cs="Times New Roman"/>
          <w:noProof/>
          <w:sz w:val="24"/>
          <w:szCs w:val="20"/>
        </w:rPr>
        <w:t>о Програмата за морско дело, рибарство и аквакултури се предвиждат проекти за рибарство, аквакултури и устойчива синя икономика в съответствие с общата политика на ЕС в областта, които са извън обхвата на ПТС.</w:t>
      </w:r>
      <w:r w:rsidRPr="00C50047">
        <w:rPr>
          <w:rFonts w:ascii="Times New Roman" w:hAnsi="Times New Roman" w:cs="Times New Roman"/>
          <w:color w:val="000000"/>
          <w:sz w:val="24"/>
          <w:szCs w:val="20"/>
          <w:lang w:eastAsia="en-GB"/>
        </w:rPr>
        <w:t xml:space="preserve"> Д</w:t>
      </w:r>
      <w:r w:rsidRPr="00C50047">
        <w:rPr>
          <w:rFonts w:ascii="Times New Roman" w:eastAsia="Times New Roman" w:hAnsi="Times New Roman" w:cs="Times New Roman"/>
          <w:noProof/>
          <w:sz w:val="24"/>
          <w:szCs w:val="20"/>
        </w:rPr>
        <w:t>вете програми нямат припокриване на инвестиции и мерки.</w:t>
      </w:r>
      <w:r>
        <w:rPr>
          <w:rFonts w:ascii="Times New Roman" w:eastAsia="Times New Roman" w:hAnsi="Times New Roman" w:cs="Times New Roman"/>
          <w:noProof/>
          <w:sz w:val="24"/>
          <w:szCs w:val="20"/>
        </w:rPr>
        <w:t xml:space="preserve"> </w:t>
      </w:r>
    </w:p>
    <w:p w:rsidR="00137D85" w:rsidRDefault="00FF37BC" w:rsidP="003D5FCB">
      <w:pPr>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b/>
          <w:noProof/>
          <w:sz w:val="24"/>
          <w:szCs w:val="20"/>
        </w:rPr>
        <w:t>План за възстановяване и устойчивост на РБ</w:t>
      </w:r>
    </w:p>
    <w:p w:rsidR="00412153" w:rsidRDefault="00412153" w:rsidP="003D5FCB">
      <w:pPr>
        <w:jc w:val="both"/>
        <w:rPr>
          <w:rFonts w:ascii="Times New Roman" w:eastAsia="Times New Roman" w:hAnsi="Times New Roman" w:cs="Times New Roman"/>
          <w:noProof/>
          <w:sz w:val="24"/>
          <w:szCs w:val="20"/>
        </w:rPr>
      </w:pPr>
      <w:r w:rsidRPr="00412153">
        <w:rPr>
          <w:rFonts w:ascii="Times New Roman" w:eastAsia="Times New Roman" w:hAnsi="Times New Roman" w:cs="Times New Roman"/>
          <w:noProof/>
          <w:sz w:val="24"/>
          <w:szCs w:val="20"/>
        </w:rPr>
        <w:t xml:space="preserve">Основната цел на компонента </w:t>
      </w:r>
      <w:r w:rsidR="004B0EF2">
        <w:rPr>
          <w:rFonts w:ascii="Times New Roman" w:eastAsia="Times New Roman" w:hAnsi="Times New Roman" w:cs="Times New Roman"/>
          <w:noProof/>
          <w:sz w:val="24"/>
          <w:szCs w:val="20"/>
        </w:rPr>
        <w:t xml:space="preserve">за транспорт </w:t>
      </w:r>
      <w:r w:rsidRPr="00412153">
        <w:rPr>
          <w:rFonts w:ascii="Times New Roman" w:eastAsia="Times New Roman" w:hAnsi="Times New Roman" w:cs="Times New Roman"/>
          <w:noProof/>
          <w:sz w:val="24"/>
          <w:szCs w:val="20"/>
        </w:rPr>
        <w:t>е намаляване на въглеродния отпечатък на транспортния сектор чрез инвестиции в модернизацията и цифровизацията на железопътния сегмент. Очакваните ефекти от интервенциите предвиждат принос към зеления и цифров преход, повишаване на безопасността, както и към териториалната балансираност на растежа.</w:t>
      </w:r>
    </w:p>
    <w:p w:rsidR="00825E27" w:rsidRDefault="00825E27" w:rsidP="003D5FCB">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Предвидените реформи включват:</w:t>
      </w:r>
    </w:p>
    <w:p w:rsidR="0018454B" w:rsidRPr="00EE0DF1" w:rsidRDefault="00825E27" w:rsidP="0018454B">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 xml:space="preserve">Актуализиране на стратегическата рамка на транспортния сектор - декарбонизация на автомобилния транспорт, подготовка и приоритизиране на инвестициите и резултатите на държавните компании в транспорта, отваряне на пазара на железопътни </w:t>
      </w:r>
      <w:r w:rsidRPr="00EE0DF1">
        <w:rPr>
          <w:rFonts w:ascii="Times New Roman" w:eastAsia="Times New Roman" w:hAnsi="Times New Roman" w:cs="Times New Roman"/>
          <w:noProof/>
          <w:sz w:val="24"/>
          <w:szCs w:val="24"/>
        </w:rPr>
        <w:t>услуги</w:t>
      </w:r>
      <w:r w:rsidRPr="00EE0DF1">
        <w:rPr>
          <w:rFonts w:ascii="Times New Roman" w:hAnsi="Times New Roman" w:cs="Times New Roman"/>
          <w:sz w:val="24"/>
          <w:szCs w:val="24"/>
        </w:rPr>
        <w:t xml:space="preserve"> и сключване на н</w:t>
      </w:r>
      <w:r w:rsidRPr="00EE0DF1">
        <w:rPr>
          <w:rFonts w:ascii="Times New Roman" w:eastAsia="Times New Roman" w:hAnsi="Times New Roman" w:cs="Times New Roman"/>
          <w:noProof/>
          <w:sz w:val="24"/>
          <w:szCs w:val="24"/>
        </w:rPr>
        <w:t>ов</w:t>
      </w:r>
      <w:r w:rsidRPr="00EE0DF1">
        <w:rPr>
          <w:rFonts w:ascii="Times New Roman" w:eastAsia="Times New Roman" w:hAnsi="Times New Roman" w:cs="Times New Roman"/>
          <w:noProof/>
          <w:sz w:val="24"/>
          <w:szCs w:val="20"/>
        </w:rPr>
        <w:t xml:space="preserve"> Договор за обществена услуга;</w:t>
      </w:r>
      <w:r w:rsidR="0018454B" w:rsidRPr="00EE0DF1">
        <w:rPr>
          <w:rFonts w:ascii="Times New Roman" w:eastAsia="Times New Roman" w:hAnsi="Times New Roman" w:cs="Times New Roman"/>
          <w:noProof/>
          <w:sz w:val="24"/>
          <w:szCs w:val="20"/>
        </w:rPr>
        <w:t xml:space="preserve"> </w:t>
      </w:r>
    </w:p>
    <w:p w:rsidR="00825E27" w:rsidRPr="00EE0DF1" w:rsidRDefault="0018454B" w:rsidP="0018454B">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Концептуално ново управление на безопасността на движението по пътищата в единна интегрирана стратегическа рамка за периода 2021-2030 г.</w:t>
      </w:r>
      <w:r w:rsidR="00091902" w:rsidRPr="00EE0DF1">
        <w:rPr>
          <w:rFonts w:ascii="Times New Roman" w:eastAsia="Times New Roman" w:hAnsi="Times New Roman" w:cs="Times New Roman"/>
          <w:noProof/>
          <w:sz w:val="24"/>
          <w:szCs w:val="20"/>
        </w:rPr>
        <w:t xml:space="preserve"> - </w:t>
      </w:r>
      <w:r w:rsidR="00073070" w:rsidRPr="00EE0DF1">
        <w:rPr>
          <w:rFonts w:ascii="Times New Roman" w:eastAsia="Times New Roman" w:hAnsi="Times New Roman" w:cs="Times New Roman"/>
          <w:noProof/>
          <w:sz w:val="24"/>
          <w:szCs w:val="20"/>
        </w:rPr>
        <w:t>н</w:t>
      </w:r>
      <w:r w:rsidR="00091902" w:rsidRPr="00EE0DF1">
        <w:rPr>
          <w:rFonts w:ascii="Times New Roman" w:eastAsia="Times New Roman" w:hAnsi="Times New Roman" w:cs="Times New Roman"/>
          <w:noProof/>
          <w:sz w:val="24"/>
          <w:szCs w:val="20"/>
        </w:rPr>
        <w:t>ова национална стратегия за безопасност на движението за периода 2021-2030 и План за действие към нея 2021-2023;</w:t>
      </w:r>
      <w:r w:rsidR="00073070" w:rsidRPr="00EE0DF1">
        <w:t xml:space="preserve"> </w:t>
      </w:r>
      <w:r w:rsidR="00073070" w:rsidRPr="00EE0DF1">
        <w:rPr>
          <w:rFonts w:ascii="Times New Roman" w:eastAsia="Times New Roman" w:hAnsi="Times New Roman" w:cs="Times New Roman"/>
          <w:noProof/>
          <w:sz w:val="24"/>
          <w:szCs w:val="20"/>
        </w:rPr>
        <w:t>Изпълнение на План за действие</w:t>
      </w:r>
      <w:r w:rsidR="00B6670A" w:rsidRPr="00EE0DF1">
        <w:rPr>
          <w:rFonts w:ascii="Times New Roman" w:eastAsia="Times New Roman" w:hAnsi="Times New Roman" w:cs="Times New Roman"/>
          <w:noProof/>
          <w:sz w:val="24"/>
          <w:szCs w:val="20"/>
        </w:rPr>
        <w:t>;</w:t>
      </w:r>
    </w:p>
    <w:p w:rsidR="00B6670A" w:rsidRPr="00EE0DF1" w:rsidRDefault="00073070" w:rsidP="00B6670A">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 xml:space="preserve">Реформа за устойчива градска мобилност - </w:t>
      </w:r>
      <w:r w:rsidR="00B6670A" w:rsidRPr="00EE0DF1">
        <w:rPr>
          <w:rFonts w:ascii="Times New Roman" w:eastAsia="Times New Roman" w:hAnsi="Times New Roman" w:cs="Times New Roman"/>
          <w:noProof/>
          <w:sz w:val="24"/>
          <w:szCs w:val="20"/>
        </w:rPr>
        <w:t xml:space="preserve">приети Интегрирани териториални стратегии за развитие на райони за планиране от ниво NUTS 2, включващи елементи на </w:t>
      </w:r>
      <w:r w:rsidR="00B6670A" w:rsidRPr="00EE0DF1">
        <w:rPr>
          <w:rFonts w:ascii="Times New Roman" w:eastAsia="Times New Roman" w:hAnsi="Times New Roman" w:cs="Times New Roman"/>
          <w:noProof/>
          <w:sz w:val="24"/>
          <w:szCs w:val="20"/>
        </w:rPr>
        <w:lastRenderedPageBreak/>
        <w:t xml:space="preserve">устойчива градска мобилност; приети Планове за интегрирано развитие на общините с включени планове за устойчива градска мобилност в тях. </w:t>
      </w:r>
    </w:p>
    <w:p w:rsidR="00091902" w:rsidRPr="007C480A" w:rsidRDefault="00BE789A" w:rsidP="00593337">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 xml:space="preserve">Осигуряване на ефективен достъп до интегриран обществен транспорт - </w:t>
      </w:r>
      <w:r w:rsidR="00593337" w:rsidRPr="00EE0DF1">
        <w:rPr>
          <w:rFonts w:ascii="Times New Roman" w:eastAsia="Times New Roman" w:hAnsi="Times New Roman" w:cs="Times New Roman"/>
          <w:noProof/>
          <w:sz w:val="24"/>
          <w:szCs w:val="20"/>
        </w:rPr>
        <w:t>приемане на Закон за обществения превоз на пътници, който ще регулира възлагането, експлоатирането и управлението на обществения транспорт в страната като единна система, състояща се от множество компоненти и видове транспорт, обединени в единна</w:t>
      </w:r>
      <w:r w:rsidR="00593337" w:rsidRPr="00593337">
        <w:rPr>
          <w:rFonts w:ascii="Times New Roman" w:eastAsia="Times New Roman" w:hAnsi="Times New Roman" w:cs="Times New Roman"/>
          <w:noProof/>
          <w:sz w:val="24"/>
          <w:szCs w:val="20"/>
          <w:u w:val="single"/>
        </w:rPr>
        <w:t xml:space="preserve"> </w:t>
      </w:r>
      <w:r w:rsidR="00593337" w:rsidRPr="007C480A">
        <w:rPr>
          <w:rFonts w:ascii="Times New Roman" w:eastAsia="Times New Roman" w:hAnsi="Times New Roman" w:cs="Times New Roman"/>
          <w:noProof/>
          <w:sz w:val="24"/>
          <w:szCs w:val="20"/>
        </w:rPr>
        <w:t>Национална транспортна схема и Стандарт за развитие на обществения транспорт и интеграция на районите</w:t>
      </w:r>
      <w:r w:rsidR="00E1152D" w:rsidRPr="007C480A">
        <w:rPr>
          <w:rFonts w:ascii="Times New Roman" w:eastAsia="Times New Roman" w:hAnsi="Times New Roman" w:cs="Times New Roman"/>
          <w:noProof/>
          <w:sz w:val="24"/>
          <w:szCs w:val="20"/>
        </w:rPr>
        <w:t>; приемане на и подзаконова нормативна рамка</w:t>
      </w:r>
      <w:r w:rsidR="00593337" w:rsidRPr="007C480A">
        <w:rPr>
          <w:rFonts w:ascii="Times New Roman" w:eastAsia="Times New Roman" w:hAnsi="Times New Roman" w:cs="Times New Roman"/>
          <w:noProof/>
          <w:sz w:val="24"/>
          <w:szCs w:val="20"/>
        </w:rPr>
        <w:t>.</w:t>
      </w:r>
    </w:p>
    <w:p w:rsidR="00E1416D" w:rsidRPr="007C480A" w:rsidRDefault="00E1416D" w:rsidP="00593337">
      <w:pPr>
        <w:pStyle w:val="ListParagraph"/>
        <w:numPr>
          <w:ilvl w:val="0"/>
          <w:numId w:val="4"/>
        </w:numPr>
        <w:ind w:left="0" w:firstLine="426"/>
        <w:jc w:val="both"/>
        <w:rPr>
          <w:rFonts w:ascii="Times New Roman" w:eastAsia="Times New Roman" w:hAnsi="Times New Roman" w:cs="Times New Roman"/>
          <w:noProof/>
          <w:sz w:val="24"/>
          <w:szCs w:val="20"/>
        </w:rPr>
      </w:pPr>
      <w:r w:rsidRPr="007C480A">
        <w:rPr>
          <w:rFonts w:ascii="Times New Roman" w:eastAsia="Times New Roman" w:hAnsi="Times New Roman" w:cs="Times New Roman"/>
          <w:noProof/>
          <w:sz w:val="24"/>
          <w:szCs w:val="20"/>
        </w:rPr>
        <w:t>Електрическа мобилност - реформата ще ускори изграждането на зарядна инфраструктура и електрификацията на превозните средства и ще доближи България към европейските дългосрочни цели за намаляване на емисиите парникови газове, успешната зелена икономическа трансформация, намаляване замърсяването на въздуха и на градския шум чрез въвеждането на нискоемисионни зони в централните части, повишаване на енергийната ефективност и извеждането на замърсяващи моторни превозни средства с двигатели с вътрешно горене посредством промени в законодателството и цялостно планиране, регулиране и развитие на транспорта и неговата електрификация.</w:t>
      </w:r>
    </w:p>
    <w:p w:rsidR="003D5FCB" w:rsidRDefault="00E1416D" w:rsidP="003D5FCB">
      <w:pPr>
        <w:jc w:val="both"/>
        <w:rPr>
          <w:rFonts w:ascii="Times New Roman" w:eastAsia="Arial" w:hAnsi="Times New Roman" w:cs="Times New Roman"/>
          <w:sz w:val="24"/>
          <w:szCs w:val="24"/>
          <w:lang w:eastAsia="bg-BG"/>
        </w:rPr>
      </w:pPr>
      <w:r>
        <w:rPr>
          <w:rFonts w:ascii="Times New Roman" w:eastAsia="Times New Roman" w:hAnsi="Times New Roman" w:cs="Times New Roman"/>
          <w:noProof/>
          <w:sz w:val="24"/>
          <w:szCs w:val="20"/>
        </w:rPr>
        <w:t xml:space="preserve">В подкрепа на планираните реформи са предвидени инвестиции по </w:t>
      </w:r>
      <w:r w:rsidRPr="00E1416D">
        <w:rPr>
          <w:rFonts w:ascii="Times New Roman" w:eastAsia="Times New Roman" w:hAnsi="Times New Roman" w:cs="Times New Roman"/>
          <w:noProof/>
          <w:sz w:val="24"/>
          <w:szCs w:val="20"/>
        </w:rPr>
        <w:t>Механизма за възстановяване и устойчивост</w:t>
      </w:r>
      <w:r>
        <w:rPr>
          <w:rFonts w:ascii="Times New Roman" w:eastAsia="Times New Roman" w:hAnsi="Times New Roman" w:cs="Times New Roman"/>
          <w:noProof/>
          <w:sz w:val="24"/>
          <w:szCs w:val="20"/>
        </w:rPr>
        <w:t xml:space="preserve">. </w:t>
      </w:r>
      <w:r w:rsidR="003D5FCB">
        <w:rPr>
          <w:rFonts w:ascii="Times New Roman" w:eastAsia="Times New Roman" w:hAnsi="Times New Roman" w:cs="Times New Roman"/>
          <w:noProof/>
          <w:sz w:val="24"/>
          <w:szCs w:val="20"/>
        </w:rPr>
        <w:t xml:space="preserve">Предвидено е </w:t>
      </w:r>
      <w:r w:rsidR="003D5FCB" w:rsidRPr="0057713E">
        <w:rPr>
          <w:rFonts w:ascii="Times New Roman" w:eastAsia="Arial" w:hAnsi="Times New Roman" w:cs="Times New Roman"/>
          <w:sz w:val="24"/>
          <w:szCs w:val="24"/>
          <w:lang w:eastAsia="bg-BG"/>
        </w:rPr>
        <w:t>закупуване на нов подвижен състав</w:t>
      </w:r>
      <w:r w:rsidR="003D5FCB">
        <w:rPr>
          <w:rFonts w:ascii="Times New Roman" w:eastAsia="Arial" w:hAnsi="Times New Roman" w:cs="Times New Roman"/>
          <w:sz w:val="24"/>
          <w:szCs w:val="24"/>
          <w:lang w:eastAsia="bg-BG"/>
        </w:rPr>
        <w:t>.</w:t>
      </w:r>
      <w:r w:rsidR="00DB413F">
        <w:rPr>
          <w:rFonts w:ascii="Times New Roman" w:eastAsia="Arial" w:hAnsi="Times New Roman" w:cs="Times New Roman"/>
          <w:sz w:val="24"/>
          <w:szCs w:val="24"/>
          <w:lang w:eastAsia="bg-BG"/>
        </w:rPr>
        <w:t xml:space="preserve"> Планът включва и мерки за д</w:t>
      </w:r>
      <w:r w:rsidR="00DB413F" w:rsidRPr="00DB413F">
        <w:rPr>
          <w:rFonts w:ascii="Times New Roman" w:eastAsia="Arial" w:hAnsi="Times New Roman" w:cs="Times New Roman"/>
          <w:sz w:val="24"/>
          <w:szCs w:val="24"/>
          <w:lang w:eastAsia="bg-BG"/>
        </w:rPr>
        <w:t>игитализация и постигане на оперативна съвместимост с инфраструктурната мрежа чрез инсталиране на бордово оборудване</w:t>
      </w:r>
      <w:r w:rsidR="00DB413F">
        <w:rPr>
          <w:rFonts w:ascii="Times New Roman" w:eastAsia="Arial" w:hAnsi="Times New Roman" w:cs="Times New Roman"/>
          <w:sz w:val="24"/>
          <w:szCs w:val="24"/>
          <w:lang w:eastAsia="bg-BG"/>
        </w:rPr>
        <w:t xml:space="preserve"> ETCS на подвижния състав. К</w:t>
      </w:r>
      <w:r w:rsidR="00DB413F" w:rsidRPr="00DB413F">
        <w:rPr>
          <w:rFonts w:ascii="Times New Roman" w:eastAsia="Arial" w:hAnsi="Times New Roman" w:cs="Times New Roman"/>
          <w:sz w:val="24"/>
          <w:szCs w:val="24"/>
          <w:lang w:eastAsia="bg-BG"/>
        </w:rPr>
        <w:t>омпонент</w:t>
      </w:r>
      <w:r w:rsidR="00DB413F">
        <w:rPr>
          <w:rFonts w:ascii="Times New Roman" w:eastAsia="Arial" w:hAnsi="Times New Roman" w:cs="Times New Roman"/>
          <w:sz w:val="24"/>
          <w:szCs w:val="24"/>
          <w:lang w:eastAsia="bg-BG"/>
        </w:rPr>
        <w:t>ът</w:t>
      </w:r>
      <w:r w:rsidR="00DB413F" w:rsidRPr="00DB413F">
        <w:rPr>
          <w:rFonts w:ascii="Times New Roman" w:eastAsia="Arial" w:hAnsi="Times New Roman" w:cs="Times New Roman"/>
          <w:sz w:val="24"/>
          <w:szCs w:val="24"/>
          <w:lang w:eastAsia="bg-BG"/>
        </w:rPr>
        <w:t xml:space="preserve"> има за цел да постигне оперативна съвместимост на подвижния състав, работещ в мрежа, оборудвана с релсови системи ERTMS.</w:t>
      </w:r>
      <w:r w:rsidR="008E1AE1" w:rsidRPr="008E1AE1">
        <w:t xml:space="preserve"> </w:t>
      </w:r>
      <w:r w:rsidR="0038730A" w:rsidRPr="0038730A">
        <w:t xml:space="preserve"> </w:t>
      </w:r>
      <w:r w:rsidR="0038730A" w:rsidRPr="0038730A">
        <w:rPr>
          <w:rFonts w:ascii="Times New Roman" w:hAnsi="Times New Roman" w:cs="Times New Roman"/>
          <w:sz w:val="24"/>
          <w:szCs w:val="24"/>
        </w:rPr>
        <w:t>П</w:t>
      </w:r>
      <w:r w:rsidR="0038730A" w:rsidRPr="0038730A">
        <w:rPr>
          <w:rFonts w:ascii="Times New Roman" w:eastAsia="Arial" w:hAnsi="Times New Roman" w:cs="Times New Roman"/>
          <w:sz w:val="24"/>
          <w:szCs w:val="24"/>
          <w:lang w:eastAsia="bg-BG"/>
        </w:rPr>
        <w:t>TC ще допълни инвестициите чрез мащабни же</w:t>
      </w:r>
      <w:r w:rsidR="0038730A">
        <w:rPr>
          <w:rFonts w:ascii="Times New Roman" w:eastAsia="Arial" w:hAnsi="Times New Roman" w:cs="Times New Roman"/>
          <w:sz w:val="24"/>
          <w:szCs w:val="24"/>
          <w:lang w:eastAsia="bg-BG"/>
        </w:rPr>
        <w:t xml:space="preserve">лезопътни проекти </w:t>
      </w:r>
      <w:r w:rsidR="002E5C4F" w:rsidRPr="002E5C4F">
        <w:rPr>
          <w:rFonts w:ascii="Times New Roman" w:eastAsia="Arial" w:hAnsi="Times New Roman" w:cs="Times New Roman"/>
          <w:sz w:val="24"/>
          <w:szCs w:val="24"/>
          <w:lang w:eastAsia="bg-BG"/>
        </w:rPr>
        <w:t xml:space="preserve">и внедряване на ERTMS </w:t>
      </w:r>
      <w:r w:rsidR="0038730A">
        <w:rPr>
          <w:rFonts w:ascii="Times New Roman" w:eastAsia="Arial" w:hAnsi="Times New Roman" w:cs="Times New Roman"/>
          <w:sz w:val="24"/>
          <w:szCs w:val="24"/>
          <w:lang w:eastAsia="bg-BG"/>
        </w:rPr>
        <w:t xml:space="preserve">главно по коридор </w:t>
      </w:r>
      <w:r w:rsidR="006166C4">
        <w:rPr>
          <w:rFonts w:ascii="Times New Roman" w:eastAsia="Arial" w:hAnsi="Times New Roman" w:cs="Times New Roman"/>
          <w:sz w:val="24"/>
          <w:szCs w:val="24"/>
          <w:lang w:eastAsia="bg-BG"/>
        </w:rPr>
        <w:t xml:space="preserve">Западни </w:t>
      </w:r>
      <w:r w:rsidR="00017E54">
        <w:rPr>
          <w:rFonts w:ascii="Times New Roman" w:eastAsia="Arial" w:hAnsi="Times New Roman" w:cs="Times New Roman"/>
          <w:sz w:val="24"/>
          <w:szCs w:val="24"/>
          <w:lang w:eastAsia="bg-BG"/>
        </w:rPr>
        <w:t>Б</w:t>
      </w:r>
      <w:r w:rsidR="006166C4">
        <w:rPr>
          <w:rFonts w:ascii="Times New Roman" w:eastAsia="Arial" w:hAnsi="Times New Roman" w:cs="Times New Roman"/>
          <w:sz w:val="24"/>
          <w:szCs w:val="24"/>
          <w:lang w:eastAsia="bg-BG"/>
        </w:rPr>
        <w:t>алкани – Източно Средиземноморие</w:t>
      </w:r>
      <w:r w:rsidR="006176D4">
        <w:rPr>
          <w:rFonts w:ascii="Times New Roman" w:eastAsia="Arial" w:hAnsi="Times New Roman" w:cs="Times New Roman"/>
          <w:sz w:val="24"/>
          <w:szCs w:val="24"/>
          <w:lang w:val="en-US" w:eastAsia="bg-BG"/>
        </w:rPr>
        <w:t xml:space="preserve"> </w:t>
      </w:r>
      <w:r w:rsidR="006176D4">
        <w:rPr>
          <w:rFonts w:ascii="Times New Roman" w:eastAsia="Arial" w:hAnsi="Times New Roman" w:cs="Times New Roman"/>
          <w:sz w:val="24"/>
          <w:szCs w:val="24"/>
          <w:lang w:eastAsia="bg-BG"/>
        </w:rPr>
        <w:t>и Балтийско море – Черно море – Егейско море</w:t>
      </w:r>
      <w:r w:rsidR="006166C4">
        <w:rPr>
          <w:rFonts w:ascii="Times New Roman" w:eastAsia="Arial" w:hAnsi="Times New Roman" w:cs="Times New Roman"/>
          <w:sz w:val="24"/>
          <w:szCs w:val="24"/>
          <w:lang w:eastAsia="bg-BG"/>
        </w:rPr>
        <w:t>.</w:t>
      </w:r>
      <w:r w:rsidR="0038730A" w:rsidRPr="0038730A">
        <w:rPr>
          <w:rFonts w:ascii="Times New Roman" w:eastAsia="Arial" w:hAnsi="Times New Roman" w:cs="Times New Roman"/>
          <w:sz w:val="24"/>
          <w:szCs w:val="24"/>
          <w:lang w:eastAsia="bg-BG"/>
        </w:rPr>
        <w:t>.</w:t>
      </w:r>
      <w:r w:rsidR="002E5C4F">
        <w:rPr>
          <w:rFonts w:ascii="Times New Roman" w:eastAsia="Arial" w:hAnsi="Times New Roman" w:cs="Times New Roman"/>
          <w:sz w:val="24"/>
          <w:szCs w:val="24"/>
          <w:lang w:eastAsia="bg-BG"/>
        </w:rPr>
        <w:t xml:space="preserve"> Предвижда се и закупуването на допълнителен подвижен състав за нуждите на железопътния пътнически транспорт в страната.</w:t>
      </w:r>
    </w:p>
    <w:p w:rsidR="00712208" w:rsidRDefault="006533CE" w:rsidP="0003253D">
      <w:pPr>
        <w:jc w:val="both"/>
        <w:rPr>
          <w:rFonts w:ascii="Times New Roman" w:eastAsia="Times New Roman" w:hAnsi="Times New Roman" w:cs="Times New Roman"/>
          <w:noProof/>
          <w:sz w:val="24"/>
          <w:szCs w:val="20"/>
        </w:rPr>
      </w:pPr>
      <w:r w:rsidRPr="006533CE">
        <w:rPr>
          <w:rFonts w:ascii="Times New Roman" w:eastAsia="Arial" w:hAnsi="Times New Roman" w:cs="Times New Roman"/>
          <w:sz w:val="24"/>
          <w:szCs w:val="24"/>
          <w:lang w:eastAsia="bg-BG"/>
        </w:rPr>
        <w:t>Сп</w:t>
      </w:r>
      <w:r w:rsidR="004025F6">
        <w:rPr>
          <w:rFonts w:ascii="Times New Roman" w:eastAsia="Arial" w:hAnsi="Times New Roman" w:cs="Times New Roman"/>
          <w:sz w:val="24"/>
          <w:szCs w:val="24"/>
          <w:lang w:eastAsia="bg-BG"/>
        </w:rPr>
        <w:t xml:space="preserve">ецифичната цел на инвестиция 5 </w:t>
      </w:r>
      <w:r w:rsidR="001B79C7">
        <w:rPr>
          <w:rFonts w:ascii="Times New Roman" w:eastAsia="Arial" w:hAnsi="Times New Roman" w:cs="Times New Roman"/>
          <w:sz w:val="24"/>
          <w:szCs w:val="24"/>
          <w:lang w:val="en-US" w:eastAsia="bg-BG"/>
        </w:rPr>
        <w:t>“</w:t>
      </w:r>
      <w:r w:rsidRPr="006533CE">
        <w:rPr>
          <w:rFonts w:ascii="Times New Roman" w:eastAsia="Arial" w:hAnsi="Times New Roman" w:cs="Times New Roman"/>
          <w:sz w:val="24"/>
          <w:szCs w:val="24"/>
          <w:lang w:eastAsia="bg-BG"/>
        </w:rPr>
        <w:t>Подобряване на пътната безопасност в Република България чрез създаване на условия за устойчиво уп</w:t>
      </w:r>
      <w:r w:rsidR="004025F6">
        <w:rPr>
          <w:rFonts w:ascii="Times New Roman" w:eastAsia="Arial" w:hAnsi="Times New Roman" w:cs="Times New Roman"/>
          <w:sz w:val="24"/>
          <w:szCs w:val="24"/>
          <w:lang w:eastAsia="bg-BG"/>
        </w:rPr>
        <w:t>равление на пътната безопасност</w:t>
      </w:r>
      <w:r w:rsidR="001B79C7">
        <w:rPr>
          <w:rFonts w:ascii="Times New Roman" w:eastAsia="Arial" w:hAnsi="Times New Roman" w:cs="Times New Roman"/>
          <w:sz w:val="24"/>
          <w:szCs w:val="24"/>
          <w:lang w:val="en-US" w:eastAsia="bg-BG"/>
        </w:rPr>
        <w:t>”</w:t>
      </w:r>
      <w:r w:rsidRPr="006533CE">
        <w:rPr>
          <w:rFonts w:ascii="Times New Roman" w:eastAsia="Arial" w:hAnsi="Times New Roman" w:cs="Times New Roman"/>
          <w:sz w:val="24"/>
          <w:szCs w:val="24"/>
          <w:lang w:eastAsia="bg-BG"/>
        </w:rPr>
        <w:t xml:space="preserve"> от Плана за възстановяване и устойчивост е намаляване на риска от пътнотранспортни произшествия чрез целенасочено въздействие върху ключови процеси за управ</w:t>
      </w:r>
      <w:r w:rsidR="004025F6">
        <w:rPr>
          <w:rFonts w:ascii="Times New Roman" w:eastAsia="Arial" w:hAnsi="Times New Roman" w:cs="Times New Roman"/>
          <w:sz w:val="24"/>
          <w:szCs w:val="24"/>
          <w:lang w:eastAsia="bg-BG"/>
        </w:rPr>
        <w:t xml:space="preserve">ление на пътната безопасност. </w:t>
      </w:r>
      <w:r w:rsidRPr="006533CE">
        <w:rPr>
          <w:rFonts w:ascii="Times New Roman" w:eastAsia="Arial" w:hAnsi="Times New Roman" w:cs="Times New Roman"/>
          <w:sz w:val="24"/>
          <w:szCs w:val="24"/>
          <w:lang w:eastAsia="bg-BG"/>
        </w:rPr>
        <w:t>Ще бъдат предприети мерки за оптимизиране на дейностите по управление на безопасността на републиканските и общинските пътища, включително разработване и интегриране на софтуерни приложения за управление и приоритизиране на дейностите по пътна безопасност, създаване на национална електронна система за докладване и обработка на сигнали, свързани с безопасността на пътната инфраструктура, закупуване на оборудване за текущ ремонт и поддържане на републиканските пътища.</w:t>
      </w:r>
      <w:r w:rsidR="00114CC9">
        <w:rPr>
          <w:rFonts w:ascii="Times New Roman" w:eastAsia="Arial" w:hAnsi="Times New Roman" w:cs="Times New Roman"/>
          <w:sz w:val="24"/>
          <w:szCs w:val="24"/>
          <w:lang w:eastAsia="bg-BG"/>
        </w:rPr>
        <w:t xml:space="preserve"> </w:t>
      </w:r>
      <w:r w:rsidR="00114CC9" w:rsidRPr="00114CC9">
        <w:rPr>
          <w:rFonts w:ascii="Times New Roman" w:eastAsia="Arial" w:hAnsi="Times New Roman" w:cs="Times New Roman"/>
          <w:sz w:val="24"/>
          <w:szCs w:val="24"/>
          <w:lang w:eastAsia="bg-BG"/>
        </w:rPr>
        <w:t>Ще бъде осигурено специализирано оборудване за оценка на състоянието на пътната безопасност на пътищата (като характеристики на настилката и тяхното функционално състояние). Предвижда се и подобряване на условията за движение на граничните контролно-пропускателни пунктове чрез въвеждане на система за управление на трансграничния тежкотоварен трафик чрез специализирано мобилно приложение, предназначено за участниците в движението.</w:t>
      </w:r>
      <w:r w:rsidR="0003253D">
        <w:rPr>
          <w:rFonts w:ascii="Times New Roman" w:eastAsia="Arial" w:hAnsi="Times New Roman" w:cs="Times New Roman"/>
          <w:sz w:val="24"/>
          <w:szCs w:val="24"/>
          <w:lang w:eastAsia="bg-BG"/>
        </w:rPr>
        <w:t xml:space="preserve"> </w:t>
      </w:r>
      <w:r w:rsidR="003D56F0" w:rsidRPr="003D56F0">
        <w:t xml:space="preserve"> </w:t>
      </w:r>
      <w:r w:rsidR="003D56F0" w:rsidRPr="003D56F0">
        <w:rPr>
          <w:rFonts w:ascii="Times New Roman" w:eastAsia="Times New Roman" w:hAnsi="Times New Roman" w:cs="Times New Roman"/>
          <w:noProof/>
          <w:sz w:val="24"/>
          <w:szCs w:val="20"/>
        </w:rPr>
        <w:t>По Приоритет 2 на Програма „Транспортна свързаност” ще бъдат реализирани следните проекти в пътната инфраструктура: АМ „Струма” Лот 3.2; АМ Русе – Велико Търново (участък Русе – Бяла</w:t>
      </w:r>
      <w:r w:rsidR="002D1EC5">
        <w:rPr>
          <w:rFonts w:ascii="Times New Roman" w:eastAsia="Times New Roman" w:hAnsi="Times New Roman" w:cs="Times New Roman"/>
          <w:noProof/>
          <w:sz w:val="24"/>
          <w:szCs w:val="20"/>
        </w:rPr>
        <w:t xml:space="preserve"> </w:t>
      </w:r>
      <w:r w:rsidR="002D1EC5">
        <w:rPr>
          <w:rFonts w:ascii="Times New Roman" w:eastAsia="Times New Roman" w:hAnsi="Times New Roman" w:cs="Times New Roman"/>
          <w:noProof/>
          <w:sz w:val="24"/>
          <w:szCs w:val="20"/>
        </w:rPr>
        <w:lastRenderedPageBreak/>
        <w:t>и</w:t>
      </w:r>
      <w:r w:rsidR="003D56F0" w:rsidRPr="003D56F0">
        <w:rPr>
          <w:rFonts w:ascii="Times New Roman" w:eastAsia="Times New Roman" w:hAnsi="Times New Roman" w:cs="Times New Roman"/>
          <w:noProof/>
          <w:sz w:val="24"/>
          <w:szCs w:val="20"/>
        </w:rPr>
        <w:t xml:space="preserve"> обход на Бяла)</w:t>
      </w:r>
      <w:r w:rsidR="007939E1">
        <w:rPr>
          <w:rFonts w:ascii="Times New Roman" w:eastAsia="Times New Roman" w:hAnsi="Times New Roman" w:cs="Times New Roman"/>
          <w:noProof/>
          <w:sz w:val="24"/>
          <w:szCs w:val="20"/>
        </w:rPr>
        <w:t>,</w:t>
      </w:r>
      <w:r w:rsidR="003D56F0" w:rsidRPr="003D56F0">
        <w:rPr>
          <w:rFonts w:ascii="Times New Roman" w:eastAsia="Times New Roman" w:hAnsi="Times New Roman" w:cs="Times New Roman"/>
          <w:noProof/>
          <w:sz w:val="24"/>
          <w:szCs w:val="20"/>
        </w:rPr>
        <w:t xml:space="preserve"> обход на град Габрово, включително тунел под връх Шипка</w:t>
      </w:r>
      <w:r w:rsidR="007939E1">
        <w:rPr>
          <w:rFonts w:ascii="Times New Roman" w:eastAsia="Times New Roman" w:hAnsi="Times New Roman" w:cs="Times New Roman"/>
          <w:noProof/>
          <w:sz w:val="24"/>
          <w:szCs w:val="20"/>
        </w:rPr>
        <w:t>, както и завършването на АМ Европа, фаза 2</w:t>
      </w:r>
      <w:r w:rsidR="003D56F0" w:rsidRPr="003D56F0">
        <w:rPr>
          <w:rFonts w:ascii="Times New Roman" w:eastAsia="Times New Roman" w:hAnsi="Times New Roman" w:cs="Times New Roman"/>
          <w:noProof/>
          <w:sz w:val="24"/>
          <w:szCs w:val="20"/>
        </w:rPr>
        <w:t>. Тези проекти ще допринесат за подобряване на пътната безопасност. Необходимо е изграждането на интелигентни транспортни системи с приоритет за високоскоростна инфраструктур</w:t>
      </w:r>
      <w:r w:rsidR="003D56F0">
        <w:rPr>
          <w:rFonts w:ascii="Times New Roman" w:eastAsia="Times New Roman" w:hAnsi="Times New Roman" w:cs="Times New Roman"/>
          <w:noProof/>
          <w:sz w:val="24"/>
          <w:szCs w:val="20"/>
        </w:rPr>
        <w:t>а (включени в Приоритет 3 на ПТС</w:t>
      </w:r>
      <w:r w:rsidR="003D56F0" w:rsidRPr="003D56F0">
        <w:rPr>
          <w:rFonts w:ascii="Times New Roman" w:eastAsia="Times New Roman" w:hAnsi="Times New Roman" w:cs="Times New Roman"/>
          <w:noProof/>
          <w:sz w:val="24"/>
          <w:szCs w:val="20"/>
        </w:rPr>
        <w:t>). Така шофьорите ще бъдат информирани навреме за пътната обстановка и произшествия или други условия, които възпрепятстват свободното и безопасно движение.</w:t>
      </w:r>
      <w:r w:rsidR="009209C6" w:rsidRPr="009209C6">
        <w:rPr>
          <w:rFonts w:ascii="Times New Roman" w:eastAsia="Times New Roman" w:hAnsi="Times New Roman" w:cs="Times New Roman"/>
          <w:noProof/>
          <w:sz w:val="24"/>
          <w:szCs w:val="20"/>
        </w:rPr>
        <w:t>Видимостта на пътните елементи и ориентацията на водачите по магистралите също са много важни. Те трябва да бъдат увеличени чрез надграждане на съществуващите ограничителни системи и отразяващите им елементи (включени в Приоритет 3). Останалата част от пътната мрежа не е изключена от процедурите за управление на безопасността. Всички пътища или пътни участъци, които ще бъдат включени в инвестиционните планове и ремонтната програма на агенцията, финансирани от държавния бюджет, ще бъдат подложени на поне една процедура по пътна безопасност.</w:t>
      </w:r>
      <w:r w:rsidR="0054191A">
        <w:rPr>
          <w:rFonts w:ascii="Times New Roman" w:eastAsia="Times New Roman" w:hAnsi="Times New Roman" w:cs="Times New Roman"/>
          <w:noProof/>
          <w:sz w:val="24"/>
          <w:szCs w:val="20"/>
        </w:rPr>
        <w:t xml:space="preserve"> </w:t>
      </w:r>
      <w:r w:rsidR="0054191A" w:rsidRPr="0054191A">
        <w:rPr>
          <w:rFonts w:ascii="Times New Roman" w:eastAsia="Times New Roman" w:hAnsi="Times New Roman" w:cs="Times New Roman"/>
          <w:noProof/>
          <w:sz w:val="24"/>
          <w:szCs w:val="20"/>
        </w:rPr>
        <w:t>Всички трасета от републиканската пътна мрежа подлежат на периодични проверки, като по тези с повишена аварийност се правят своевременни проверки и се прилагат мерки за безопасност. Целта на оценката на въздействието е увеличаване на размера и капацитета на обекта, което ще допринесе за осигуряване и подобряване на безопасността на движение.</w:t>
      </w:r>
      <w:r w:rsidR="00FB661C">
        <w:rPr>
          <w:rFonts w:ascii="Times New Roman" w:eastAsia="Times New Roman" w:hAnsi="Times New Roman" w:cs="Times New Roman"/>
          <w:noProof/>
          <w:sz w:val="24"/>
          <w:szCs w:val="20"/>
        </w:rPr>
        <w:t xml:space="preserve"> </w:t>
      </w:r>
      <w:r w:rsidR="00B47870" w:rsidRPr="00B47870">
        <w:rPr>
          <w:rFonts w:ascii="Times New Roman" w:eastAsia="Times New Roman" w:hAnsi="Times New Roman" w:cs="Times New Roman"/>
          <w:noProof/>
          <w:sz w:val="24"/>
          <w:szCs w:val="20"/>
        </w:rPr>
        <w:t>Във връзка с политиката за управление и повишаване на безопасността през 2021 г. Министерството на регионалното развитие и благоустройството одобри Секторна стратегия за безопасност на движението по републиканските пътища. Стратегията включва редица мерки, включително интелигентни транспортни системи, за повишаване на пътната безопасност. В изпълнение на Стратегията през 2022 г. е предвиден бюджет само за изпълнение на мерките за безопасност на движението по пътищата и за дейности по премахване на многогодишни черни точки и аварийни зони, които все още не са категоризирани като черни точки. Модерни решения за подобряване на връзката между пътя и водача, цялостна визия и концепция за тяхната безопасност са част от мерките.</w:t>
      </w:r>
      <w:r w:rsidR="00B47870">
        <w:rPr>
          <w:rFonts w:ascii="Times New Roman" w:eastAsia="Times New Roman" w:hAnsi="Times New Roman" w:cs="Times New Roman"/>
          <w:noProof/>
          <w:sz w:val="24"/>
          <w:szCs w:val="20"/>
        </w:rPr>
        <w:t xml:space="preserve"> </w:t>
      </w:r>
      <w:r w:rsidR="00712208" w:rsidRPr="00712208">
        <w:rPr>
          <w:rFonts w:ascii="Times New Roman" w:eastAsia="Times New Roman" w:hAnsi="Times New Roman" w:cs="Times New Roman"/>
          <w:noProof/>
          <w:sz w:val="24"/>
          <w:szCs w:val="20"/>
        </w:rPr>
        <w:t>Средствата за текущ ремонт и поддръжка се осигуряват от държавния бюджет.</w:t>
      </w:r>
      <w:r w:rsidR="004D3AAB">
        <w:rPr>
          <w:rFonts w:ascii="Times New Roman" w:eastAsia="Times New Roman" w:hAnsi="Times New Roman" w:cs="Times New Roman"/>
          <w:noProof/>
          <w:sz w:val="24"/>
          <w:szCs w:val="20"/>
        </w:rPr>
        <w:t>ПВУ</w:t>
      </w:r>
      <w:r w:rsidR="004D3AAB" w:rsidRPr="004D3AAB">
        <w:rPr>
          <w:rFonts w:ascii="Times New Roman" w:eastAsia="Times New Roman" w:hAnsi="Times New Roman" w:cs="Times New Roman"/>
          <w:noProof/>
          <w:sz w:val="24"/>
          <w:szCs w:val="20"/>
        </w:rPr>
        <w:t xml:space="preserve"> предвижда инвестиция „Зелена мобилност” – пилотна схема за подкрепа на устойчивата градска мобилност чрез мерки за развитие на зелени, безопасни, функционални и енергийно ефективни транспортни системи, която включва изграждането на 27 зарядни станции, обслужващи превозните средства на градския транспорт. Пилотната схема подкрепя реформата за устойчива градска мобилност, която за първи път въвежда изискване за съответствие на мерките за развитие на градския транспорт (включително селските райони) в общините с плановете за устойчива градска мобилност, разработени като част от интегрираните общински планове за развитие.</w:t>
      </w:r>
      <w:r w:rsidR="00FF6991">
        <w:rPr>
          <w:rFonts w:ascii="Times New Roman" w:eastAsia="Times New Roman" w:hAnsi="Times New Roman" w:cs="Times New Roman"/>
          <w:noProof/>
          <w:sz w:val="24"/>
          <w:szCs w:val="20"/>
        </w:rPr>
        <w:t xml:space="preserve"> </w:t>
      </w:r>
      <w:r w:rsidR="00FF6991" w:rsidRPr="00FF6991">
        <w:rPr>
          <w:rFonts w:ascii="Times New Roman" w:eastAsia="Times New Roman" w:hAnsi="Times New Roman" w:cs="Times New Roman"/>
          <w:noProof/>
          <w:sz w:val="24"/>
          <w:szCs w:val="20"/>
        </w:rPr>
        <w:t>Той има за цел да насърчи формирането на партньорства за прилагане на мерки за изпълнение на плановете за устойчива градска мобилност, като по този начин улесни подготовката и изпълнението на подобни проекти, които да бъдат финансирани от Програмата за развитие на регионите 2021-2027 г. Индикативният финансов ресурс за пилотната схема е 51,13 млн. евро, от които 49 575 млн. евро европейско финансиране (безвъзмездна финансова помощ) по Механизма за възстановяване и устойчивост и 1,56 млн. евро от националния бюджет за покриване на невъзстановимия ДДС за бенефициентите. Близо 78% от общия финансов ресурс, предвиден за изпълнението на пилотната схема, е предназначен за закупуване на автобуси/тролейбуси и зарядни станции.</w:t>
      </w:r>
    </w:p>
    <w:p w:rsidR="00460906" w:rsidRDefault="00460906" w:rsidP="0003253D">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Инвестицията по ПВУ</w:t>
      </w:r>
      <w:r w:rsidRPr="00460906">
        <w:rPr>
          <w:rFonts w:ascii="Times New Roman" w:eastAsia="Times New Roman" w:hAnsi="Times New Roman" w:cs="Times New Roman"/>
          <w:noProof/>
          <w:sz w:val="24"/>
          <w:szCs w:val="20"/>
        </w:rPr>
        <w:t xml:space="preserve"> предвижда доставка на 68 електробуса за градски/междуградски обществен транспорт, внедряване на ИТС и/или други мерки за дигитализация на </w:t>
      </w:r>
      <w:r w:rsidRPr="00460906">
        <w:rPr>
          <w:rFonts w:ascii="Times New Roman" w:eastAsia="Times New Roman" w:hAnsi="Times New Roman" w:cs="Times New Roman"/>
          <w:noProof/>
          <w:sz w:val="24"/>
          <w:szCs w:val="20"/>
        </w:rPr>
        <w:lastRenderedPageBreak/>
        <w:t>транспорта, мерки за пътна безопасност и изграждане на велоалеи в 10 общини. Тъй като тази инвестиция ще предшества изпълнението на мерките по Програмата за развитие на регионите 2021-2027 г., тя ще послужи като начин за натрупване на опит и основа, която ще се гради в по-голям мащаб с инвестициите по Програмата за развитие на регионите 2021-2027 г., който също ще има по-ш</w:t>
      </w:r>
      <w:r w:rsidR="00CE4E17">
        <w:rPr>
          <w:rFonts w:ascii="Times New Roman" w:eastAsia="Times New Roman" w:hAnsi="Times New Roman" w:cs="Times New Roman"/>
          <w:noProof/>
          <w:sz w:val="24"/>
          <w:szCs w:val="20"/>
        </w:rPr>
        <w:t>ирок обхват от предвидения в ПВУ</w:t>
      </w:r>
      <w:r w:rsidRPr="00460906">
        <w:rPr>
          <w:rFonts w:ascii="Times New Roman" w:eastAsia="Times New Roman" w:hAnsi="Times New Roman" w:cs="Times New Roman"/>
          <w:noProof/>
          <w:sz w:val="24"/>
          <w:szCs w:val="20"/>
        </w:rPr>
        <w:t>, като например мерки за насърчаване на колоезденето, контактната мрежа на градския транспорт, насърчаване на обществен транспорт вместо лични автомобили и др.</w:t>
      </w:r>
      <w:r w:rsidR="00CE4E17" w:rsidRPr="00CE4E17">
        <w:t xml:space="preserve"> </w:t>
      </w:r>
      <w:r w:rsidR="00CE4E17" w:rsidRPr="00CE4E17">
        <w:rPr>
          <w:rFonts w:ascii="Times New Roman" w:eastAsia="Times New Roman" w:hAnsi="Times New Roman" w:cs="Times New Roman"/>
          <w:noProof/>
          <w:sz w:val="24"/>
          <w:szCs w:val="20"/>
        </w:rPr>
        <w:t xml:space="preserve">Инфраструктурата за зареждане по Програмата за развитие на регионите 2021-2027 г. ще бъде финансирана както в рамките на интегрирани проекти за насърчаване на устойчива мобилност, така и при прилагането на мерки за енергийна ефективност на сгради (за да се даде възможност на потребителите на сградите да зареждат своите автомобили/за да се даде възможност ползвателите на сгради да зареждат автомобилите си) </w:t>
      </w:r>
      <w:r w:rsidR="00CE4E17" w:rsidRPr="005A3206">
        <w:rPr>
          <w:rFonts w:ascii="Times New Roman" w:eastAsia="Times New Roman" w:hAnsi="Times New Roman" w:cs="Times New Roman"/>
          <w:b/>
          <w:noProof/>
          <w:sz w:val="24"/>
          <w:szCs w:val="20"/>
        </w:rPr>
        <w:t>или</w:t>
      </w:r>
      <w:r w:rsidR="00CE4E17" w:rsidRPr="00CE4E17">
        <w:rPr>
          <w:rFonts w:ascii="Times New Roman" w:eastAsia="Times New Roman" w:hAnsi="Times New Roman" w:cs="Times New Roman"/>
          <w:noProof/>
          <w:sz w:val="24"/>
          <w:szCs w:val="20"/>
        </w:rPr>
        <w:t xml:space="preserve"> при изграждане на пътна инфраструктура от републиканската пътна мрежа – I до III клас </w:t>
      </w:r>
      <w:r w:rsidR="00CE4E17" w:rsidRPr="005A3206">
        <w:rPr>
          <w:rFonts w:ascii="Times New Roman" w:eastAsia="Times New Roman" w:hAnsi="Times New Roman" w:cs="Times New Roman"/>
          <w:b/>
          <w:noProof/>
          <w:sz w:val="24"/>
          <w:szCs w:val="20"/>
        </w:rPr>
        <w:t>или</w:t>
      </w:r>
      <w:r w:rsidR="00CE4E17" w:rsidRPr="00CE4E17">
        <w:rPr>
          <w:rFonts w:ascii="Times New Roman" w:eastAsia="Times New Roman" w:hAnsi="Times New Roman" w:cs="Times New Roman"/>
          <w:noProof/>
          <w:sz w:val="24"/>
          <w:szCs w:val="20"/>
        </w:rPr>
        <w:t xml:space="preserve"> общински пътища. Мерките по Програма „Развитие на регионите“, които ще финансират зарядна инфраструктура на територията на </w:t>
      </w:r>
      <w:r w:rsidR="00CE4E17" w:rsidRPr="005A3206">
        <w:rPr>
          <w:rFonts w:ascii="Times New Roman" w:eastAsia="Times New Roman" w:hAnsi="Times New Roman" w:cs="Times New Roman"/>
          <w:noProof/>
          <w:sz w:val="24"/>
          <w:szCs w:val="20"/>
          <w:u w:val="single"/>
        </w:rPr>
        <w:t>градовете и пътищата от I до III клас и по общинските пътища,</w:t>
      </w:r>
      <w:r w:rsidR="00CE4E17" w:rsidRPr="00CE4E17">
        <w:rPr>
          <w:rFonts w:ascii="Times New Roman" w:eastAsia="Times New Roman" w:hAnsi="Times New Roman" w:cs="Times New Roman"/>
          <w:noProof/>
          <w:sz w:val="24"/>
          <w:szCs w:val="20"/>
        </w:rPr>
        <w:t xml:space="preserve"> ще се допълват взаимно с мерките по Програма „Транспортна свързаност“, която ще насърчи развитието на инфраструктура за зареждане по пътищата </w:t>
      </w:r>
      <w:r w:rsidR="00CE4E17">
        <w:rPr>
          <w:rFonts w:ascii="Times New Roman" w:eastAsia="Times New Roman" w:hAnsi="Times New Roman" w:cs="Times New Roman"/>
          <w:noProof/>
          <w:sz w:val="24"/>
          <w:szCs w:val="20"/>
        </w:rPr>
        <w:t>от TEN-T. П</w:t>
      </w:r>
      <w:r w:rsidR="00CE4E17" w:rsidRPr="00CE4E17">
        <w:rPr>
          <w:rFonts w:ascii="Times New Roman" w:eastAsia="Times New Roman" w:hAnsi="Times New Roman" w:cs="Times New Roman"/>
          <w:noProof/>
          <w:sz w:val="24"/>
          <w:szCs w:val="20"/>
        </w:rPr>
        <w:t xml:space="preserve">TC ще допълни инвестициите с инфраструктура за зареждане по </w:t>
      </w:r>
      <w:r w:rsidR="00CE4E17">
        <w:rPr>
          <w:rFonts w:ascii="Times New Roman" w:eastAsia="Times New Roman" w:hAnsi="Times New Roman" w:cs="Times New Roman"/>
          <w:noProof/>
          <w:sz w:val="24"/>
          <w:szCs w:val="20"/>
        </w:rPr>
        <w:t xml:space="preserve">пътната </w:t>
      </w:r>
      <w:r w:rsidR="00CE4E17" w:rsidRPr="00CE4E17">
        <w:rPr>
          <w:rFonts w:ascii="Times New Roman" w:eastAsia="Times New Roman" w:hAnsi="Times New Roman" w:cs="Times New Roman"/>
          <w:noProof/>
          <w:sz w:val="24"/>
          <w:szCs w:val="20"/>
        </w:rPr>
        <w:t xml:space="preserve">TEN-T </w:t>
      </w:r>
      <w:r w:rsidR="00CE4E17">
        <w:rPr>
          <w:rFonts w:ascii="Times New Roman" w:eastAsia="Times New Roman" w:hAnsi="Times New Roman" w:cs="Times New Roman"/>
          <w:noProof/>
          <w:sz w:val="24"/>
          <w:szCs w:val="20"/>
        </w:rPr>
        <w:t xml:space="preserve">мрежа и </w:t>
      </w:r>
      <w:r w:rsidR="00CE4E17" w:rsidRPr="00CE4E17">
        <w:rPr>
          <w:rFonts w:ascii="Times New Roman" w:eastAsia="Times New Roman" w:hAnsi="Times New Roman" w:cs="Times New Roman"/>
          <w:noProof/>
          <w:sz w:val="24"/>
          <w:szCs w:val="20"/>
        </w:rPr>
        <w:t xml:space="preserve">пристанищата. По програма „Транспортна свързаност“ 2021-2027 г. е предвидено финансиране от 47 милиона евро (с национално съфинансиране) за изграждане на 160 зарядни станции по първокласната пътна мрежа (по основната и цялостна TEN-T), както и за изграждането на 4 наземни електрически инсталации в морски и вътрешни водни пристанища за обществен транспорт, разположени по протежение на </w:t>
      </w:r>
      <w:r w:rsidR="00CE4E17">
        <w:rPr>
          <w:rFonts w:ascii="Times New Roman" w:eastAsia="Times New Roman" w:hAnsi="Times New Roman" w:cs="Times New Roman"/>
          <w:noProof/>
          <w:sz w:val="24"/>
          <w:szCs w:val="20"/>
        </w:rPr>
        <w:t>„</w:t>
      </w:r>
      <w:r w:rsidR="00CE4E17" w:rsidRPr="00CE4E17">
        <w:rPr>
          <w:rFonts w:ascii="Times New Roman" w:eastAsia="Times New Roman" w:hAnsi="Times New Roman" w:cs="Times New Roman"/>
          <w:noProof/>
          <w:sz w:val="24"/>
          <w:szCs w:val="20"/>
        </w:rPr>
        <w:t>основната</w:t>
      </w:r>
      <w:r w:rsidR="00CE4E17">
        <w:rPr>
          <w:rFonts w:ascii="Times New Roman" w:eastAsia="Times New Roman" w:hAnsi="Times New Roman" w:cs="Times New Roman"/>
          <w:noProof/>
          <w:sz w:val="24"/>
          <w:szCs w:val="20"/>
        </w:rPr>
        <w:t>“ и широкообхватната</w:t>
      </w:r>
      <w:r w:rsidR="00CE4E17" w:rsidRPr="00CE4E17">
        <w:rPr>
          <w:rFonts w:ascii="Times New Roman" w:eastAsia="Times New Roman" w:hAnsi="Times New Roman" w:cs="Times New Roman"/>
          <w:noProof/>
          <w:sz w:val="24"/>
          <w:szCs w:val="20"/>
        </w:rPr>
        <w:t xml:space="preserve"> TEN-T. Предвижда се проучване, за да се изработи конкретна схема за финансиране и изпълнение на дейностите.</w:t>
      </w:r>
      <w:r w:rsidR="00CE4E17">
        <w:rPr>
          <w:rFonts w:ascii="Times New Roman" w:eastAsia="Times New Roman" w:hAnsi="Times New Roman" w:cs="Times New Roman"/>
          <w:noProof/>
          <w:sz w:val="24"/>
          <w:szCs w:val="20"/>
        </w:rPr>
        <w:t xml:space="preserve"> </w:t>
      </w:r>
      <w:r w:rsidR="00317C11">
        <w:rPr>
          <w:rFonts w:ascii="Times New Roman" w:eastAsia="Times New Roman" w:hAnsi="Times New Roman" w:cs="Times New Roman"/>
          <w:noProof/>
          <w:sz w:val="24"/>
          <w:szCs w:val="20"/>
        </w:rPr>
        <w:t xml:space="preserve">Също така по програмата ще бъде финансирана </w:t>
      </w:r>
      <w:r w:rsidR="00317C11" w:rsidRPr="00317C11">
        <w:rPr>
          <w:rFonts w:ascii="Times New Roman" w:eastAsia="Times New Roman" w:hAnsi="Times New Roman" w:cs="Times New Roman"/>
          <w:noProof/>
          <w:sz w:val="24"/>
          <w:szCs w:val="20"/>
        </w:rPr>
        <w:t>доставка</w:t>
      </w:r>
      <w:r w:rsidR="00317C11">
        <w:rPr>
          <w:rFonts w:ascii="Times New Roman" w:eastAsia="Times New Roman" w:hAnsi="Times New Roman" w:cs="Times New Roman"/>
          <w:noProof/>
          <w:sz w:val="24"/>
          <w:szCs w:val="20"/>
        </w:rPr>
        <w:t>та</w:t>
      </w:r>
      <w:r w:rsidR="00317C11" w:rsidRPr="00317C11">
        <w:rPr>
          <w:rFonts w:ascii="Times New Roman" w:eastAsia="Times New Roman" w:hAnsi="Times New Roman" w:cs="Times New Roman"/>
          <w:noProof/>
          <w:sz w:val="24"/>
          <w:szCs w:val="20"/>
        </w:rPr>
        <w:t xml:space="preserve"> на оборудване и технически средства за осигуряване на проследимост на измерванията и осъществяване на контрол на зарядните станции за алтернативни горива, как</w:t>
      </w:r>
      <w:r w:rsidR="00603A6A">
        <w:rPr>
          <w:rFonts w:ascii="Times New Roman" w:eastAsia="Times New Roman" w:hAnsi="Times New Roman" w:cs="Times New Roman"/>
          <w:noProof/>
          <w:sz w:val="24"/>
          <w:szCs w:val="20"/>
        </w:rPr>
        <w:t>то и осигуряване на лаборатории</w:t>
      </w:r>
      <w:r w:rsidR="00317C11" w:rsidRPr="00317C11">
        <w:rPr>
          <w:rFonts w:ascii="Times New Roman" w:eastAsia="Times New Roman" w:hAnsi="Times New Roman" w:cs="Times New Roman"/>
          <w:noProof/>
          <w:sz w:val="24"/>
          <w:szCs w:val="20"/>
        </w:rPr>
        <w:t xml:space="preserve"> за контрол</w:t>
      </w:r>
      <w:r w:rsidR="00317C11">
        <w:rPr>
          <w:rFonts w:ascii="Times New Roman" w:eastAsia="Times New Roman" w:hAnsi="Times New Roman" w:cs="Times New Roman"/>
          <w:noProof/>
          <w:sz w:val="24"/>
          <w:szCs w:val="20"/>
        </w:rPr>
        <w:t xml:space="preserve">. </w:t>
      </w:r>
    </w:p>
    <w:p w:rsidR="003F40C6" w:rsidRPr="003F40C6" w:rsidRDefault="003F40C6" w:rsidP="003F40C6">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ПВУ</w:t>
      </w:r>
      <w:r w:rsidRPr="003F40C6">
        <w:rPr>
          <w:rFonts w:ascii="Times New Roman" w:eastAsia="Times New Roman" w:hAnsi="Times New Roman" w:cs="Times New Roman"/>
          <w:noProof/>
          <w:sz w:val="24"/>
          <w:szCs w:val="20"/>
        </w:rPr>
        <w:t xml:space="preserve"> предвижда прилагането на реформа 5 „Електрическа мобилност“, която има за цел да ускори изграждането на зарядна инфраструктура и електрификацията на превозните средства. Основен акцент в реформата е изграждането на липсващата зарядна инфраструктура, като до средата на 2026 г. трябва да бъдат изградени поне 10 000 обществени зарядни точки за електрически превозни средства, разположени по междуградската пътна мрежа в централните части на 50-те големи български града и в жилищните райони на тези градове. Това включва изграждането на поне 30 хъба за бързи зарядни станции по магистралите и най-малко 325 бързи зарядни станции на входовете и изходите на градовете, на общинска територия или в частни обекти като търговски центрове, бензиностанции и др.</w:t>
      </w:r>
      <w:r w:rsidR="000F3AF3" w:rsidRPr="000F3AF3">
        <w:t xml:space="preserve"> </w:t>
      </w:r>
      <w:r w:rsidR="000F3AF3" w:rsidRPr="000F3AF3">
        <w:rPr>
          <w:rFonts w:ascii="Times New Roman" w:eastAsia="Times New Roman" w:hAnsi="Times New Roman" w:cs="Times New Roman"/>
          <w:noProof/>
          <w:sz w:val="24"/>
          <w:szCs w:val="20"/>
        </w:rPr>
        <w:t>Това ще доведе и до увеличаване на броя на закупените електрически превозни средства. Реформата ще доведе до бъдещо надграждане и развитие на целостта на инфраструктурата на мрежата за зареждане, обхващаща подходящите точки на мрежата за високо и средно напрежение и трансформаторни подстанции, подходящи за транспортна инфраструктура, включително тези на железопътните гари и прилежащите им обществени паркинги и инфраструктура за зареждане на автомобили.</w:t>
      </w:r>
    </w:p>
    <w:p w:rsidR="003F40C6" w:rsidRDefault="003F40C6" w:rsidP="003F40C6">
      <w:pPr>
        <w:jc w:val="both"/>
        <w:rPr>
          <w:rFonts w:ascii="Times New Roman" w:eastAsia="Times New Roman" w:hAnsi="Times New Roman" w:cs="Times New Roman"/>
          <w:noProof/>
          <w:sz w:val="24"/>
          <w:szCs w:val="20"/>
        </w:rPr>
      </w:pPr>
      <w:r w:rsidRPr="003F40C6">
        <w:rPr>
          <w:rFonts w:ascii="Times New Roman" w:eastAsia="Times New Roman" w:hAnsi="Times New Roman" w:cs="Times New Roman"/>
          <w:noProof/>
          <w:sz w:val="24"/>
          <w:szCs w:val="20"/>
        </w:rPr>
        <w:t xml:space="preserve">Това ще доведе и до увеличаване на броя на закупените електрически превозни средства. Реформата ще доведе до бъдещо надграждане и развитие на целостта на </w:t>
      </w:r>
      <w:r w:rsidRPr="003F40C6">
        <w:rPr>
          <w:rFonts w:ascii="Times New Roman" w:eastAsia="Times New Roman" w:hAnsi="Times New Roman" w:cs="Times New Roman"/>
          <w:noProof/>
          <w:sz w:val="24"/>
          <w:szCs w:val="20"/>
        </w:rPr>
        <w:lastRenderedPageBreak/>
        <w:t>инфраструктурата на мрежата за зареждане, обхващаща подходящите точки на мрежата за високо и средно напрежение и трансформаторни подстанции, подходящи за транспортна инфраструктура, включително тези на железопътните гари и прилежащите им обществени паркинги и инфраструктура за зареждане на автомобили.</w:t>
      </w:r>
    </w:p>
    <w:p w:rsidR="00712208" w:rsidRPr="00712208" w:rsidRDefault="00FF37BC" w:rsidP="00712208">
      <w:pPr>
        <w:spacing w:before="120" w:after="120"/>
        <w:jc w:val="both"/>
        <w:rPr>
          <w:rFonts w:ascii="Times New Roman" w:eastAsia="Times New Roman" w:hAnsi="Times New Roman" w:cs="Times New Roman"/>
          <w:bCs/>
          <w:noProof/>
          <w:sz w:val="24"/>
          <w:szCs w:val="20"/>
          <w:lang w:val="en-GB"/>
        </w:rPr>
      </w:pPr>
      <w:r w:rsidRPr="00F658B7">
        <w:rPr>
          <w:rFonts w:ascii="Times New Roman" w:eastAsia="Times New Roman" w:hAnsi="Times New Roman" w:cs="Times New Roman"/>
          <w:bCs/>
          <w:noProof/>
          <w:sz w:val="24"/>
          <w:szCs w:val="20"/>
        </w:rPr>
        <w:t>П</w:t>
      </w:r>
      <w:r w:rsidR="00712208">
        <w:rPr>
          <w:rFonts w:ascii="Times New Roman" w:eastAsia="Times New Roman" w:hAnsi="Times New Roman" w:cs="Times New Roman"/>
          <w:bCs/>
          <w:noProof/>
          <w:sz w:val="24"/>
          <w:szCs w:val="20"/>
        </w:rPr>
        <w:t>о Плана за възстановяване и устойчивост се п</w:t>
      </w:r>
      <w:r w:rsidRPr="00F658B7">
        <w:rPr>
          <w:rFonts w:ascii="Times New Roman" w:eastAsia="Times New Roman" w:hAnsi="Times New Roman" w:cs="Times New Roman"/>
          <w:bCs/>
          <w:noProof/>
          <w:sz w:val="24"/>
          <w:szCs w:val="20"/>
        </w:rPr>
        <w:t xml:space="preserve">редвижда също така осигуряване на устойчива транспортна свързаност чрез изграждане на участъци от Линия 3 на метрото в София, както и доставка на нов екологичен подвижен състав </w:t>
      </w:r>
      <w:r w:rsidR="003362D7">
        <w:rPr>
          <w:rFonts w:ascii="Times New Roman" w:eastAsia="Times New Roman" w:hAnsi="Times New Roman" w:cs="Times New Roman"/>
          <w:bCs/>
          <w:noProof/>
          <w:sz w:val="24"/>
          <w:szCs w:val="20"/>
        </w:rPr>
        <w:t xml:space="preserve">и превозни средства </w:t>
      </w:r>
      <w:r w:rsidRPr="00F658B7">
        <w:rPr>
          <w:rFonts w:ascii="Times New Roman" w:eastAsia="Times New Roman" w:hAnsi="Times New Roman" w:cs="Times New Roman"/>
          <w:bCs/>
          <w:noProof/>
          <w:sz w:val="24"/>
          <w:szCs w:val="20"/>
        </w:rPr>
        <w:t xml:space="preserve">за обществения транспорт и </w:t>
      </w:r>
      <w:r w:rsidRPr="001213DE">
        <w:rPr>
          <w:rFonts w:ascii="Times New Roman" w:eastAsia="Times New Roman" w:hAnsi="Times New Roman" w:cs="Times New Roman"/>
          <w:bCs/>
          <w:noProof/>
          <w:sz w:val="24"/>
          <w:szCs w:val="20"/>
        </w:rPr>
        <w:t>изпълнение на инфраструктурни мерки за безопасна градска мобилност</w:t>
      </w:r>
      <w:r>
        <w:rPr>
          <w:rFonts w:ascii="Times New Roman" w:eastAsia="Times New Roman" w:hAnsi="Times New Roman" w:cs="Times New Roman"/>
          <w:bCs/>
          <w:noProof/>
          <w:sz w:val="24"/>
          <w:szCs w:val="20"/>
        </w:rPr>
        <w:t>.</w:t>
      </w:r>
      <w:r w:rsidRPr="001213DE" w:rsidDel="006144D5">
        <w:rPr>
          <w:rFonts w:ascii="Times New Roman" w:eastAsia="Times New Roman" w:hAnsi="Times New Roman" w:cs="Times New Roman"/>
          <w:bCs/>
          <w:noProof/>
          <w:sz w:val="24"/>
          <w:szCs w:val="20"/>
        </w:rPr>
        <w:t xml:space="preserve"> </w:t>
      </w:r>
      <w:r w:rsidR="00712208" w:rsidRPr="00712208">
        <w:rPr>
          <w:rFonts w:ascii="Times New Roman" w:eastAsia="Times New Roman" w:hAnsi="Times New Roman" w:cs="Times New Roman"/>
          <w:bCs/>
          <w:noProof/>
          <w:sz w:val="24"/>
          <w:szCs w:val="20"/>
          <w:lang w:val="en-GB"/>
        </w:rPr>
        <w:t>ПТС ще допълни инвестициите в устойчива градска мобилност, развивайки градските железници в Пловдив и Бургас.</w:t>
      </w:r>
    </w:p>
    <w:p w:rsidR="00855C22" w:rsidRDefault="00FF37BC" w:rsidP="00F705B8">
      <w:pPr>
        <w:spacing w:before="120" w:after="120"/>
        <w:jc w:val="both"/>
        <w:rPr>
          <w:rFonts w:ascii="Times New Roman" w:hAnsi="Times New Roman" w:cs="Times New Roman"/>
          <w:b/>
          <w:sz w:val="24"/>
          <w:szCs w:val="24"/>
        </w:rPr>
      </w:pPr>
      <w:r>
        <w:rPr>
          <w:rFonts w:ascii="Times New Roman" w:eastAsia="Times New Roman" w:hAnsi="Times New Roman" w:cs="Times New Roman"/>
          <w:bCs/>
          <w:noProof/>
          <w:sz w:val="24"/>
          <w:szCs w:val="20"/>
        </w:rPr>
        <w:t xml:space="preserve"> </w:t>
      </w:r>
    </w:p>
    <w:p w:rsidR="0053404C" w:rsidRDefault="0053404C" w:rsidP="0053404C">
      <w:pPr>
        <w:jc w:val="both"/>
        <w:rPr>
          <w:rFonts w:ascii="Times New Roman" w:hAnsi="Times New Roman" w:cs="Times New Roman"/>
          <w:b/>
          <w:sz w:val="24"/>
          <w:szCs w:val="24"/>
        </w:rPr>
      </w:pPr>
    </w:p>
    <w:p w:rsidR="0053404C" w:rsidRPr="007912D0" w:rsidRDefault="0053404C" w:rsidP="007912D0">
      <w:pPr>
        <w:jc w:val="center"/>
        <w:rPr>
          <w:rFonts w:ascii="Times New Roman" w:hAnsi="Times New Roman" w:cs="Times New Roman"/>
          <w:b/>
          <w:sz w:val="24"/>
          <w:szCs w:val="24"/>
        </w:rPr>
      </w:pPr>
      <w:r>
        <w:rPr>
          <w:rFonts w:ascii="Times New Roman" w:hAnsi="Times New Roman" w:cs="Times New Roman"/>
          <w:b/>
          <w:sz w:val="24"/>
          <w:szCs w:val="24"/>
        </w:rPr>
        <w:t>1.3</w:t>
      </w:r>
    </w:p>
    <w:p w:rsidR="007912D0" w:rsidRP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Поддържане на транспортната инфраструктура</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В областта на </w:t>
      </w:r>
      <w:r w:rsidRPr="007912D0">
        <w:rPr>
          <w:rFonts w:ascii="Times New Roman" w:hAnsi="Times New Roman" w:cs="Times New Roman"/>
          <w:i/>
          <w:sz w:val="24"/>
          <w:szCs w:val="24"/>
        </w:rPr>
        <w:t>железопътния транспорт</w:t>
      </w:r>
      <w:r w:rsidRPr="007912D0">
        <w:rPr>
          <w:rFonts w:ascii="Times New Roman" w:hAnsi="Times New Roman" w:cs="Times New Roman"/>
          <w:sz w:val="24"/>
          <w:szCs w:val="24"/>
        </w:rPr>
        <w:t xml:space="preserve">, съгласно разпоредбите на ЗЖТ, чл. 26, ал.1, финансирането на дейностите по текущото поддържане и експлоатацията на железопътната инфраструктура се извършва от държавния бюджет, приходите от инфраструктурни такси, събирани от превозвачите, приходите от търговската дейност на управителя на инфраструктурата, кредити и приходи от услуги по ценова листа. Процедурата за планирането и разходването на средствата включва всички аспекти на поддържане, планиране, проектиране, изграждане, рехабилитация и други дейности, свързани с осигуряването на нормалната експлоатация на жп инфраструктурата. За целта управителят на железопътната инфраструктура (ДП НКЖИ) подписва дългосрочен петгодишен договор с Държавата, представлявана от Министъра на транспорта и съобщенията и Министъра на финансите. В този договор средствата за поддържане и експлоатация, необходими от Държавния бюджет, се планират чрез тригодишната бюджетна рамка, съгласно закона за ДБ, а отпускането на средствата за съответната година в конкретен размер се залагат в закона за ДБ за съответната година.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 съобщенията. Приходите от инфраструктурни такси се разходват изцяло за поддържането на железопътната инфраструктура, като се покриват част от разходите на управителя на инфраструктурата, извършвани за осъществяването на превозите от железопътните превозвачи. Превозвачите заплащат на управителя на железопътната инфраструктура цена за разпределение на </w:t>
      </w:r>
      <w:proofErr w:type="spellStart"/>
      <w:r w:rsidRPr="007912D0">
        <w:rPr>
          <w:rFonts w:ascii="Times New Roman" w:hAnsi="Times New Roman" w:cs="Times New Roman"/>
          <w:sz w:val="24"/>
          <w:szCs w:val="24"/>
        </w:rPr>
        <w:t>тягова</w:t>
      </w:r>
      <w:proofErr w:type="spellEnd"/>
      <w:r w:rsidRPr="007912D0">
        <w:rPr>
          <w:rFonts w:ascii="Times New Roman" w:hAnsi="Times New Roman" w:cs="Times New Roman"/>
          <w:sz w:val="24"/>
          <w:szCs w:val="24"/>
        </w:rPr>
        <w:t xml:space="preserve"> електрическа енергия по разпределителните мрежи на железопътния транспорт, утвърдена от Комисията за енергийно и водно регулиране.</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Съгласно закона за пътищата, чл. 44, ал.1, източниците за финансиране на агенция „Пътна инфраструктура“ са субсидии от държавния бюджет и трансфери, предвиждани ежегодно в закона за държавния бюджет на Република България за съответната година, такси, лихви, дарения, помощи и други средства, привлечени от местни и чуждестранни физически и юридически лица или определени със закон или с акт на Министерския </w:t>
      </w:r>
      <w:r w:rsidRPr="007912D0">
        <w:rPr>
          <w:rFonts w:ascii="Times New Roman" w:hAnsi="Times New Roman" w:cs="Times New Roman"/>
          <w:sz w:val="24"/>
          <w:szCs w:val="24"/>
        </w:rPr>
        <w:lastRenderedPageBreak/>
        <w:t xml:space="preserve">съвета. В ал. 2 се посочва, че те се разходват изграждане на нова пътна инфраструктура, за експлоатация, поддържане, ремонт и реконструкция на републиканските пътища и за административно-стопански и други разходи. За преминаване по платената пътна мрежа се въвежда смесена система за таксуване на различните категории пътни превозни средства и такси на база време и на база изминато разстояние. </w:t>
      </w:r>
      <w:proofErr w:type="spellStart"/>
      <w:r w:rsidRPr="007912D0">
        <w:rPr>
          <w:rFonts w:ascii="Times New Roman" w:hAnsi="Times New Roman" w:cs="Times New Roman"/>
          <w:sz w:val="24"/>
          <w:szCs w:val="24"/>
        </w:rPr>
        <w:t>Винетната</w:t>
      </w:r>
      <w:proofErr w:type="spellEnd"/>
      <w:r w:rsidRPr="007912D0">
        <w:rPr>
          <w:rFonts w:ascii="Times New Roman" w:hAnsi="Times New Roman" w:cs="Times New Roman"/>
          <w:sz w:val="24"/>
          <w:szCs w:val="24"/>
        </w:rPr>
        <w:t xml:space="preserve"> такса за пътни превозни средства с обща технически допустима максимална маса до или равна на 3,5 тона дава право на едно пътно превозно средство да ползва за определен срок платената пътна мрежа. Таксата за изминато разстояние - </w:t>
      </w:r>
      <w:proofErr w:type="spellStart"/>
      <w:r w:rsidRPr="007912D0">
        <w:rPr>
          <w:rFonts w:ascii="Times New Roman" w:hAnsi="Times New Roman" w:cs="Times New Roman"/>
          <w:sz w:val="24"/>
          <w:szCs w:val="24"/>
        </w:rPr>
        <w:t>тол</w:t>
      </w:r>
      <w:proofErr w:type="spellEnd"/>
      <w:r w:rsidRPr="007912D0">
        <w:rPr>
          <w:rFonts w:ascii="Times New Roman" w:hAnsi="Times New Roman" w:cs="Times New Roman"/>
          <w:sz w:val="24"/>
          <w:szCs w:val="24"/>
        </w:rPr>
        <w:t xml:space="preserve"> такса за пътни превозни средства с обща технически допустима максимална маса над 3,5 тона дава право да се измине определено разстояние между две точки от съответния път или пътен участък. Таксата за изминато разстояние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броя на осите и от екологичните му характеристики и се определя за всеки отделен път или пътен участък. </w:t>
      </w:r>
    </w:p>
    <w:p w:rsid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В областта на речния транспорт, текущото поддържане на корабоплавателния път, вкл. навигационно-</w:t>
      </w:r>
      <w:proofErr w:type="spellStart"/>
      <w:r w:rsidRPr="007912D0">
        <w:rPr>
          <w:rFonts w:ascii="Times New Roman" w:hAnsi="Times New Roman" w:cs="Times New Roman"/>
          <w:sz w:val="24"/>
          <w:szCs w:val="24"/>
        </w:rPr>
        <w:t>пътевата</w:t>
      </w:r>
      <w:proofErr w:type="spellEnd"/>
      <w:r w:rsidRPr="007912D0">
        <w:rPr>
          <w:rFonts w:ascii="Times New Roman" w:hAnsi="Times New Roman" w:cs="Times New Roman"/>
          <w:sz w:val="24"/>
          <w:szCs w:val="24"/>
        </w:rPr>
        <w:t xml:space="preserve"> обстановка по река Дунав, се осъществява от ИА „Проучване и поддържане на река Дунав” (ИАППД) по правилата на Конвенция за режима на корабоплаването (ДВ бр. 112/1949 г.) и Споразумение между правителствата на България и Румъния от 1955 г. в изпълнение на чл. 39 от конвенцията и съгласно чл. чл. 77, 82 и 83, ал.2 от Закон за морските пространства, вътрешните водни пътища и пристанищата на Република България. Според конвенцията не се установяват никакви такси за транзит на кораби, като разходите за поддържането се финансират от Републиканския бюджет.</w:t>
      </w:r>
    </w:p>
    <w:p w:rsidR="00F705B8" w:rsidRDefault="00F705B8" w:rsidP="007912D0">
      <w:pPr>
        <w:jc w:val="both"/>
        <w:rPr>
          <w:rFonts w:ascii="Times New Roman" w:hAnsi="Times New Roman" w:cs="Times New Roman"/>
          <w:sz w:val="24"/>
          <w:szCs w:val="24"/>
        </w:rPr>
      </w:pPr>
    </w:p>
    <w:p w:rsidR="00994CFA" w:rsidRPr="00F705B8" w:rsidRDefault="00F705B8" w:rsidP="00F705B8">
      <w:pPr>
        <w:jc w:val="center"/>
        <w:rPr>
          <w:rFonts w:ascii="Times New Roman" w:hAnsi="Times New Roman" w:cs="Times New Roman"/>
          <w:b/>
          <w:sz w:val="24"/>
          <w:szCs w:val="24"/>
        </w:rPr>
      </w:pPr>
      <w:r w:rsidRPr="00F705B8">
        <w:rPr>
          <w:rFonts w:ascii="Times New Roman" w:hAnsi="Times New Roman" w:cs="Times New Roman"/>
          <w:b/>
          <w:sz w:val="24"/>
          <w:szCs w:val="24"/>
        </w:rPr>
        <w:t>1.4</w:t>
      </w:r>
    </w:p>
    <w:p w:rsidR="00F705B8" w:rsidRDefault="00F705B8" w:rsidP="00F705B8">
      <w:pPr>
        <w:spacing w:before="120" w:after="120"/>
        <w:jc w:val="center"/>
        <w:rPr>
          <w:rFonts w:ascii="Times New Roman" w:eastAsia="Times New Roman" w:hAnsi="Times New Roman" w:cs="Times New Roman"/>
          <w:b/>
          <w:noProof/>
          <w:sz w:val="24"/>
          <w:szCs w:val="20"/>
        </w:rPr>
      </w:pPr>
      <w:r w:rsidRPr="00655A97">
        <w:rPr>
          <w:rFonts w:ascii="Times New Roman" w:eastAsia="Times New Roman" w:hAnsi="Times New Roman" w:cs="Times New Roman"/>
          <w:b/>
          <w:noProof/>
          <w:sz w:val="24"/>
          <w:szCs w:val="20"/>
        </w:rPr>
        <w:t xml:space="preserve">Препоръки </w:t>
      </w:r>
      <w:r w:rsidR="00DB4F45">
        <w:rPr>
          <w:rFonts w:ascii="Times New Roman" w:eastAsia="Times New Roman" w:hAnsi="Times New Roman" w:cs="Times New Roman"/>
          <w:b/>
          <w:noProof/>
          <w:sz w:val="24"/>
          <w:szCs w:val="20"/>
        </w:rPr>
        <w:t xml:space="preserve">на ЕК </w:t>
      </w:r>
      <w:r w:rsidRPr="00655A97">
        <w:rPr>
          <w:rFonts w:ascii="Times New Roman" w:eastAsia="Times New Roman" w:hAnsi="Times New Roman" w:cs="Times New Roman"/>
          <w:b/>
          <w:noProof/>
          <w:sz w:val="24"/>
          <w:szCs w:val="20"/>
        </w:rPr>
        <w:t>към страната</w:t>
      </w:r>
    </w:p>
    <w:p w:rsidR="00F705B8" w:rsidRDefault="00F705B8" w:rsidP="00F705B8">
      <w:pPr>
        <w:jc w:val="center"/>
        <w:rPr>
          <w:rFonts w:ascii="Times New Roman" w:hAnsi="Times New Roman" w:cs="Times New Roman"/>
          <w:sz w:val="24"/>
          <w:szCs w:val="24"/>
        </w:rPr>
      </w:pPr>
    </w:p>
    <w:p w:rsidR="00F705B8" w:rsidRPr="00EC6115"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препоръките се посочва, че п</w:t>
      </w:r>
      <w:r w:rsidRPr="00EC6115">
        <w:rPr>
          <w:rFonts w:ascii="Times New Roman" w:eastAsia="Times New Roman" w:hAnsi="Times New Roman" w:cs="Times New Roman"/>
          <w:noProof/>
          <w:sz w:val="24"/>
          <w:szCs w:val="20"/>
        </w:rPr>
        <w:t>онастоящем намиращият се в България коридор на трансевропейската транспортна мрежа за железопътния и автомобилния транспорт все още не е завършен, особено в Северна България. В областта на железопътния транспорт</w:t>
      </w:r>
      <w:r>
        <w:rPr>
          <w:rFonts w:ascii="Times New Roman" w:eastAsia="Times New Roman" w:hAnsi="Times New Roman" w:cs="Times New Roman"/>
          <w:noProof/>
          <w:sz w:val="24"/>
          <w:szCs w:val="20"/>
        </w:rPr>
        <w:t>,</w:t>
      </w:r>
      <w:r w:rsidRPr="00EC6115">
        <w:rPr>
          <w:rFonts w:ascii="Times New Roman" w:eastAsia="Times New Roman" w:hAnsi="Times New Roman" w:cs="Times New Roman"/>
          <w:noProof/>
          <w:sz w:val="24"/>
          <w:szCs w:val="20"/>
        </w:rPr>
        <w:t xml:space="preserve"> е необходимо допълнително развитие, а пътните участъци се нуждаят от подобрения</w:t>
      </w:r>
      <w:r>
        <w:rPr>
          <w:rFonts w:ascii="Times New Roman" w:eastAsia="Times New Roman" w:hAnsi="Times New Roman" w:cs="Times New Roman"/>
          <w:noProof/>
          <w:sz w:val="24"/>
          <w:szCs w:val="20"/>
        </w:rPr>
        <w:t>,</w:t>
      </w:r>
      <w:r w:rsidRPr="00EC6115">
        <w:rPr>
          <w:rFonts w:ascii="Times New Roman" w:eastAsia="Times New Roman" w:hAnsi="Times New Roman" w:cs="Times New Roman"/>
          <w:noProof/>
          <w:sz w:val="24"/>
          <w:szCs w:val="20"/>
        </w:rPr>
        <w:t xml:space="preserve"> посредством интелигентна транспортна система. Поради това </w:t>
      </w:r>
      <w:r>
        <w:rPr>
          <w:rFonts w:ascii="Times New Roman" w:eastAsia="Times New Roman" w:hAnsi="Times New Roman" w:cs="Times New Roman"/>
          <w:noProof/>
          <w:sz w:val="24"/>
          <w:szCs w:val="20"/>
        </w:rPr>
        <w:t>с</w:t>
      </w:r>
      <w:r w:rsidRPr="00EC6115">
        <w:rPr>
          <w:rFonts w:ascii="Times New Roman" w:eastAsia="Times New Roman" w:hAnsi="Times New Roman" w:cs="Times New Roman"/>
          <w:noProof/>
          <w:sz w:val="24"/>
          <w:szCs w:val="20"/>
        </w:rPr>
        <w:t>а набелязани нужди от инвестиции с висок приоритет с цел изграждане на стабилна, устойчива на изменението на климата, интелигентна, сигурна и интермодална трансевропейска транспортна мрежа, и по-специално:</w:t>
      </w:r>
    </w:p>
    <w:p w:rsidR="00F705B8" w:rsidRPr="00626C31"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изграждане на железопътни линии и пътища в основните и широкообхватните мрежи, които</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са част от трансевропейската транспортна мрежа, включително на трансгранични участъци,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да се премахнат местата с недостатъчен капацитет и липсващите връзки в трансевропейската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транспортна мрежа, да се направи връзка със съседните мрежи и също така националните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участъци от мрежата да се приведат в съответствие със стандартите на ЕС</w:t>
      </w:r>
      <w:r>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инвестициите за р</w:t>
      </w:r>
      <w:r w:rsidRPr="00626C31">
        <w:rPr>
          <w:rFonts w:ascii="Times New Roman" w:eastAsia="Times New Roman" w:hAnsi="Times New Roman" w:cs="Times New Roman"/>
          <w:noProof/>
          <w:sz w:val="24"/>
          <w:szCs w:val="20"/>
        </w:rPr>
        <w:t>азвитие на железопътната инфраструктура по „основната“ и „широкообхватната“ Трансевропейска транспортна мрежа</w:t>
      </w:r>
      <w:r>
        <w:rPr>
          <w:rFonts w:ascii="Times New Roman" w:eastAsia="Times New Roman" w:hAnsi="Times New Roman" w:cs="Times New Roman"/>
          <w:noProof/>
          <w:sz w:val="24"/>
          <w:szCs w:val="20"/>
        </w:rPr>
        <w:t xml:space="preserve"> и за р</w:t>
      </w:r>
      <w:r w:rsidRPr="00626C31">
        <w:rPr>
          <w:rFonts w:ascii="Times New Roman" w:eastAsia="Times New Roman" w:hAnsi="Times New Roman" w:cs="Times New Roman"/>
          <w:noProof/>
          <w:sz w:val="24"/>
          <w:szCs w:val="20"/>
        </w:rPr>
        <w:t>азвитие на пътната инфраструктура по „основната“ Трансевропейска транспортна мрежа;</w:t>
      </w:r>
    </w:p>
    <w:p w:rsidR="00F705B8" w:rsidRPr="00EC6115"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lastRenderedPageBreak/>
        <w:t> създаване на интелигентна система за транспорт и пътно движение, предназначена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ефикасно и оптимизирано използване на инфраструктурата, включително за електронни</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системи за пътно таксуване</w:t>
      </w:r>
      <w:r>
        <w:rPr>
          <w:rFonts w:ascii="Times New Roman" w:eastAsia="Times New Roman" w:hAnsi="Times New Roman" w:cs="Times New Roman"/>
          <w:noProof/>
          <w:sz w:val="24"/>
          <w:szCs w:val="20"/>
        </w:rPr>
        <w:t xml:space="preserve"> – за изпълнение на препоръката ще допринесат инвестициите за внедряване на и</w:t>
      </w:r>
      <w:r w:rsidRPr="00626C31">
        <w:rPr>
          <w:rFonts w:ascii="Times New Roman" w:eastAsia="Times New Roman" w:hAnsi="Times New Roman" w:cs="Times New Roman"/>
          <w:noProof/>
          <w:sz w:val="24"/>
          <w:szCs w:val="20"/>
        </w:rPr>
        <w:t xml:space="preserve">новации в транспорта, </w:t>
      </w:r>
      <w:r>
        <w:rPr>
          <w:rFonts w:ascii="Times New Roman" w:eastAsia="Times New Roman" w:hAnsi="Times New Roman" w:cs="Times New Roman"/>
          <w:noProof/>
          <w:sz w:val="24"/>
          <w:szCs w:val="20"/>
        </w:rPr>
        <w:t xml:space="preserve">включително </w:t>
      </w:r>
      <w:r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EC6115">
        <w:rPr>
          <w:rFonts w:ascii="Times New Roman" w:eastAsia="Times New Roman" w:hAnsi="Times New Roman" w:cs="Times New Roman"/>
          <w:noProof/>
          <w:sz w:val="24"/>
          <w:szCs w:val="20"/>
        </w:rPr>
        <w:t>;</w:t>
      </w:r>
    </w:p>
    <w:p w:rsidR="00F705B8"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подобряване на условията за корабоплаване по река Дунав, въвеждане на речните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информационни услуги и прилагане на мерки за защита на околната среда по</w:t>
      </w:r>
      <w:r w:rsidRPr="001608B6">
        <w:rPr>
          <w:rFonts w:ascii="Times New Roman" w:eastAsia="Times New Roman" w:hAnsi="Times New Roman" w:cs="Times New Roman"/>
          <w:noProof/>
          <w:sz w:val="24"/>
          <w:szCs w:val="20"/>
        </w:rPr>
        <w:t>протежението на коридора в сътрудничество с държавите членки от Дунавския регион</w:t>
      </w:r>
      <w:r>
        <w:rPr>
          <w:rFonts w:ascii="Times New Roman" w:eastAsia="Times New Roman" w:hAnsi="Times New Roman" w:cs="Times New Roman"/>
          <w:noProof/>
          <w:sz w:val="24"/>
          <w:szCs w:val="20"/>
        </w:rPr>
        <w:t xml:space="preserve"> – за изпълнение на препоръките ще допринесат инвестициите за внедряване на и</w:t>
      </w:r>
      <w:r w:rsidRPr="00626C31">
        <w:rPr>
          <w:rFonts w:ascii="Times New Roman" w:eastAsia="Times New Roman" w:hAnsi="Times New Roman" w:cs="Times New Roman"/>
          <w:noProof/>
          <w:sz w:val="24"/>
          <w:szCs w:val="20"/>
        </w:rPr>
        <w:t xml:space="preserve">новации в транспорта, </w:t>
      </w:r>
      <w:r>
        <w:rPr>
          <w:rFonts w:ascii="Times New Roman" w:eastAsia="Times New Roman" w:hAnsi="Times New Roman" w:cs="Times New Roman"/>
          <w:noProof/>
          <w:sz w:val="24"/>
          <w:szCs w:val="20"/>
        </w:rPr>
        <w:t xml:space="preserve">включително </w:t>
      </w:r>
      <w:r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1608B6">
        <w:rPr>
          <w:rFonts w:ascii="Times New Roman" w:eastAsia="Times New Roman" w:hAnsi="Times New Roman" w:cs="Times New Roman"/>
          <w:noProof/>
          <w:sz w:val="24"/>
          <w:szCs w:val="20"/>
        </w:rPr>
        <w:t>.</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Железопътните връзки с линии от широкообхватните мрежи и изграждането на интермодални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 xml:space="preserve">терминали с пътни и железопътни връзки с </w:t>
      </w:r>
      <w:r>
        <w:rPr>
          <w:rFonts w:ascii="Times New Roman" w:eastAsia="Times New Roman" w:hAnsi="Times New Roman" w:cs="Times New Roman"/>
          <w:noProof/>
          <w:sz w:val="24"/>
          <w:szCs w:val="20"/>
        </w:rPr>
        <w:t>„</w:t>
      </w:r>
      <w:r w:rsidRPr="00965834">
        <w:rPr>
          <w:rFonts w:ascii="Times New Roman" w:eastAsia="Times New Roman" w:hAnsi="Times New Roman" w:cs="Times New Roman"/>
          <w:noProof/>
          <w:sz w:val="24"/>
          <w:szCs w:val="20"/>
        </w:rPr>
        <w:t>основната</w:t>
      </w:r>
      <w:r>
        <w:rPr>
          <w:rFonts w:ascii="Times New Roman" w:eastAsia="Times New Roman" w:hAnsi="Times New Roman" w:cs="Times New Roman"/>
          <w:noProof/>
          <w:sz w:val="24"/>
          <w:szCs w:val="20"/>
        </w:rPr>
        <w:t>“ мрежа на Т</w:t>
      </w:r>
      <w:r w:rsidRPr="00965834">
        <w:rPr>
          <w:rFonts w:ascii="Times New Roman" w:eastAsia="Times New Roman" w:hAnsi="Times New Roman" w:cs="Times New Roman"/>
          <w:noProof/>
          <w:sz w:val="24"/>
          <w:szCs w:val="20"/>
        </w:rPr>
        <w:t>рансевропейската транспортна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мрежа са от съществено значение за подобряване на безопасността на пътническия и товарния</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транспорт с по-малко емисии и по-ма</w:t>
      </w:r>
      <w:r>
        <w:rPr>
          <w:rFonts w:ascii="Times New Roman" w:eastAsia="Times New Roman" w:hAnsi="Times New Roman" w:cs="Times New Roman"/>
          <w:noProof/>
          <w:sz w:val="24"/>
          <w:szCs w:val="20"/>
        </w:rPr>
        <w:t>лко замърсяване. Поради това с</w:t>
      </w:r>
      <w:r w:rsidRPr="00965834">
        <w:rPr>
          <w:rFonts w:ascii="Times New Roman" w:eastAsia="Times New Roman" w:hAnsi="Times New Roman" w:cs="Times New Roman"/>
          <w:noProof/>
          <w:sz w:val="24"/>
          <w:szCs w:val="20"/>
        </w:rPr>
        <w:t>а набелязани нужди от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инвестиции с висок приоритет с цел създаване на стабилна, устойчива на изменението 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климата, интелигентна и интермодална национална, регионална и местна мобилност,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включително по-добър достъп до трансевропейската транспортна мрежа и по-добра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трансгранична мобилност, и по-специално:</w:t>
      </w:r>
    </w:p>
    <w:p w:rsidR="00F705B8" w:rsidRPr="00E86BBF"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развитие</w:t>
      </w:r>
      <w:r w:rsidRPr="00965834">
        <w:rPr>
          <w:rFonts w:ascii="Times New Roman" w:eastAsia="Times New Roman" w:hAnsi="Times New Roman" w:cs="Times New Roman"/>
          <w:noProof/>
          <w:sz w:val="24"/>
          <w:szCs w:val="20"/>
        </w:rPr>
        <w:t xml:space="preserve"> на мултимодалността и интермодалните терминали, подобряващи свързаността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на различните устойчиви видове транспорт</w:t>
      </w:r>
      <w:r>
        <w:rPr>
          <w:rFonts w:ascii="Times New Roman" w:eastAsia="Times New Roman" w:hAnsi="Times New Roman" w:cs="Times New Roman"/>
          <w:noProof/>
          <w:sz w:val="24"/>
          <w:szCs w:val="20"/>
        </w:rPr>
        <w:t xml:space="preserve"> – за изпълнение на препоръката ще допринесат инвестициите за</w:t>
      </w:r>
      <w:r w:rsidRPr="00E86BB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w:t>
      </w:r>
      <w:r w:rsidRPr="00E86BBF">
        <w:rPr>
          <w:rFonts w:ascii="Times New Roman" w:eastAsia="Times New Roman" w:hAnsi="Times New Roman" w:cs="Times New Roman"/>
          <w:noProof/>
          <w:sz w:val="24"/>
          <w:szCs w:val="20"/>
        </w:rPr>
        <w:t>одобряване на интермодалността;</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намаляване на настоящите отрицателни вторични ефекти от транспорта (задръствания, емисии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 т.н.) и подобряване на достъпа до мрежите от трансевропейската транспортна мрежа, когато</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може да бъде доказано положителното въздействие върху регионалното развитие</w:t>
      </w:r>
      <w:r>
        <w:rPr>
          <w:rFonts w:ascii="Times New Roman" w:eastAsia="Times New Roman" w:hAnsi="Times New Roman" w:cs="Times New Roman"/>
          <w:noProof/>
          <w:sz w:val="24"/>
          <w:szCs w:val="20"/>
        </w:rPr>
        <w:t xml:space="preserve"> – предвидените по програмата инвестиции имат за цел оптимизиране на движението и намаляване на отрицателните ефекти от транспорта; за подобряване на достъпа до мрежите ще допринесат инвестициите за п</w:t>
      </w:r>
      <w:r w:rsidRPr="00B327B2">
        <w:rPr>
          <w:rFonts w:ascii="Times New Roman" w:eastAsia="Times New Roman" w:hAnsi="Times New Roman" w:cs="Times New Roman"/>
          <w:noProof/>
          <w:sz w:val="24"/>
          <w:szCs w:val="20"/>
        </w:rPr>
        <w:t>одобряване на интермодалността</w:t>
      </w:r>
      <w:r w:rsidRPr="00965834">
        <w:rPr>
          <w:rFonts w:ascii="Times New Roman" w:eastAsia="Times New Roman" w:hAnsi="Times New Roman" w:cs="Times New Roman"/>
          <w:noProof/>
          <w:sz w:val="24"/>
          <w:szCs w:val="20"/>
        </w:rPr>
        <w:t>;</w:t>
      </w:r>
      <w:r w:rsidRPr="00C3055A">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в допълнение на инвестициите по ПТС </w:t>
      </w:r>
      <w:r w:rsidRPr="00CB41EF">
        <w:rPr>
          <w:rFonts w:ascii="Times New Roman" w:eastAsia="Times New Roman" w:hAnsi="Times New Roman" w:cs="Times New Roman"/>
          <w:bCs/>
          <w:noProof/>
          <w:sz w:val="24"/>
          <w:szCs w:val="20"/>
        </w:rPr>
        <w:t>за</w:t>
      </w:r>
      <w:r w:rsidRPr="00CB41EF">
        <w:rPr>
          <w:rFonts w:ascii="Times New Roman" w:eastAsia="Times New Roman" w:hAnsi="Times New Roman" w:cs="Times New Roman"/>
          <w:noProof/>
          <w:sz w:val="24"/>
          <w:szCs w:val="20"/>
        </w:rPr>
        <w:t xml:space="preserve"> изграждане на </w:t>
      </w:r>
      <w:r>
        <w:rPr>
          <w:rFonts w:ascii="Times New Roman" w:eastAsia="Times New Roman" w:hAnsi="Times New Roman" w:cs="Times New Roman"/>
          <w:noProof/>
          <w:sz w:val="24"/>
          <w:szCs w:val="20"/>
        </w:rPr>
        <w:t xml:space="preserve">зарядна </w:t>
      </w:r>
      <w:r w:rsidRPr="00CB41EF">
        <w:rPr>
          <w:rFonts w:ascii="Times New Roman" w:eastAsia="Times New Roman" w:hAnsi="Times New Roman" w:cs="Times New Roman"/>
          <w:noProof/>
          <w:sz w:val="24"/>
          <w:szCs w:val="20"/>
        </w:rPr>
        <w:t xml:space="preserve">инфраструктура за алтернативни горива </w:t>
      </w:r>
      <w:r>
        <w:rPr>
          <w:rFonts w:ascii="Times New Roman" w:eastAsia="Times New Roman" w:hAnsi="Times New Roman" w:cs="Times New Roman"/>
          <w:noProof/>
          <w:sz w:val="24"/>
          <w:szCs w:val="20"/>
        </w:rPr>
        <w:t xml:space="preserve">в пристанищата за обществен транспорт и </w:t>
      </w:r>
      <w:r w:rsidRPr="00CB41EF">
        <w:rPr>
          <w:rFonts w:ascii="Times New Roman" w:eastAsia="Times New Roman" w:hAnsi="Times New Roman" w:cs="Times New Roman"/>
          <w:noProof/>
          <w:sz w:val="24"/>
          <w:szCs w:val="20"/>
        </w:rPr>
        <w:t>по основните направления на републиканската пътна мрежа</w:t>
      </w:r>
      <w:r>
        <w:rPr>
          <w:rFonts w:ascii="Times New Roman" w:eastAsia="Times New Roman" w:hAnsi="Times New Roman" w:cs="Times New Roman"/>
          <w:noProof/>
          <w:sz w:val="24"/>
          <w:szCs w:val="20"/>
        </w:rPr>
        <w:t>,</w:t>
      </w:r>
      <w:r w:rsidRPr="00CB41E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по регионалната програма </w:t>
      </w:r>
      <w:r w:rsidRPr="00C3055A">
        <w:rPr>
          <w:rFonts w:ascii="Times New Roman" w:eastAsia="Times New Roman" w:hAnsi="Times New Roman" w:cs="Times New Roman"/>
          <w:noProof/>
          <w:sz w:val="24"/>
          <w:szCs w:val="20"/>
        </w:rPr>
        <w:t>за периода 2021-2027 г.</w:t>
      </w:r>
      <w:r w:rsidR="0036324A">
        <w:rPr>
          <w:rFonts w:ascii="Times New Roman" w:eastAsia="Times New Roman" w:hAnsi="Times New Roman" w:cs="Times New Roman"/>
          <w:noProof/>
          <w:sz w:val="24"/>
          <w:szCs w:val="20"/>
        </w:rPr>
        <w:t>, както и по Плана за възстановяване и устойчивост,</w:t>
      </w:r>
      <w:r w:rsidRPr="00C3055A">
        <w:rPr>
          <w:rFonts w:ascii="Times New Roman" w:eastAsia="Times New Roman" w:hAnsi="Times New Roman" w:cs="Times New Roman"/>
          <w:noProof/>
          <w:sz w:val="24"/>
          <w:szCs w:val="20"/>
        </w:rPr>
        <w:t xml:space="preserve"> </w:t>
      </w:r>
      <w:r w:rsidRPr="00CB41EF">
        <w:rPr>
          <w:rFonts w:ascii="Times New Roman" w:eastAsia="Times New Roman" w:hAnsi="Times New Roman" w:cs="Times New Roman"/>
          <w:noProof/>
          <w:sz w:val="24"/>
          <w:szCs w:val="20"/>
        </w:rPr>
        <w:t xml:space="preserve">са предвидени </w:t>
      </w:r>
      <w:r>
        <w:rPr>
          <w:rFonts w:ascii="Times New Roman" w:eastAsia="Times New Roman" w:hAnsi="Times New Roman" w:cs="Times New Roman"/>
          <w:noProof/>
          <w:sz w:val="24"/>
          <w:szCs w:val="20"/>
        </w:rPr>
        <w:t xml:space="preserve">допълнителни </w:t>
      </w:r>
      <w:r w:rsidRPr="00CB41EF">
        <w:rPr>
          <w:rFonts w:ascii="Times New Roman" w:eastAsia="Times New Roman" w:hAnsi="Times New Roman" w:cs="Times New Roman"/>
          <w:noProof/>
          <w:sz w:val="24"/>
          <w:szCs w:val="20"/>
        </w:rPr>
        <w:t xml:space="preserve">стъпки за подмяна </w:t>
      </w:r>
      <w:r w:rsidRPr="00CB41EF">
        <w:rPr>
          <w:rFonts w:ascii="Times New Roman" w:eastAsia="Times New Roman" w:hAnsi="Times New Roman" w:cs="Times New Roman"/>
          <w:bCs/>
          <w:noProof/>
          <w:sz w:val="24"/>
          <w:szCs w:val="20"/>
        </w:rPr>
        <w:t>на високоемисионните автомобили с електрически, което ще допълни инвестициите по ПТС</w:t>
      </w:r>
      <w:r w:rsidRPr="00CB41EF">
        <w:rPr>
          <w:rFonts w:ascii="Times New Roman" w:eastAsia="Times New Roman" w:hAnsi="Times New Roman" w:cs="Times New Roman"/>
          <w:noProof/>
          <w:sz w:val="24"/>
          <w:szCs w:val="20"/>
        </w:rPr>
        <w:t>.</w:t>
      </w:r>
      <w:r w:rsidRPr="00CB41EF">
        <w:rPr>
          <w:rFonts w:ascii="Times New Roman" w:eastAsia="Times New Roman" w:hAnsi="Times New Roman" w:cs="Times New Roman"/>
          <w:bCs/>
          <w:noProof/>
          <w:sz w:val="24"/>
          <w:szCs w:val="20"/>
        </w:rPr>
        <w:t xml:space="preserve"> </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предприемане на мерки във връзка с безопасността (по-специално необходимите</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актуализации и контролни мерки за намаляване на смъртните случаи в пътнотранспортни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произшествия), енергийната ефективност, внедряването на чисти горива и други въпроси,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свързани с околната среда, във всички видове транспорт</w:t>
      </w:r>
      <w:r>
        <w:rPr>
          <w:rFonts w:ascii="Times New Roman" w:eastAsia="Times New Roman" w:hAnsi="Times New Roman" w:cs="Times New Roman"/>
          <w:noProof/>
          <w:sz w:val="24"/>
          <w:szCs w:val="20"/>
        </w:rPr>
        <w:t xml:space="preserve"> - </w:t>
      </w:r>
      <w:r w:rsidRPr="00D11B0C">
        <w:rPr>
          <w:rFonts w:ascii="Times New Roman" w:eastAsia="Times New Roman" w:hAnsi="Times New Roman" w:cs="Times New Roman"/>
          <w:noProof/>
          <w:sz w:val="24"/>
          <w:szCs w:val="20"/>
        </w:rPr>
        <w:t>предвидените по програмата инвестиции имат за цел</w:t>
      </w:r>
      <w:r>
        <w:rPr>
          <w:rFonts w:ascii="Times New Roman" w:eastAsia="Times New Roman" w:hAnsi="Times New Roman" w:cs="Times New Roman"/>
          <w:noProof/>
          <w:sz w:val="24"/>
          <w:szCs w:val="20"/>
        </w:rPr>
        <w:t xml:space="preserve"> подобряване на безопасността на транспорта</w:t>
      </w:r>
      <w:r w:rsidRPr="00965834">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за намаляване на пътнотранспортните произшествия ще допринесат инвестициите за развитие на пътната инфраструктура и внедряването на интелигентни транспортни системи</w:t>
      </w:r>
      <w:r w:rsidRPr="00126927">
        <w:rPr>
          <w:rFonts w:ascii="Times New Roman" w:eastAsia="Times New Roman" w:hAnsi="Times New Roman" w:cs="Times New Roman"/>
          <w:noProof/>
          <w:sz w:val="24"/>
          <w:szCs w:val="20"/>
        </w:rPr>
        <w:t xml:space="preserve">, </w:t>
      </w:r>
      <w:r w:rsidRPr="004057B6">
        <w:rPr>
          <w:rFonts w:ascii="Times New Roman" w:eastAsia="Times New Roman" w:hAnsi="Times New Roman" w:cs="Times New Roman"/>
          <w:noProof/>
          <w:sz w:val="24"/>
          <w:szCs w:val="20"/>
        </w:rPr>
        <w:t>както и предвидените „меки“ мерки по техническата помощ на програмата;</w:t>
      </w:r>
      <w:r>
        <w:rPr>
          <w:rFonts w:ascii="Times New Roman" w:eastAsia="Times New Roman" w:hAnsi="Times New Roman" w:cs="Times New Roman"/>
          <w:noProof/>
          <w:sz w:val="24"/>
          <w:szCs w:val="20"/>
        </w:rPr>
        <w:t xml:space="preserve"> предвидени са инвестиции за насърчаване използването на алтернативни горива.</w:t>
      </w:r>
    </w:p>
    <w:p w:rsidR="00F705B8"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lastRenderedPageBreak/>
        <w:t xml:space="preserve"> </w:t>
      </w:r>
      <w:r w:rsidRPr="001729AE">
        <w:rPr>
          <w:rFonts w:ascii="Times New Roman" w:eastAsia="Times New Roman" w:hAnsi="Times New Roman" w:cs="Times New Roman"/>
          <w:noProof/>
          <w:sz w:val="24"/>
          <w:szCs w:val="20"/>
        </w:rPr>
        <w:t>подобряване на трансграничната свързаност чрез осигуряване на допълнителни транспортни връзки през река Дунав чрез изграждане на нови мостове или подобряване на фериботните връзки</w:t>
      </w:r>
      <w:r>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 за подобряване на корабоплаването и за развитие на транспортните връзки към река Дунав и изградените мостове и пристанищни терминали</w:t>
      </w:r>
      <w:r w:rsidRPr="00965834">
        <w:rPr>
          <w:rFonts w:ascii="Times New Roman" w:eastAsia="Times New Roman" w:hAnsi="Times New Roman" w:cs="Times New Roman"/>
          <w:noProof/>
          <w:sz w:val="24"/>
          <w:szCs w:val="20"/>
        </w:rPr>
        <w:t>.</w:t>
      </w:r>
    </w:p>
    <w:p w:rsidR="00F705B8" w:rsidRPr="00F9584A"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още, че </w:t>
      </w:r>
      <w:r w:rsidRPr="004C2722">
        <w:rPr>
          <w:rFonts w:ascii="Times New Roman" w:eastAsia="Times New Roman" w:hAnsi="Times New Roman" w:cs="Times New Roman"/>
          <w:noProof/>
          <w:sz w:val="24"/>
          <w:szCs w:val="20"/>
        </w:rPr>
        <w:t>необходимостта от по-устойчив градски транспорт</w:t>
      </w:r>
      <w:r w:rsidRPr="00F9584A">
        <w:rPr>
          <w:rFonts w:ascii="Times New Roman" w:eastAsia="Times New Roman" w:hAnsi="Times New Roman" w:cs="Times New Roman"/>
          <w:noProof/>
          <w:sz w:val="24"/>
          <w:szCs w:val="20"/>
        </w:rPr>
        <w:t xml:space="preserve"> и високата зависимост от автомобили са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проблем в повечето големи градове и техните околности, което налага да бъдат изготвени планове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w:t>
      </w:r>
      <w:r>
        <w:rPr>
          <w:rFonts w:ascii="Times New Roman" w:eastAsia="Times New Roman" w:hAnsi="Times New Roman" w:cs="Times New Roman"/>
          <w:noProof/>
          <w:sz w:val="24"/>
          <w:szCs w:val="20"/>
        </w:rPr>
        <w:t>адска мобилност. Поради това с</w:t>
      </w:r>
      <w:r w:rsidRPr="00F9584A">
        <w:rPr>
          <w:rFonts w:ascii="Times New Roman" w:eastAsia="Times New Roman" w:hAnsi="Times New Roman" w:cs="Times New Roman"/>
          <w:noProof/>
          <w:sz w:val="24"/>
          <w:szCs w:val="20"/>
        </w:rPr>
        <w:t>а набелязани приоритетни нужди от инвестиции</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с цел насърчаване на устойчивата мултимодална градска мобилност, и по-специално:</w:t>
      </w:r>
    </w:p>
    <w:p w:rsidR="00F705B8" w:rsidRPr="00F9584A" w:rsidRDefault="00F705B8" w:rsidP="00F705B8">
      <w:pPr>
        <w:spacing w:before="120" w:after="120"/>
        <w:jc w:val="both"/>
        <w:rPr>
          <w:rFonts w:ascii="Times New Roman" w:eastAsia="Times New Roman" w:hAnsi="Times New Roman" w:cs="Times New Roman"/>
          <w:noProof/>
          <w:sz w:val="24"/>
          <w:szCs w:val="20"/>
        </w:rPr>
      </w:pPr>
      <w:r w:rsidRPr="00F9584A">
        <w:rPr>
          <w:rFonts w:ascii="Times New Roman" w:eastAsia="Times New Roman" w:hAnsi="Times New Roman" w:cs="Times New Roman"/>
          <w:noProof/>
          <w:sz w:val="24"/>
          <w:szCs w:val="20"/>
        </w:rPr>
        <w:t> изграждане на устойчиви мултимодални градски транспортни системи въз основа на планове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градска мобилност (които за предпочитане са част от интегрирани стратегии за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териториално развитие), за да се намали зависимостта от автомобили и да се подпомогне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преминаването към по-чист обществен транспорт и активни начини на мобилност</w:t>
      </w:r>
      <w:r>
        <w:rPr>
          <w:rFonts w:ascii="Times New Roman" w:eastAsia="Times New Roman" w:hAnsi="Times New Roman" w:cs="Times New Roman"/>
          <w:noProof/>
          <w:sz w:val="24"/>
          <w:szCs w:val="20"/>
        </w:rPr>
        <w:t xml:space="preserve"> – за изпълнение на препоръката ще допринесат инвестициите по </w:t>
      </w:r>
      <w:r w:rsidRPr="002E0905">
        <w:rPr>
          <w:rFonts w:ascii="Times New Roman" w:eastAsia="Times New Roman" w:hAnsi="Times New Roman" w:cs="Times New Roman"/>
          <w:noProof/>
          <w:sz w:val="24"/>
          <w:szCs w:val="20"/>
        </w:rPr>
        <w:t>ПРР</w:t>
      </w:r>
      <w:r>
        <w:rPr>
          <w:rFonts w:ascii="Times New Roman" w:eastAsia="Times New Roman" w:hAnsi="Times New Roman" w:cs="Times New Roman"/>
          <w:noProof/>
          <w:sz w:val="24"/>
          <w:szCs w:val="20"/>
        </w:rPr>
        <w:t xml:space="preserve"> 2021-2027 г.</w:t>
      </w:r>
      <w:r w:rsidRPr="002E0905">
        <w:rPr>
          <w:rFonts w:ascii="Times New Roman" w:eastAsia="Times New Roman" w:hAnsi="Times New Roman" w:cs="Times New Roman"/>
          <w:noProof/>
          <w:sz w:val="24"/>
          <w:szCs w:val="20"/>
        </w:rPr>
        <w:t xml:space="preserve"> за интегриран градски транспорт, както и за подобряване на свързаността на мрежата от градове.</w:t>
      </w:r>
      <w:r w:rsidRPr="002E0905">
        <w:rPr>
          <w:rFonts w:ascii="Times New Roman" w:eastAsia="Times New Roman" w:hAnsi="Times New Roman" w:cs="Times New Roman"/>
          <w:bCs/>
          <w:iCs/>
          <w:noProof/>
          <w:sz w:val="24"/>
          <w:szCs w:val="20"/>
        </w:rPr>
        <w:t xml:space="preserve"> Инвестициите за устойчива градска мобилност по ПРР 2021-2027 г. включват подобряване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w:t>
      </w:r>
      <w:r>
        <w:rPr>
          <w:rFonts w:ascii="Times New Roman" w:eastAsia="Times New Roman" w:hAnsi="Times New Roman" w:cs="Times New Roman"/>
          <w:bCs/>
          <w:iCs/>
          <w:noProof/>
          <w:sz w:val="24"/>
          <w:szCs w:val="20"/>
        </w:rPr>
        <w:t>то</w:t>
      </w:r>
      <w:r w:rsidRPr="002E0905">
        <w:rPr>
          <w:rFonts w:ascii="Times New Roman" w:eastAsia="Times New Roman" w:hAnsi="Times New Roman" w:cs="Times New Roman"/>
          <w:bCs/>
          <w:iCs/>
          <w:noProof/>
          <w:sz w:val="24"/>
          <w:szCs w:val="20"/>
        </w:rPr>
        <w:t xml:space="preserve"> на интермодални превози</w:t>
      </w:r>
      <w:r>
        <w:rPr>
          <w:rFonts w:ascii="Times New Roman" w:eastAsia="Times New Roman" w:hAnsi="Times New Roman" w:cs="Times New Roman"/>
          <w:bCs/>
          <w:iCs/>
          <w:noProof/>
          <w:sz w:val="24"/>
          <w:szCs w:val="20"/>
        </w:rPr>
        <w:t>; за изпълнение на препоръката ще допринесат и</w:t>
      </w:r>
      <w:r>
        <w:rPr>
          <w:rFonts w:ascii="Times New Roman" w:eastAsia="Times New Roman" w:hAnsi="Times New Roman" w:cs="Times New Roman"/>
          <w:noProof/>
          <w:sz w:val="24"/>
          <w:szCs w:val="20"/>
        </w:rPr>
        <w:t xml:space="preserve"> инвестициите за </w:t>
      </w:r>
      <w:r w:rsidRPr="00E8372E">
        <w:rPr>
          <w:rFonts w:ascii="Times New Roman" w:eastAsia="Times New Roman" w:hAnsi="Times New Roman" w:cs="Times New Roman"/>
          <w:noProof/>
          <w:sz w:val="24"/>
          <w:szCs w:val="20"/>
        </w:rPr>
        <w:t>подобряване на интермодалността</w:t>
      </w:r>
      <w:r w:rsidRPr="002E0905">
        <w:rPr>
          <w:rFonts w:ascii="Times New Roman" w:eastAsia="Times New Roman" w:hAnsi="Times New Roman" w:cs="Times New Roman"/>
          <w:noProof/>
          <w:sz w:val="24"/>
          <w:szCs w:val="20"/>
        </w:rPr>
        <w:t xml:space="preserve"> по ПТС 2021-2027 г.;</w:t>
      </w:r>
    </w:p>
    <w:p w:rsidR="00F705B8" w:rsidRPr="00EC6115" w:rsidRDefault="00F705B8" w:rsidP="00F705B8">
      <w:pPr>
        <w:spacing w:before="120" w:after="120"/>
        <w:jc w:val="both"/>
        <w:rPr>
          <w:rFonts w:ascii="Times New Roman" w:eastAsia="Times New Roman" w:hAnsi="Times New Roman" w:cs="Times New Roman"/>
          <w:noProof/>
          <w:sz w:val="24"/>
          <w:szCs w:val="20"/>
          <w:highlight w:val="yellow"/>
        </w:rPr>
      </w:pPr>
      <w:r w:rsidRPr="00F9584A">
        <w:rPr>
          <w:rFonts w:ascii="Times New Roman" w:eastAsia="Times New Roman" w:hAnsi="Times New Roman" w:cs="Times New Roman"/>
          <w:noProof/>
          <w:sz w:val="24"/>
          <w:szCs w:val="20"/>
        </w:rPr>
        <w:t> подпомагане на устойчивия и достъпен градски и крайградски транспорт и увеличаване на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дела на възобновяемите източници на енергия в транспорта</w:t>
      </w:r>
      <w:r>
        <w:rPr>
          <w:rFonts w:ascii="Times New Roman" w:eastAsia="Times New Roman" w:hAnsi="Times New Roman" w:cs="Times New Roman"/>
          <w:noProof/>
          <w:sz w:val="24"/>
          <w:szCs w:val="20"/>
        </w:rPr>
        <w:t xml:space="preserve"> </w:t>
      </w:r>
      <w:r w:rsidRPr="00E8372E">
        <w:rPr>
          <w:rFonts w:ascii="Times New Roman" w:eastAsia="Times New Roman" w:hAnsi="Times New Roman" w:cs="Times New Roman"/>
          <w:noProof/>
          <w:sz w:val="24"/>
          <w:szCs w:val="20"/>
        </w:rPr>
        <w:t xml:space="preserve">– за изпълнение на препоръката ще допринесат инвестициите </w:t>
      </w:r>
      <w:r>
        <w:rPr>
          <w:rFonts w:ascii="Times New Roman" w:eastAsia="Times New Roman" w:hAnsi="Times New Roman" w:cs="Times New Roman"/>
          <w:noProof/>
          <w:sz w:val="24"/>
          <w:szCs w:val="20"/>
        </w:rPr>
        <w:t xml:space="preserve">по ПРР 2021-2027 г. и инвесттициите по ПТС 2021-2027 г. </w:t>
      </w:r>
      <w:r w:rsidRPr="00E8372E">
        <w:rPr>
          <w:rFonts w:ascii="Times New Roman" w:eastAsia="Times New Roman" w:hAnsi="Times New Roman" w:cs="Times New Roman"/>
          <w:noProof/>
          <w:sz w:val="24"/>
          <w:szCs w:val="20"/>
        </w:rPr>
        <w:t>за подобряване на интермодалността</w:t>
      </w:r>
      <w:r w:rsidRPr="00F9584A">
        <w:rPr>
          <w:rFonts w:ascii="Times New Roman" w:eastAsia="Times New Roman" w:hAnsi="Times New Roman" w:cs="Times New Roman"/>
          <w:noProof/>
          <w:sz w:val="24"/>
          <w:szCs w:val="20"/>
        </w:rPr>
        <w:t>.</w:t>
      </w:r>
    </w:p>
    <w:p w:rsidR="00F705B8" w:rsidRDefault="00F705B8" w:rsidP="00F705B8">
      <w:pPr>
        <w:jc w:val="center"/>
        <w:rPr>
          <w:rFonts w:ascii="Times New Roman" w:hAnsi="Times New Roman" w:cs="Times New Roman"/>
          <w:sz w:val="24"/>
          <w:szCs w:val="24"/>
        </w:rPr>
      </w:pPr>
    </w:p>
    <w:p w:rsidR="00F705B8" w:rsidRPr="007A1DF0" w:rsidRDefault="007A1DF0" w:rsidP="00F705B8">
      <w:pPr>
        <w:jc w:val="center"/>
        <w:rPr>
          <w:rFonts w:ascii="Times New Roman" w:hAnsi="Times New Roman" w:cs="Times New Roman"/>
          <w:b/>
          <w:sz w:val="24"/>
          <w:szCs w:val="24"/>
        </w:rPr>
      </w:pPr>
      <w:r w:rsidRPr="007A1DF0">
        <w:rPr>
          <w:rFonts w:ascii="Times New Roman" w:hAnsi="Times New Roman" w:cs="Times New Roman"/>
          <w:b/>
          <w:sz w:val="24"/>
          <w:szCs w:val="24"/>
        </w:rPr>
        <w:t>1.5</w:t>
      </w:r>
    </w:p>
    <w:p w:rsidR="007A1DF0" w:rsidRDefault="007A1DF0" w:rsidP="007A1DF0">
      <w:pPr>
        <w:spacing w:before="120" w:after="120"/>
        <w:jc w:val="center"/>
        <w:rPr>
          <w:rFonts w:ascii="Times New Roman" w:eastAsia="Times New Roman" w:hAnsi="Times New Roman" w:cs="Times New Roman"/>
          <w:b/>
          <w:noProof/>
          <w:sz w:val="24"/>
          <w:szCs w:val="20"/>
        </w:rPr>
      </w:pPr>
      <w:r w:rsidRPr="007A1DF0">
        <w:rPr>
          <w:rFonts w:ascii="Times New Roman" w:eastAsia="Times New Roman" w:hAnsi="Times New Roman" w:cs="Times New Roman"/>
          <w:b/>
          <w:noProof/>
          <w:sz w:val="24"/>
          <w:szCs w:val="20"/>
        </w:rPr>
        <w:t>„Научени уроци“</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При планирането на инвестициите е удачно критерият за „зрялост“ на проекта да бъде с по-висока тежест. Във времевите графици за реализация на проектите следва да бъдат отчетени възможните рискове, свързани със съгласувателните процедури и с процедурите за възлагане на обществените поръчки. За минимизиране на рисковете за успешното усвояване на средствата, е удачно да има по-голям брой проекти в обхвата на програмата, като бюджетите им се съобразят с размера на средствата по програмата. Необходимо е да се подготвят и алтернативни проекти, които отговарят на изискванията за финансиране от КФ и ЕФРР и допринасят за постигане на целите на националните и европейски политики в сектора.</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Сред добрите практики е оценката на въздействието върху околната среда (ОВОС), използвана като превантивен инструмент за идентифициране на евентуалните въздействия върху околната среда и човешкото здраве от строителството и експлоатацията на инвестиционните предложения за развитие на транспортната инфраструктура, на ранния етап от тяхното проучване и разработване, преди да е взето решение за реализацията им на конкретно място при съответната технология, начин на </w:t>
      </w:r>
      <w:r w:rsidRPr="007A1DF0">
        <w:rPr>
          <w:rFonts w:ascii="Times New Roman" w:eastAsia="Times New Roman" w:hAnsi="Times New Roman" w:cs="Times New Roman"/>
          <w:noProof/>
          <w:sz w:val="24"/>
          <w:szCs w:val="20"/>
        </w:rPr>
        <w:lastRenderedPageBreak/>
        <w:t>строителство и др. Резултатите от ОВОС се вземат предвид при проектирането, изграждането и експлоатацията на инвестиционните предложения. Транспортната инфраструктура ще бъде изграждана при спазване на принципа за ненанасяне на значителна вреда /</w:t>
      </w:r>
      <w:r w:rsidRPr="007A1DF0">
        <w:rPr>
          <w:rFonts w:ascii="Times New Roman" w:eastAsia="Times New Roman" w:hAnsi="Times New Roman" w:cs="Times New Roman"/>
          <w:noProof/>
          <w:sz w:val="24"/>
          <w:szCs w:val="20"/>
          <w:lang w:val="en-US"/>
        </w:rPr>
        <w:t>DNSH</w:t>
      </w:r>
      <w:r w:rsidRPr="007A1DF0">
        <w:rPr>
          <w:rFonts w:ascii="Times New Roman" w:eastAsia="Times New Roman" w:hAnsi="Times New Roman" w:cs="Times New Roman"/>
          <w:noProof/>
          <w:sz w:val="24"/>
          <w:szCs w:val="20"/>
        </w:rPr>
        <w:t xml:space="preserve"> принцип/, като се осигури ограничаване на отрицателните ефекти върху околната среда и климата. </w:t>
      </w:r>
      <w:r w:rsidRPr="007A1DF0">
        <w:rPr>
          <w:rFonts w:ascii="Times New Roman" w:eastAsia="Times New Roman" w:hAnsi="Times New Roman" w:cs="Times New Roman"/>
          <w:bCs/>
          <w:noProof/>
          <w:sz w:val="24"/>
          <w:szCs w:val="20"/>
        </w:rPr>
        <w:t>Планове, програми, проекти и инвестиционни предложения, произтичащи от програмата, попадащи в обхвата на приложение 1 и приложение 2 към ЗООС или извън тях и попадащи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положително решение/становище по ОВОС/ЕО/ОС за одобряване/съгласуване и при съобразяване с препоръките в извършените оценки, както и с условията, изискванията и мерките, разписани в решението/становището.</w:t>
      </w:r>
      <w:r w:rsidRPr="007A1DF0">
        <w:rPr>
          <w:rFonts w:ascii="Times New Roman" w:eastAsia="Times New Roman" w:hAnsi="Times New Roman" w:cs="Times New Roman"/>
          <w:noProof/>
          <w:sz w:val="24"/>
          <w:szCs w:val="20"/>
        </w:rPr>
        <w:t xml:space="preserve">И през програмен период 2021-2027 г. ще продължи изпълнението на мерки за опазване, поддържане и възстановяване на екосистемите и характерното им биологично разнообразие. </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Също така е необходимо опростяване на процедурите и намаляване на административната тежест за Управляващия орган и бенефициентите, включително чрез разширяване използването на информационните системи и ограничаване на кореспонденцията „на хартия“.  </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Добра практика е използването на консултантска помощ от </w:t>
      </w:r>
      <w:r w:rsidRPr="007A1DF0">
        <w:rPr>
          <w:rFonts w:ascii="Times New Roman" w:eastAsia="Times New Roman" w:hAnsi="Times New Roman" w:cs="Times New Roman"/>
          <w:noProof/>
          <w:sz w:val="24"/>
          <w:szCs w:val="20"/>
          <w:lang w:val="en-US"/>
        </w:rPr>
        <w:t>JASPERS</w:t>
      </w:r>
      <w:r w:rsidRPr="007A1DF0">
        <w:rPr>
          <w:rFonts w:ascii="Times New Roman" w:eastAsia="Times New Roman" w:hAnsi="Times New Roman" w:cs="Times New Roman"/>
          <w:noProof/>
          <w:sz w:val="24"/>
          <w:szCs w:val="20"/>
        </w:rPr>
        <w:t xml:space="preserve"> при подготовката на формулярите за кандидатстване за инфраструктурните проекти. </w:t>
      </w:r>
    </w:p>
    <w:p w:rsidR="003255EE" w:rsidRPr="003255EE" w:rsidRDefault="003255EE" w:rsidP="003255EE">
      <w:pPr>
        <w:spacing w:before="120" w:after="120"/>
        <w:jc w:val="both"/>
        <w:rPr>
          <w:rFonts w:ascii="Times New Roman" w:eastAsia="Times New Roman" w:hAnsi="Times New Roman" w:cs="Times New Roman"/>
          <w:noProof/>
          <w:sz w:val="24"/>
          <w:szCs w:val="20"/>
        </w:rPr>
      </w:pPr>
      <w:r w:rsidRPr="003255EE">
        <w:rPr>
          <w:rFonts w:ascii="Times New Roman" w:eastAsia="Times New Roman" w:hAnsi="Times New Roman" w:cs="Times New Roman"/>
          <w:noProof/>
          <w:sz w:val="24"/>
          <w:szCs w:val="20"/>
        </w:rPr>
        <w:t xml:space="preserve">Необходимо е да продължи изпълнението на проекти за укрепване на административния капацитет на Управляващия орган и на бенефициентите. </w:t>
      </w:r>
    </w:p>
    <w:p w:rsidR="007A1DF0" w:rsidRPr="007A1DF0" w:rsidRDefault="007A1DF0" w:rsidP="007A1DF0">
      <w:pPr>
        <w:spacing w:before="120" w:after="120"/>
        <w:jc w:val="center"/>
        <w:rPr>
          <w:rFonts w:ascii="Times New Roman" w:eastAsia="Times New Roman" w:hAnsi="Times New Roman" w:cs="Times New Roman"/>
          <w:b/>
          <w:noProof/>
          <w:sz w:val="24"/>
          <w:szCs w:val="20"/>
        </w:rPr>
      </w:pPr>
    </w:p>
    <w:p w:rsidR="007A1DF0" w:rsidRDefault="007A1DF0" w:rsidP="007A1DF0">
      <w:pPr>
        <w:rPr>
          <w:rFonts w:ascii="Times New Roman" w:hAnsi="Times New Roman" w:cs="Times New Roman"/>
          <w:sz w:val="24"/>
          <w:szCs w:val="24"/>
        </w:rPr>
      </w:pPr>
    </w:p>
    <w:p w:rsidR="00994CFA" w:rsidRPr="00994CFA" w:rsidRDefault="00994CFA" w:rsidP="00B10E09">
      <w:pPr>
        <w:jc w:val="center"/>
        <w:rPr>
          <w:rFonts w:ascii="Times New Roman" w:hAnsi="Times New Roman" w:cs="Times New Roman"/>
          <w:sz w:val="24"/>
          <w:szCs w:val="24"/>
          <w:lang w:bidi="bg-BG"/>
        </w:rPr>
      </w:pPr>
      <w:r w:rsidRPr="00B10E09">
        <w:rPr>
          <w:rFonts w:ascii="Times New Roman" w:hAnsi="Times New Roman" w:cs="Times New Roman"/>
          <w:b/>
          <w:sz w:val="24"/>
          <w:szCs w:val="24"/>
        </w:rPr>
        <w:t>Допълнение 1.</w:t>
      </w:r>
      <w:r w:rsidR="007A1DF0">
        <w:rPr>
          <w:rFonts w:ascii="Times New Roman" w:hAnsi="Times New Roman" w:cs="Times New Roman"/>
          <w:b/>
          <w:sz w:val="24"/>
          <w:szCs w:val="24"/>
        </w:rPr>
        <w:t>6</w:t>
      </w:r>
      <w:r w:rsidRPr="00B10E09">
        <w:rPr>
          <w:rFonts w:ascii="Times New Roman" w:hAnsi="Times New Roman" w:cs="Times New Roman"/>
          <w:b/>
          <w:sz w:val="24"/>
          <w:szCs w:val="24"/>
        </w:rPr>
        <w:t xml:space="preserve"> към</w:t>
      </w:r>
      <w:r>
        <w:rPr>
          <w:rFonts w:ascii="Times New Roman" w:hAnsi="Times New Roman" w:cs="Times New Roman"/>
          <w:sz w:val="24"/>
          <w:szCs w:val="24"/>
        </w:rPr>
        <w:t xml:space="preserve"> </w:t>
      </w:r>
      <w:r w:rsidRPr="00B10E09">
        <w:rPr>
          <w:rFonts w:ascii="Times New Roman" w:hAnsi="Times New Roman" w:cs="Times New Roman"/>
          <w:b/>
          <w:sz w:val="24"/>
          <w:szCs w:val="24"/>
          <w:lang w:bidi="bg-BG"/>
        </w:rPr>
        <w:t xml:space="preserve">Списък на планираните операции от </w:t>
      </w:r>
      <w:r w:rsidR="00C16787">
        <w:rPr>
          <w:rFonts w:ascii="Times New Roman" w:hAnsi="Times New Roman" w:cs="Times New Roman"/>
          <w:b/>
          <w:sz w:val="24"/>
          <w:szCs w:val="24"/>
          <w:lang w:bidi="bg-BG"/>
        </w:rPr>
        <w:t>стратегическо значение и график</w:t>
      </w:r>
    </w:p>
    <w:p w:rsidR="00E64501" w:rsidRDefault="00E64501" w:rsidP="00E64501">
      <w:pPr>
        <w:spacing w:before="120" w:after="120"/>
        <w:jc w:val="both"/>
        <w:rPr>
          <w:rFonts w:ascii="Times New Roman" w:hAnsi="Times New Roman" w:cs="Times New Roman"/>
          <w:noProof/>
          <w:sz w:val="24"/>
          <w:szCs w:val="20"/>
        </w:rPr>
      </w:pPr>
    </w:p>
    <w:p w:rsidR="00E64501" w:rsidRPr="000C7221" w:rsidRDefault="00E64501" w:rsidP="00E64501">
      <w:pPr>
        <w:spacing w:before="120" w:after="120"/>
        <w:jc w:val="both"/>
        <w:rPr>
          <w:rFonts w:ascii="Times New Roman" w:hAnsi="Times New Roman" w:cs="Times New Roman"/>
          <w:noProof/>
          <w:sz w:val="24"/>
          <w:szCs w:val="20"/>
          <w:lang w:bidi="bg-BG"/>
        </w:rPr>
      </w:pPr>
      <w:r w:rsidRPr="000C7221">
        <w:rPr>
          <w:rFonts w:ascii="Times New Roman" w:hAnsi="Times New Roman" w:cs="Times New Roman"/>
          <w:noProof/>
          <w:sz w:val="24"/>
          <w:szCs w:val="20"/>
        </w:rPr>
        <w:t xml:space="preserve">Планираните операции от стратегическо значение по </w:t>
      </w:r>
      <w:r>
        <w:rPr>
          <w:rFonts w:ascii="Times New Roman" w:hAnsi="Times New Roman" w:cs="Times New Roman"/>
          <w:noProof/>
          <w:sz w:val="24"/>
          <w:szCs w:val="20"/>
        </w:rPr>
        <w:t>ПТС</w:t>
      </w:r>
      <w:r w:rsidRPr="000C7221">
        <w:rPr>
          <w:rFonts w:ascii="Times New Roman" w:hAnsi="Times New Roman" w:cs="Times New Roman"/>
          <w:noProof/>
          <w:sz w:val="24"/>
          <w:szCs w:val="20"/>
        </w:rPr>
        <w:t xml:space="preserve"> са:</w:t>
      </w:r>
      <w:r w:rsidRPr="000C7221">
        <w:rPr>
          <w:rFonts w:ascii="Times New Roman" w:hAnsi="Times New Roman" w:cs="Times New Roman"/>
          <w:noProof/>
          <w:sz w:val="24"/>
          <w:szCs w:val="20"/>
          <w:lang w:bidi="bg-BG"/>
        </w:rPr>
        <w:t xml:space="preserve"> </w:t>
      </w:r>
    </w:p>
    <w:p w:rsidR="005121D7" w:rsidRDefault="00743883" w:rsidP="005121D7">
      <w:pPr>
        <w:spacing w:after="0" w:line="240" w:lineRule="auto"/>
        <w:jc w:val="both"/>
        <w:rPr>
          <w:rFonts w:ascii="Times New Roman" w:hAnsi="Times New Roman" w:cs="Times New Roman"/>
          <w:noProof/>
          <w:sz w:val="24"/>
          <w:szCs w:val="24"/>
        </w:rPr>
      </w:pPr>
      <w:r w:rsidRPr="00C636F1">
        <w:rPr>
          <w:rFonts w:ascii="Times New Roman" w:eastAsia="Calibri" w:hAnsi="Times New Roman" w:cs="Times New Roman"/>
          <w:sz w:val="24"/>
          <w:szCs w:val="24"/>
          <w:lang w:eastAsia="en-GB"/>
        </w:rPr>
        <w:t xml:space="preserve">1. Изграждане и модернизация на железопътни участъци </w:t>
      </w:r>
      <w:r w:rsidR="00201A9C">
        <w:rPr>
          <w:rFonts w:ascii="Times New Roman" w:eastAsia="Calibri" w:hAnsi="Times New Roman" w:cs="Times New Roman"/>
          <w:sz w:val="24"/>
          <w:szCs w:val="24"/>
          <w:lang w:eastAsia="en-GB"/>
        </w:rPr>
        <w:t xml:space="preserve">по </w:t>
      </w:r>
      <w:r w:rsidR="00201A9C" w:rsidRPr="00201A9C">
        <w:rPr>
          <w:rFonts w:ascii="Times New Roman" w:eastAsia="Calibri" w:hAnsi="Times New Roman" w:cs="Times New Roman"/>
          <w:sz w:val="24"/>
          <w:szCs w:val="24"/>
          <w:lang w:eastAsia="en-GB"/>
        </w:rPr>
        <w:t>коридори Балтийско море-Черно море-Егейско море и Западни Балкани-Източно Средиземноморие</w:t>
      </w:r>
      <w:r w:rsidR="005121D7">
        <w:rPr>
          <w:rFonts w:ascii="Times New Roman" w:hAnsi="Times New Roman" w:cs="Times New Roman"/>
          <w:noProof/>
          <w:sz w:val="24"/>
          <w:szCs w:val="24"/>
        </w:rPr>
        <w:t xml:space="preserve"> </w:t>
      </w:r>
    </w:p>
    <w:p w:rsidR="00743883" w:rsidRDefault="00743883" w:rsidP="003D1FF5">
      <w:pPr>
        <w:spacing w:after="0" w:line="240" w:lineRule="auto"/>
        <w:jc w:val="both"/>
        <w:rPr>
          <w:rFonts w:ascii="Times New Roman" w:hAnsi="Times New Roman" w:cs="Times New Roman"/>
          <w:sz w:val="24"/>
          <w:szCs w:val="24"/>
          <w:lang w:bidi="bg-BG"/>
        </w:rPr>
      </w:pPr>
      <w:r>
        <w:rPr>
          <w:rFonts w:ascii="Times New Roman" w:hAnsi="Times New Roman" w:cs="Times New Roman"/>
          <w:noProof/>
          <w:sz w:val="24"/>
          <w:szCs w:val="20"/>
        </w:rPr>
        <w:t xml:space="preserve">2. </w:t>
      </w:r>
      <w:r w:rsidR="003D1FF5" w:rsidRPr="003D1FF5">
        <w:rPr>
          <w:rFonts w:ascii="Times New Roman" w:hAnsi="Times New Roman" w:cs="Times New Roman"/>
          <w:noProof/>
          <w:sz w:val="24"/>
          <w:szCs w:val="20"/>
        </w:rPr>
        <w:t>Подобряване на пътната свързаност</w:t>
      </w:r>
      <w:r w:rsidR="003D1FF5">
        <w:rPr>
          <w:rFonts w:ascii="Times New Roman" w:hAnsi="Times New Roman" w:cs="Times New Roman"/>
          <w:noProof/>
          <w:sz w:val="24"/>
          <w:szCs w:val="20"/>
        </w:rPr>
        <w:t xml:space="preserve"> по направлението на </w:t>
      </w:r>
      <w:r w:rsidR="003D1FF5" w:rsidRPr="003D1FF5">
        <w:rPr>
          <w:rFonts w:ascii="Times New Roman" w:hAnsi="Times New Roman" w:cs="Times New Roman"/>
          <w:noProof/>
          <w:sz w:val="24"/>
          <w:szCs w:val="20"/>
        </w:rPr>
        <w:t>коридор Балтийско море-Черно море-Егейско море и коридор Рейнско – Дунавски в направление Север-Юг</w:t>
      </w:r>
      <w:r w:rsidR="003D1FF5">
        <w:rPr>
          <w:rFonts w:ascii="Times New Roman" w:hAnsi="Times New Roman" w:cs="Times New Roman"/>
          <w:noProof/>
          <w:sz w:val="24"/>
          <w:szCs w:val="20"/>
        </w:rPr>
        <w:t xml:space="preserve"> </w:t>
      </w:r>
      <w:r w:rsidRPr="00C636F1">
        <w:rPr>
          <w:rFonts w:ascii="Times New Roman" w:hAnsi="Times New Roman" w:cs="Times New Roman"/>
          <w:sz w:val="24"/>
          <w:szCs w:val="24"/>
          <w:lang w:bidi="bg-BG"/>
        </w:rPr>
        <w:t xml:space="preserve"> </w:t>
      </w:r>
    </w:p>
    <w:p w:rsidR="009454BA" w:rsidRPr="00C636F1" w:rsidRDefault="009454BA" w:rsidP="005121D7">
      <w:pPr>
        <w:spacing w:after="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3. Закупуване на подвижен състав за нуждите на железопътния пътнически транспорт.</w:t>
      </w:r>
    </w:p>
    <w:p w:rsidR="00B10E09" w:rsidRDefault="00B10E09" w:rsidP="00B10E09">
      <w:pPr>
        <w:spacing w:before="240" w:after="240" w:line="240" w:lineRule="auto"/>
        <w:jc w:val="both"/>
        <w:rPr>
          <w:rFonts w:ascii="Times New Roman" w:eastAsia="Calibri" w:hAnsi="Times New Roman" w:cs="Times New Roman"/>
          <w:b/>
          <w:i/>
          <w:noProof/>
          <w:sz w:val="24"/>
          <w:szCs w:val="20"/>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r w:rsidR="005121D7">
        <w:rPr>
          <w:rFonts w:ascii="Times New Roman" w:eastAsia="Calibri" w:hAnsi="Times New Roman" w:cs="Times New Roman"/>
          <w:b/>
          <w:i/>
          <w:noProof/>
          <w:sz w:val="24"/>
          <w:szCs w:val="20"/>
          <w:lang w:eastAsia="bg-BG" w:bidi="bg-BG"/>
        </w:rPr>
        <w:t>, операция от стратегическо значение „</w:t>
      </w:r>
      <w:r w:rsidR="00724234" w:rsidRPr="00724234">
        <w:rPr>
          <w:rFonts w:ascii="Times New Roman" w:eastAsia="Calibri" w:hAnsi="Times New Roman" w:cs="Times New Roman"/>
          <w:b/>
          <w:i/>
          <w:noProof/>
          <w:sz w:val="24"/>
          <w:szCs w:val="20"/>
          <w:lang w:eastAsia="bg-BG" w:bidi="bg-BG"/>
        </w:rPr>
        <w:t>Изграждане и модернизация на железопътни участъци по коридори Балтийско море-Черно море-Егейско море и Западни Балкани-Източно Средиземноморие</w:t>
      </w:r>
      <w:r w:rsidR="005121D7">
        <w:rPr>
          <w:rFonts w:ascii="Times New Roman" w:hAnsi="Times New Roman" w:cs="Times New Roman"/>
          <w:b/>
          <w:i/>
          <w:noProof/>
          <w:sz w:val="24"/>
          <w:szCs w:val="24"/>
        </w:rPr>
        <w:t>”</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noProof/>
          <w:sz w:val="24"/>
          <w:szCs w:val="20"/>
        </w:rPr>
        <w:t xml:space="preserve">Планираните </w:t>
      </w:r>
      <w:r w:rsidR="00743883">
        <w:rPr>
          <w:rFonts w:ascii="Times New Roman" w:hAnsi="Times New Roman" w:cs="Times New Roman"/>
          <w:noProof/>
          <w:sz w:val="24"/>
          <w:szCs w:val="20"/>
        </w:rPr>
        <w:t>проекти</w:t>
      </w:r>
      <w:r w:rsidRPr="000C7221">
        <w:rPr>
          <w:rFonts w:ascii="Times New Roman" w:hAnsi="Times New Roman" w:cs="Times New Roman"/>
          <w:noProof/>
          <w:sz w:val="24"/>
          <w:szCs w:val="20"/>
        </w:rPr>
        <w:t xml:space="preserve"> </w:t>
      </w:r>
      <w:r w:rsidR="0065057E">
        <w:rPr>
          <w:rFonts w:ascii="Times New Roman" w:hAnsi="Times New Roman" w:cs="Times New Roman"/>
          <w:noProof/>
          <w:sz w:val="24"/>
          <w:szCs w:val="20"/>
        </w:rPr>
        <w:t xml:space="preserve">в обхвата на операцията от стратегическо значение </w:t>
      </w:r>
      <w:r w:rsidRPr="000C7221">
        <w:rPr>
          <w:rFonts w:ascii="Times New Roman" w:hAnsi="Times New Roman" w:cs="Times New Roman"/>
          <w:noProof/>
          <w:sz w:val="24"/>
          <w:szCs w:val="20"/>
        </w:rPr>
        <w:t xml:space="preserve">по приоритета допринасят за ефективната свързаност, премахването на „тесните“ места, насърчаването на ефективното и устойчиво използване на железопътната инфраструктура, увеличаването на капацитета й, подобряването на безопасността, сигурността, </w:t>
      </w:r>
      <w:r w:rsidRPr="000C7221">
        <w:rPr>
          <w:rFonts w:ascii="Times New Roman" w:hAnsi="Times New Roman" w:cs="Times New Roman"/>
          <w:noProof/>
          <w:sz w:val="24"/>
          <w:szCs w:val="20"/>
        </w:rPr>
        <w:lastRenderedPageBreak/>
        <w:t>качеството на услугите и осигуряването на непрекъснатост на железопътния трафик. Посредством изпълнението на проектите, ще се допринесе за оперативната съвместимост на Трансевропейската транспортна мрежа и</w:t>
      </w:r>
      <w:r w:rsidRPr="000C7221">
        <w:rPr>
          <w:rFonts w:ascii="Times New Roman" w:hAnsi="Times New Roman" w:cs="Times New Roman"/>
          <w:bCs/>
          <w:noProof/>
          <w:sz w:val="24"/>
          <w:szCs w:val="20"/>
        </w:rPr>
        <w:t xml:space="preserve"> ще се създадат по-добри условия за операторите и за пренасочване на товарните и пътническите превози от автомобилния към железопътния транспорт, което ще спомогне за намаляване на емисиите на парникови газове, отделяни от автомобилния транспорт. </w:t>
      </w:r>
      <w:r w:rsidRPr="000C7221">
        <w:rPr>
          <w:rFonts w:ascii="Times New Roman" w:hAnsi="Times New Roman" w:cs="Times New Roman"/>
          <w:noProof/>
          <w:sz w:val="24"/>
          <w:szCs w:val="20"/>
        </w:rPr>
        <w:t xml:space="preserve"> Реализацията на проектите ще допринесе за постигането на специфична цел: </w:t>
      </w:r>
      <w:r w:rsidRPr="000C7221">
        <w:rPr>
          <w:rFonts w:ascii="Times New Roman" w:hAnsi="Times New Roman" w:cs="Times New Roman"/>
          <w:bCs/>
          <w:iCs/>
          <w:noProof/>
          <w:sz w:val="24"/>
          <w:szCs w:val="20"/>
        </w:rPr>
        <w:t xml:space="preserve">„Развитие на стабилна, устойчива на изменението на климата, интелигентна, сигурна и интермодална </w:t>
      </w:r>
      <w:r w:rsidRPr="000C7221">
        <w:rPr>
          <w:rFonts w:ascii="Times New Roman" w:hAnsi="Times New Roman" w:cs="Times New Roman"/>
          <w:bCs/>
          <w:iCs/>
          <w:noProof/>
          <w:sz w:val="24"/>
          <w:szCs w:val="20"/>
          <w:lang w:val="en-US"/>
        </w:rPr>
        <w:t>TEN-T</w:t>
      </w:r>
      <w:r w:rsidRPr="000C7221">
        <w:rPr>
          <w:rFonts w:ascii="Times New Roman" w:hAnsi="Times New Roman" w:cs="Times New Roman"/>
          <w:bCs/>
          <w:iCs/>
          <w:noProof/>
          <w:sz w:val="24"/>
          <w:szCs w:val="20"/>
        </w:rPr>
        <w:t>“</w:t>
      </w:r>
      <w:r w:rsidRPr="000C7221">
        <w:rPr>
          <w:rFonts w:ascii="Times New Roman" w:hAnsi="Times New Roman" w:cs="Times New Roman"/>
          <w:noProof/>
          <w:sz w:val="24"/>
          <w:szCs w:val="20"/>
        </w:rPr>
        <w:t xml:space="preserve"> по Ц</w:t>
      </w:r>
      <w:r w:rsidRPr="000C7221">
        <w:rPr>
          <w:rFonts w:ascii="Times New Roman" w:hAnsi="Times New Roman" w:cs="Times New Roman"/>
          <w:bCs/>
          <w:noProof/>
          <w:sz w:val="24"/>
          <w:szCs w:val="20"/>
        </w:rPr>
        <w:t>ел на политиката 3</w:t>
      </w:r>
      <w:r w:rsidRPr="000C7221">
        <w:rPr>
          <w:rFonts w:ascii="Times New Roman" w:hAnsi="Times New Roman" w:cs="Times New Roman"/>
          <w:b/>
          <w:bCs/>
          <w:noProof/>
          <w:sz w:val="24"/>
          <w:szCs w:val="20"/>
        </w:rPr>
        <w:t xml:space="preserve"> – </w:t>
      </w:r>
      <w:r w:rsidRPr="000C7221">
        <w:rPr>
          <w:rFonts w:ascii="Times New Roman" w:hAnsi="Times New Roman" w:cs="Times New Roman"/>
          <w:noProof/>
          <w:sz w:val="24"/>
          <w:szCs w:val="20"/>
        </w:rPr>
        <w:t>„По-добре свързана Европа чрез подобряване на мобилността и регионалната свързаност на ИКТ“, съгласно регламент</w:t>
      </w:r>
      <w:r w:rsidRPr="000C7221">
        <w:rPr>
          <w:rFonts w:ascii="Times New Roman" w:hAnsi="Times New Roman" w:cs="Times New Roman"/>
          <w:noProof/>
          <w:sz w:val="24"/>
          <w:szCs w:val="20"/>
          <w:lang w:bidi="bg-BG"/>
        </w:rPr>
        <w:t>а</w:t>
      </w:r>
      <w:r w:rsidRPr="000C7221">
        <w:rPr>
          <w:rFonts w:ascii="Times New Roman" w:hAnsi="Times New Roman" w:cs="Times New Roman"/>
          <w:noProof/>
          <w:sz w:val="24"/>
          <w:szCs w:val="20"/>
        </w:rPr>
        <w:t>.</w:t>
      </w:r>
      <w:r w:rsidRPr="000C7221">
        <w:rPr>
          <w:rFonts w:ascii="Times New Roman" w:hAnsi="Times New Roman" w:cs="Times New Roman"/>
          <w:bCs/>
          <w:noProof/>
          <w:sz w:val="24"/>
          <w:szCs w:val="20"/>
        </w:rPr>
        <w:t xml:space="preserve">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1. Модернизация на железопътната линия София – Пловдив: жп участък Елин Пелин-Костенец, фаза 2: </w:t>
      </w:r>
      <w:r w:rsidRPr="000C7221">
        <w:rPr>
          <w:rFonts w:ascii="Times New Roman" w:hAnsi="Times New Roman" w:cs="Times New Roman"/>
          <w:noProof/>
          <w:sz w:val="24"/>
          <w:szCs w:val="20"/>
        </w:rPr>
        <w:t>железопътният участък ще бъде приведен в съответствие с изискванията към железопътната инфраструктура на „основната” TEN-T</w:t>
      </w:r>
      <w:r w:rsidR="00B810CE">
        <w:rPr>
          <w:rFonts w:ascii="Times New Roman" w:hAnsi="Times New Roman" w:cs="Times New Roman"/>
          <w:noProof/>
          <w:sz w:val="24"/>
          <w:szCs w:val="20"/>
        </w:rPr>
        <w:t xml:space="preserve"> и ще се допринесе, </w:t>
      </w:r>
      <w:r w:rsidR="00B810CE" w:rsidRPr="00B810CE">
        <w:rPr>
          <w:rFonts w:ascii="Times New Roman" w:hAnsi="Times New Roman" w:cs="Times New Roman"/>
          <w:noProof/>
          <w:sz w:val="24"/>
          <w:szCs w:val="20"/>
        </w:rPr>
        <w:t xml:space="preserve">както </w:t>
      </w:r>
      <w:r w:rsidR="00B810CE">
        <w:rPr>
          <w:rFonts w:ascii="Times New Roman" w:hAnsi="Times New Roman" w:cs="Times New Roman"/>
          <w:noProof/>
          <w:sz w:val="24"/>
          <w:szCs w:val="20"/>
        </w:rPr>
        <w:t xml:space="preserve">за развитието </w:t>
      </w:r>
      <w:r w:rsidR="00B810CE" w:rsidRPr="00B810CE">
        <w:rPr>
          <w:rFonts w:ascii="Times New Roman" w:hAnsi="Times New Roman" w:cs="Times New Roman"/>
          <w:noProof/>
          <w:sz w:val="24"/>
          <w:szCs w:val="20"/>
        </w:rPr>
        <w:t>на коридор Западни Балкани - Източно Средиземноморие, така и на коридор Балтийско море – Черно море – Егейско море</w:t>
      </w:r>
      <w:r w:rsidRPr="000C7221">
        <w:rPr>
          <w:rFonts w:ascii="Times New Roman" w:hAnsi="Times New Roman" w:cs="Times New Roman"/>
          <w:noProof/>
          <w:sz w:val="24"/>
          <w:szCs w:val="20"/>
        </w:rPr>
        <w:t xml:space="preserve">. </w:t>
      </w:r>
    </w:p>
    <w:p w:rsidR="00B10E09" w:rsidRPr="000C7221"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Cs/>
          <w:noProof/>
          <w:sz w:val="24"/>
          <w:szCs w:val="20"/>
        </w:rPr>
        <w:t xml:space="preserve"> </w:t>
      </w:r>
    </w:p>
    <w:p w:rsidR="00B10E09" w:rsidRPr="000C7221" w:rsidRDefault="00367173" w:rsidP="00B10E09">
      <w:pPr>
        <w:spacing w:before="120" w:after="120"/>
        <w:jc w:val="both"/>
        <w:rPr>
          <w:rFonts w:ascii="Times New Roman" w:hAnsi="Times New Roman" w:cs="Times New Roman"/>
          <w:noProof/>
          <w:sz w:val="24"/>
          <w:szCs w:val="20"/>
        </w:rPr>
      </w:pPr>
      <w:r>
        <w:rPr>
          <w:rFonts w:ascii="Times New Roman" w:hAnsi="Times New Roman" w:cs="Times New Roman"/>
          <w:b/>
          <w:noProof/>
          <w:sz w:val="24"/>
          <w:szCs w:val="20"/>
        </w:rPr>
        <w:t>2</w:t>
      </w:r>
      <w:r w:rsidR="00B10E09" w:rsidRPr="000C7221">
        <w:rPr>
          <w:rFonts w:ascii="Times New Roman" w:hAnsi="Times New Roman" w:cs="Times New Roman"/>
          <w:b/>
          <w:noProof/>
          <w:sz w:val="24"/>
          <w:szCs w:val="20"/>
        </w:rPr>
        <w:t xml:space="preserve">. Изграждане на жп връзка между България и Северна Македония: </w:t>
      </w:r>
      <w:r w:rsidR="00B10E09" w:rsidRPr="000C7221">
        <w:rPr>
          <w:rFonts w:ascii="Times New Roman" w:hAnsi="Times New Roman" w:cs="Times New Roman"/>
          <w:noProof/>
          <w:sz w:val="24"/>
          <w:szCs w:val="20"/>
        </w:rPr>
        <w:t xml:space="preserve"> железопътната линия Гюешево – граница с</w:t>
      </w:r>
      <w:r w:rsidR="00B229D9">
        <w:rPr>
          <w:rFonts w:ascii="Times New Roman" w:hAnsi="Times New Roman" w:cs="Times New Roman"/>
          <w:noProof/>
          <w:sz w:val="24"/>
          <w:szCs w:val="20"/>
        </w:rPr>
        <w:t>ъс</w:t>
      </w:r>
      <w:r w:rsidR="00B10E09" w:rsidRPr="000C7221">
        <w:rPr>
          <w:rFonts w:ascii="Times New Roman" w:hAnsi="Times New Roman" w:cs="Times New Roman"/>
          <w:noProof/>
          <w:sz w:val="24"/>
          <w:szCs w:val="20"/>
        </w:rPr>
        <w:t xml:space="preserve"> Северна Македония е част от</w:t>
      </w:r>
      <w:r w:rsidR="00B10E09" w:rsidRPr="000C7221">
        <w:rPr>
          <w:rFonts w:ascii="Times New Roman" w:hAnsi="Times New Roman" w:cs="Times New Roman"/>
          <w:bCs/>
          <w:noProof/>
          <w:sz w:val="24"/>
          <w:szCs w:val="20"/>
        </w:rPr>
        <w:t xml:space="preserve"> коридор </w:t>
      </w:r>
      <w:r w:rsidR="00CF03F0" w:rsidRPr="00CF03F0">
        <w:rPr>
          <w:rFonts w:ascii="Times New Roman" w:hAnsi="Times New Roman" w:cs="Times New Roman"/>
          <w:bCs/>
          <w:noProof/>
          <w:sz w:val="24"/>
          <w:szCs w:val="20"/>
        </w:rPr>
        <w:t>Западни Балкани - Източно Средиземноморие</w:t>
      </w:r>
      <w:r w:rsidR="00B10E09" w:rsidRPr="000C7221">
        <w:rPr>
          <w:rFonts w:ascii="Times New Roman" w:hAnsi="Times New Roman" w:cs="Times New Roman"/>
          <w:noProof/>
          <w:sz w:val="24"/>
          <w:szCs w:val="20"/>
        </w:rPr>
        <w:t xml:space="preserve"> и с изграждането на липсващия участък до границата с</w:t>
      </w:r>
      <w:r w:rsidR="00B229D9">
        <w:rPr>
          <w:rFonts w:ascii="Times New Roman" w:hAnsi="Times New Roman" w:cs="Times New Roman"/>
          <w:noProof/>
          <w:sz w:val="24"/>
          <w:szCs w:val="20"/>
        </w:rPr>
        <w:t>ъс</w:t>
      </w:r>
      <w:r w:rsidR="00B10E09" w:rsidRPr="000C7221">
        <w:rPr>
          <w:rFonts w:ascii="Times New Roman" w:hAnsi="Times New Roman" w:cs="Times New Roman"/>
          <w:noProof/>
          <w:sz w:val="24"/>
          <w:szCs w:val="20"/>
        </w:rPr>
        <w:t xml:space="preserve"> Северна Македония, частта от трансграничния тунел Деве баир и осигурителните системи, ще се премахнат съществуващите ограничения и ще се осигури оперативна съвместимост. </w:t>
      </w:r>
    </w:p>
    <w:p w:rsidR="00B10E09"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Cs/>
          <w:noProof/>
          <w:sz w:val="24"/>
          <w:szCs w:val="20"/>
        </w:rPr>
        <w:t xml:space="preserve"> </w:t>
      </w:r>
    </w:p>
    <w:p w:rsidR="002004BD" w:rsidRDefault="000B32EC" w:rsidP="002004BD">
      <w:pPr>
        <w:spacing w:before="120" w:after="120"/>
        <w:jc w:val="both"/>
        <w:rPr>
          <w:rFonts w:ascii="Times New Roman" w:hAnsi="Times New Roman" w:cs="Times New Roman"/>
          <w:bCs/>
          <w:noProof/>
          <w:sz w:val="24"/>
          <w:szCs w:val="20"/>
        </w:rPr>
      </w:pPr>
      <w:r>
        <w:rPr>
          <w:rFonts w:ascii="Times New Roman" w:hAnsi="Times New Roman" w:cs="Times New Roman"/>
          <w:b/>
          <w:bCs/>
          <w:noProof/>
          <w:sz w:val="24"/>
          <w:szCs w:val="20"/>
        </w:rPr>
        <w:t>3</w:t>
      </w:r>
      <w:r w:rsidR="002004BD" w:rsidRPr="002004BD">
        <w:rPr>
          <w:rFonts w:ascii="Times New Roman" w:hAnsi="Times New Roman" w:cs="Times New Roman"/>
          <w:b/>
          <w:bCs/>
          <w:noProof/>
          <w:sz w:val="24"/>
          <w:szCs w:val="20"/>
          <w:lang w:val="en-US"/>
        </w:rPr>
        <w:t xml:space="preserve">. </w:t>
      </w:r>
      <w:r w:rsidR="002004BD" w:rsidRPr="002004BD">
        <w:rPr>
          <w:rFonts w:ascii="Times New Roman" w:hAnsi="Times New Roman" w:cs="Times New Roman"/>
          <w:b/>
          <w:bCs/>
          <w:noProof/>
          <w:sz w:val="24"/>
          <w:szCs w:val="20"/>
        </w:rPr>
        <w:t>Модернизация на железопътната линия София – Драгоман – Сръбска граница: жп участък Волуяк-Драгоман</w:t>
      </w:r>
      <w:r w:rsidR="00D16616">
        <w:rPr>
          <w:rFonts w:ascii="Times New Roman" w:hAnsi="Times New Roman" w:cs="Times New Roman"/>
          <w:b/>
          <w:bCs/>
          <w:noProof/>
          <w:sz w:val="24"/>
          <w:szCs w:val="20"/>
        </w:rPr>
        <w:t>, фаза 2</w:t>
      </w:r>
      <w:r w:rsidR="002004BD">
        <w:rPr>
          <w:rFonts w:ascii="Times New Roman" w:hAnsi="Times New Roman" w:cs="Times New Roman"/>
          <w:bCs/>
          <w:noProof/>
          <w:sz w:val="24"/>
          <w:szCs w:val="20"/>
        </w:rPr>
        <w:t xml:space="preserve">: </w:t>
      </w:r>
      <w:r w:rsidR="00EB7DD7">
        <w:rPr>
          <w:rFonts w:ascii="Times New Roman" w:hAnsi="Times New Roman" w:cs="Times New Roman"/>
          <w:bCs/>
          <w:noProof/>
          <w:sz w:val="24"/>
          <w:szCs w:val="20"/>
        </w:rPr>
        <w:t xml:space="preserve">ще допринесе за развитието на </w:t>
      </w:r>
      <w:r w:rsidR="00EB7DD7" w:rsidRPr="00EB7DD7">
        <w:rPr>
          <w:rFonts w:ascii="Times New Roman" w:hAnsi="Times New Roman" w:cs="Times New Roman"/>
          <w:bCs/>
          <w:noProof/>
          <w:sz w:val="24"/>
          <w:szCs w:val="20"/>
        </w:rPr>
        <w:t xml:space="preserve">коридор </w:t>
      </w:r>
      <w:r w:rsidR="0086298F" w:rsidRPr="0086298F">
        <w:rPr>
          <w:rFonts w:ascii="Times New Roman" w:hAnsi="Times New Roman" w:cs="Times New Roman"/>
          <w:bCs/>
          <w:noProof/>
          <w:sz w:val="24"/>
          <w:szCs w:val="20"/>
        </w:rPr>
        <w:t>Западни Балкани - Източно Средиземноморие</w:t>
      </w:r>
      <w:r w:rsidR="00EB7DD7">
        <w:rPr>
          <w:rFonts w:ascii="Times New Roman" w:hAnsi="Times New Roman" w:cs="Times New Roman"/>
          <w:bCs/>
          <w:noProof/>
          <w:sz w:val="24"/>
          <w:szCs w:val="20"/>
        </w:rPr>
        <w:t xml:space="preserve"> и за транс-граничната свързаност; у</w:t>
      </w:r>
      <w:r w:rsidR="002004BD" w:rsidRPr="002004BD">
        <w:rPr>
          <w:rFonts w:ascii="Times New Roman" w:hAnsi="Times New Roman" w:cs="Times New Roman"/>
          <w:bCs/>
          <w:noProof/>
          <w:sz w:val="24"/>
          <w:szCs w:val="20"/>
        </w:rPr>
        <w:t>част</w:t>
      </w:r>
      <w:r w:rsidR="00EB7DD7">
        <w:rPr>
          <w:rFonts w:ascii="Times New Roman" w:hAnsi="Times New Roman" w:cs="Times New Roman"/>
          <w:bCs/>
          <w:noProof/>
          <w:sz w:val="24"/>
          <w:szCs w:val="20"/>
        </w:rPr>
        <w:t>ък</w:t>
      </w:r>
      <w:r w:rsidR="002004BD" w:rsidRPr="002004BD">
        <w:rPr>
          <w:rFonts w:ascii="Times New Roman" w:hAnsi="Times New Roman" w:cs="Times New Roman"/>
          <w:bCs/>
          <w:noProof/>
          <w:sz w:val="24"/>
          <w:szCs w:val="20"/>
        </w:rPr>
        <w:t xml:space="preserve"> „София-Волуяк“ се изпълнява с ф</w:t>
      </w:r>
      <w:r w:rsidR="00EB7DD7">
        <w:rPr>
          <w:rFonts w:ascii="Times New Roman" w:hAnsi="Times New Roman" w:cs="Times New Roman"/>
          <w:bCs/>
          <w:noProof/>
          <w:sz w:val="24"/>
          <w:szCs w:val="20"/>
        </w:rPr>
        <w:t>инансиране от MCE;</w:t>
      </w:r>
      <w:r w:rsidR="002004BD" w:rsidRPr="002004BD">
        <w:rPr>
          <w:rFonts w:ascii="Times New Roman" w:hAnsi="Times New Roman" w:cs="Times New Roman"/>
          <w:bCs/>
          <w:noProof/>
          <w:sz w:val="24"/>
          <w:szCs w:val="20"/>
        </w:rPr>
        <w:t xml:space="preserve"> участък „Волуяк - Драгоман” е разделен на две фази - фаза I </w:t>
      </w:r>
      <w:r w:rsidR="00EB7DD7">
        <w:rPr>
          <w:rFonts w:ascii="Times New Roman" w:hAnsi="Times New Roman" w:cs="Times New Roman"/>
          <w:bCs/>
          <w:noProof/>
          <w:sz w:val="24"/>
          <w:szCs w:val="20"/>
        </w:rPr>
        <w:t xml:space="preserve">/по ОПТТИ 2014-2020/ </w:t>
      </w:r>
      <w:r w:rsidR="002004BD" w:rsidRPr="002004BD">
        <w:rPr>
          <w:rFonts w:ascii="Times New Roman" w:hAnsi="Times New Roman" w:cs="Times New Roman"/>
          <w:bCs/>
          <w:noProof/>
          <w:sz w:val="24"/>
          <w:szCs w:val="20"/>
        </w:rPr>
        <w:t xml:space="preserve">обхваща модернизация на железопътната линия с всички физически работи, касаещи трасето и проектните параметри и фаза II </w:t>
      </w:r>
      <w:r w:rsidR="00EB7DD7">
        <w:rPr>
          <w:rFonts w:ascii="Times New Roman" w:hAnsi="Times New Roman" w:cs="Times New Roman"/>
          <w:bCs/>
          <w:noProof/>
          <w:sz w:val="24"/>
          <w:szCs w:val="20"/>
        </w:rPr>
        <w:t xml:space="preserve">/ПТС 2021-2027/ </w:t>
      </w:r>
      <w:r w:rsidR="002004BD" w:rsidRPr="002004BD">
        <w:rPr>
          <w:rFonts w:ascii="Times New Roman" w:hAnsi="Times New Roman" w:cs="Times New Roman"/>
          <w:bCs/>
          <w:noProof/>
          <w:sz w:val="24"/>
          <w:szCs w:val="20"/>
        </w:rPr>
        <w:t>- завършване на строителството и разработване и внедряване на дейностите по сигнализация, които включват и изпълнението на ERTMS.</w:t>
      </w:r>
    </w:p>
    <w:p w:rsidR="00D70458" w:rsidRPr="00D70458" w:rsidRDefault="000B32EC" w:rsidP="00D70458">
      <w:pPr>
        <w:spacing w:before="120" w:after="120"/>
        <w:jc w:val="both"/>
        <w:rPr>
          <w:rFonts w:ascii="Times New Roman" w:hAnsi="Times New Roman" w:cs="Times New Roman"/>
          <w:bCs/>
          <w:noProof/>
          <w:sz w:val="24"/>
          <w:szCs w:val="20"/>
        </w:rPr>
      </w:pPr>
      <w:r>
        <w:rPr>
          <w:rFonts w:ascii="Times New Roman" w:hAnsi="Times New Roman" w:cs="Times New Roman"/>
          <w:b/>
          <w:bCs/>
          <w:noProof/>
          <w:sz w:val="24"/>
          <w:szCs w:val="20"/>
        </w:rPr>
        <w:t>4</w:t>
      </w:r>
      <w:r w:rsidR="00D70458" w:rsidRPr="00D70458">
        <w:rPr>
          <w:rFonts w:ascii="Times New Roman" w:hAnsi="Times New Roman" w:cs="Times New Roman"/>
          <w:b/>
          <w:bCs/>
          <w:noProof/>
          <w:sz w:val="24"/>
          <w:szCs w:val="20"/>
        </w:rPr>
        <w:t xml:space="preserve">. Рехабилитация на железопътната линия Пловдив-Бургас, фаза 2, Етап 2: </w:t>
      </w:r>
      <w:r w:rsidR="00D70458" w:rsidRPr="00D70458">
        <w:rPr>
          <w:rFonts w:ascii="Times New Roman" w:hAnsi="Times New Roman" w:cs="Times New Roman"/>
          <w:bCs/>
          <w:noProof/>
          <w:sz w:val="24"/>
          <w:szCs w:val="20"/>
        </w:rPr>
        <w:t>железопътната линия ще бъде приведен в съответствие с изискванията към железопътната инфраструктура на „основната” TEN-T и ще се допринесе за развитието</w:t>
      </w:r>
      <w:r w:rsidR="00062D4A">
        <w:rPr>
          <w:rFonts w:ascii="Times New Roman" w:hAnsi="Times New Roman" w:cs="Times New Roman"/>
          <w:bCs/>
          <w:noProof/>
          <w:sz w:val="24"/>
          <w:szCs w:val="20"/>
        </w:rPr>
        <w:t xml:space="preserve">, </w:t>
      </w:r>
      <w:r w:rsidR="00062D4A" w:rsidRPr="00062D4A">
        <w:rPr>
          <w:rFonts w:ascii="Times New Roman" w:hAnsi="Times New Roman" w:cs="Times New Roman"/>
          <w:bCs/>
          <w:noProof/>
          <w:sz w:val="24"/>
          <w:szCs w:val="20"/>
        </w:rPr>
        <w:t>както на коридор Западни Балкани - Източно Средиземноморие, така и на коридор Балтийско море – Черно море – Егейско море</w:t>
      </w:r>
      <w:r w:rsidR="00062D4A">
        <w:rPr>
          <w:rFonts w:ascii="Times New Roman" w:hAnsi="Times New Roman" w:cs="Times New Roman"/>
          <w:bCs/>
          <w:noProof/>
          <w:sz w:val="24"/>
          <w:szCs w:val="20"/>
        </w:rPr>
        <w:t>.</w:t>
      </w:r>
      <w:r w:rsidR="00D70458" w:rsidRPr="00D70458">
        <w:rPr>
          <w:rFonts w:ascii="Times New Roman" w:hAnsi="Times New Roman" w:cs="Times New Roman"/>
          <w:bCs/>
          <w:noProof/>
          <w:sz w:val="24"/>
          <w:szCs w:val="20"/>
        </w:rPr>
        <w:t xml:space="preserve">. </w:t>
      </w:r>
    </w:p>
    <w:p w:rsidR="00B10E09" w:rsidRPr="007912D0" w:rsidRDefault="00B10E09" w:rsidP="00B10E09">
      <w:pPr>
        <w:jc w:val="both"/>
        <w:rPr>
          <w:rFonts w:ascii="Times New Roman" w:hAnsi="Times New Roman" w:cs="Times New Roman"/>
          <w:sz w:val="24"/>
          <w:szCs w:val="24"/>
        </w:rPr>
      </w:pPr>
      <w:r w:rsidRPr="000C7221">
        <w:rPr>
          <w:rFonts w:ascii="Times New Roman" w:hAnsi="Times New Roman" w:cs="Times New Roman"/>
          <w:noProof/>
          <w:sz w:val="24"/>
          <w:szCs w:val="20"/>
        </w:rPr>
        <w:t xml:space="preserve">За подбора на </w:t>
      </w:r>
      <w:r w:rsidR="00052589">
        <w:rPr>
          <w:rFonts w:ascii="Times New Roman" w:hAnsi="Times New Roman" w:cs="Times New Roman"/>
          <w:noProof/>
          <w:sz w:val="24"/>
          <w:szCs w:val="20"/>
        </w:rPr>
        <w:t>проектите</w:t>
      </w:r>
      <w:r w:rsidRPr="000C7221">
        <w:rPr>
          <w:rFonts w:ascii="Times New Roman" w:hAnsi="Times New Roman" w:cs="Times New Roman"/>
          <w:noProof/>
          <w:sz w:val="24"/>
          <w:szCs w:val="20"/>
        </w:rPr>
        <w:t xml:space="preserve"> е извършен мултикритериален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0C7221">
        <w:rPr>
          <w:rFonts w:ascii="Times New Roman" w:hAnsi="Times New Roman" w:cs="Times New Roman"/>
          <w:noProof/>
          <w:sz w:val="24"/>
          <w:szCs w:val="20"/>
          <w:lang w:val="en-US"/>
        </w:rPr>
        <w:t>TEN-T</w:t>
      </w:r>
      <w:r w:rsidRPr="000C7221">
        <w:rPr>
          <w:rFonts w:ascii="Times New Roman" w:hAnsi="Times New Roman" w:cs="Times New Roman"/>
          <w:noProof/>
          <w:sz w:val="24"/>
          <w:szCs w:val="20"/>
        </w:rPr>
        <w:t xml:space="preserve"> мрежата и секторните политики, социалните, икономическите, финансовите и екологичните аспекти на проектите.</w:t>
      </w:r>
    </w:p>
    <w:p w:rsidR="00052589" w:rsidRPr="000C7221" w:rsidRDefault="00052589" w:rsidP="00052589">
      <w:pPr>
        <w:spacing w:before="120" w:after="120"/>
        <w:jc w:val="both"/>
        <w:rPr>
          <w:rFonts w:ascii="Times New Roman" w:hAnsi="Times New Roman" w:cs="Times New Roman"/>
          <w:bCs/>
          <w:noProof/>
          <w:sz w:val="24"/>
          <w:szCs w:val="20"/>
        </w:rPr>
      </w:pPr>
      <w:r>
        <w:rPr>
          <w:rFonts w:ascii="Times New Roman" w:hAnsi="Times New Roman" w:cs="Times New Roman"/>
          <w:sz w:val="24"/>
          <w:szCs w:val="24"/>
        </w:rPr>
        <w:t xml:space="preserve">В допълнение ще бъде реализиран проект </w:t>
      </w:r>
      <w:r>
        <w:rPr>
          <w:rFonts w:ascii="Times New Roman" w:hAnsi="Times New Roman" w:cs="Times New Roman"/>
          <w:b/>
          <w:noProof/>
          <w:sz w:val="24"/>
          <w:szCs w:val="20"/>
        </w:rPr>
        <w:t>„</w:t>
      </w:r>
      <w:r w:rsidRPr="000C7221">
        <w:rPr>
          <w:rFonts w:ascii="Times New Roman" w:hAnsi="Times New Roman" w:cs="Times New Roman"/>
          <w:b/>
          <w:noProof/>
          <w:sz w:val="24"/>
          <w:szCs w:val="20"/>
        </w:rPr>
        <w:t>Доизграждане на съоръженията по жп линия Карнобат-Синдел</w:t>
      </w:r>
      <w:r>
        <w:rPr>
          <w:rFonts w:ascii="Times New Roman" w:hAnsi="Times New Roman" w:cs="Times New Roman"/>
          <w:b/>
          <w:noProof/>
          <w:sz w:val="24"/>
          <w:szCs w:val="20"/>
        </w:rPr>
        <w:t>”</w:t>
      </w:r>
      <w:r w:rsidR="006A2A61">
        <w:rPr>
          <w:rFonts w:ascii="Times New Roman" w:hAnsi="Times New Roman" w:cs="Times New Roman"/>
          <w:b/>
          <w:noProof/>
          <w:sz w:val="24"/>
          <w:szCs w:val="20"/>
        </w:rPr>
        <w:t xml:space="preserve"> - у</w:t>
      </w:r>
      <w:r w:rsidR="006A2A61" w:rsidRPr="006A2A61">
        <w:rPr>
          <w:rFonts w:ascii="Times New Roman" w:hAnsi="Times New Roman" w:cs="Times New Roman"/>
          <w:b/>
          <w:bCs/>
          <w:noProof/>
          <w:sz w:val="24"/>
          <w:szCs w:val="20"/>
        </w:rPr>
        <w:t>двояване и електрификация на железопътен участък Лозарево – Прилеп</w:t>
      </w:r>
      <w:r w:rsidRPr="000C7221">
        <w:rPr>
          <w:rFonts w:ascii="Times New Roman" w:hAnsi="Times New Roman" w:cs="Times New Roman"/>
          <w:b/>
          <w:noProof/>
          <w:sz w:val="24"/>
          <w:szCs w:val="20"/>
        </w:rPr>
        <w:t xml:space="preserve">: </w:t>
      </w:r>
      <w:r w:rsidRPr="000C7221">
        <w:rPr>
          <w:rFonts w:ascii="Times New Roman" w:hAnsi="Times New Roman" w:cs="Times New Roman"/>
          <w:bCs/>
          <w:noProof/>
          <w:sz w:val="24"/>
          <w:szCs w:val="20"/>
        </w:rPr>
        <w:t xml:space="preserve">част от „широкообхватната“ TEN-T мрежа. Завършването на </w:t>
      </w:r>
      <w:r w:rsidRPr="000C7221">
        <w:rPr>
          <w:rFonts w:ascii="Times New Roman" w:hAnsi="Times New Roman" w:cs="Times New Roman"/>
          <w:bCs/>
          <w:noProof/>
          <w:sz w:val="24"/>
          <w:szCs w:val="20"/>
        </w:rPr>
        <w:lastRenderedPageBreak/>
        <w:t xml:space="preserve">проекта ще допринесе за свързването на двете най-големи пристанища в България </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Бургас и Варна</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 xml:space="preserve"> и ще насърчи интермодалността. </w:t>
      </w:r>
    </w:p>
    <w:p w:rsidR="007912D0" w:rsidRPr="007912D0" w:rsidRDefault="007912D0" w:rsidP="007912D0">
      <w:pPr>
        <w:jc w:val="both"/>
        <w:rPr>
          <w:rFonts w:ascii="Times New Roman" w:hAnsi="Times New Roman" w:cs="Times New Roman"/>
          <w:sz w:val="24"/>
          <w:szCs w:val="24"/>
        </w:rPr>
      </w:pPr>
    </w:p>
    <w:p w:rsidR="00D14DCF" w:rsidRPr="009C675B" w:rsidRDefault="00D14DCF" w:rsidP="00D14DCF">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Pr>
          <w:rFonts w:ascii="Times New Roman" w:eastAsia="Calibri" w:hAnsi="Times New Roman" w:cs="Times New Roman"/>
          <w:b/>
          <w:i/>
          <w:noProof/>
          <w:sz w:val="24"/>
          <w:szCs w:val="20"/>
          <w:lang w:eastAsia="bg-BG" w:bidi="bg-BG"/>
        </w:rPr>
        <w:t xml:space="preserve"> и пътни връзки</w:t>
      </w:r>
      <w:r w:rsidRPr="004B6E3C">
        <w:rPr>
          <w:rFonts w:ascii="Times New Roman" w:eastAsia="Calibri" w:hAnsi="Times New Roman" w:cs="Times New Roman"/>
          <w:b/>
          <w:i/>
          <w:noProof/>
          <w:sz w:val="24"/>
          <w:szCs w:val="20"/>
          <w:lang w:eastAsia="bg-BG" w:bidi="bg-BG"/>
        </w:rPr>
        <w:t>“</w:t>
      </w:r>
      <w:r w:rsidR="009C675B">
        <w:rPr>
          <w:rFonts w:ascii="Times New Roman" w:eastAsia="Calibri" w:hAnsi="Times New Roman" w:cs="Times New Roman"/>
          <w:b/>
          <w:i/>
          <w:noProof/>
          <w:sz w:val="24"/>
          <w:szCs w:val="20"/>
          <w:lang w:eastAsia="bg-BG" w:bidi="bg-BG"/>
        </w:rPr>
        <w:t>, операция от стратегическо значение „</w:t>
      </w:r>
      <w:r w:rsidR="009C675B" w:rsidRPr="009C675B">
        <w:rPr>
          <w:rFonts w:ascii="Times New Roman" w:eastAsia="Calibri" w:hAnsi="Times New Roman" w:cs="Times New Roman"/>
          <w:b/>
          <w:i/>
          <w:sz w:val="24"/>
          <w:szCs w:val="24"/>
          <w:lang w:eastAsia="en-GB"/>
        </w:rPr>
        <w:t xml:space="preserve">Изграждане на пътен участък по направлението на  коридор </w:t>
      </w:r>
      <w:r w:rsidR="009C675B" w:rsidRPr="009C675B">
        <w:rPr>
          <w:rFonts w:ascii="Times New Roman" w:hAnsi="Times New Roman" w:cs="Times New Roman"/>
          <w:b/>
          <w:i/>
          <w:noProof/>
          <w:sz w:val="24"/>
          <w:szCs w:val="24"/>
        </w:rPr>
        <w:t xml:space="preserve">Ориент/Източно-Средиземноморски и подобряване на свързаността между коридор </w:t>
      </w:r>
      <w:r w:rsidR="009C675B" w:rsidRPr="009C675B">
        <w:rPr>
          <w:rFonts w:ascii="Times New Roman" w:hAnsi="Times New Roman" w:cs="Times New Roman"/>
          <w:b/>
          <w:i/>
          <w:sz w:val="24"/>
          <w:szCs w:val="24"/>
          <w:lang w:bidi="bg-BG"/>
        </w:rPr>
        <w:t xml:space="preserve">Рейнско – Дунавски и </w:t>
      </w:r>
      <w:r w:rsidR="009C675B" w:rsidRPr="009C675B">
        <w:rPr>
          <w:rFonts w:ascii="Times New Roman" w:hAnsi="Times New Roman" w:cs="Times New Roman"/>
          <w:b/>
          <w:i/>
          <w:sz w:val="24"/>
          <w:szCs w:val="24"/>
        </w:rPr>
        <w:t xml:space="preserve">коридор </w:t>
      </w:r>
      <w:r w:rsidR="009C675B" w:rsidRPr="009C675B">
        <w:rPr>
          <w:rFonts w:ascii="Times New Roman" w:hAnsi="Times New Roman" w:cs="Times New Roman"/>
          <w:b/>
          <w:i/>
          <w:sz w:val="24"/>
          <w:szCs w:val="24"/>
          <w:lang w:bidi="bg-BG"/>
        </w:rPr>
        <w:t>Ориент/Източно Средиземноморски в направление Север-Юг”</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Планирани</w:t>
      </w:r>
      <w:r w:rsidR="00F724F4">
        <w:rPr>
          <w:rFonts w:ascii="Times New Roman" w:hAnsi="Times New Roman" w:cs="Times New Roman"/>
          <w:sz w:val="24"/>
          <w:szCs w:val="24"/>
          <w:lang w:bidi="bg-BG"/>
        </w:rPr>
        <w:t>ят</w:t>
      </w:r>
      <w:r w:rsidRPr="00D14DCF">
        <w:rPr>
          <w:rFonts w:ascii="Times New Roman" w:hAnsi="Times New Roman" w:cs="Times New Roman"/>
          <w:sz w:val="24"/>
          <w:szCs w:val="24"/>
          <w:lang w:bidi="bg-BG"/>
        </w:rPr>
        <w:t xml:space="preserve"> </w:t>
      </w:r>
      <w:r w:rsidR="00743883">
        <w:rPr>
          <w:rFonts w:ascii="Times New Roman" w:hAnsi="Times New Roman" w:cs="Times New Roman"/>
          <w:sz w:val="24"/>
          <w:szCs w:val="24"/>
          <w:lang w:bidi="bg-BG"/>
        </w:rPr>
        <w:t>проект</w:t>
      </w:r>
      <w:r w:rsidRPr="00D14DCF">
        <w:rPr>
          <w:rFonts w:ascii="Times New Roman" w:hAnsi="Times New Roman" w:cs="Times New Roman"/>
          <w:sz w:val="24"/>
          <w:szCs w:val="24"/>
          <w:lang w:bidi="bg-BG"/>
        </w:rPr>
        <w:t xml:space="preserve"> </w:t>
      </w:r>
      <w:r w:rsidR="001C66E2">
        <w:rPr>
          <w:rFonts w:ascii="Times New Roman" w:hAnsi="Times New Roman" w:cs="Times New Roman"/>
          <w:sz w:val="24"/>
          <w:szCs w:val="24"/>
          <w:lang w:bidi="bg-BG"/>
        </w:rPr>
        <w:t xml:space="preserve">в обхвата на операцията от стратегическо значение </w:t>
      </w:r>
      <w:r w:rsidRPr="00D14DCF">
        <w:rPr>
          <w:rFonts w:ascii="Times New Roman" w:hAnsi="Times New Roman" w:cs="Times New Roman"/>
          <w:sz w:val="24"/>
          <w:szCs w:val="24"/>
          <w:lang w:bidi="bg-BG"/>
        </w:rPr>
        <w:t>по приоритета допринасят за ефективната свързаност, премахването на „тесните“ места, насърчаването на ефективното и устойчиво използване на пътната инфраструктура, увеличаването на капацитета й, подобряването на безопасността и сигурността на автомобилния трафик. Посредством изпълнението на проект</w:t>
      </w:r>
      <w:r w:rsidR="00F724F4">
        <w:rPr>
          <w:rFonts w:ascii="Times New Roman" w:hAnsi="Times New Roman" w:cs="Times New Roman"/>
          <w:sz w:val="24"/>
          <w:szCs w:val="24"/>
          <w:lang w:bidi="bg-BG"/>
        </w:rPr>
        <w:t>а</w:t>
      </w:r>
      <w:r w:rsidRPr="00D14DCF">
        <w:rPr>
          <w:rFonts w:ascii="Times New Roman" w:hAnsi="Times New Roman" w:cs="Times New Roman"/>
          <w:sz w:val="24"/>
          <w:szCs w:val="24"/>
          <w:lang w:bidi="bg-BG"/>
        </w:rPr>
        <w:t xml:space="preserve">, ще се допринесе за подобряване на пътната инфраструктура по </w:t>
      </w:r>
      <w:proofErr w:type="spellStart"/>
      <w:r w:rsidRPr="00D14DCF">
        <w:rPr>
          <w:rFonts w:ascii="Times New Roman" w:hAnsi="Times New Roman" w:cs="Times New Roman"/>
          <w:sz w:val="24"/>
          <w:szCs w:val="24"/>
          <w:lang w:bidi="bg-BG"/>
        </w:rPr>
        <w:t>Трансевропейската</w:t>
      </w:r>
      <w:proofErr w:type="spellEnd"/>
      <w:r w:rsidRPr="00D14DCF">
        <w:rPr>
          <w:rFonts w:ascii="Times New Roman" w:hAnsi="Times New Roman" w:cs="Times New Roman"/>
          <w:sz w:val="24"/>
          <w:szCs w:val="24"/>
          <w:lang w:bidi="bg-BG"/>
        </w:rPr>
        <w:t xml:space="preserve"> транспортна мрежа. С извеждането на трафика от населените места и с подобрените експлоатационни характеристики на пътната мрежа, ще се избегнат задръстванията и ще се намалят шума и отделяните вредни емисии от автомобилния транспорт. Реализацията на проектите ще допринесе за постигането на специфична цел: </w:t>
      </w:r>
      <w:r w:rsidRPr="00D14DCF">
        <w:rPr>
          <w:rFonts w:ascii="Times New Roman" w:hAnsi="Times New Roman" w:cs="Times New Roman"/>
          <w:bCs/>
          <w:iCs/>
          <w:sz w:val="24"/>
          <w:szCs w:val="24"/>
          <w:lang w:bidi="bg-BG"/>
        </w:rPr>
        <w:t xml:space="preserve">„Развитие на стабилна, устойчива на изменението на климата, интелигентна, сигурна и </w:t>
      </w:r>
      <w:proofErr w:type="spellStart"/>
      <w:r w:rsidRPr="00D14DCF">
        <w:rPr>
          <w:rFonts w:ascii="Times New Roman" w:hAnsi="Times New Roman" w:cs="Times New Roman"/>
          <w:bCs/>
          <w:iCs/>
          <w:sz w:val="24"/>
          <w:szCs w:val="24"/>
          <w:lang w:bidi="bg-BG"/>
        </w:rPr>
        <w:t>интермодална</w:t>
      </w:r>
      <w:proofErr w:type="spellEnd"/>
      <w:r w:rsidRPr="00D14DCF">
        <w:rPr>
          <w:rFonts w:ascii="Times New Roman" w:hAnsi="Times New Roman" w:cs="Times New Roman"/>
          <w:bCs/>
          <w:iCs/>
          <w:sz w:val="24"/>
          <w:szCs w:val="24"/>
          <w:lang w:bidi="bg-BG"/>
        </w:rPr>
        <w:t xml:space="preserve"> </w:t>
      </w:r>
      <w:r w:rsidRPr="00D14DCF">
        <w:rPr>
          <w:rFonts w:ascii="Times New Roman" w:hAnsi="Times New Roman" w:cs="Times New Roman"/>
          <w:bCs/>
          <w:iCs/>
          <w:sz w:val="24"/>
          <w:szCs w:val="24"/>
          <w:lang w:val="en-US"/>
        </w:rPr>
        <w:t>TEN-T</w:t>
      </w:r>
      <w:r w:rsidRPr="00D14DCF">
        <w:rPr>
          <w:rFonts w:ascii="Times New Roman" w:hAnsi="Times New Roman" w:cs="Times New Roman"/>
          <w:bCs/>
          <w:iCs/>
          <w:sz w:val="24"/>
          <w:szCs w:val="24"/>
          <w:lang w:bidi="bg-BG"/>
        </w:rPr>
        <w:t>“</w:t>
      </w:r>
      <w:r w:rsidRPr="00D14DCF">
        <w:rPr>
          <w:rFonts w:ascii="Times New Roman" w:hAnsi="Times New Roman" w:cs="Times New Roman"/>
          <w:sz w:val="24"/>
          <w:szCs w:val="24"/>
          <w:lang w:bidi="bg-BG"/>
        </w:rPr>
        <w:t xml:space="preserve"> по Ц</w:t>
      </w:r>
      <w:r w:rsidRPr="00D14DCF">
        <w:rPr>
          <w:rFonts w:ascii="Times New Roman" w:hAnsi="Times New Roman" w:cs="Times New Roman"/>
          <w:bCs/>
          <w:sz w:val="24"/>
          <w:szCs w:val="24"/>
          <w:lang w:bidi="bg-BG"/>
        </w:rPr>
        <w:t>ел на политиката 3</w:t>
      </w:r>
      <w:r w:rsidRPr="00D14DCF">
        <w:rPr>
          <w:rFonts w:ascii="Times New Roman" w:hAnsi="Times New Roman" w:cs="Times New Roman"/>
          <w:b/>
          <w:bCs/>
          <w:sz w:val="24"/>
          <w:szCs w:val="24"/>
          <w:lang w:bidi="bg-BG"/>
        </w:rPr>
        <w:t xml:space="preserve"> – </w:t>
      </w:r>
      <w:r w:rsidRPr="00D14DCF">
        <w:rPr>
          <w:rFonts w:ascii="Times New Roman" w:hAnsi="Times New Roman" w:cs="Times New Roman"/>
          <w:sz w:val="24"/>
          <w:szCs w:val="24"/>
          <w:lang w:bidi="bg-BG"/>
        </w:rPr>
        <w:t>„По-добре свързана Европа чрез подобряване на мобилността и регионалната свързаност на ИКТ“, съгласно предложението за регламент.</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Изграждане на АМ „Русе – Велико Търново“</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проекта за изграждане на АМ ,,Русе-Велико Търново“ е част от „основната“ Трансевропейска транспортна мрежа на територията на страната. Реализирането на проекта ще допринесе за изграждането на връзката между Рейнско – Дунавски и </w:t>
      </w:r>
      <w:r w:rsidR="00F724F4">
        <w:rPr>
          <w:rFonts w:ascii="Times New Roman" w:hAnsi="Times New Roman" w:cs="Times New Roman"/>
          <w:sz w:val="24"/>
          <w:szCs w:val="24"/>
          <w:lang w:bidi="bg-BG"/>
        </w:rPr>
        <w:t>Балтийско море – Черно море – Егейско море</w:t>
      </w:r>
      <w:r w:rsidRPr="00D14DCF">
        <w:rPr>
          <w:rFonts w:ascii="Times New Roman" w:hAnsi="Times New Roman" w:cs="Times New Roman"/>
          <w:sz w:val="24"/>
          <w:szCs w:val="24"/>
          <w:lang w:bidi="bg-BG"/>
        </w:rPr>
        <w:t xml:space="preserve"> транспортни коридори в направление Север-Юг. </w:t>
      </w:r>
    </w:p>
    <w:p w:rsidR="002178A4" w:rsidRDefault="00CD413E" w:rsidP="00D14DCF">
      <w:pPr>
        <w:jc w:val="both"/>
        <w:rPr>
          <w:rFonts w:ascii="Times New Roman" w:hAnsi="Times New Roman" w:cs="Times New Roman"/>
          <w:sz w:val="24"/>
          <w:szCs w:val="24"/>
          <w:lang w:bidi="bg-BG"/>
        </w:rPr>
      </w:pPr>
      <w:r>
        <w:rPr>
          <w:rFonts w:ascii="Times New Roman" w:hAnsi="Times New Roman" w:cs="Times New Roman"/>
          <w:sz w:val="24"/>
          <w:szCs w:val="24"/>
          <w:lang w:bidi="bg-BG"/>
        </w:rPr>
        <w:t>В допълнение ще бъде завършен</w:t>
      </w:r>
      <w:r w:rsidR="002178A4" w:rsidRPr="002178A4">
        <w:rPr>
          <w:rFonts w:ascii="Times New Roman" w:hAnsi="Times New Roman" w:cs="Times New Roman"/>
          <w:sz w:val="24"/>
          <w:szCs w:val="24"/>
          <w:lang w:bidi="bg-BG"/>
        </w:rPr>
        <w:t xml:space="preserve"> проект</w:t>
      </w:r>
      <w:r w:rsidR="005F544F">
        <w:rPr>
          <w:rFonts w:ascii="Times New Roman" w:hAnsi="Times New Roman" w:cs="Times New Roman"/>
          <w:sz w:val="24"/>
          <w:szCs w:val="24"/>
          <w:lang w:bidi="bg-BG"/>
        </w:rPr>
        <w:t>а за изграждане на АМ „Европа“, фаза 2</w:t>
      </w:r>
      <w:r w:rsidR="00F724F4">
        <w:rPr>
          <w:rFonts w:ascii="Times New Roman" w:hAnsi="Times New Roman" w:cs="Times New Roman"/>
          <w:sz w:val="24"/>
          <w:szCs w:val="24"/>
          <w:lang w:bidi="bg-BG"/>
        </w:rPr>
        <w:t>, предвидени са и проектите за АМ „Струма“, лот 3.2 и за Обход на Габрово, включително тунел под връх Шипка</w:t>
      </w:r>
      <w:r w:rsidR="005F544F">
        <w:rPr>
          <w:rFonts w:ascii="Times New Roman" w:hAnsi="Times New Roman" w:cs="Times New Roman"/>
          <w:sz w:val="24"/>
          <w:szCs w:val="24"/>
          <w:lang w:bidi="bg-BG"/>
        </w:rPr>
        <w:t xml:space="preserve">. </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За подбора на </w:t>
      </w:r>
      <w:r w:rsidR="00762CEB">
        <w:rPr>
          <w:rFonts w:ascii="Times New Roman" w:hAnsi="Times New Roman" w:cs="Times New Roman"/>
          <w:sz w:val="24"/>
          <w:szCs w:val="24"/>
          <w:lang w:bidi="bg-BG"/>
        </w:rPr>
        <w:t xml:space="preserve">горепосочените </w:t>
      </w:r>
      <w:r w:rsidR="00052589">
        <w:rPr>
          <w:rFonts w:ascii="Times New Roman" w:hAnsi="Times New Roman" w:cs="Times New Roman"/>
          <w:sz w:val="24"/>
          <w:szCs w:val="24"/>
          <w:lang w:bidi="bg-BG"/>
        </w:rPr>
        <w:t>проекти</w:t>
      </w:r>
      <w:r w:rsidRPr="00D14DCF">
        <w:rPr>
          <w:rFonts w:ascii="Times New Roman" w:hAnsi="Times New Roman" w:cs="Times New Roman"/>
          <w:sz w:val="24"/>
          <w:szCs w:val="24"/>
          <w:lang w:bidi="bg-BG"/>
        </w:rPr>
        <w:t xml:space="preserve"> е извършен </w:t>
      </w:r>
      <w:proofErr w:type="spellStart"/>
      <w:r w:rsidRPr="00D14DCF">
        <w:rPr>
          <w:rFonts w:ascii="Times New Roman" w:hAnsi="Times New Roman" w:cs="Times New Roman"/>
          <w:sz w:val="24"/>
          <w:szCs w:val="24"/>
          <w:lang w:bidi="bg-BG"/>
        </w:rPr>
        <w:t>мултикритериален</w:t>
      </w:r>
      <w:proofErr w:type="spellEnd"/>
      <w:r w:rsidRPr="00D14DCF">
        <w:rPr>
          <w:rFonts w:ascii="Times New Roman" w:hAnsi="Times New Roman" w:cs="Times New Roman"/>
          <w:sz w:val="24"/>
          <w:szCs w:val="24"/>
          <w:lang w:bidi="bg-BG"/>
        </w:rPr>
        <w:t xml:space="preserve">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D14DCF">
        <w:rPr>
          <w:rFonts w:ascii="Times New Roman" w:hAnsi="Times New Roman" w:cs="Times New Roman"/>
          <w:sz w:val="24"/>
          <w:szCs w:val="24"/>
          <w:lang w:val="en-US"/>
        </w:rPr>
        <w:t>TEN-T</w:t>
      </w:r>
      <w:r w:rsidRPr="00D14DCF">
        <w:rPr>
          <w:rFonts w:ascii="Times New Roman" w:hAnsi="Times New Roman" w:cs="Times New Roman"/>
          <w:sz w:val="24"/>
          <w:szCs w:val="24"/>
          <w:lang w:bidi="bg-BG"/>
        </w:rPr>
        <w:t xml:space="preserve"> мрежата и секторните политики, социалните, икономическите, финансовите и екологичните аспекти на проектите. </w:t>
      </w:r>
    </w:p>
    <w:p w:rsidR="007912D0" w:rsidRDefault="007912D0" w:rsidP="00E61EE2">
      <w:pPr>
        <w:jc w:val="both"/>
        <w:rPr>
          <w:rFonts w:ascii="Times New Roman" w:hAnsi="Times New Roman" w:cs="Times New Roman"/>
          <w:sz w:val="24"/>
          <w:szCs w:val="24"/>
        </w:rPr>
      </w:pPr>
    </w:p>
    <w:p w:rsidR="00762CEB" w:rsidRPr="00762CEB" w:rsidRDefault="00762CEB" w:rsidP="00762CEB">
      <w:pPr>
        <w:jc w:val="both"/>
        <w:rPr>
          <w:rFonts w:ascii="Times New Roman" w:hAnsi="Times New Roman" w:cs="Times New Roman"/>
          <w:b/>
          <w:i/>
          <w:sz w:val="24"/>
          <w:szCs w:val="24"/>
          <w:lang w:bidi="bg-BG"/>
        </w:rPr>
      </w:pPr>
      <w:r w:rsidRPr="00762CEB">
        <w:rPr>
          <w:rFonts w:ascii="Times New Roman" w:hAnsi="Times New Roman" w:cs="Times New Roman"/>
          <w:b/>
          <w:sz w:val="24"/>
          <w:szCs w:val="24"/>
        </w:rPr>
        <w:t>Приоритет 3</w:t>
      </w:r>
      <w:r>
        <w:rPr>
          <w:rFonts w:ascii="Times New Roman" w:hAnsi="Times New Roman" w:cs="Times New Roman"/>
          <w:sz w:val="24"/>
          <w:szCs w:val="24"/>
        </w:rPr>
        <w:t xml:space="preserve"> </w:t>
      </w:r>
      <w:r w:rsidRPr="00762CEB">
        <w:rPr>
          <w:rFonts w:ascii="Times New Roman" w:hAnsi="Times New Roman" w:cs="Times New Roman"/>
          <w:b/>
          <w:i/>
          <w:sz w:val="24"/>
          <w:szCs w:val="24"/>
          <w:lang w:bidi="bg-BG"/>
        </w:rPr>
        <w:t xml:space="preserve">„Подобряване на </w:t>
      </w:r>
      <w:proofErr w:type="spellStart"/>
      <w:r w:rsidRPr="00762CEB">
        <w:rPr>
          <w:rFonts w:ascii="Times New Roman" w:hAnsi="Times New Roman" w:cs="Times New Roman"/>
          <w:b/>
          <w:i/>
          <w:sz w:val="24"/>
          <w:szCs w:val="24"/>
          <w:lang w:bidi="bg-BG"/>
        </w:rPr>
        <w:t>интермодалността</w:t>
      </w:r>
      <w:proofErr w:type="spellEnd"/>
      <w:r w:rsidRPr="00762CEB">
        <w:rPr>
          <w:rFonts w:ascii="Times New Roman" w:hAnsi="Times New Roman" w:cs="Times New Roman"/>
          <w:b/>
          <w:i/>
          <w:sz w:val="24"/>
          <w:szCs w:val="24"/>
          <w:lang w:bidi="bg-BG"/>
        </w:rPr>
        <w:t>, иновации, модернизирани системи за управление на трафика, подобряване на сигурността и безопасността на транспорта“</w:t>
      </w:r>
    </w:p>
    <w:p w:rsidR="004918F6" w:rsidRPr="004918F6" w:rsidRDefault="00762CEB" w:rsidP="004918F6">
      <w:pPr>
        <w:jc w:val="both"/>
        <w:rPr>
          <w:rFonts w:ascii="Times New Roman" w:hAnsi="Times New Roman" w:cs="Times New Roman"/>
          <w:bCs/>
          <w:sz w:val="24"/>
          <w:szCs w:val="24"/>
        </w:rPr>
      </w:pPr>
      <w:r>
        <w:rPr>
          <w:rFonts w:ascii="Times New Roman" w:hAnsi="Times New Roman" w:cs="Times New Roman"/>
          <w:sz w:val="24"/>
          <w:szCs w:val="24"/>
        </w:rPr>
        <w:lastRenderedPageBreak/>
        <w:t>Планираната операция от стратегическо значение – Закупуване на подвижен състав за нуждите на железопътния пътнически транспорт</w:t>
      </w:r>
      <w:r w:rsidR="004918F6" w:rsidRPr="004918F6">
        <w:rPr>
          <w:rFonts w:ascii="Times New Roman" w:hAnsi="Times New Roman" w:cs="Times New Roman"/>
          <w:bCs/>
          <w:noProof/>
          <w:sz w:val="24"/>
          <w:szCs w:val="20"/>
        </w:rPr>
        <w:t xml:space="preserve"> </w:t>
      </w:r>
      <w:r w:rsidR="004918F6" w:rsidRPr="004918F6">
        <w:rPr>
          <w:rFonts w:ascii="Times New Roman" w:hAnsi="Times New Roman" w:cs="Times New Roman"/>
          <w:bCs/>
          <w:sz w:val="24"/>
          <w:szCs w:val="24"/>
        </w:rPr>
        <w:t>ще допринесе за развитието на железопътния транспорт в страната, подобряването на безопасността и качеството на услугата. Предвижда се влаковете да бъдат използвани основно по натоварените направления в северна България.</w:t>
      </w:r>
    </w:p>
    <w:p w:rsidR="009112CE" w:rsidRPr="009112CE" w:rsidRDefault="009112CE" w:rsidP="009112CE">
      <w:pPr>
        <w:jc w:val="both"/>
        <w:rPr>
          <w:rFonts w:ascii="Times New Roman" w:hAnsi="Times New Roman" w:cs="Times New Roman"/>
          <w:sz w:val="24"/>
          <w:szCs w:val="24"/>
          <w:lang w:bidi="bg-BG"/>
        </w:rPr>
      </w:pPr>
      <w:r>
        <w:rPr>
          <w:rFonts w:ascii="Times New Roman" w:hAnsi="Times New Roman" w:cs="Times New Roman"/>
          <w:sz w:val="24"/>
          <w:szCs w:val="24"/>
          <w:lang w:bidi="bg-BG"/>
        </w:rPr>
        <w:t>Операцията от стратегическо значение допринася за</w:t>
      </w:r>
      <w:r w:rsidRPr="009112CE">
        <w:rPr>
          <w:rFonts w:ascii="Times New Roman" w:hAnsi="Times New Roman" w:cs="Times New Roman"/>
          <w:sz w:val="24"/>
          <w:szCs w:val="24"/>
          <w:lang w:bidi="bg-BG"/>
        </w:rPr>
        <w:t xml:space="preserve"> секторните политики, социалните, икономическите, финансовите и екологичните аспекти </w:t>
      </w:r>
      <w:r>
        <w:rPr>
          <w:rFonts w:ascii="Times New Roman" w:hAnsi="Times New Roman" w:cs="Times New Roman"/>
          <w:sz w:val="24"/>
          <w:szCs w:val="24"/>
          <w:lang w:bidi="bg-BG"/>
        </w:rPr>
        <w:t>в транспортния сектор</w:t>
      </w:r>
      <w:r w:rsidRPr="009112CE">
        <w:rPr>
          <w:rFonts w:ascii="Times New Roman" w:hAnsi="Times New Roman" w:cs="Times New Roman"/>
          <w:sz w:val="24"/>
          <w:szCs w:val="24"/>
          <w:lang w:bidi="bg-BG"/>
        </w:rPr>
        <w:t>.</w:t>
      </w:r>
      <w:r>
        <w:rPr>
          <w:rFonts w:ascii="Times New Roman" w:hAnsi="Times New Roman" w:cs="Times New Roman"/>
          <w:sz w:val="24"/>
          <w:szCs w:val="24"/>
          <w:lang w:bidi="bg-BG"/>
        </w:rPr>
        <w:t xml:space="preserve"> </w:t>
      </w:r>
      <w:r w:rsidRPr="009112CE">
        <w:rPr>
          <w:rFonts w:ascii="Times New Roman" w:hAnsi="Times New Roman" w:cs="Times New Roman"/>
          <w:sz w:val="24"/>
          <w:szCs w:val="24"/>
          <w:lang w:bidi="bg-BG"/>
        </w:rPr>
        <w:t xml:space="preserve"> </w:t>
      </w:r>
    </w:p>
    <w:p w:rsidR="00762CEB" w:rsidRPr="00E61EE2" w:rsidRDefault="00762CEB" w:rsidP="00E61EE2">
      <w:pPr>
        <w:jc w:val="both"/>
        <w:rPr>
          <w:rFonts w:ascii="Times New Roman" w:hAnsi="Times New Roman" w:cs="Times New Roman"/>
          <w:sz w:val="24"/>
          <w:szCs w:val="24"/>
        </w:rPr>
      </w:pPr>
      <w:r>
        <w:rPr>
          <w:rFonts w:ascii="Times New Roman" w:hAnsi="Times New Roman" w:cs="Times New Roman"/>
          <w:sz w:val="24"/>
          <w:szCs w:val="24"/>
        </w:rPr>
        <w:t xml:space="preserve"> </w:t>
      </w:r>
    </w:p>
    <w:p w:rsidR="0054038D" w:rsidRPr="00E61EE2" w:rsidRDefault="0054038D" w:rsidP="00E61EE2">
      <w:pPr>
        <w:jc w:val="both"/>
        <w:rPr>
          <w:rFonts w:ascii="Times New Roman" w:hAnsi="Times New Roman" w:cs="Times New Roman"/>
          <w:sz w:val="24"/>
          <w:szCs w:val="24"/>
        </w:rPr>
      </w:pPr>
    </w:p>
    <w:sectPr w:rsidR="0054038D" w:rsidRPr="00E61EE2" w:rsidSect="007F56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40" w:rsidRDefault="00B32240" w:rsidP="00E61EE2">
      <w:pPr>
        <w:spacing w:after="0" w:line="240" w:lineRule="auto"/>
      </w:pPr>
      <w:r>
        <w:separator/>
      </w:r>
    </w:p>
  </w:endnote>
  <w:endnote w:type="continuationSeparator" w:id="0">
    <w:p w:rsidR="00B32240" w:rsidRDefault="00B32240" w:rsidP="00E6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603811"/>
      <w:docPartObj>
        <w:docPartGallery w:val="Page Numbers (Bottom of Page)"/>
        <w:docPartUnique/>
      </w:docPartObj>
    </w:sdtPr>
    <w:sdtEndPr/>
    <w:sdtContent>
      <w:p w:rsidR="00E61EE2" w:rsidRDefault="007F56C1">
        <w:pPr>
          <w:pStyle w:val="Footer"/>
          <w:jc w:val="right"/>
        </w:pPr>
        <w:r>
          <w:fldChar w:fldCharType="begin"/>
        </w:r>
        <w:r w:rsidR="00E61EE2">
          <w:instrText>PAGE   \* MERGEFORMAT</w:instrText>
        </w:r>
        <w:r>
          <w:fldChar w:fldCharType="separate"/>
        </w:r>
        <w:r w:rsidR="00F05053">
          <w:rPr>
            <w:noProof/>
          </w:rPr>
          <w:t>21</w:t>
        </w:r>
        <w:r>
          <w:fldChar w:fldCharType="end"/>
        </w:r>
      </w:p>
    </w:sdtContent>
  </w:sdt>
  <w:p w:rsidR="00E61EE2" w:rsidRDefault="00E6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40" w:rsidRDefault="00B32240" w:rsidP="00E61EE2">
      <w:pPr>
        <w:spacing w:after="0" w:line="240" w:lineRule="auto"/>
      </w:pPr>
      <w:r>
        <w:separator/>
      </w:r>
    </w:p>
  </w:footnote>
  <w:footnote w:type="continuationSeparator" w:id="0">
    <w:p w:rsidR="00B32240" w:rsidRDefault="00B32240" w:rsidP="00E61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58B16EA"/>
    <w:multiLevelType w:val="hybridMultilevel"/>
    <w:tmpl w:val="854A04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5F749D7"/>
    <w:multiLevelType w:val="hybridMultilevel"/>
    <w:tmpl w:val="23DA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8D"/>
    <w:rsid w:val="000126C1"/>
    <w:rsid w:val="00017E54"/>
    <w:rsid w:val="00027C97"/>
    <w:rsid w:val="0003228B"/>
    <w:rsid w:val="0003253D"/>
    <w:rsid w:val="00045A86"/>
    <w:rsid w:val="00047FA5"/>
    <w:rsid w:val="00052589"/>
    <w:rsid w:val="00062D4A"/>
    <w:rsid w:val="00073070"/>
    <w:rsid w:val="00091902"/>
    <w:rsid w:val="000A4A64"/>
    <w:rsid w:val="000B32EC"/>
    <w:rsid w:val="000C18EA"/>
    <w:rsid w:val="000D4F80"/>
    <w:rsid w:val="000F0394"/>
    <w:rsid w:val="000F3AF3"/>
    <w:rsid w:val="0010717D"/>
    <w:rsid w:val="00107FE8"/>
    <w:rsid w:val="00114CC9"/>
    <w:rsid w:val="00117C74"/>
    <w:rsid w:val="00123A0E"/>
    <w:rsid w:val="00124BC9"/>
    <w:rsid w:val="00137D85"/>
    <w:rsid w:val="00140330"/>
    <w:rsid w:val="00147E9E"/>
    <w:rsid w:val="00150626"/>
    <w:rsid w:val="001554A8"/>
    <w:rsid w:val="0018454B"/>
    <w:rsid w:val="00195A2C"/>
    <w:rsid w:val="001A6A54"/>
    <w:rsid w:val="001B79C7"/>
    <w:rsid w:val="001C05A1"/>
    <w:rsid w:val="001C66E2"/>
    <w:rsid w:val="001E57B4"/>
    <w:rsid w:val="001E5AD7"/>
    <w:rsid w:val="002004BD"/>
    <w:rsid w:val="00201A9C"/>
    <w:rsid w:val="002178A4"/>
    <w:rsid w:val="00223FAF"/>
    <w:rsid w:val="00237E79"/>
    <w:rsid w:val="00241F46"/>
    <w:rsid w:val="002446CF"/>
    <w:rsid w:val="002676C6"/>
    <w:rsid w:val="00267AF3"/>
    <w:rsid w:val="002813B7"/>
    <w:rsid w:val="00286CDD"/>
    <w:rsid w:val="00293EA5"/>
    <w:rsid w:val="00294524"/>
    <w:rsid w:val="002B040C"/>
    <w:rsid w:val="002B4019"/>
    <w:rsid w:val="002B5C5C"/>
    <w:rsid w:val="002B6713"/>
    <w:rsid w:val="002C7A9B"/>
    <w:rsid w:val="002D1EC5"/>
    <w:rsid w:val="002E3BB7"/>
    <w:rsid w:val="002E5C4F"/>
    <w:rsid w:val="002F1C68"/>
    <w:rsid w:val="00317C11"/>
    <w:rsid w:val="00320750"/>
    <w:rsid w:val="003255EE"/>
    <w:rsid w:val="003355EA"/>
    <w:rsid w:val="003362D7"/>
    <w:rsid w:val="003421E3"/>
    <w:rsid w:val="0036324A"/>
    <w:rsid w:val="00367173"/>
    <w:rsid w:val="00374E76"/>
    <w:rsid w:val="003821CB"/>
    <w:rsid w:val="0038730A"/>
    <w:rsid w:val="00391109"/>
    <w:rsid w:val="00395FE4"/>
    <w:rsid w:val="003D1FF5"/>
    <w:rsid w:val="003D56F0"/>
    <w:rsid w:val="003D5FCB"/>
    <w:rsid w:val="003F40C6"/>
    <w:rsid w:val="004025F6"/>
    <w:rsid w:val="00412153"/>
    <w:rsid w:val="0041422A"/>
    <w:rsid w:val="004162B9"/>
    <w:rsid w:val="00445C30"/>
    <w:rsid w:val="00460906"/>
    <w:rsid w:val="004661D2"/>
    <w:rsid w:val="00473BD3"/>
    <w:rsid w:val="004918F6"/>
    <w:rsid w:val="00495D39"/>
    <w:rsid w:val="004B0EF2"/>
    <w:rsid w:val="004D3AAB"/>
    <w:rsid w:val="004D41CB"/>
    <w:rsid w:val="004D62AC"/>
    <w:rsid w:val="004F094E"/>
    <w:rsid w:val="004F5BC1"/>
    <w:rsid w:val="00506837"/>
    <w:rsid w:val="005121D7"/>
    <w:rsid w:val="0051568B"/>
    <w:rsid w:val="00522760"/>
    <w:rsid w:val="005276E1"/>
    <w:rsid w:val="0053404C"/>
    <w:rsid w:val="00534A07"/>
    <w:rsid w:val="0054038D"/>
    <w:rsid w:val="0054191A"/>
    <w:rsid w:val="0054636E"/>
    <w:rsid w:val="00583268"/>
    <w:rsid w:val="00593337"/>
    <w:rsid w:val="005A166D"/>
    <w:rsid w:val="005A3206"/>
    <w:rsid w:val="005A753E"/>
    <w:rsid w:val="005D161A"/>
    <w:rsid w:val="005D6BE2"/>
    <w:rsid w:val="005F544F"/>
    <w:rsid w:val="00603A6A"/>
    <w:rsid w:val="0060553D"/>
    <w:rsid w:val="006166C4"/>
    <w:rsid w:val="006176D4"/>
    <w:rsid w:val="00620CCD"/>
    <w:rsid w:val="0065057E"/>
    <w:rsid w:val="006533CE"/>
    <w:rsid w:val="00671049"/>
    <w:rsid w:val="00671FE8"/>
    <w:rsid w:val="006811D2"/>
    <w:rsid w:val="006A2A61"/>
    <w:rsid w:val="006E2893"/>
    <w:rsid w:val="006E5AF7"/>
    <w:rsid w:val="006F07BC"/>
    <w:rsid w:val="007015C5"/>
    <w:rsid w:val="00712208"/>
    <w:rsid w:val="00712977"/>
    <w:rsid w:val="00714881"/>
    <w:rsid w:val="00724234"/>
    <w:rsid w:val="007276E0"/>
    <w:rsid w:val="0073718F"/>
    <w:rsid w:val="00743883"/>
    <w:rsid w:val="00762CEB"/>
    <w:rsid w:val="007912D0"/>
    <w:rsid w:val="007918E4"/>
    <w:rsid w:val="007939E1"/>
    <w:rsid w:val="00794443"/>
    <w:rsid w:val="00794F95"/>
    <w:rsid w:val="007A1DF0"/>
    <w:rsid w:val="007C480A"/>
    <w:rsid w:val="007F0CC1"/>
    <w:rsid w:val="007F56C1"/>
    <w:rsid w:val="00801A3A"/>
    <w:rsid w:val="008163BE"/>
    <w:rsid w:val="00817776"/>
    <w:rsid w:val="00825E27"/>
    <w:rsid w:val="00855C22"/>
    <w:rsid w:val="0086298F"/>
    <w:rsid w:val="00883D28"/>
    <w:rsid w:val="008C4320"/>
    <w:rsid w:val="008E1AE1"/>
    <w:rsid w:val="009112CE"/>
    <w:rsid w:val="00915DF3"/>
    <w:rsid w:val="009209C6"/>
    <w:rsid w:val="009454BA"/>
    <w:rsid w:val="00957A2E"/>
    <w:rsid w:val="009646BB"/>
    <w:rsid w:val="00982312"/>
    <w:rsid w:val="00994CFA"/>
    <w:rsid w:val="00995C6F"/>
    <w:rsid w:val="009C675B"/>
    <w:rsid w:val="00A110BF"/>
    <w:rsid w:val="00A2305E"/>
    <w:rsid w:val="00A82912"/>
    <w:rsid w:val="00A902F4"/>
    <w:rsid w:val="00A9095C"/>
    <w:rsid w:val="00A90B20"/>
    <w:rsid w:val="00AB2C91"/>
    <w:rsid w:val="00AB775D"/>
    <w:rsid w:val="00B10E09"/>
    <w:rsid w:val="00B229D9"/>
    <w:rsid w:val="00B32240"/>
    <w:rsid w:val="00B4049D"/>
    <w:rsid w:val="00B47870"/>
    <w:rsid w:val="00B6670A"/>
    <w:rsid w:val="00B810CE"/>
    <w:rsid w:val="00B8383B"/>
    <w:rsid w:val="00BC046B"/>
    <w:rsid w:val="00BC0E9E"/>
    <w:rsid w:val="00BC6ECD"/>
    <w:rsid w:val="00BD106A"/>
    <w:rsid w:val="00BD4712"/>
    <w:rsid w:val="00BD73A0"/>
    <w:rsid w:val="00BE789A"/>
    <w:rsid w:val="00BF1E2B"/>
    <w:rsid w:val="00C029F7"/>
    <w:rsid w:val="00C16787"/>
    <w:rsid w:val="00C32367"/>
    <w:rsid w:val="00C50047"/>
    <w:rsid w:val="00C72CC3"/>
    <w:rsid w:val="00C75F74"/>
    <w:rsid w:val="00CA0299"/>
    <w:rsid w:val="00CC0408"/>
    <w:rsid w:val="00CC5574"/>
    <w:rsid w:val="00CD413E"/>
    <w:rsid w:val="00CD4527"/>
    <w:rsid w:val="00CD5342"/>
    <w:rsid w:val="00CE4E17"/>
    <w:rsid w:val="00CF03F0"/>
    <w:rsid w:val="00D13F6A"/>
    <w:rsid w:val="00D14DCF"/>
    <w:rsid w:val="00D16616"/>
    <w:rsid w:val="00D33D6E"/>
    <w:rsid w:val="00D36B2E"/>
    <w:rsid w:val="00D70458"/>
    <w:rsid w:val="00D75C14"/>
    <w:rsid w:val="00DB413F"/>
    <w:rsid w:val="00DB4F45"/>
    <w:rsid w:val="00DD38BB"/>
    <w:rsid w:val="00E00115"/>
    <w:rsid w:val="00E01718"/>
    <w:rsid w:val="00E1152D"/>
    <w:rsid w:val="00E1416D"/>
    <w:rsid w:val="00E17B0D"/>
    <w:rsid w:val="00E61EE2"/>
    <w:rsid w:val="00E64501"/>
    <w:rsid w:val="00E93874"/>
    <w:rsid w:val="00E95FB4"/>
    <w:rsid w:val="00EB16F6"/>
    <w:rsid w:val="00EB7DD7"/>
    <w:rsid w:val="00ED531A"/>
    <w:rsid w:val="00EE0DF1"/>
    <w:rsid w:val="00EE6DD2"/>
    <w:rsid w:val="00F01DBE"/>
    <w:rsid w:val="00F05053"/>
    <w:rsid w:val="00F06174"/>
    <w:rsid w:val="00F07672"/>
    <w:rsid w:val="00F11E4C"/>
    <w:rsid w:val="00F22F1F"/>
    <w:rsid w:val="00F35666"/>
    <w:rsid w:val="00F705B8"/>
    <w:rsid w:val="00F724F4"/>
    <w:rsid w:val="00F86A69"/>
    <w:rsid w:val="00FA17BF"/>
    <w:rsid w:val="00FB0969"/>
    <w:rsid w:val="00FB661C"/>
    <w:rsid w:val="00FF1CBB"/>
    <w:rsid w:val="00FF37BC"/>
    <w:rsid w:val="00FF5401"/>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74D81-B9A1-409B-8E44-862883E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E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1EE2"/>
  </w:style>
  <w:style w:type="paragraph" w:styleId="Footer">
    <w:name w:val="footer"/>
    <w:basedOn w:val="Normal"/>
    <w:link w:val="FooterChar"/>
    <w:uiPriority w:val="99"/>
    <w:unhideWhenUsed/>
    <w:rsid w:val="00E61E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1EE2"/>
  </w:style>
  <w:style w:type="paragraph" w:styleId="BalloonText">
    <w:name w:val="Balloon Text"/>
    <w:basedOn w:val="Normal"/>
    <w:link w:val="BalloonTextChar"/>
    <w:uiPriority w:val="99"/>
    <w:semiHidden/>
    <w:unhideWhenUsed/>
    <w:rsid w:val="007F0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C1"/>
    <w:rPr>
      <w:rFonts w:ascii="Segoe UI" w:hAnsi="Segoe UI" w:cs="Segoe UI"/>
      <w:sz w:val="18"/>
      <w:szCs w:val="18"/>
    </w:rPr>
  </w:style>
  <w:style w:type="paragraph" w:styleId="ListParagraph">
    <w:name w:val="List Paragraph"/>
    <w:basedOn w:val="Normal"/>
    <w:uiPriority w:val="34"/>
    <w:qFormat/>
    <w:rsid w:val="0082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11B4-282D-471D-A9BC-64F4895D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21</Pages>
  <Words>9412</Words>
  <Characters>53650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Chervenkova</dc:creator>
  <cp:keywords/>
  <dc:description/>
  <cp:lastModifiedBy>Iva Chervenkova</cp:lastModifiedBy>
  <cp:revision>106</cp:revision>
  <dcterms:created xsi:type="dcterms:W3CDTF">2022-08-05T09:56:00Z</dcterms:created>
  <dcterms:modified xsi:type="dcterms:W3CDTF">2025-05-29T13:32:00Z</dcterms:modified>
</cp:coreProperties>
</file>