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667C6E" w:rsidRDefault="00004D74" w:rsidP="00240668">
      <w:pPr>
        <w:jc w:val="center"/>
        <w:rPr>
          <w:rFonts w:ascii="Times New Roman" w:hAnsi="Times New Roman" w:cs="Times New Roman"/>
          <w:b/>
        </w:rPr>
      </w:pPr>
    </w:p>
    <w:p w:rsidR="00004D74" w:rsidRPr="00667C6E" w:rsidRDefault="00004D74" w:rsidP="00240668">
      <w:pPr>
        <w:jc w:val="center"/>
        <w:rPr>
          <w:rFonts w:ascii="Times New Roman" w:hAnsi="Times New Roman" w:cs="Times New Roman"/>
          <w:b/>
        </w:rPr>
      </w:pPr>
    </w:p>
    <w:p w:rsidR="00004D74" w:rsidRPr="00667C6E" w:rsidRDefault="00004D74" w:rsidP="00676412">
      <w:pPr>
        <w:jc w:val="center"/>
        <w:rPr>
          <w:rFonts w:ascii="Times New Roman" w:hAnsi="Times New Roman" w:cs="Times New Roman"/>
          <w:b/>
        </w:rPr>
      </w:pPr>
    </w:p>
    <w:p w:rsidR="00676412" w:rsidRPr="00667C6E" w:rsidRDefault="00676412" w:rsidP="00676412">
      <w:pPr>
        <w:jc w:val="center"/>
        <w:rPr>
          <w:rFonts w:ascii="Times New Roman" w:hAnsi="Times New Roman" w:cs="Times New Roman"/>
          <w:b/>
        </w:rPr>
      </w:pPr>
    </w:p>
    <w:p w:rsidR="00676412" w:rsidRPr="00667C6E" w:rsidRDefault="00676412" w:rsidP="00676412">
      <w:pPr>
        <w:jc w:val="center"/>
        <w:rPr>
          <w:rFonts w:ascii="Times New Roman" w:hAnsi="Times New Roman" w:cs="Times New Roman"/>
          <w:b/>
        </w:rPr>
      </w:pPr>
    </w:p>
    <w:p w:rsidR="00240668" w:rsidRPr="00667C6E" w:rsidRDefault="00BF6F5B" w:rsidP="006764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>ОТГОВОР</w:t>
      </w:r>
      <w:r w:rsidR="00240668" w:rsidRPr="00667C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 ПРОЦЕДУРА</w:t>
      </w:r>
    </w:p>
    <w:p w:rsidR="00240668" w:rsidRPr="00667C6E" w:rsidRDefault="00240668" w:rsidP="006764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>за подбор на проекти</w:t>
      </w:r>
    </w:p>
    <w:p w:rsidR="00676412" w:rsidRPr="00667C6E" w:rsidRDefault="00BF6F5B" w:rsidP="0067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>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</w:r>
      <w:r w:rsidR="00676412" w:rsidRPr="00667C6E">
        <w:rPr>
          <w:rFonts w:ascii="Times New Roman" w:hAnsi="Times New Roman" w:cs="Times New Roman"/>
          <w:b/>
          <w:sz w:val="28"/>
          <w:szCs w:val="28"/>
        </w:rPr>
        <w:t>,</w:t>
      </w:r>
    </w:p>
    <w:p w:rsidR="00074DEA" w:rsidRPr="00667C6E" w:rsidRDefault="00074DEA" w:rsidP="006764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Програма за морско </w:t>
      </w:r>
      <w:r w:rsidR="00676412" w:rsidRPr="00667C6E">
        <w:rPr>
          <w:rFonts w:ascii="Times New Roman" w:hAnsi="Times New Roman" w:cs="Times New Roman"/>
          <w:b/>
          <w:sz w:val="28"/>
          <w:szCs w:val="28"/>
          <w:lang w:val="bg-BG"/>
        </w:rPr>
        <w:t>дело и рибарство 2014 - 2020 г.</w:t>
      </w: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676412" w:rsidRPr="00667C6E" w:rsidRDefault="00620DCC" w:rsidP="006764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676412" w:rsidRPr="00667C6E">
        <w:rPr>
          <w:rFonts w:ascii="Times New Roman" w:hAnsi="Times New Roman" w:cs="Times New Roman"/>
          <w:b/>
          <w:sz w:val="28"/>
          <w:szCs w:val="28"/>
          <w:lang w:val="bg-BG"/>
        </w:rPr>
        <w:t>добрен</w:t>
      </w:r>
      <w:r w:rsidR="00AF4862" w:rsidRPr="00667C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676412" w:rsidRPr="00667C6E">
        <w:rPr>
          <w:rFonts w:ascii="Times New Roman" w:hAnsi="Times New Roman" w:cs="Times New Roman"/>
          <w:b/>
          <w:sz w:val="28"/>
          <w:szCs w:val="28"/>
          <w:lang w:val="bg-BG"/>
        </w:rPr>
        <w:t>от Ръководителя на Управляващия орган на ПМДР</w:t>
      </w:r>
    </w:p>
    <w:p w:rsidR="00B23C52" w:rsidRPr="00667C6E" w:rsidRDefault="00676412" w:rsidP="00676412">
      <w:pPr>
        <w:tabs>
          <w:tab w:val="center" w:pos="4844"/>
          <w:tab w:val="left" w:pos="87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6E">
        <w:rPr>
          <w:rFonts w:ascii="Times New Roman" w:hAnsi="Times New Roman" w:cs="Times New Roman"/>
          <w:b/>
          <w:sz w:val="28"/>
          <w:szCs w:val="28"/>
          <w:lang w:val="bg-BG"/>
        </w:rPr>
        <w:t>с д</w:t>
      </w:r>
      <w:r w:rsidR="00AF4862" w:rsidRPr="00667C6E">
        <w:rPr>
          <w:rFonts w:ascii="Times New Roman" w:hAnsi="Times New Roman" w:cs="Times New Roman"/>
          <w:b/>
          <w:sz w:val="28"/>
          <w:szCs w:val="28"/>
          <w:lang w:val="bg-BG"/>
        </w:rPr>
        <w:t>окладн</w:t>
      </w:r>
      <w:r w:rsidR="005C195F" w:rsidRPr="00667C6E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AF4862" w:rsidRPr="00667C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записк</w:t>
      </w:r>
      <w:r w:rsidR="005C195F" w:rsidRPr="00667C6E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AF4862" w:rsidRPr="00667C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</w:t>
      </w:r>
      <w:r w:rsidR="00C375AD" w:rsidRPr="00667C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B5BC6" w:rsidRPr="005B5BC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93-3171/ 19.06.2020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Въпрос</w:t>
      </w:r>
      <w:r w:rsidR="008020F6"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1</w:t>
      </w: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From: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andon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dimitrov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[mailto:andonvarna@abv.bg]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br/>
      </w: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Sent: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Friday, June 12, 2020 11:01 AM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br/>
      </w: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To: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pmdr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br/>
      </w: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Subject: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Въпрос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УК ПО ПРОЦЕДУРА ЧРЕЗ ПОДБОР НА ПРОЕКТИ №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 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Въпрос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УК ПО ПРОЦЕДУРА ЧРЕЗ ПОДБОР НА ПРОЕКТИ №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 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Здравейте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в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случай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че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не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успее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кандидат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подпише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електронно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административният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договор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който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изисква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УК,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ще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му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бъде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ли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дадена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възможност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повторно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бъде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представен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?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Ще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бъде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ли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даден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срок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който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представи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подписан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административният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договор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?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Варна</w:t>
      </w:r>
      <w:proofErr w:type="spellEnd"/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Андон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Димитров</w:t>
      </w:r>
      <w:proofErr w:type="spellEnd"/>
    </w:p>
    <w:p w:rsidR="00880D24" w:rsidRPr="00667C6E" w:rsidRDefault="00880D24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15806" w:rsidRPr="00667C6E" w:rsidRDefault="00215806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Отговор:</w:t>
      </w:r>
    </w:p>
    <w:p w:rsidR="00215806" w:rsidRPr="00667C6E" w:rsidRDefault="00215806" w:rsidP="00E3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Съгласно т. 24 от Условията за кандидатстване и изпълнение кандидатът трябва да представи Административен договор за предоставяне на </w:t>
      </w: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безвъздмездна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финансова помощ (АДБФП), попълнен и след това подписан с КЕП. </w:t>
      </w:r>
    </w:p>
    <w:p w:rsidR="00215806" w:rsidRPr="00667C6E" w:rsidRDefault="00215806" w:rsidP="00E366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>В случаите когато е представен АДБФП, който не отговаря на посо</w:t>
      </w:r>
      <w:r w:rsidR="002521D3" w:rsidRPr="00667C6E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ените по-горе изисквания Оценителната комисия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ще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изпрати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искане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отстраняване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521D3" w:rsidRPr="00667C6E">
        <w:rPr>
          <w:rFonts w:ascii="Times New Roman" w:hAnsi="Times New Roman" w:cs="Times New Roman"/>
          <w:iCs/>
          <w:sz w:val="24"/>
          <w:szCs w:val="24"/>
        </w:rPr>
        <w:t>нередовност</w:t>
      </w:r>
      <w:proofErr w:type="spellEnd"/>
      <w:r w:rsidR="002521D3"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съгласно правилата и сроковете на т. 21.1 от УКИ.</w:t>
      </w:r>
    </w:p>
    <w:p w:rsidR="00092CA2" w:rsidRPr="00667C6E" w:rsidRDefault="002521D3" w:rsidP="00E366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>Кандидатът в отговор на това искане следва да представи отново АДПБФП, попълнен</w:t>
      </w:r>
      <w:r w:rsidR="00092CA2"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по следния начин:</w:t>
      </w:r>
    </w:p>
    <w:p w:rsidR="002521D3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lastRenderedPageBreak/>
        <w:t>Административният договор за предоставяне на безвъзмездна финансова помощ по процедурата се попълва по образец (Приложение 3), във формат PDF и се подписва с КЕП от лицето/лицата с право да представлява/т кандидата или от упълномощено лице и се прикачва в ИСУН 2020. Административният договор следва да е подписан с валиден КЕП, съгласно Приложение № 9 – инструкция за подписване на договор с електронен подпис. Преди договора да бъде подписан с КЕП, кандидатът следва да попълни своите данни на обозначените с точки места.</w:t>
      </w:r>
      <w:r w:rsidR="002521D3"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</w:p>
    <w:p w:rsidR="00880D24" w:rsidRPr="00667C6E" w:rsidRDefault="00880D24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A204F" w:rsidRPr="00667C6E" w:rsidRDefault="00880D24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Въпрос</w:t>
      </w:r>
      <w:r w:rsidR="008020F6"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2</w:t>
      </w: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From: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Veselin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Kamenov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[mailto:burevestnik1@abv.bg]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br/>
      </w: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Sent: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Friday, June 12, 2020 1:26 PM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br/>
      </w: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To: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pmdr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br/>
      </w:r>
      <w:r w:rsidRPr="00667C6E"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</w:rPr>
        <w:t>Subject:</w:t>
      </w:r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мярка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1.9 “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Подкрепа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за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собственици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риболовни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кораби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и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рибари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за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преодоляване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икономическите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последствия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от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избухването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COVID-19,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поради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временно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преустановяване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риболовната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дейност</w:t>
      </w:r>
      <w:proofErr w:type="spellEnd"/>
      <w:r w:rsidRPr="00667C6E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”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 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Въпроси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по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мярка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1.9 “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Подкрепа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собственици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риболовни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кораби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рибари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преодоляване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икономическите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последствия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от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избухването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COVID-19,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временно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преустановяване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риболовната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дейност</w:t>
      </w:r>
      <w:proofErr w:type="spellEnd"/>
      <w:r w:rsidRPr="00667C6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”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 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7"/>
          <w:szCs w:val="27"/>
        </w:rPr>
      </w:pPr>
      <w:r w:rsidRPr="00667C6E">
        <w:rPr>
          <w:rFonts w:ascii="Times New Roman" w:eastAsia="Times New Roman" w:hAnsi="Times New Roman" w:cs="Times New Roman"/>
          <w:i/>
          <w:color w:val="333333"/>
          <w:sz w:val="26"/>
          <w:szCs w:val="26"/>
          <w:shd w:val="clear" w:color="auto" w:fill="FFFFFF"/>
        </w:rPr>
        <w:t> 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Пиша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Ви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повод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подадено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проектно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предложение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Мрка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1.9.</w:t>
      </w:r>
    </w:p>
    <w:p w:rsidR="00880D24" w:rsidRPr="00667C6E" w:rsidRDefault="00880D24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Подписването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с КЕП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необходимите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документи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процедурата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ме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затрудни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Подадох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проектното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си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предложение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чрез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интернет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платфформата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Ще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получа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ли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уведомително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писмо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за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повторно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поправяне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допуснатата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неточност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като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ми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се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даде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срок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подпиша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с КЕП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декларациите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административния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договор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отново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го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пикача</w:t>
      </w:r>
      <w:proofErr w:type="spellEnd"/>
      <w:r w:rsidRPr="00667C6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в ИСУН?</w:t>
      </w:r>
    </w:p>
    <w:p w:rsidR="00092CA2" w:rsidRPr="00667C6E" w:rsidRDefault="00092CA2" w:rsidP="0088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</w:pP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Отговор: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Съгласно т. 24 от Условията за кандидатстване и изпълнение кандидатът трябва да представи Административен договор за предоставяне на </w:t>
      </w: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безвъздмездна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финансова помощ (АДБФП), попълнен и след това подписан с КЕП. 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В случаите когато е представен АДБФП, който не отговаря на посочените по-горе изисквания Оценителната комисия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ще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изпрати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искане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отстраняване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нередовност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съгласно правилата и сроковете на т. 21.1 от УКИ.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>Кандидатът в отговор на това искане следва да представи отново АДПБФП, попълнен по следния начин: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Административният договор за предоставяне на безвъзмездна финансова помощ по процедурата се попълва по образец (Приложение 3), във формат PDF и се подписва с КЕП от лицето/лицата с право да представлява/т кандидата или от упълномощено лице и се прикачва в ИСУН 2020. Административният договор следва да е подписан с валиден КЕП, съгласно Приложение № 9 – инструкция за подписване на договор с електронен подпис. Преди договора да бъде подписан с КЕП, кандидатът следва да попълни своите данни на обозначените с точки места. </w:t>
      </w:r>
    </w:p>
    <w:p w:rsidR="00880D24" w:rsidRPr="00667C6E" w:rsidRDefault="00880D24" w:rsidP="00E36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Въпрос</w:t>
      </w:r>
      <w:r w:rsidR="008020F6" w:rsidRPr="00667C6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3</w:t>
      </w:r>
      <w:r w:rsidRPr="00667C6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: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>From</w:t>
      </w:r>
      <w:proofErr w:type="spellEnd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Nelko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Yordanov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[mailto:flag.shabla@gmail.com]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>Sent</w:t>
      </w:r>
      <w:proofErr w:type="spellEnd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Friday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June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12, 2020 5:48 PM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>To</w:t>
      </w:r>
      <w:proofErr w:type="spellEnd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pmdr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; 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Subject</w:t>
      </w:r>
      <w:proofErr w:type="spellEnd"/>
      <w:r w:rsidRPr="00667C6E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Въпрос по Процедура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Уважаеми Колеги,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Във връзка с безвъзмездното подпомагане на кандидати, декларирано от нас пред УО на ПМДР по горепосочената Процедура за прием на проектни предложения, имаме следния казус: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Бенефициент /търговски субект/ с четирима съсобственици, които представляват субекта, заедно и поотделно, потърси нашата помощ за подаване на проектно предложение.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Електронният подпис е издаден на името на един от представляващите.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 подписване на Административния договор за предоставяне на безвъзмездна финансова помощ, срещнахме следния проблем. Формуляра на АДПБФП/Приложение №3/ към Условията за кандидатстване и изпълнение е във формат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pdf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и не позволява да се изписва електронно нужната информация за IBAN и данни на кандидата. Не намираме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такст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 пакета с документи, който да дава инструкция за попълването му. При тези обстоятелства, АДПБФП се разпечатва и физически се нанасят нужните данни, като същевременно, договора се подписва и подпечатва собственоръчно от кандидата, не с КЕП/ за всеки един от представляващите субекта, поради възможността за полагане на максимум два подписа на формуляра/.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Нашето основание за това е позовано, че полагането на физически подписи е свързано с възможността, която дава чл.13, ал 4 от Закон за електронния подпис "Правната сила на електронния подпис и на усъвършенствания електронен подпис е равностойна на тази на саморъчния подпис, когато това е уговорено между страните."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Освен това, не намираме текст в пакета с документи, който да препраща към задължението да използваме Приложение 13 "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Инстр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подпис АДПБФП с КЕП". Попълнените и подписани собственоръчно с изписани имена на всеки от представляващите юридическия субект са сканирани и прикачени в Раздел "Прикачени електронно подписани документи" в ИСУН във формат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pdf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Проектното предложение е подадено по съответния ред и подписано с КЕП. Това от своя страна, също е доказателство, че приложените документи са гарантирано подадени при условията, определени от УО.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В този ред на действия, счита ли Управляващия орган на Програма за морско дело и рибарство, че проектното предложение е подадено не коректно и може ли АДПБФП да бъде изискан с допълнителна информация при оценката му, предвид факта, че това няма да бъде в противоречие с чл.34, ал.2 от ЗУСЕСИФ и няма да доведе до подобряване на качеството на проектното предложение?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Моля да имате предвид и обстоятелство, че е създадена психологическа заблуда сред </w:t>
      </w:r>
      <w:proofErr w:type="spellStart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кандидатете</w:t>
      </w:r>
      <w:proofErr w:type="spellEnd"/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, че ресурса по Процедурата ще бъде разпределен само за подалите първи проектни предложения. Оттеглянето на проектно предложение и подаването на ново токова, вероятно ще доведе до създаване на напрежение, между кандидата и нас, като организация, заради промяната на номерация в реда на подаване.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След проведен разговор с експерт от ПМДР, сме предприели действия по осигуряване на пълномощно от страна на тримата от представляващите кандидата на името на притежателя на КЕП и подписване на АДПБФП с КЕП в рамките на срока за прием, който може да бъде представен при поискване.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Информацията, с която разполагаме е, че подобен случай с подписване на АДПБФП не е прецедент и има подадени други проектни предложения по подобен начин.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Оставаме на разположение за комуникация и инструкции за по-нататъшни действия.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С Уважение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Нелко Йорданов</w:t>
      </w:r>
    </w:p>
    <w:p w:rsidR="00676412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/>
          <w:sz w:val="24"/>
          <w:szCs w:val="24"/>
          <w:lang w:val="bg-BG"/>
        </w:rPr>
        <w:t>МИРГ Шабла -Каварна – Балчик</w:t>
      </w:r>
    </w:p>
    <w:p w:rsidR="00880D24" w:rsidRPr="00667C6E" w:rsidRDefault="00880D24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Отговор: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Съгласно т. 24 от Условията за кандидатстване и изпълнение кандидатът трябва да представи Административен договор за предоставяне на </w:t>
      </w: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безвъздмездна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финансова помощ (АДБФП), попълнен и след това подписан с КЕП. 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В случаите когато е представен АДБФП, който не отговаря на посочените по-горе изисквания Оценителната комисия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ще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изпрати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искане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отстраняване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67C6E">
        <w:rPr>
          <w:rFonts w:ascii="Times New Roman" w:hAnsi="Times New Roman" w:cs="Times New Roman"/>
          <w:iCs/>
          <w:sz w:val="24"/>
          <w:szCs w:val="24"/>
        </w:rPr>
        <w:t>нередовност</w:t>
      </w:r>
      <w:proofErr w:type="spellEnd"/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съгласно правилата и сроковете на т. 21.1 от УКИ.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>Кандидатът в отговор на това искане следва да представи отново АДПБФП, попълнен по следния начин:</w:t>
      </w:r>
    </w:p>
    <w:p w:rsidR="00092CA2" w:rsidRPr="00667C6E" w:rsidRDefault="00092CA2" w:rsidP="0009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Административният договор за предоставяне на безвъзмездна финансова помощ по процедурата се попълва по образец (Приложение 3), във формат PDF и се подписва с КЕП от лицето/лицата с право да представлява/т кандидата или от упълномощено лице и се прикачва в ИСУН 2020. Административният договор следва да е подписан с валиден КЕП, съгласно Приложение № 9 – инструкция за подписване на договор с електронен подпис. Преди договора да бъде подписан с КЕП, кандидатът следва да попълни своите данни на обозначените с точки места. </w:t>
      </w:r>
    </w:p>
    <w:p w:rsidR="00092CA2" w:rsidRPr="00667C6E" w:rsidRDefault="00092CA2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92CA2" w:rsidRPr="00667C6E" w:rsidRDefault="00092CA2" w:rsidP="00880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E7F69" w:rsidRPr="00667C6E" w:rsidRDefault="00FE7F69" w:rsidP="00BF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Въпрос</w:t>
      </w:r>
      <w:r w:rsidR="00C54ACC"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4</w:t>
      </w: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BF6F5B" w:rsidRPr="00667C6E" w:rsidRDefault="00BF6F5B" w:rsidP="006764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C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From:</w:t>
      </w:r>
      <w:r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Nelko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Yordanov [mailto:flag.shabla@gmail.com]</w:t>
      </w:r>
    </w:p>
    <w:p w:rsidR="00880D24" w:rsidRPr="00667C6E" w:rsidRDefault="00BF6F5B" w:rsidP="006764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C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Sent:</w:t>
      </w:r>
      <w:r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Monday, June 15, 2020 1:12 PM</w:t>
      </w:r>
    </w:p>
    <w:p w:rsidR="00BF6F5B" w:rsidRPr="00667C6E" w:rsidRDefault="00BF6F5B" w:rsidP="006764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C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To:</w:t>
      </w:r>
      <w:r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</w:rPr>
        <w:t>pmdr</w:t>
      </w:r>
      <w:proofErr w:type="spellEnd"/>
    </w:p>
    <w:p w:rsidR="00676412" w:rsidRPr="00667C6E" w:rsidRDefault="00BF6F5B" w:rsidP="006764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Subject:</w:t>
      </w:r>
      <w:r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Въпрос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Процедура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BG14MFOP001-1.017 „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Подкрепа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собственици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риболовни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кораби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рибари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преодоляване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икономическите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последствия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избухването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COVID-19,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поради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временно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преустановяване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риболовната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дейност</w:t>
      </w:r>
      <w:proofErr w:type="spellEnd"/>
      <w:r w:rsidR="00880D24" w:rsidRPr="00667C6E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Уважаеми Колеги,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Във връзка с безвъзмездното подпомагане на кандидати, декларирано от нас пред УО на ПМДР по горепосочената Процедура за прием на проектни предложения, имаме следния казус...пак: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Бенефициент - физическо лице, собственик на плавателен съд е допустим кандидат за подпомагане, видно от справка за активност на риболовния кораб. При подготовка на документите се установи, че плавателния съд се ползва от две лица...собственика и друго физическо лице с пълномощно и право да извършва стопански риболов на въпросния плавателен съд. Сумарно дните на море за предходен период от две години, позволяват допустимост за кандидатстване и надхвърлят 120 дни на море.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lastRenderedPageBreak/>
        <w:t>Следва ли при попълване на документите за кандидатстване да се има предвид обстоятелството описано по-горе и трябва ли да се попълват изискуемите документи/декларации и АДПБФП/ на името на лицата с право да ползват плавателния съд или само на физическото лице, което е собственик?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Оставаме на разположение за повече въпроси и внасяне на ясното по така създадения казус.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 поздрав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80D24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Нелко Йорданов</w:t>
      </w:r>
    </w:p>
    <w:p w:rsidR="00676412" w:rsidRPr="00667C6E" w:rsidRDefault="00880D24" w:rsidP="00880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МИРГ Шабла - Каварна - Балчик</w:t>
      </w:r>
    </w:p>
    <w:p w:rsidR="00215806" w:rsidRPr="00667C6E" w:rsidRDefault="00215806" w:rsidP="00215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215806" w:rsidRPr="00667C6E" w:rsidRDefault="00215806" w:rsidP="00215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В така зададения въпрос, УО на ПМДР не вижда казус. Закона за рибарството и аквакултурите (ЗРА) и свързаната подзаконова нормативна уредба </w:t>
      </w:r>
      <w:r w:rsidR="00667C6E">
        <w:rPr>
          <w:rFonts w:ascii="Times New Roman" w:hAnsi="Times New Roman" w:cs="Times New Roman"/>
          <w:sz w:val="24"/>
          <w:szCs w:val="24"/>
          <w:lang w:val="bg-BG"/>
        </w:rPr>
        <w:t>са ясни</w:t>
      </w: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посочените обстоятелства. Съгласно чл. 17, ал. 1 от ЗРА стопански риболов във водите на Черно море и река Дунав се извършва след издаване на разрешително за стопански риболов и придобиване на право за усвояване на ресурс от риба и други водни организми от физически лица, юридически лица и еднолични търговци. </w:t>
      </w:r>
    </w:p>
    <w:p w:rsidR="00215806" w:rsidRPr="00667C6E" w:rsidRDefault="00215806" w:rsidP="00215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Чл. 17, ал. 6 от ЗРА изисква разрешителното за стопански риболов във водите на Черно море, река Дунав и водите на Европейския съюз да се издава за кораб, вписан в регистъра на риболовните кораби. </w:t>
      </w:r>
    </w:p>
    <w:p w:rsidR="00215806" w:rsidRPr="00667C6E" w:rsidRDefault="00215806" w:rsidP="00215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Разпоредбите на чл. 18г., ал. 1 на ЗРА изискват при извършване на стопански риболов задължително да участва лице, което отговаря на изискванията на чл. 14 от ЗРА. </w:t>
      </w:r>
    </w:p>
    <w:p w:rsidR="00215806" w:rsidRPr="00667C6E" w:rsidRDefault="00215806" w:rsidP="00252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Титуляр</w:t>
      </w:r>
      <w:r w:rsidR="00255CEB" w:rsidRPr="00667C6E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на разрешителното за стопански риболов, няма пречка да включи в него </w:t>
      </w:r>
      <w:r w:rsidR="002521D3"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и други </w:t>
      </w: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правоспособни лица </w:t>
      </w:r>
      <w:r w:rsidR="002521D3" w:rsidRPr="00667C6E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чл. 14 от ЗРА, които от негово име да извършват стопански риболов. При разтоварване на уловите в пристанището на регистрацията, декларациите за произход се издават също от името на </w:t>
      </w: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титуляра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на разрешителното, независимо дали се извършва от самия него или от оправомощеното от него </w:t>
      </w: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лице.Когато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има някаква пр</w:t>
      </w:r>
      <w:r w:rsidR="00255CEB"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омяна в обстоятелствата </w:t>
      </w:r>
      <w:proofErr w:type="spellStart"/>
      <w:r w:rsidR="00255CEB" w:rsidRPr="00667C6E">
        <w:rPr>
          <w:rFonts w:ascii="Times New Roman" w:hAnsi="Times New Roman" w:cs="Times New Roman"/>
          <w:sz w:val="24"/>
          <w:szCs w:val="24"/>
          <w:lang w:val="bg-BG"/>
        </w:rPr>
        <w:t>титулярът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е длъжен в 7-дневен срок да уведоми Изпълнителна агенция по рибарство и аквакултури (ИАРА) за настъпването им.</w:t>
      </w:r>
    </w:p>
    <w:p w:rsidR="00215806" w:rsidRPr="00667C6E" w:rsidRDefault="00215806" w:rsidP="00215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изложеното, изискуемите документи, съгласно т. 24 от Условията за кандидатстване и изпълнение на процедура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 се подават от </w:t>
      </w:r>
      <w:proofErr w:type="spellStart"/>
      <w:r w:rsidRPr="00667C6E">
        <w:rPr>
          <w:rFonts w:ascii="Times New Roman" w:hAnsi="Times New Roman" w:cs="Times New Roman"/>
          <w:sz w:val="24"/>
          <w:szCs w:val="24"/>
          <w:lang w:val="bg-BG"/>
        </w:rPr>
        <w:t>титуляра</w:t>
      </w:r>
      <w:proofErr w:type="spellEnd"/>
      <w:r w:rsidRPr="00667C6E">
        <w:rPr>
          <w:rFonts w:ascii="Times New Roman" w:hAnsi="Times New Roman" w:cs="Times New Roman"/>
          <w:sz w:val="24"/>
          <w:szCs w:val="24"/>
          <w:lang w:val="bg-BG"/>
        </w:rPr>
        <w:t xml:space="preserve"> на разрешителното за стопански риболов. Кандидатът следва да отговаря и на критериите за допустимост и недопустимост посочени в т.11.1 и т.11.2.</w:t>
      </w:r>
    </w:p>
    <w:p w:rsidR="00215806" w:rsidRPr="00667C6E" w:rsidRDefault="00215806" w:rsidP="00215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1364B" w:rsidRPr="00667C6E" w:rsidRDefault="0061364B" w:rsidP="00613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Въпрос</w:t>
      </w:r>
      <w:r w:rsidR="00C54ACC"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</w:t>
      </w: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From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 Никола Иванов [mailto:nkst@abv.bg]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Sent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Thursday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June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18, 2020 3:02 PM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To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pmdr</w:t>
      </w:r>
      <w:proofErr w:type="spellEnd"/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Subject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 Въпроси във връзка с Процедура чрез подбор на проекти BG14MFOP001-1.017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Уважаеми госпожи и господа,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lastRenderedPageBreak/>
        <w:t>във връзка с отворената Процедура чрез подбор на проекти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дейност“, моля да отговорите на следните въпроси: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1.      В декларацията – приложение 11 „ДЕКЛАРАЦИЯ ЗА СЪГЛАСИЕ ДАННИТЕ НА САМООСИГУРЯВАЩОТО СЕ ЛИЦЕ, КОЕТО ИЗВЪРШВА ДЕЙНОСТ С ЛИЧЕН ТРУД НА БОРДА НА ДОПУСТИМИЯ РИБОЛОВЕН КОРАБ ПОД 12 МЕТРА ДАННИТЕ ДА БЪДАТ ПРЕДОСТАВЕНИ ОТ НАП НА УО ПО СЛУЖЕБЕН ПЪТ“ е посочено, че се попълва от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самоосигуряващо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се лице, което извършва дейност с личен труд на борда на допустимия риболовен кораб под 12 метра. Необходимо ли е декларацията да се попълва от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самоосигуряващо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се лице, което извършва дейност на кораб, който е с дължина над 12 метра?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2.      Допустимо ли е/ще бъде ли </w:t>
      </w:r>
      <w:proofErr w:type="spellStart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зачетенo</w:t>
      </w:r>
      <w:proofErr w:type="spellEnd"/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ако към Декларация за временното преустановяване на риболовните дейности вследствие на избухването на COVID-19, бъде приложена Заповед № РД-01-124/13.03.2020 г. на министър Ананиев във връзка с извънредното положение.</w:t>
      </w:r>
    </w:p>
    <w:p w:rsidR="0061364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 уважение,</w:t>
      </w:r>
    </w:p>
    <w:p w:rsidR="00BF6F5B" w:rsidRPr="00667C6E" w:rsidRDefault="0061364B" w:rsidP="00613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Никола Иванов</w:t>
      </w:r>
    </w:p>
    <w:p w:rsidR="00BF6F5B" w:rsidRPr="00667C6E" w:rsidRDefault="00BF6F5B" w:rsidP="00BF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4EF1" w:rsidRPr="00667C6E" w:rsidRDefault="00DC4EF1" w:rsidP="00171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Отговор:</w:t>
      </w:r>
    </w:p>
    <w:p w:rsidR="0061364B" w:rsidRPr="00667C6E" w:rsidRDefault="00C42B8A" w:rsidP="0017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11 Декларация за съгласие данните на </w:t>
      </w:r>
      <w:proofErr w:type="spellStart"/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самоосигуряващото</w:t>
      </w:r>
      <w:proofErr w:type="spellEnd"/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лице, което извършва дейност с личен труд на борда на допустимия риболовен кораб се попълва във връзка с </w:t>
      </w:r>
      <w:r w:rsidR="008020F6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точка</w:t>
      </w:r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13.1. Допустими дейности от Условията за кандидатстване и изпълнение по процедурата</w:t>
      </w: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Декларацията</w:t>
      </w:r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свързана с възможността да се изплаща компенсация на </w:t>
      </w:r>
      <w:proofErr w:type="spellStart"/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самоосигуряващо</w:t>
      </w:r>
      <w:proofErr w:type="spellEnd"/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лице, което извършва дейност с личен труд на борда на риболовен кораб, допустим по настоящата процедура. Декларацията </w:t>
      </w:r>
      <w:r w:rsidR="0061364B" w:rsidRPr="00667C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се попълва от всички </w:t>
      </w:r>
      <w:proofErr w:type="spellStart"/>
      <w:r w:rsidR="0061364B" w:rsidRPr="00667C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самоосигуряващи</w:t>
      </w:r>
      <w:proofErr w:type="spellEnd"/>
      <w:r w:rsidR="0061364B" w:rsidRPr="00667C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се лица, независимо от </w:t>
      </w:r>
      <w:r w:rsidR="00092CA2" w:rsidRPr="00667C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дължината</w:t>
      </w:r>
      <w:r w:rsidR="0061364B" w:rsidRPr="00667C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риболовния кораб</w:t>
      </w:r>
      <w:r w:rsidR="0061364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, на борда на който извършва услуги с личен труд.</w:t>
      </w:r>
    </w:p>
    <w:p w:rsidR="00C42B8A" w:rsidRPr="00667C6E" w:rsidRDefault="00C42B8A" w:rsidP="0017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2B8A" w:rsidRPr="00667C6E" w:rsidRDefault="00C42B8A" w:rsidP="001714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Към Декларация за временното преустановяване на риболовните дейности вследствие на избухването на COVID-19 (Приложение 13) кандидатът е задължен да приложи минимум един проверим документ доказващ, че причината за временното преустановяване на риболовни дейности е предизвикано от  </w:t>
      </w:r>
      <w:r w:rsidRPr="00667C6E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>пандемията. Заповедта на министър Ананиев не е документ, доказващ пряка</w:t>
      </w:r>
      <w:r w:rsidR="00584E5B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конкретна</w:t>
      </w: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причина за прекратяването на риболовната дейност в този период. Този документ (или друг със сходен</w:t>
      </w:r>
      <w:r w:rsidR="00092CA2"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</w:t>
      </w:r>
      <w:r w:rsidRPr="00667C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характер) няма да се зачете за достоверно доказателство към Приложение 13.</w:t>
      </w:r>
    </w:p>
    <w:p w:rsidR="00FB5B4E" w:rsidRPr="00FB5B4E" w:rsidRDefault="00FB5B4E" w:rsidP="001714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lang w:val="bg-BG"/>
        </w:rPr>
        <w:t>ОТГОВОР ПО ПРОЦЕДУРА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lang w:val="bg-BG"/>
        </w:rPr>
        <w:t>за подбор на проекти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дейност“,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lang w:val="bg-BG"/>
        </w:rPr>
        <w:t>Програма за морско дело и рибарство 2014 - 2020 г.,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lang w:val="bg-BG"/>
        </w:rPr>
        <w:t>одобрен от Ръководителя на Управляващия орган на ПМДР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докладна записка № </w:t>
      </w:r>
      <w:r w:rsidRPr="00FB5B4E">
        <w:rPr>
          <w:rFonts w:ascii="Times New Roman" w:hAnsi="Times New Roman" w:cs="Times New Roman"/>
          <w:b/>
          <w:sz w:val="24"/>
          <w:szCs w:val="24"/>
        </w:rPr>
        <w:t>93-3017/12.06.2020</w:t>
      </w:r>
      <w:r w:rsidRPr="00FB5B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From</w:t>
      </w:r>
      <w:proofErr w:type="spellEnd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:</w:t>
      </w: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office@flag-burgas.org [</w:t>
      </w:r>
      <w:hyperlink r:id="rId8" w:history="1">
        <w:r w:rsidRPr="00FB5B4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bg-BG"/>
          </w:rPr>
          <w:t>mailto:office@flag-burgas.org</w:t>
        </w:r>
      </w:hyperlink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]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>Sent</w:t>
      </w:r>
      <w:proofErr w:type="spellEnd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:</w:t>
      </w: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Friday</w:t>
      </w:r>
      <w:proofErr w:type="spellEnd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June</w:t>
      </w:r>
      <w:proofErr w:type="spellEnd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5, 2020 4:49 PM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To</w:t>
      </w:r>
      <w:proofErr w:type="spellEnd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:</w:t>
      </w: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pmdr</w:t>
      </w:r>
      <w:proofErr w:type="spellEnd"/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Subject</w:t>
      </w:r>
      <w:proofErr w:type="spellEnd"/>
      <w:r w:rsidRPr="00FB5B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:</w:t>
      </w: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Въпрос относно Мярка 1,9 Подкрепа за собственици на риболовни кораби и рибари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Здравейте,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Пишем Ви от името на СНЦ МИРГ Бургас-Камено.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Бихте ли ни отговорили на следния въпрос във връзка с обявената Процедура чрез подбор на проекти № BG14MFOP001-1.017 - мярка 1.9 “Подкрепа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дейност”: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Почивните дни и официалните празници са общо 41 дни за периода от 01-02-2020 до 30-05-2020 (120 дни).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Трябва ли върху тези 41 дни да изчисляваме обезщетение за екипаж и кораб?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Предварително Ви благодарим!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Местна инициативна рибарска група Бургас - Камено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e-</w:t>
      </w:r>
      <w:proofErr w:type="spellStart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mail</w:t>
      </w:r>
      <w:proofErr w:type="spellEnd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hyperlink r:id="rId9" w:tgtFrame="_blank" w:history="1">
        <w:r w:rsidRPr="00FB5B4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bg-BG"/>
          </w:rPr>
          <w:t>office@flag-burgas.org</w:t>
        </w:r>
      </w:hyperlink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>web</w:t>
      </w:r>
      <w:proofErr w:type="spellEnd"/>
      <w:r w:rsidRPr="00FB5B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hyperlink r:id="rId10" w:tgtFrame="_blank" w:history="1">
        <w:r w:rsidRPr="00FB5B4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bg-BG"/>
          </w:rPr>
          <w:t>http://flag-burgas.org/</w:t>
        </w:r>
      </w:hyperlink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8C2FC6" wp14:editId="25118331">
            <wp:extent cx="883920" cy="883920"/>
            <wp:effectExtent l="0" t="0" r="0" b="0"/>
            <wp:docPr id="4" name="Picture 4" descr="C:\Users\xybg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bg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B5B4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sz w:val="24"/>
          <w:szCs w:val="24"/>
          <w:lang w:val="bg-BG"/>
        </w:rPr>
        <w:t xml:space="preserve">В чл. 33 „Временно преустановяване на риболовните дейности“ на Регламент (ЕС) № 508/2014 на ЕП и на Съвета от 15 май 2014 година за Европейския фонд за морско дело и рибарство и за отмяна на регламенти (ЕО) № 2328/2003, (ЕО) № 861/2006, (ЕО) № 1198/2006 и (ЕО) № 791/2007 на Съвета и Регламент (ЕС) № 1255/2011 на Европейския парламент и на Съвета и чл. 1, параграф 5 на Регламент (ЕС) 2020/560 на ЕП и на Съвета от 23 април 2020 година за изменение на регламенти (ЕС) № 508/2014 и (ЕС) № 1379/2013 по отношение на специални мерки за смекчаване на въздействието на избухването на COVID-19 върху сектора на рибарството и </w:t>
      </w:r>
      <w:proofErr w:type="spellStart"/>
      <w:r w:rsidRPr="00FB5B4E">
        <w:rPr>
          <w:rFonts w:ascii="Times New Roman" w:hAnsi="Times New Roman" w:cs="Times New Roman"/>
          <w:sz w:val="24"/>
          <w:szCs w:val="24"/>
          <w:lang w:val="bg-BG"/>
        </w:rPr>
        <w:t>аквакултурите</w:t>
      </w:r>
      <w:proofErr w:type="spellEnd"/>
      <w:r w:rsidRPr="00FB5B4E">
        <w:rPr>
          <w:rFonts w:ascii="Times New Roman" w:hAnsi="Times New Roman" w:cs="Times New Roman"/>
          <w:sz w:val="24"/>
          <w:szCs w:val="24"/>
          <w:lang w:val="bg-BG"/>
        </w:rPr>
        <w:t>, няма норма, която въвежда ограничение/разграничаване по отношение на дните за временно преустановяване на риболовните дейности.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sz w:val="24"/>
          <w:szCs w:val="24"/>
          <w:lang w:val="bg-BG"/>
        </w:rPr>
        <w:t>Съгласно т.13.1. Условията за кандидатстване и изпълнение (УКИ) по процедура за подбор на проекти BG14MFOP001-1.017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 съвсем ясно е посочено и е маркирано като „Важно“, че компенсация се предоставя за период от максимум 120 последователни календарни дни, считано от датата заявена от кандидата, но не по-рано от 01.02.2020 г., като не са поставени ограничения в зависимост от това дали дните са д</w:t>
      </w:r>
      <w:bookmarkStart w:id="0" w:name="_GoBack"/>
      <w:bookmarkEnd w:id="0"/>
      <w:r w:rsidRPr="00FB5B4E">
        <w:rPr>
          <w:rFonts w:ascii="Times New Roman" w:hAnsi="Times New Roman" w:cs="Times New Roman"/>
          <w:sz w:val="24"/>
          <w:szCs w:val="24"/>
          <w:lang w:val="bg-BG"/>
        </w:rPr>
        <w:t xml:space="preserve">елнични, почивни или празнични с оглед на спецификата на риболовните дейности, които се извършват при </w:t>
      </w:r>
      <w:proofErr w:type="spellStart"/>
      <w:r w:rsidRPr="00FB5B4E">
        <w:rPr>
          <w:rFonts w:ascii="Times New Roman" w:hAnsi="Times New Roman" w:cs="Times New Roman"/>
          <w:sz w:val="24"/>
          <w:szCs w:val="24"/>
          <w:lang w:val="bg-BG"/>
        </w:rPr>
        <w:t>ненормирано</w:t>
      </w:r>
      <w:proofErr w:type="spellEnd"/>
      <w:r w:rsidRPr="00FB5B4E">
        <w:rPr>
          <w:rFonts w:ascii="Times New Roman" w:hAnsi="Times New Roman" w:cs="Times New Roman"/>
          <w:sz w:val="24"/>
          <w:szCs w:val="24"/>
          <w:lang w:val="bg-BG"/>
        </w:rPr>
        <w:t xml:space="preserve"> работно време.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B4E">
        <w:rPr>
          <w:rFonts w:ascii="Times New Roman" w:hAnsi="Times New Roman" w:cs="Times New Roman"/>
          <w:sz w:val="24"/>
          <w:szCs w:val="24"/>
          <w:lang w:val="bg-BG"/>
        </w:rPr>
        <w:t>УО на ПМДР напомня, че кандидатите следва да се съобразят с т. 13.2. от УКИ, където са посочени изчерпателно случаите, при които не се допуска за прилагане компенсаторна схема за кораби и рибари.</w:t>
      </w:r>
    </w:p>
    <w:p w:rsidR="00FB5B4E" w:rsidRPr="00FB5B4E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18FE" w:rsidRPr="00FB5B4E" w:rsidRDefault="007F18FE" w:rsidP="0040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F18FE" w:rsidRPr="00FB5B4E" w:rsidSect="00375D22">
      <w:footerReference w:type="default" r:id="rId12"/>
      <w:headerReference w:type="first" r:id="rId13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32" w:rsidRDefault="00E23332" w:rsidP="002F1D11">
      <w:pPr>
        <w:spacing w:after="0" w:line="240" w:lineRule="auto"/>
      </w:pPr>
      <w:r>
        <w:separator/>
      </w:r>
    </w:p>
  </w:endnote>
  <w:endnote w:type="continuationSeparator" w:id="0">
    <w:p w:rsidR="00E23332" w:rsidRDefault="00E23332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32" w:rsidRDefault="00E23332" w:rsidP="002F1D11">
      <w:pPr>
        <w:spacing w:after="0" w:line="240" w:lineRule="auto"/>
      </w:pPr>
      <w:r>
        <w:separator/>
      </w:r>
    </w:p>
  </w:footnote>
  <w:footnote w:type="continuationSeparator" w:id="0">
    <w:p w:rsidR="00E23332" w:rsidRDefault="00E23332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677E2" wp14:editId="4081F88F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540666E" wp14:editId="42A68CB6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D9677E2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540666E" wp14:editId="42A68CB6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31"/>
  </w:num>
  <w:num w:numId="5">
    <w:abstractNumId w:val="10"/>
  </w:num>
  <w:num w:numId="6">
    <w:abstractNumId w:val="13"/>
  </w:num>
  <w:num w:numId="7">
    <w:abstractNumId w:val="21"/>
  </w:num>
  <w:num w:numId="8">
    <w:abstractNumId w:val="18"/>
  </w:num>
  <w:num w:numId="9">
    <w:abstractNumId w:val="17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"/>
  </w:num>
  <w:num w:numId="15">
    <w:abstractNumId w:val="4"/>
  </w:num>
  <w:num w:numId="16">
    <w:abstractNumId w:val="28"/>
  </w:num>
  <w:num w:numId="17">
    <w:abstractNumId w:val="15"/>
  </w:num>
  <w:num w:numId="18">
    <w:abstractNumId w:val="8"/>
  </w:num>
  <w:num w:numId="19">
    <w:abstractNumId w:val="16"/>
  </w:num>
  <w:num w:numId="20">
    <w:abstractNumId w:val="27"/>
  </w:num>
  <w:num w:numId="21">
    <w:abstractNumId w:val="29"/>
  </w:num>
  <w:num w:numId="22">
    <w:abstractNumId w:val="0"/>
  </w:num>
  <w:num w:numId="23">
    <w:abstractNumId w:val="9"/>
  </w:num>
  <w:num w:numId="24">
    <w:abstractNumId w:val="24"/>
  </w:num>
  <w:num w:numId="25">
    <w:abstractNumId w:val="22"/>
  </w:num>
  <w:num w:numId="26">
    <w:abstractNumId w:val="3"/>
  </w:num>
  <w:num w:numId="27">
    <w:abstractNumId w:val="6"/>
  </w:num>
  <w:num w:numId="28">
    <w:abstractNumId w:val="23"/>
  </w:num>
  <w:num w:numId="29">
    <w:abstractNumId w:val="5"/>
  </w:num>
  <w:num w:numId="30">
    <w:abstractNumId w:val="14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4D74"/>
    <w:rsid w:val="0001606B"/>
    <w:rsid w:val="00016E2F"/>
    <w:rsid w:val="0002145A"/>
    <w:rsid w:val="000219DF"/>
    <w:rsid w:val="00031E66"/>
    <w:rsid w:val="00032756"/>
    <w:rsid w:val="000348A4"/>
    <w:rsid w:val="00036AA7"/>
    <w:rsid w:val="00046B30"/>
    <w:rsid w:val="00047649"/>
    <w:rsid w:val="00050F7C"/>
    <w:rsid w:val="00074DEA"/>
    <w:rsid w:val="00076A9E"/>
    <w:rsid w:val="00081B5E"/>
    <w:rsid w:val="00081F30"/>
    <w:rsid w:val="00086B5C"/>
    <w:rsid w:val="00092CA2"/>
    <w:rsid w:val="000930F9"/>
    <w:rsid w:val="000A1D3D"/>
    <w:rsid w:val="000A64CB"/>
    <w:rsid w:val="000A7CA1"/>
    <w:rsid w:val="000B1526"/>
    <w:rsid w:val="000B43A0"/>
    <w:rsid w:val="000B6215"/>
    <w:rsid w:val="000C1D6E"/>
    <w:rsid w:val="000C478F"/>
    <w:rsid w:val="000C6DD1"/>
    <w:rsid w:val="000D3CA8"/>
    <w:rsid w:val="000D69D2"/>
    <w:rsid w:val="000E02E8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703"/>
    <w:rsid w:val="00121E4B"/>
    <w:rsid w:val="001227E9"/>
    <w:rsid w:val="001271A0"/>
    <w:rsid w:val="0013159D"/>
    <w:rsid w:val="00131DBC"/>
    <w:rsid w:val="00133616"/>
    <w:rsid w:val="001409DE"/>
    <w:rsid w:val="001502C2"/>
    <w:rsid w:val="00156DB4"/>
    <w:rsid w:val="001570E1"/>
    <w:rsid w:val="00165EB3"/>
    <w:rsid w:val="001714E4"/>
    <w:rsid w:val="001727F7"/>
    <w:rsid w:val="00174DF7"/>
    <w:rsid w:val="0017563A"/>
    <w:rsid w:val="00176EEC"/>
    <w:rsid w:val="0018603A"/>
    <w:rsid w:val="00197039"/>
    <w:rsid w:val="001974BF"/>
    <w:rsid w:val="001A3833"/>
    <w:rsid w:val="001A4C2D"/>
    <w:rsid w:val="001A6804"/>
    <w:rsid w:val="001B10E0"/>
    <w:rsid w:val="001B21DF"/>
    <w:rsid w:val="001B48F6"/>
    <w:rsid w:val="001C220B"/>
    <w:rsid w:val="001C40FA"/>
    <w:rsid w:val="001C509F"/>
    <w:rsid w:val="001C70DD"/>
    <w:rsid w:val="001C7717"/>
    <w:rsid w:val="001D1C3C"/>
    <w:rsid w:val="001D4CD7"/>
    <w:rsid w:val="001D51B5"/>
    <w:rsid w:val="001E02C3"/>
    <w:rsid w:val="001E2B62"/>
    <w:rsid w:val="001E4FB8"/>
    <w:rsid w:val="001F7DB5"/>
    <w:rsid w:val="00202A90"/>
    <w:rsid w:val="0020311D"/>
    <w:rsid w:val="00205CBF"/>
    <w:rsid w:val="00214B69"/>
    <w:rsid w:val="00215806"/>
    <w:rsid w:val="00215FE0"/>
    <w:rsid w:val="00216BFC"/>
    <w:rsid w:val="002240CF"/>
    <w:rsid w:val="0023156B"/>
    <w:rsid w:val="00237EA0"/>
    <w:rsid w:val="00240668"/>
    <w:rsid w:val="0024749D"/>
    <w:rsid w:val="00250564"/>
    <w:rsid w:val="00251768"/>
    <w:rsid w:val="002521D3"/>
    <w:rsid w:val="0025506C"/>
    <w:rsid w:val="00255CEB"/>
    <w:rsid w:val="002659FB"/>
    <w:rsid w:val="002825FD"/>
    <w:rsid w:val="0028758C"/>
    <w:rsid w:val="00296D7F"/>
    <w:rsid w:val="002A0F4E"/>
    <w:rsid w:val="002A5702"/>
    <w:rsid w:val="002A768E"/>
    <w:rsid w:val="002C7B34"/>
    <w:rsid w:val="002C7F7A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01E37"/>
    <w:rsid w:val="0031495A"/>
    <w:rsid w:val="00316605"/>
    <w:rsid w:val="00316A6F"/>
    <w:rsid w:val="00340925"/>
    <w:rsid w:val="003412CF"/>
    <w:rsid w:val="00354A8C"/>
    <w:rsid w:val="0035628B"/>
    <w:rsid w:val="003655B1"/>
    <w:rsid w:val="0037594B"/>
    <w:rsid w:val="00375D22"/>
    <w:rsid w:val="003808E5"/>
    <w:rsid w:val="003820C0"/>
    <w:rsid w:val="00382D14"/>
    <w:rsid w:val="00383037"/>
    <w:rsid w:val="00391058"/>
    <w:rsid w:val="00394C85"/>
    <w:rsid w:val="00395E73"/>
    <w:rsid w:val="003A0477"/>
    <w:rsid w:val="003A35B2"/>
    <w:rsid w:val="003C0C67"/>
    <w:rsid w:val="003D6529"/>
    <w:rsid w:val="003E174E"/>
    <w:rsid w:val="003E4054"/>
    <w:rsid w:val="003F1648"/>
    <w:rsid w:val="003F67BC"/>
    <w:rsid w:val="003F7B61"/>
    <w:rsid w:val="00401244"/>
    <w:rsid w:val="00407574"/>
    <w:rsid w:val="00417F09"/>
    <w:rsid w:val="00423B95"/>
    <w:rsid w:val="00436629"/>
    <w:rsid w:val="00443989"/>
    <w:rsid w:val="00444094"/>
    <w:rsid w:val="00446E95"/>
    <w:rsid w:val="00451035"/>
    <w:rsid w:val="004608B9"/>
    <w:rsid w:val="00460F40"/>
    <w:rsid w:val="004678F4"/>
    <w:rsid w:val="00480F56"/>
    <w:rsid w:val="004813F7"/>
    <w:rsid w:val="00486328"/>
    <w:rsid w:val="004A6F34"/>
    <w:rsid w:val="004B49D4"/>
    <w:rsid w:val="004B74CA"/>
    <w:rsid w:val="004B74F2"/>
    <w:rsid w:val="004C6C60"/>
    <w:rsid w:val="004E2A9F"/>
    <w:rsid w:val="004E3CFF"/>
    <w:rsid w:val="004E61D9"/>
    <w:rsid w:val="004F1FD7"/>
    <w:rsid w:val="004F6DC5"/>
    <w:rsid w:val="00503B21"/>
    <w:rsid w:val="0050451B"/>
    <w:rsid w:val="0050562C"/>
    <w:rsid w:val="00514074"/>
    <w:rsid w:val="005145B5"/>
    <w:rsid w:val="00514942"/>
    <w:rsid w:val="00515817"/>
    <w:rsid w:val="005236F6"/>
    <w:rsid w:val="005250D9"/>
    <w:rsid w:val="0053659D"/>
    <w:rsid w:val="0054070B"/>
    <w:rsid w:val="0055381C"/>
    <w:rsid w:val="0056304D"/>
    <w:rsid w:val="005666D9"/>
    <w:rsid w:val="00570F8C"/>
    <w:rsid w:val="00575DC6"/>
    <w:rsid w:val="00576A64"/>
    <w:rsid w:val="00576A79"/>
    <w:rsid w:val="00576BC0"/>
    <w:rsid w:val="005817B3"/>
    <w:rsid w:val="00584E5B"/>
    <w:rsid w:val="0059656C"/>
    <w:rsid w:val="005A38C9"/>
    <w:rsid w:val="005B3F45"/>
    <w:rsid w:val="005B5BC6"/>
    <w:rsid w:val="005C0549"/>
    <w:rsid w:val="005C195F"/>
    <w:rsid w:val="005C3DE2"/>
    <w:rsid w:val="005D1CBE"/>
    <w:rsid w:val="005D1F35"/>
    <w:rsid w:val="005D6550"/>
    <w:rsid w:val="005E2E45"/>
    <w:rsid w:val="00603959"/>
    <w:rsid w:val="00604971"/>
    <w:rsid w:val="00604A09"/>
    <w:rsid w:val="00606E64"/>
    <w:rsid w:val="006117C2"/>
    <w:rsid w:val="0061364B"/>
    <w:rsid w:val="006150D7"/>
    <w:rsid w:val="00620DCC"/>
    <w:rsid w:val="00633867"/>
    <w:rsid w:val="0063406B"/>
    <w:rsid w:val="00647161"/>
    <w:rsid w:val="006505A1"/>
    <w:rsid w:val="00652F7E"/>
    <w:rsid w:val="00653BF5"/>
    <w:rsid w:val="006542BA"/>
    <w:rsid w:val="00654940"/>
    <w:rsid w:val="00656353"/>
    <w:rsid w:val="00667C6E"/>
    <w:rsid w:val="00672347"/>
    <w:rsid w:val="006756F5"/>
    <w:rsid w:val="0067605B"/>
    <w:rsid w:val="00676412"/>
    <w:rsid w:val="00677DC7"/>
    <w:rsid w:val="0068364B"/>
    <w:rsid w:val="00685ACD"/>
    <w:rsid w:val="00692601"/>
    <w:rsid w:val="006968C6"/>
    <w:rsid w:val="006A316F"/>
    <w:rsid w:val="006A573F"/>
    <w:rsid w:val="006A6953"/>
    <w:rsid w:val="006B41BA"/>
    <w:rsid w:val="006C0745"/>
    <w:rsid w:val="006C4FEF"/>
    <w:rsid w:val="006D66B0"/>
    <w:rsid w:val="006E363D"/>
    <w:rsid w:val="00702BC7"/>
    <w:rsid w:val="0070428C"/>
    <w:rsid w:val="00706573"/>
    <w:rsid w:val="00712B0F"/>
    <w:rsid w:val="0072381F"/>
    <w:rsid w:val="007270E7"/>
    <w:rsid w:val="00727B6C"/>
    <w:rsid w:val="00730DF2"/>
    <w:rsid w:val="00731E98"/>
    <w:rsid w:val="00741CE2"/>
    <w:rsid w:val="00746B9B"/>
    <w:rsid w:val="00757CDC"/>
    <w:rsid w:val="007709F5"/>
    <w:rsid w:val="00771E81"/>
    <w:rsid w:val="00775161"/>
    <w:rsid w:val="00780018"/>
    <w:rsid w:val="00781CA6"/>
    <w:rsid w:val="007864DB"/>
    <w:rsid w:val="00787FC7"/>
    <w:rsid w:val="007923A5"/>
    <w:rsid w:val="00793158"/>
    <w:rsid w:val="00797C9F"/>
    <w:rsid w:val="007A0237"/>
    <w:rsid w:val="007B0978"/>
    <w:rsid w:val="007C0B0F"/>
    <w:rsid w:val="007C5993"/>
    <w:rsid w:val="007C7688"/>
    <w:rsid w:val="007C7FD1"/>
    <w:rsid w:val="007D188F"/>
    <w:rsid w:val="007E0F95"/>
    <w:rsid w:val="007E22EF"/>
    <w:rsid w:val="007E37BC"/>
    <w:rsid w:val="007E47DB"/>
    <w:rsid w:val="007E50AD"/>
    <w:rsid w:val="007E5579"/>
    <w:rsid w:val="007E79A1"/>
    <w:rsid w:val="007F18FE"/>
    <w:rsid w:val="007F2E57"/>
    <w:rsid w:val="007F5C4D"/>
    <w:rsid w:val="007F6C0C"/>
    <w:rsid w:val="008020F6"/>
    <w:rsid w:val="008027CC"/>
    <w:rsid w:val="00833F8D"/>
    <w:rsid w:val="008411AC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80D24"/>
    <w:rsid w:val="00883AE4"/>
    <w:rsid w:val="00883BBC"/>
    <w:rsid w:val="0088513D"/>
    <w:rsid w:val="008A1029"/>
    <w:rsid w:val="008A1E33"/>
    <w:rsid w:val="008B1BE8"/>
    <w:rsid w:val="008B302C"/>
    <w:rsid w:val="008B6F7A"/>
    <w:rsid w:val="008D1C60"/>
    <w:rsid w:val="008D31E4"/>
    <w:rsid w:val="008D7182"/>
    <w:rsid w:val="008E146A"/>
    <w:rsid w:val="008E2D76"/>
    <w:rsid w:val="008F0F0C"/>
    <w:rsid w:val="008F55A9"/>
    <w:rsid w:val="00901E92"/>
    <w:rsid w:val="00904DE7"/>
    <w:rsid w:val="00923022"/>
    <w:rsid w:val="00923FE9"/>
    <w:rsid w:val="00924E1C"/>
    <w:rsid w:val="0093359C"/>
    <w:rsid w:val="0094017A"/>
    <w:rsid w:val="0094576C"/>
    <w:rsid w:val="0094621E"/>
    <w:rsid w:val="00953339"/>
    <w:rsid w:val="009549CA"/>
    <w:rsid w:val="0095737A"/>
    <w:rsid w:val="009632B2"/>
    <w:rsid w:val="00963504"/>
    <w:rsid w:val="00973BE5"/>
    <w:rsid w:val="00976A6C"/>
    <w:rsid w:val="00977CB7"/>
    <w:rsid w:val="009849E5"/>
    <w:rsid w:val="00986248"/>
    <w:rsid w:val="00987849"/>
    <w:rsid w:val="009A5C05"/>
    <w:rsid w:val="009B28B4"/>
    <w:rsid w:val="009B3360"/>
    <w:rsid w:val="009B5904"/>
    <w:rsid w:val="009C12D0"/>
    <w:rsid w:val="009E162C"/>
    <w:rsid w:val="009F0CAC"/>
    <w:rsid w:val="009F16AD"/>
    <w:rsid w:val="009F267F"/>
    <w:rsid w:val="009F7020"/>
    <w:rsid w:val="009F725C"/>
    <w:rsid w:val="009F75EA"/>
    <w:rsid w:val="00A00139"/>
    <w:rsid w:val="00A02D1D"/>
    <w:rsid w:val="00A067D5"/>
    <w:rsid w:val="00A108FF"/>
    <w:rsid w:val="00A115CD"/>
    <w:rsid w:val="00A11E35"/>
    <w:rsid w:val="00A1231F"/>
    <w:rsid w:val="00A2027A"/>
    <w:rsid w:val="00A232D1"/>
    <w:rsid w:val="00A24162"/>
    <w:rsid w:val="00A35AA7"/>
    <w:rsid w:val="00A459B7"/>
    <w:rsid w:val="00A54806"/>
    <w:rsid w:val="00A551FE"/>
    <w:rsid w:val="00A5625D"/>
    <w:rsid w:val="00A711FB"/>
    <w:rsid w:val="00A76B7F"/>
    <w:rsid w:val="00A77701"/>
    <w:rsid w:val="00A852BD"/>
    <w:rsid w:val="00A85510"/>
    <w:rsid w:val="00A92C21"/>
    <w:rsid w:val="00A92E54"/>
    <w:rsid w:val="00A95463"/>
    <w:rsid w:val="00AB0352"/>
    <w:rsid w:val="00AB2946"/>
    <w:rsid w:val="00AB2DAF"/>
    <w:rsid w:val="00AB450A"/>
    <w:rsid w:val="00AB5577"/>
    <w:rsid w:val="00AB55B5"/>
    <w:rsid w:val="00AB7F8E"/>
    <w:rsid w:val="00AC01D8"/>
    <w:rsid w:val="00AC19F2"/>
    <w:rsid w:val="00AC72A6"/>
    <w:rsid w:val="00AD0115"/>
    <w:rsid w:val="00AD012D"/>
    <w:rsid w:val="00AD1D4D"/>
    <w:rsid w:val="00AD5FCB"/>
    <w:rsid w:val="00AE0615"/>
    <w:rsid w:val="00AF2D0E"/>
    <w:rsid w:val="00AF4862"/>
    <w:rsid w:val="00AF55C2"/>
    <w:rsid w:val="00AF5FDD"/>
    <w:rsid w:val="00B000D5"/>
    <w:rsid w:val="00B1603B"/>
    <w:rsid w:val="00B22C92"/>
    <w:rsid w:val="00B23C52"/>
    <w:rsid w:val="00B24E69"/>
    <w:rsid w:val="00B408C1"/>
    <w:rsid w:val="00B41E46"/>
    <w:rsid w:val="00B50800"/>
    <w:rsid w:val="00B518A9"/>
    <w:rsid w:val="00B60AFA"/>
    <w:rsid w:val="00B672F8"/>
    <w:rsid w:val="00B67548"/>
    <w:rsid w:val="00B72D3F"/>
    <w:rsid w:val="00B7501B"/>
    <w:rsid w:val="00B757DE"/>
    <w:rsid w:val="00B82AD9"/>
    <w:rsid w:val="00B83588"/>
    <w:rsid w:val="00B84E7C"/>
    <w:rsid w:val="00B877CB"/>
    <w:rsid w:val="00B95F57"/>
    <w:rsid w:val="00B96875"/>
    <w:rsid w:val="00BA0B0A"/>
    <w:rsid w:val="00BB233E"/>
    <w:rsid w:val="00BB59B1"/>
    <w:rsid w:val="00BC6E1D"/>
    <w:rsid w:val="00BC7803"/>
    <w:rsid w:val="00BD5737"/>
    <w:rsid w:val="00BE247F"/>
    <w:rsid w:val="00BE548F"/>
    <w:rsid w:val="00BE6624"/>
    <w:rsid w:val="00BF4875"/>
    <w:rsid w:val="00BF6F5B"/>
    <w:rsid w:val="00C003B6"/>
    <w:rsid w:val="00C022FA"/>
    <w:rsid w:val="00C12535"/>
    <w:rsid w:val="00C15505"/>
    <w:rsid w:val="00C163BB"/>
    <w:rsid w:val="00C169CC"/>
    <w:rsid w:val="00C25C54"/>
    <w:rsid w:val="00C27F12"/>
    <w:rsid w:val="00C33ED7"/>
    <w:rsid w:val="00C375AD"/>
    <w:rsid w:val="00C37DCC"/>
    <w:rsid w:val="00C42922"/>
    <w:rsid w:val="00C42B8A"/>
    <w:rsid w:val="00C54ACC"/>
    <w:rsid w:val="00C54C08"/>
    <w:rsid w:val="00C62565"/>
    <w:rsid w:val="00C637AE"/>
    <w:rsid w:val="00C80247"/>
    <w:rsid w:val="00C80939"/>
    <w:rsid w:val="00C815F9"/>
    <w:rsid w:val="00C83FB9"/>
    <w:rsid w:val="00C84F81"/>
    <w:rsid w:val="00C90150"/>
    <w:rsid w:val="00C95290"/>
    <w:rsid w:val="00CA0CDA"/>
    <w:rsid w:val="00CA1A29"/>
    <w:rsid w:val="00CA5955"/>
    <w:rsid w:val="00CB10D7"/>
    <w:rsid w:val="00CB2D40"/>
    <w:rsid w:val="00CB4A37"/>
    <w:rsid w:val="00CB5183"/>
    <w:rsid w:val="00CB7F88"/>
    <w:rsid w:val="00CC7658"/>
    <w:rsid w:val="00CD09CE"/>
    <w:rsid w:val="00CD20DD"/>
    <w:rsid w:val="00CD616A"/>
    <w:rsid w:val="00CE0981"/>
    <w:rsid w:val="00CE5770"/>
    <w:rsid w:val="00CE6F14"/>
    <w:rsid w:val="00CE7460"/>
    <w:rsid w:val="00D04ADC"/>
    <w:rsid w:val="00D1737A"/>
    <w:rsid w:val="00D21708"/>
    <w:rsid w:val="00D241B0"/>
    <w:rsid w:val="00D245E2"/>
    <w:rsid w:val="00D319D9"/>
    <w:rsid w:val="00D34D53"/>
    <w:rsid w:val="00D40CD1"/>
    <w:rsid w:val="00D4276D"/>
    <w:rsid w:val="00D4281A"/>
    <w:rsid w:val="00D44025"/>
    <w:rsid w:val="00D54859"/>
    <w:rsid w:val="00D62DB7"/>
    <w:rsid w:val="00D637CC"/>
    <w:rsid w:val="00D700AA"/>
    <w:rsid w:val="00D712DE"/>
    <w:rsid w:val="00D85B97"/>
    <w:rsid w:val="00D95933"/>
    <w:rsid w:val="00DB7117"/>
    <w:rsid w:val="00DC2850"/>
    <w:rsid w:val="00DC4EF1"/>
    <w:rsid w:val="00DC7E34"/>
    <w:rsid w:val="00DD4A16"/>
    <w:rsid w:val="00DD7772"/>
    <w:rsid w:val="00DF25AF"/>
    <w:rsid w:val="00E03B55"/>
    <w:rsid w:val="00E050CB"/>
    <w:rsid w:val="00E2205A"/>
    <w:rsid w:val="00E23332"/>
    <w:rsid w:val="00E35969"/>
    <w:rsid w:val="00E35F50"/>
    <w:rsid w:val="00E366D6"/>
    <w:rsid w:val="00E55B37"/>
    <w:rsid w:val="00E61D32"/>
    <w:rsid w:val="00E6459E"/>
    <w:rsid w:val="00E66BE9"/>
    <w:rsid w:val="00E76102"/>
    <w:rsid w:val="00E829BC"/>
    <w:rsid w:val="00E83F17"/>
    <w:rsid w:val="00E9428D"/>
    <w:rsid w:val="00E96629"/>
    <w:rsid w:val="00EA204F"/>
    <w:rsid w:val="00EA539A"/>
    <w:rsid w:val="00EA70F8"/>
    <w:rsid w:val="00EA7A16"/>
    <w:rsid w:val="00EB40EF"/>
    <w:rsid w:val="00EC0C49"/>
    <w:rsid w:val="00ED6021"/>
    <w:rsid w:val="00EE0AB2"/>
    <w:rsid w:val="00F031AB"/>
    <w:rsid w:val="00F06061"/>
    <w:rsid w:val="00F13426"/>
    <w:rsid w:val="00F222BD"/>
    <w:rsid w:val="00F226D3"/>
    <w:rsid w:val="00F26D53"/>
    <w:rsid w:val="00F32627"/>
    <w:rsid w:val="00F4117E"/>
    <w:rsid w:val="00F43463"/>
    <w:rsid w:val="00F61751"/>
    <w:rsid w:val="00F67D32"/>
    <w:rsid w:val="00F70D4C"/>
    <w:rsid w:val="00F744E0"/>
    <w:rsid w:val="00F761A1"/>
    <w:rsid w:val="00F80331"/>
    <w:rsid w:val="00F83ADA"/>
    <w:rsid w:val="00F84949"/>
    <w:rsid w:val="00F85FFA"/>
    <w:rsid w:val="00F8708F"/>
    <w:rsid w:val="00F91D51"/>
    <w:rsid w:val="00F939D2"/>
    <w:rsid w:val="00F970A8"/>
    <w:rsid w:val="00FB58C3"/>
    <w:rsid w:val="00FB5B4E"/>
    <w:rsid w:val="00FC43CA"/>
    <w:rsid w:val="00FC7EDD"/>
    <w:rsid w:val="00FD0996"/>
    <w:rsid w:val="00FD3B49"/>
    <w:rsid w:val="00FD3D4C"/>
    <w:rsid w:val="00FE7C10"/>
    <w:rsid w:val="00FE7F69"/>
    <w:rsid w:val="00FF0118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BA643"/>
  <w15:docId w15:val="{13280648-CA31-47BB-9C2E-05E163F2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4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40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4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24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6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8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0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84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46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16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2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6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2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5667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3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lag-burga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lag-burga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flag-burg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5.png"/><Relationship Id="rId5" Type="http://schemas.openxmlformats.org/officeDocument/2006/relationships/image" Target="media/image40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639C-FE41-4A8D-BF87-91C8129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3</cp:revision>
  <cp:lastPrinted>2018-06-15T12:26:00Z</cp:lastPrinted>
  <dcterms:created xsi:type="dcterms:W3CDTF">2020-06-19T18:49:00Z</dcterms:created>
  <dcterms:modified xsi:type="dcterms:W3CDTF">2020-06-19T18:51:00Z</dcterms:modified>
</cp:coreProperties>
</file>