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0BA59" w14:textId="77777777" w:rsidR="007E3D2A" w:rsidRDefault="007E3D2A" w:rsidP="00233DE0">
      <w:pPr>
        <w:spacing w:after="0" w:line="360" w:lineRule="auto"/>
        <w:jc w:val="center"/>
        <w:rPr>
          <w:rFonts w:ascii="Times New Roman" w:hAnsi="Times New Roman" w:cs="Times New Roman"/>
          <w:b/>
          <w:bCs/>
          <w:snapToGrid w:val="0"/>
          <w:sz w:val="24"/>
          <w:szCs w:val="24"/>
        </w:rPr>
      </w:pPr>
    </w:p>
    <w:p w14:paraId="44D9AB51" w14:textId="77777777" w:rsidR="00962B93" w:rsidRPr="00F64304" w:rsidRDefault="00962B93" w:rsidP="00962B93">
      <w:pPr>
        <w:spacing w:after="60"/>
        <w:ind w:left="4248"/>
        <w:rPr>
          <w:b/>
          <w:bCs/>
          <w:snapToGrid w:val="0"/>
          <w:sz w:val="24"/>
          <w:szCs w:val="24"/>
        </w:rPr>
      </w:pPr>
      <w:r w:rsidRPr="00F64304">
        <w:rPr>
          <w:b/>
          <w:bCs/>
          <w:snapToGrid w:val="0"/>
          <w:sz w:val="24"/>
          <w:szCs w:val="24"/>
        </w:rPr>
        <w:t xml:space="preserve">Приложение № </w:t>
      </w:r>
      <w:r>
        <w:rPr>
          <w:b/>
          <w:bCs/>
          <w:snapToGrid w:val="0"/>
          <w:sz w:val="24"/>
          <w:szCs w:val="24"/>
        </w:rPr>
        <w:t>2</w:t>
      </w:r>
    </w:p>
    <w:p w14:paraId="6D8E2B19" w14:textId="0DC28B5B" w:rsidR="007E3D2A" w:rsidRDefault="00962B93" w:rsidP="00962B93">
      <w:pPr>
        <w:spacing w:after="0" w:line="360" w:lineRule="auto"/>
        <w:ind w:left="2832" w:firstLine="708"/>
        <w:jc w:val="center"/>
        <w:rPr>
          <w:rFonts w:ascii="Times New Roman" w:hAnsi="Times New Roman" w:cs="Times New Roman"/>
          <w:b/>
          <w:bCs/>
          <w:snapToGrid w:val="0"/>
          <w:sz w:val="24"/>
          <w:szCs w:val="24"/>
        </w:rPr>
      </w:pPr>
      <w:r>
        <w:rPr>
          <w:b/>
          <w:bCs/>
          <w:snapToGrid w:val="0"/>
          <w:sz w:val="24"/>
          <w:szCs w:val="24"/>
        </w:rPr>
        <w:t xml:space="preserve">   </w:t>
      </w:r>
      <w:r w:rsidRPr="00F64304">
        <w:rPr>
          <w:b/>
          <w:bCs/>
          <w:snapToGrid w:val="0"/>
          <w:sz w:val="24"/>
          <w:szCs w:val="24"/>
        </w:rPr>
        <w:t>към Заповед №</w:t>
      </w:r>
      <w:r>
        <w:rPr>
          <w:b/>
          <w:bCs/>
          <w:snapToGrid w:val="0"/>
          <w:sz w:val="24"/>
          <w:szCs w:val="24"/>
        </w:rPr>
        <w:t>МДР-ПП-09-</w:t>
      </w:r>
      <w:r w:rsidR="00386699">
        <w:rPr>
          <w:b/>
          <w:bCs/>
          <w:snapToGrid w:val="0"/>
          <w:sz w:val="24"/>
          <w:szCs w:val="24"/>
          <w:lang w:val="en-US"/>
        </w:rPr>
        <w:t>222</w:t>
      </w:r>
      <w:r w:rsidR="00386699">
        <w:rPr>
          <w:b/>
          <w:bCs/>
          <w:snapToGrid w:val="0"/>
          <w:sz w:val="24"/>
          <w:szCs w:val="24"/>
        </w:rPr>
        <w:t>/01.12.2020</w:t>
      </w:r>
      <w:r>
        <w:rPr>
          <w:b/>
          <w:bCs/>
          <w:snapToGrid w:val="0"/>
          <w:sz w:val="24"/>
          <w:szCs w:val="24"/>
        </w:rPr>
        <w:t xml:space="preserve"> г</w:t>
      </w:r>
    </w:p>
    <w:p w14:paraId="021854C6" w14:textId="77777777" w:rsidR="007E3D2A" w:rsidRDefault="007E3D2A" w:rsidP="00233DE0">
      <w:pPr>
        <w:spacing w:after="0" w:line="360" w:lineRule="auto"/>
        <w:jc w:val="center"/>
        <w:rPr>
          <w:rFonts w:ascii="Times New Roman" w:hAnsi="Times New Roman" w:cs="Times New Roman"/>
          <w:b/>
          <w:bCs/>
          <w:snapToGrid w:val="0"/>
          <w:sz w:val="24"/>
          <w:szCs w:val="24"/>
        </w:rPr>
      </w:pPr>
    </w:p>
    <w:p w14:paraId="7A78D89D" w14:textId="77777777" w:rsidR="007E3D2A" w:rsidRDefault="007E3D2A" w:rsidP="00233DE0">
      <w:pPr>
        <w:spacing w:after="0" w:line="360" w:lineRule="auto"/>
        <w:jc w:val="center"/>
        <w:rPr>
          <w:rFonts w:ascii="Times New Roman" w:hAnsi="Times New Roman" w:cs="Times New Roman"/>
          <w:b/>
          <w:bCs/>
          <w:snapToGrid w:val="0"/>
          <w:sz w:val="24"/>
          <w:szCs w:val="24"/>
        </w:rPr>
      </w:pPr>
      <w:bookmarkStart w:id="0" w:name="_GoBack"/>
      <w:bookmarkEnd w:id="0"/>
    </w:p>
    <w:p w14:paraId="091AF115" w14:textId="77777777" w:rsidR="00706643" w:rsidRPr="00A908A8" w:rsidRDefault="00706643" w:rsidP="00233DE0">
      <w:pPr>
        <w:spacing w:after="0" w:line="360" w:lineRule="auto"/>
        <w:jc w:val="center"/>
        <w:rPr>
          <w:rFonts w:ascii="Times New Roman" w:hAnsi="Times New Roman" w:cs="Times New Roman"/>
          <w:b/>
          <w:bCs/>
          <w:sz w:val="24"/>
          <w:szCs w:val="24"/>
        </w:rPr>
      </w:pPr>
    </w:p>
    <w:p w14:paraId="699F685A" w14:textId="77777777" w:rsidR="00706643" w:rsidRPr="00A908A8" w:rsidRDefault="00706643" w:rsidP="00233DE0">
      <w:pPr>
        <w:spacing w:after="0" w:line="360" w:lineRule="auto"/>
        <w:jc w:val="center"/>
        <w:rPr>
          <w:rFonts w:ascii="Times New Roman" w:hAnsi="Times New Roman" w:cs="Times New Roman"/>
          <w:b/>
          <w:bCs/>
          <w:sz w:val="24"/>
          <w:szCs w:val="24"/>
          <w:lang w:val="ru-RU"/>
        </w:rPr>
      </w:pPr>
      <w:r w:rsidRPr="00A908A8">
        <w:rPr>
          <w:rFonts w:ascii="Times New Roman" w:hAnsi="Times New Roman" w:cs="Times New Roman"/>
          <w:b/>
          <w:bCs/>
          <w:sz w:val="24"/>
          <w:szCs w:val="24"/>
        </w:rPr>
        <w:t>УСЛОВИЯ ЗА ИЗПЪЛНЕНИЕ</w:t>
      </w:r>
    </w:p>
    <w:p w14:paraId="2373279A" w14:textId="77777777" w:rsidR="00706643" w:rsidRPr="00A908A8" w:rsidRDefault="00706643" w:rsidP="00233DE0">
      <w:pPr>
        <w:spacing w:after="0" w:line="360" w:lineRule="auto"/>
        <w:jc w:val="center"/>
        <w:rPr>
          <w:rFonts w:ascii="Times New Roman" w:hAnsi="Times New Roman" w:cs="Times New Roman"/>
          <w:b/>
          <w:bCs/>
          <w:sz w:val="24"/>
          <w:szCs w:val="24"/>
        </w:rPr>
      </w:pPr>
      <w:r w:rsidRPr="00A908A8">
        <w:rPr>
          <w:rFonts w:ascii="Times New Roman" w:hAnsi="Times New Roman" w:cs="Times New Roman"/>
          <w:b/>
          <w:bCs/>
          <w:sz w:val="24"/>
          <w:szCs w:val="24"/>
        </w:rPr>
        <w:t>на проекти по</w:t>
      </w:r>
      <w:r w:rsidRPr="00A908A8" w:rsidDel="00352D2A">
        <w:rPr>
          <w:rFonts w:ascii="Times New Roman" w:hAnsi="Times New Roman" w:cs="Times New Roman"/>
          <w:b/>
          <w:bCs/>
          <w:sz w:val="24"/>
          <w:szCs w:val="24"/>
        </w:rPr>
        <w:t xml:space="preserve"> </w:t>
      </w:r>
    </w:p>
    <w:p w14:paraId="13C30FCC" w14:textId="77777777" w:rsidR="00A53684" w:rsidRPr="00A53684" w:rsidRDefault="00A53684" w:rsidP="00A53684">
      <w:pPr>
        <w:tabs>
          <w:tab w:val="left" w:pos="-180"/>
        </w:tabs>
        <w:spacing w:after="0" w:line="240" w:lineRule="auto"/>
        <w:jc w:val="center"/>
        <w:rPr>
          <w:rFonts w:ascii="Times New Roman" w:hAnsi="Times New Roman" w:cs="Times New Roman"/>
          <w:b/>
          <w:bCs/>
          <w:sz w:val="24"/>
          <w:szCs w:val="24"/>
        </w:rPr>
      </w:pPr>
      <w:r w:rsidRPr="00A53684">
        <w:rPr>
          <w:rFonts w:ascii="Times New Roman" w:hAnsi="Times New Roman" w:cs="Times New Roman"/>
          <w:b/>
          <w:bCs/>
          <w:sz w:val="24"/>
          <w:szCs w:val="24"/>
        </w:rPr>
        <w:t xml:space="preserve">Стратегия за водено от общностите местно развитие на МИРГ „Бургас – Камено” 2014 – 2020 г., </w:t>
      </w:r>
    </w:p>
    <w:p w14:paraId="3D41B836" w14:textId="77777777" w:rsidR="00A53684" w:rsidRPr="00A53684" w:rsidRDefault="00A53684" w:rsidP="00A53684">
      <w:pPr>
        <w:tabs>
          <w:tab w:val="left" w:pos="-1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финансирана </w:t>
      </w:r>
      <w:r w:rsidRPr="00A53684">
        <w:rPr>
          <w:rFonts w:ascii="Times New Roman" w:hAnsi="Times New Roman" w:cs="Times New Roman"/>
          <w:b/>
          <w:bCs/>
          <w:sz w:val="24"/>
          <w:szCs w:val="24"/>
        </w:rPr>
        <w:t>от Програма за морско дело и рибарство 2014 – 2020 г., подкрепена от Европейския фонд за морско дело и рибарство</w:t>
      </w:r>
    </w:p>
    <w:p w14:paraId="1D44C4D0" w14:textId="77777777" w:rsidR="00706643" w:rsidRPr="00A908A8" w:rsidRDefault="00706643" w:rsidP="00233DE0">
      <w:pPr>
        <w:spacing w:after="0" w:line="360" w:lineRule="auto"/>
        <w:jc w:val="center"/>
        <w:rPr>
          <w:rFonts w:ascii="Times New Roman" w:hAnsi="Times New Roman" w:cs="Times New Roman"/>
          <w:b/>
          <w:bCs/>
          <w:snapToGrid w:val="0"/>
          <w:sz w:val="24"/>
          <w:szCs w:val="24"/>
        </w:rPr>
      </w:pPr>
    </w:p>
    <w:p w14:paraId="723F2731" w14:textId="77777777" w:rsidR="00706643" w:rsidRPr="00A908A8" w:rsidRDefault="00706643" w:rsidP="00233DE0">
      <w:pPr>
        <w:spacing w:after="0" w:line="360" w:lineRule="auto"/>
        <w:jc w:val="center"/>
        <w:rPr>
          <w:rFonts w:ascii="Times New Roman" w:hAnsi="Times New Roman" w:cs="Times New Roman"/>
          <w:b/>
          <w:bCs/>
          <w:sz w:val="24"/>
          <w:szCs w:val="24"/>
        </w:rPr>
      </w:pPr>
      <w:bookmarkStart w:id="1" w:name="_Hlk56608264"/>
      <w:r w:rsidRPr="008D2107">
        <w:rPr>
          <w:rFonts w:ascii="Times New Roman" w:hAnsi="Times New Roman" w:cs="Times New Roman"/>
          <w:b/>
          <w:bCs/>
          <w:sz w:val="24"/>
          <w:szCs w:val="24"/>
        </w:rPr>
        <w:t>Процедура за подбор на проекти</w:t>
      </w:r>
      <w:r w:rsidRPr="00A908A8">
        <w:rPr>
          <w:rFonts w:ascii="Times New Roman" w:hAnsi="Times New Roman" w:cs="Times New Roman"/>
          <w:b/>
          <w:bCs/>
          <w:sz w:val="24"/>
          <w:szCs w:val="24"/>
        </w:rPr>
        <w:t xml:space="preserve"> </w:t>
      </w:r>
    </w:p>
    <w:p w14:paraId="7BCF7583" w14:textId="77777777" w:rsidR="00A53684" w:rsidRPr="00A53684" w:rsidRDefault="00A53684" w:rsidP="00A53684">
      <w:pPr>
        <w:tabs>
          <w:tab w:val="left" w:pos="-180"/>
        </w:tabs>
        <w:spacing w:after="100" w:afterAutospacing="1" w:line="240" w:lineRule="auto"/>
        <w:jc w:val="center"/>
        <w:rPr>
          <w:rFonts w:ascii="Times New Roman" w:hAnsi="Times New Roman" w:cs="Times New Roman"/>
          <w:b/>
          <w:bCs/>
          <w:sz w:val="24"/>
          <w:szCs w:val="24"/>
        </w:rPr>
      </w:pPr>
      <w:r w:rsidRPr="00DF6111">
        <w:rPr>
          <w:rFonts w:ascii="Times New Roman" w:hAnsi="Times New Roman" w:cs="Times New Roman"/>
          <w:b/>
          <w:bCs/>
          <w:sz w:val="24"/>
          <w:szCs w:val="24"/>
        </w:rPr>
        <w:t>BG</w:t>
      </w:r>
      <w:r w:rsidR="00DF6111" w:rsidRPr="00DF6111">
        <w:rPr>
          <w:rFonts w:ascii="Times New Roman" w:hAnsi="Times New Roman" w:cs="Times New Roman"/>
          <w:b/>
          <w:bCs/>
          <w:sz w:val="24"/>
          <w:szCs w:val="24"/>
          <w:lang w:val="en-US"/>
        </w:rPr>
        <w:t>14</w:t>
      </w:r>
      <w:r w:rsidR="00DF6111">
        <w:rPr>
          <w:rFonts w:ascii="Times New Roman" w:hAnsi="Times New Roman" w:cs="Times New Roman"/>
          <w:b/>
          <w:bCs/>
          <w:sz w:val="24"/>
          <w:szCs w:val="24"/>
          <w:lang w:val="en-US"/>
        </w:rPr>
        <w:t>MFOP001-4.030</w:t>
      </w:r>
      <w:r w:rsidR="00DF6111" w:rsidRPr="00A53684">
        <w:rPr>
          <w:rFonts w:ascii="Times New Roman" w:hAnsi="Times New Roman" w:cs="Times New Roman"/>
          <w:b/>
          <w:bCs/>
          <w:sz w:val="24"/>
          <w:szCs w:val="24"/>
        </w:rPr>
        <w:t xml:space="preserve"> </w:t>
      </w:r>
      <w:r w:rsidRPr="00A53684">
        <w:rPr>
          <w:rFonts w:ascii="Times New Roman" w:hAnsi="Times New Roman" w:cs="Times New Roman"/>
          <w:b/>
          <w:bCs/>
          <w:sz w:val="24"/>
          <w:szCs w:val="24"/>
        </w:rPr>
        <w:t>„Развитие и популяризиране идентичността на територията на МИРГ</w:t>
      </w:r>
      <w:r w:rsidR="00DF6111">
        <w:rPr>
          <w:rFonts w:ascii="Times New Roman" w:hAnsi="Times New Roman" w:cs="Times New Roman"/>
          <w:b/>
          <w:bCs/>
          <w:sz w:val="24"/>
          <w:szCs w:val="24"/>
        </w:rPr>
        <w:t xml:space="preserve"> от Стратегията за водено от общностите местно развитие на МИРГ „Бургас-Камено</w:t>
      </w:r>
      <w:r w:rsidRPr="00A53684">
        <w:rPr>
          <w:rFonts w:ascii="Times New Roman" w:hAnsi="Times New Roman" w:cs="Times New Roman"/>
          <w:b/>
          <w:bCs/>
          <w:sz w:val="24"/>
          <w:szCs w:val="24"/>
        </w:rPr>
        <w:t>“</w:t>
      </w:r>
    </w:p>
    <w:bookmarkEnd w:id="1"/>
    <w:p w14:paraId="60DC2663" w14:textId="77777777" w:rsidR="007E3D2A" w:rsidRDefault="007E3D2A" w:rsidP="00BD0199">
      <w:pPr>
        <w:overflowPunct w:val="0"/>
        <w:autoSpaceDE w:val="0"/>
        <w:autoSpaceDN w:val="0"/>
        <w:adjustRightInd w:val="0"/>
        <w:spacing w:after="0" w:line="240" w:lineRule="auto"/>
        <w:jc w:val="both"/>
        <w:rPr>
          <w:rFonts w:ascii="Times New Roman" w:eastAsia="Times New Roman" w:hAnsi="Times New Roman" w:cs="Times New Roman"/>
          <w:b/>
          <w:sz w:val="20"/>
          <w:szCs w:val="20"/>
        </w:rPr>
      </w:pPr>
    </w:p>
    <w:p w14:paraId="78B99148" w14:textId="77777777" w:rsidR="007E3D2A" w:rsidRDefault="007E3D2A" w:rsidP="00BD0199">
      <w:pPr>
        <w:overflowPunct w:val="0"/>
        <w:autoSpaceDE w:val="0"/>
        <w:autoSpaceDN w:val="0"/>
        <w:adjustRightInd w:val="0"/>
        <w:spacing w:after="0" w:line="240" w:lineRule="auto"/>
        <w:jc w:val="both"/>
        <w:rPr>
          <w:rFonts w:ascii="Times New Roman" w:eastAsia="Times New Roman" w:hAnsi="Times New Roman" w:cs="Times New Roman"/>
          <w:b/>
          <w:sz w:val="20"/>
          <w:szCs w:val="20"/>
        </w:rPr>
      </w:pPr>
    </w:p>
    <w:p w14:paraId="020777E3" w14:textId="77777777" w:rsidR="007E3D2A" w:rsidRDefault="007E3D2A" w:rsidP="00BD0199">
      <w:pPr>
        <w:overflowPunct w:val="0"/>
        <w:autoSpaceDE w:val="0"/>
        <w:autoSpaceDN w:val="0"/>
        <w:adjustRightInd w:val="0"/>
        <w:spacing w:after="0" w:line="240" w:lineRule="auto"/>
        <w:jc w:val="both"/>
        <w:rPr>
          <w:rFonts w:ascii="Times New Roman" w:eastAsia="Times New Roman" w:hAnsi="Times New Roman" w:cs="Times New Roman"/>
          <w:b/>
          <w:sz w:val="20"/>
          <w:szCs w:val="20"/>
        </w:rPr>
      </w:pPr>
    </w:p>
    <w:p w14:paraId="738EF556" w14:textId="77777777" w:rsidR="007E3D2A" w:rsidRDefault="007E3D2A" w:rsidP="00BD0199">
      <w:pPr>
        <w:overflowPunct w:val="0"/>
        <w:autoSpaceDE w:val="0"/>
        <w:autoSpaceDN w:val="0"/>
        <w:adjustRightInd w:val="0"/>
        <w:spacing w:after="0" w:line="240" w:lineRule="auto"/>
        <w:jc w:val="both"/>
        <w:rPr>
          <w:rFonts w:ascii="Times New Roman" w:eastAsia="Times New Roman" w:hAnsi="Times New Roman" w:cs="Times New Roman"/>
          <w:b/>
          <w:sz w:val="20"/>
          <w:szCs w:val="20"/>
        </w:rPr>
      </w:pPr>
    </w:p>
    <w:p w14:paraId="4E66D516" w14:textId="77777777" w:rsidR="00706643" w:rsidRPr="00A908A8" w:rsidRDefault="00706643" w:rsidP="00D94D3B">
      <w:pPr>
        <w:spacing w:after="0" w:line="360" w:lineRule="auto"/>
        <w:jc w:val="center"/>
        <w:rPr>
          <w:rFonts w:ascii="Times New Roman" w:hAnsi="Times New Roman" w:cs="Times New Roman"/>
          <w:b/>
          <w:bCs/>
          <w:sz w:val="24"/>
          <w:szCs w:val="24"/>
        </w:rPr>
      </w:pPr>
    </w:p>
    <w:p w14:paraId="5A098CAD" w14:textId="77777777" w:rsidR="00361FE2" w:rsidRDefault="00361FE2" w:rsidP="00233DE0">
      <w:pPr>
        <w:pStyle w:val="TOCHeading"/>
        <w:spacing w:before="0" w:line="360" w:lineRule="auto"/>
        <w:rPr>
          <w:rFonts w:ascii="Times New Roman" w:hAnsi="Times New Roman"/>
          <w:sz w:val="24"/>
          <w:szCs w:val="24"/>
          <w:lang w:val="bg-BG"/>
        </w:rPr>
      </w:pPr>
    </w:p>
    <w:p w14:paraId="3B66A0F7" w14:textId="77777777" w:rsidR="00361FE2" w:rsidRDefault="00361FE2" w:rsidP="00233DE0">
      <w:pPr>
        <w:pStyle w:val="TOCHeading"/>
        <w:spacing w:before="0" w:line="360" w:lineRule="auto"/>
        <w:rPr>
          <w:rFonts w:ascii="Times New Roman" w:hAnsi="Times New Roman"/>
          <w:sz w:val="24"/>
          <w:szCs w:val="24"/>
          <w:lang w:val="bg-BG"/>
        </w:rPr>
      </w:pPr>
    </w:p>
    <w:p w14:paraId="6B39EE95" w14:textId="77777777" w:rsidR="00361FE2" w:rsidRPr="00361FE2" w:rsidRDefault="00361FE2" w:rsidP="00361FE2">
      <w:pPr>
        <w:rPr>
          <w:lang w:eastAsia="bg-BG"/>
        </w:rPr>
      </w:pPr>
    </w:p>
    <w:p w14:paraId="2882B594" w14:textId="77777777" w:rsidR="00361FE2" w:rsidRDefault="00361FE2" w:rsidP="00233DE0">
      <w:pPr>
        <w:pStyle w:val="TOCHeading"/>
        <w:spacing w:before="0" w:line="360" w:lineRule="auto"/>
        <w:rPr>
          <w:rFonts w:ascii="Times New Roman" w:hAnsi="Times New Roman"/>
          <w:sz w:val="24"/>
          <w:szCs w:val="24"/>
          <w:lang w:val="bg-BG"/>
        </w:rPr>
      </w:pPr>
    </w:p>
    <w:p w14:paraId="397CB486" w14:textId="77777777" w:rsidR="00361FE2" w:rsidRDefault="00361FE2" w:rsidP="00233DE0">
      <w:pPr>
        <w:pStyle w:val="TOCHeading"/>
        <w:spacing w:before="0" w:line="360" w:lineRule="auto"/>
        <w:rPr>
          <w:rFonts w:ascii="Times New Roman" w:hAnsi="Times New Roman"/>
          <w:sz w:val="24"/>
          <w:szCs w:val="24"/>
          <w:lang w:val="bg-BG"/>
        </w:rPr>
      </w:pPr>
    </w:p>
    <w:p w14:paraId="002656A5" w14:textId="77777777" w:rsidR="00361FE2" w:rsidRDefault="00361FE2" w:rsidP="00233DE0">
      <w:pPr>
        <w:pStyle w:val="TOCHeading"/>
        <w:spacing w:before="0" w:line="360" w:lineRule="auto"/>
        <w:rPr>
          <w:rFonts w:ascii="Times New Roman" w:hAnsi="Times New Roman"/>
          <w:sz w:val="24"/>
          <w:szCs w:val="24"/>
          <w:lang w:val="bg-BG"/>
        </w:rPr>
      </w:pPr>
    </w:p>
    <w:p w14:paraId="59D6A2E0" w14:textId="77777777" w:rsidR="00361FE2" w:rsidRPr="00361FE2" w:rsidRDefault="00361FE2" w:rsidP="00361FE2">
      <w:pPr>
        <w:rPr>
          <w:lang w:eastAsia="bg-BG"/>
        </w:rPr>
      </w:pPr>
    </w:p>
    <w:p w14:paraId="1A33484A" w14:textId="77777777" w:rsidR="00361FE2" w:rsidRDefault="00361FE2" w:rsidP="00233DE0">
      <w:pPr>
        <w:pStyle w:val="TOCHeading"/>
        <w:spacing w:before="0" w:line="360" w:lineRule="auto"/>
        <w:rPr>
          <w:rFonts w:ascii="Times New Roman" w:hAnsi="Times New Roman"/>
          <w:sz w:val="24"/>
          <w:szCs w:val="24"/>
          <w:lang w:val="bg-BG"/>
        </w:rPr>
      </w:pPr>
    </w:p>
    <w:p w14:paraId="3C6909BD" w14:textId="77777777" w:rsidR="00361FE2" w:rsidRDefault="00361FE2" w:rsidP="00233DE0">
      <w:pPr>
        <w:pStyle w:val="TOCHeading"/>
        <w:spacing w:before="0" w:line="360" w:lineRule="auto"/>
        <w:rPr>
          <w:rFonts w:ascii="Times New Roman" w:hAnsi="Times New Roman"/>
          <w:sz w:val="24"/>
          <w:szCs w:val="24"/>
          <w:lang w:val="bg-BG"/>
        </w:rPr>
      </w:pPr>
    </w:p>
    <w:p w14:paraId="24A75CBF" w14:textId="77777777" w:rsidR="00F158FD" w:rsidRDefault="00F158FD" w:rsidP="00233DE0">
      <w:pPr>
        <w:pStyle w:val="TOCHeading"/>
        <w:spacing w:before="0" w:line="360" w:lineRule="auto"/>
        <w:rPr>
          <w:rFonts w:ascii="Times New Roman" w:hAnsi="Times New Roman"/>
          <w:sz w:val="24"/>
          <w:szCs w:val="24"/>
          <w:lang w:val="bg-BG"/>
        </w:rPr>
      </w:pPr>
    </w:p>
    <w:p w14:paraId="439DD0FF" w14:textId="77777777" w:rsidR="00C32092" w:rsidRDefault="00C32092" w:rsidP="00C32092">
      <w:pPr>
        <w:rPr>
          <w:lang w:eastAsia="bg-BG"/>
        </w:rPr>
      </w:pPr>
    </w:p>
    <w:p w14:paraId="186796AA" w14:textId="77777777" w:rsidR="00C32092" w:rsidRPr="00C32092" w:rsidRDefault="00C32092" w:rsidP="00C32092">
      <w:pPr>
        <w:rPr>
          <w:lang w:eastAsia="bg-BG"/>
        </w:rPr>
      </w:pPr>
    </w:p>
    <w:p w14:paraId="590BAAEF" w14:textId="77777777" w:rsidR="00C32092" w:rsidRDefault="00C32092" w:rsidP="00233DE0">
      <w:pPr>
        <w:pStyle w:val="TOCHeading"/>
        <w:spacing w:before="0" w:line="360" w:lineRule="auto"/>
        <w:rPr>
          <w:rFonts w:ascii="Times New Roman" w:hAnsi="Times New Roman"/>
          <w:sz w:val="24"/>
          <w:szCs w:val="24"/>
          <w:lang w:val="bg-BG"/>
        </w:rPr>
      </w:pPr>
    </w:p>
    <w:p w14:paraId="2FA96EFD" w14:textId="77777777" w:rsidR="00706643" w:rsidRPr="00A908A8" w:rsidRDefault="00706643" w:rsidP="00233DE0">
      <w:pPr>
        <w:pStyle w:val="TOCHeading"/>
        <w:spacing w:before="0" w:line="360" w:lineRule="auto"/>
        <w:rPr>
          <w:rFonts w:ascii="Times New Roman" w:hAnsi="Times New Roman"/>
          <w:sz w:val="24"/>
          <w:szCs w:val="24"/>
          <w:lang w:val="en-US"/>
        </w:rPr>
      </w:pPr>
      <w:proofErr w:type="spellStart"/>
      <w:r w:rsidRPr="00A908A8">
        <w:rPr>
          <w:rFonts w:ascii="Times New Roman" w:hAnsi="Times New Roman"/>
          <w:sz w:val="24"/>
          <w:szCs w:val="24"/>
        </w:rPr>
        <w:t>Съдържание</w:t>
      </w:r>
      <w:proofErr w:type="spellEnd"/>
    </w:p>
    <w:p w14:paraId="1213A36C" w14:textId="77777777" w:rsidR="00706643" w:rsidRPr="00A908A8" w:rsidRDefault="00706643" w:rsidP="00233DE0">
      <w:pPr>
        <w:spacing w:after="0" w:line="360" w:lineRule="auto"/>
        <w:rPr>
          <w:rFonts w:ascii="Times New Roman" w:hAnsi="Times New Roman" w:cs="Times New Roman"/>
          <w:sz w:val="24"/>
          <w:szCs w:val="24"/>
          <w:lang w:val="en-US" w:eastAsia="bg-BG"/>
        </w:rPr>
      </w:pPr>
    </w:p>
    <w:p w14:paraId="167132F7" w14:textId="77777777" w:rsidR="00706643" w:rsidRPr="00AA5035" w:rsidRDefault="00706643" w:rsidP="00AA5035">
      <w:pPr>
        <w:pStyle w:val="TOC2"/>
        <w:rPr>
          <w:lang w:eastAsia="bg-BG"/>
        </w:rPr>
      </w:pPr>
      <w:r w:rsidRPr="00A908A8">
        <w:fldChar w:fldCharType="begin"/>
      </w:r>
      <w:r w:rsidRPr="00A908A8">
        <w:instrText xml:space="preserve"> TOC \o "1-3" \h \z \u </w:instrText>
      </w:r>
      <w:r w:rsidRPr="00A908A8">
        <w:fldChar w:fldCharType="separate"/>
      </w:r>
      <w:hyperlink w:anchor="_Toc442348057" w:history="1">
        <w:r w:rsidRPr="00A908A8">
          <w:rPr>
            <w:rStyle w:val="Hyperlink"/>
            <w:rFonts w:ascii="Times New Roman" w:hAnsi="Times New Roman" w:cs="Times New Roman"/>
            <w:sz w:val="24"/>
            <w:szCs w:val="24"/>
          </w:rPr>
          <w:t>1. Техническо изпълнение на проектите</w:t>
        </w:r>
        <w:r w:rsidRPr="00A908A8">
          <w:rPr>
            <w:webHidden/>
          </w:rPr>
          <w:tab/>
        </w:r>
        <w:r w:rsidRPr="00AA5035">
          <w:rPr>
            <w:webHidden/>
          </w:rPr>
          <w:fldChar w:fldCharType="begin"/>
        </w:r>
        <w:r w:rsidRPr="00AA5035">
          <w:rPr>
            <w:webHidden/>
          </w:rPr>
          <w:instrText xml:space="preserve"> PAGEREF _Toc442348057 \h </w:instrText>
        </w:r>
        <w:r w:rsidRPr="00AA5035">
          <w:rPr>
            <w:webHidden/>
          </w:rPr>
        </w:r>
        <w:r w:rsidRPr="00AA5035">
          <w:rPr>
            <w:webHidden/>
          </w:rPr>
          <w:fldChar w:fldCharType="separate"/>
        </w:r>
        <w:r w:rsidR="00823B42" w:rsidRPr="00AA5035">
          <w:rPr>
            <w:bCs/>
            <w:webHidden/>
          </w:rPr>
          <w:t>3</w:t>
        </w:r>
        <w:r w:rsidRPr="00AA5035">
          <w:rPr>
            <w:webHidden/>
          </w:rPr>
          <w:fldChar w:fldCharType="end"/>
        </w:r>
      </w:hyperlink>
    </w:p>
    <w:p w14:paraId="0FBCE136" w14:textId="77777777" w:rsidR="00AA5035" w:rsidRDefault="00972A91" w:rsidP="00233DE0">
      <w:pPr>
        <w:pStyle w:val="TOC3"/>
        <w:tabs>
          <w:tab w:val="right" w:leader="dot" w:pos="9346"/>
        </w:tabs>
        <w:spacing w:after="0" w:line="360" w:lineRule="auto"/>
        <w:ind w:left="0"/>
        <w:rPr>
          <w:rFonts w:ascii="Times New Roman" w:hAnsi="Times New Roman" w:cs="Times New Roman"/>
          <w:noProof/>
          <w:sz w:val="24"/>
          <w:szCs w:val="24"/>
        </w:rPr>
      </w:pPr>
      <w:hyperlink w:anchor="_Toc442348058" w:history="1">
        <w:r w:rsidR="00706643" w:rsidRPr="00A908A8">
          <w:rPr>
            <w:rStyle w:val="Hyperlink"/>
            <w:rFonts w:ascii="Times New Roman" w:hAnsi="Times New Roman" w:cs="Times New Roman"/>
            <w:noProof/>
            <w:sz w:val="24"/>
            <w:szCs w:val="24"/>
          </w:rPr>
          <w:t>2</w:t>
        </w:r>
        <w:r w:rsidR="00706643" w:rsidRPr="00A908A8">
          <w:rPr>
            <w:rStyle w:val="Hyperlink"/>
            <w:rFonts w:ascii="Times New Roman" w:hAnsi="Times New Roman" w:cs="Times New Roman"/>
            <w:noProof/>
            <w:sz w:val="24"/>
            <w:szCs w:val="24"/>
            <w:lang w:val="en-US"/>
          </w:rPr>
          <w:t xml:space="preserve">. </w:t>
        </w:r>
        <w:r w:rsidR="00706643" w:rsidRPr="00A908A8">
          <w:rPr>
            <w:rStyle w:val="Hyperlink"/>
            <w:rFonts w:ascii="Times New Roman" w:hAnsi="Times New Roman" w:cs="Times New Roman"/>
            <w:noProof/>
            <w:sz w:val="24"/>
            <w:szCs w:val="24"/>
          </w:rPr>
          <w:t>Финансово изпълнение на проектите и плащане</w:t>
        </w:r>
        <w:r w:rsidR="00706643" w:rsidRPr="00A908A8">
          <w:rPr>
            <w:rFonts w:ascii="Times New Roman" w:hAnsi="Times New Roman" w:cs="Times New Roman"/>
            <w:noProof/>
            <w:webHidden/>
            <w:sz w:val="24"/>
            <w:szCs w:val="24"/>
          </w:rPr>
          <w:tab/>
        </w:r>
      </w:hyperlink>
      <w:r w:rsidR="00AA5035">
        <w:rPr>
          <w:rFonts w:ascii="Times New Roman" w:hAnsi="Times New Roman" w:cs="Times New Roman"/>
          <w:noProof/>
          <w:sz w:val="24"/>
          <w:szCs w:val="24"/>
        </w:rPr>
        <w:t>10</w:t>
      </w:r>
    </w:p>
    <w:p w14:paraId="5C187FED" w14:textId="77777777" w:rsidR="00706643" w:rsidRPr="00A908A8" w:rsidRDefault="00972A91" w:rsidP="00233DE0">
      <w:pPr>
        <w:pStyle w:val="TOC3"/>
        <w:tabs>
          <w:tab w:val="right" w:leader="dot" w:pos="9346"/>
        </w:tabs>
        <w:spacing w:after="0" w:line="360" w:lineRule="auto"/>
        <w:ind w:left="0"/>
        <w:rPr>
          <w:rFonts w:ascii="Times New Roman" w:hAnsi="Times New Roman" w:cs="Times New Roman"/>
          <w:noProof/>
          <w:sz w:val="24"/>
          <w:szCs w:val="24"/>
          <w:lang w:eastAsia="bg-BG"/>
        </w:rPr>
      </w:pPr>
      <w:hyperlink w:anchor="_Toc442348059" w:history="1">
        <w:r w:rsidR="00706643" w:rsidRPr="00A908A8">
          <w:rPr>
            <w:rStyle w:val="Hyperlink"/>
            <w:rFonts w:ascii="Times New Roman" w:hAnsi="Times New Roman" w:cs="Times New Roman"/>
            <w:noProof/>
            <w:sz w:val="24"/>
            <w:szCs w:val="24"/>
            <w:lang w:val="en-US"/>
          </w:rPr>
          <w:t>3</w:t>
        </w:r>
        <w:r w:rsidR="00706643" w:rsidRPr="00A908A8">
          <w:rPr>
            <w:rStyle w:val="Hyperlink"/>
            <w:rFonts w:ascii="Times New Roman" w:hAnsi="Times New Roman" w:cs="Times New Roman"/>
            <w:noProof/>
            <w:sz w:val="24"/>
            <w:szCs w:val="24"/>
          </w:rPr>
          <w:t>. Мерки за информиране и публичност</w:t>
        </w:r>
        <w:r w:rsidR="00706643" w:rsidRPr="00A908A8">
          <w:rPr>
            <w:rFonts w:ascii="Times New Roman" w:hAnsi="Times New Roman" w:cs="Times New Roman"/>
            <w:noProof/>
            <w:webHidden/>
            <w:sz w:val="24"/>
            <w:szCs w:val="24"/>
          </w:rPr>
          <w:tab/>
        </w:r>
        <w:r w:rsidR="00706643" w:rsidRPr="00AA5035">
          <w:rPr>
            <w:rFonts w:ascii="Times New Roman" w:hAnsi="Times New Roman" w:cs="Times New Roman"/>
            <w:noProof/>
            <w:webHidden/>
            <w:sz w:val="24"/>
            <w:szCs w:val="24"/>
          </w:rPr>
          <w:fldChar w:fldCharType="begin"/>
        </w:r>
        <w:r w:rsidR="00706643" w:rsidRPr="00AA5035">
          <w:rPr>
            <w:rFonts w:ascii="Times New Roman" w:hAnsi="Times New Roman" w:cs="Times New Roman"/>
            <w:noProof/>
            <w:webHidden/>
            <w:sz w:val="24"/>
            <w:szCs w:val="24"/>
          </w:rPr>
          <w:instrText xml:space="preserve"> PAGEREF _Toc442348059 \h </w:instrText>
        </w:r>
        <w:r w:rsidR="00706643" w:rsidRPr="00AA5035">
          <w:rPr>
            <w:rFonts w:ascii="Times New Roman" w:hAnsi="Times New Roman" w:cs="Times New Roman"/>
            <w:noProof/>
            <w:webHidden/>
            <w:sz w:val="24"/>
            <w:szCs w:val="24"/>
          </w:rPr>
        </w:r>
        <w:r w:rsidR="00706643" w:rsidRPr="00AA5035">
          <w:rPr>
            <w:rFonts w:ascii="Times New Roman" w:hAnsi="Times New Roman" w:cs="Times New Roman"/>
            <w:noProof/>
            <w:webHidden/>
            <w:sz w:val="24"/>
            <w:szCs w:val="24"/>
          </w:rPr>
          <w:fldChar w:fldCharType="separate"/>
        </w:r>
        <w:r w:rsidR="00561E89" w:rsidRPr="00AA5035">
          <w:rPr>
            <w:rFonts w:ascii="Times New Roman" w:hAnsi="Times New Roman" w:cs="Times New Roman"/>
            <w:bCs/>
            <w:noProof/>
            <w:webHidden/>
            <w:sz w:val="24"/>
            <w:szCs w:val="24"/>
          </w:rPr>
          <w:t>1</w:t>
        </w:r>
        <w:r w:rsidR="00150F95">
          <w:rPr>
            <w:rFonts w:ascii="Times New Roman" w:hAnsi="Times New Roman" w:cs="Times New Roman"/>
            <w:bCs/>
            <w:noProof/>
            <w:webHidden/>
            <w:sz w:val="24"/>
            <w:szCs w:val="24"/>
            <w:lang w:val="en-US"/>
          </w:rPr>
          <w:t>1</w:t>
        </w:r>
        <w:r w:rsidR="00706643" w:rsidRPr="00AA5035">
          <w:rPr>
            <w:rFonts w:ascii="Times New Roman" w:hAnsi="Times New Roman" w:cs="Times New Roman"/>
            <w:noProof/>
            <w:webHidden/>
            <w:sz w:val="24"/>
            <w:szCs w:val="24"/>
          </w:rPr>
          <w:fldChar w:fldCharType="end"/>
        </w:r>
      </w:hyperlink>
    </w:p>
    <w:p w14:paraId="32F0807D" w14:textId="77777777" w:rsidR="00706643" w:rsidRPr="00A908A8" w:rsidRDefault="00972A91" w:rsidP="00AA5035">
      <w:pPr>
        <w:pStyle w:val="TOC2"/>
        <w:rPr>
          <w:lang w:eastAsia="bg-BG"/>
        </w:rPr>
      </w:pPr>
      <w:hyperlink w:anchor="_Toc442348060" w:history="1">
        <w:r w:rsidR="00706643" w:rsidRPr="00A908A8">
          <w:rPr>
            <w:rStyle w:val="Hyperlink"/>
            <w:rFonts w:ascii="Times New Roman" w:hAnsi="Times New Roman" w:cs="Times New Roman"/>
            <w:sz w:val="24"/>
            <w:szCs w:val="24"/>
          </w:rPr>
          <w:t>4. Приложения към Условията за изпълнение</w:t>
        </w:r>
        <w:r w:rsidR="00706643" w:rsidRPr="00A908A8">
          <w:rPr>
            <w:webHidden/>
          </w:rPr>
          <w:tab/>
        </w:r>
        <w:r w:rsidR="00706643" w:rsidRPr="00A908A8">
          <w:rPr>
            <w:webHidden/>
          </w:rPr>
          <w:fldChar w:fldCharType="begin"/>
        </w:r>
        <w:r w:rsidR="00706643" w:rsidRPr="00A908A8">
          <w:rPr>
            <w:webHidden/>
          </w:rPr>
          <w:instrText xml:space="preserve"> PAGEREF _Toc442348060 \h </w:instrText>
        </w:r>
        <w:r w:rsidR="00706643" w:rsidRPr="00A908A8">
          <w:rPr>
            <w:webHidden/>
          </w:rPr>
        </w:r>
        <w:r w:rsidR="00706643" w:rsidRPr="00A908A8">
          <w:rPr>
            <w:webHidden/>
          </w:rPr>
          <w:fldChar w:fldCharType="separate"/>
        </w:r>
        <w:r w:rsidR="001A4E61">
          <w:rPr>
            <w:webHidden/>
          </w:rPr>
          <w:t>1</w:t>
        </w:r>
        <w:r w:rsidR="00AA5035">
          <w:rPr>
            <w:webHidden/>
          </w:rPr>
          <w:t>2</w:t>
        </w:r>
        <w:r w:rsidR="00706643" w:rsidRPr="00A908A8">
          <w:rPr>
            <w:webHidden/>
          </w:rPr>
          <w:fldChar w:fldCharType="end"/>
        </w:r>
      </w:hyperlink>
    </w:p>
    <w:p w14:paraId="4F7E09A2" w14:textId="77777777" w:rsidR="00706643" w:rsidRPr="00A908A8" w:rsidRDefault="00706643" w:rsidP="00233DE0">
      <w:pPr>
        <w:spacing w:after="0" w:line="360" w:lineRule="auto"/>
        <w:rPr>
          <w:rFonts w:ascii="Times New Roman" w:hAnsi="Times New Roman" w:cs="Times New Roman"/>
          <w:sz w:val="24"/>
          <w:szCs w:val="24"/>
        </w:rPr>
      </w:pPr>
      <w:r w:rsidRPr="00A908A8">
        <w:rPr>
          <w:rFonts w:ascii="Times New Roman" w:hAnsi="Times New Roman" w:cs="Times New Roman"/>
          <w:sz w:val="24"/>
          <w:szCs w:val="24"/>
        </w:rPr>
        <w:fldChar w:fldCharType="end"/>
      </w:r>
    </w:p>
    <w:p w14:paraId="31447DF8" w14:textId="77777777" w:rsidR="00706643" w:rsidRPr="00A908A8" w:rsidRDefault="00706643" w:rsidP="00233DE0">
      <w:pPr>
        <w:spacing w:after="0" w:line="360" w:lineRule="auto"/>
        <w:rPr>
          <w:rFonts w:ascii="Times New Roman" w:hAnsi="Times New Roman" w:cs="Times New Roman"/>
          <w:sz w:val="24"/>
          <w:szCs w:val="24"/>
          <w:lang w:val="en-US"/>
        </w:rPr>
      </w:pPr>
    </w:p>
    <w:p w14:paraId="2BA15F13" w14:textId="77777777" w:rsidR="00706643" w:rsidRPr="00A908A8" w:rsidRDefault="00706643" w:rsidP="00233DE0">
      <w:pPr>
        <w:spacing w:after="0" w:line="360" w:lineRule="auto"/>
        <w:rPr>
          <w:rFonts w:ascii="Times New Roman" w:hAnsi="Times New Roman" w:cs="Times New Roman"/>
          <w:sz w:val="24"/>
          <w:szCs w:val="24"/>
          <w:lang w:val="en-US"/>
        </w:rPr>
      </w:pPr>
    </w:p>
    <w:p w14:paraId="68C9166B" w14:textId="77777777" w:rsidR="00706643" w:rsidRPr="00A908A8" w:rsidRDefault="00706643" w:rsidP="00233DE0">
      <w:pPr>
        <w:spacing w:after="0" w:line="360" w:lineRule="auto"/>
        <w:rPr>
          <w:rFonts w:ascii="Times New Roman" w:hAnsi="Times New Roman" w:cs="Times New Roman"/>
          <w:sz w:val="24"/>
          <w:szCs w:val="24"/>
          <w:lang w:val="en-US"/>
        </w:rPr>
      </w:pPr>
    </w:p>
    <w:p w14:paraId="056E01C2" w14:textId="77777777" w:rsidR="00706643" w:rsidRPr="00A908A8" w:rsidRDefault="00706643" w:rsidP="00233DE0">
      <w:pPr>
        <w:spacing w:after="0" w:line="360" w:lineRule="auto"/>
        <w:rPr>
          <w:rFonts w:ascii="Times New Roman" w:hAnsi="Times New Roman" w:cs="Times New Roman"/>
          <w:sz w:val="24"/>
          <w:szCs w:val="24"/>
          <w:lang w:val="en-US"/>
        </w:rPr>
      </w:pPr>
    </w:p>
    <w:p w14:paraId="68461EC1" w14:textId="77777777" w:rsidR="00706643" w:rsidRPr="00A908A8" w:rsidRDefault="00706643" w:rsidP="00233DE0">
      <w:pPr>
        <w:spacing w:after="0" w:line="360" w:lineRule="auto"/>
        <w:rPr>
          <w:rFonts w:ascii="Times New Roman" w:hAnsi="Times New Roman" w:cs="Times New Roman"/>
          <w:sz w:val="24"/>
          <w:szCs w:val="24"/>
          <w:lang w:val="en-US"/>
        </w:rPr>
      </w:pPr>
    </w:p>
    <w:p w14:paraId="6516C38E" w14:textId="77777777" w:rsidR="00706643" w:rsidRPr="00A908A8" w:rsidRDefault="00706643" w:rsidP="00233DE0">
      <w:pPr>
        <w:spacing w:after="0" w:line="360" w:lineRule="auto"/>
        <w:rPr>
          <w:rFonts w:ascii="Times New Roman" w:hAnsi="Times New Roman" w:cs="Times New Roman"/>
          <w:sz w:val="24"/>
          <w:szCs w:val="24"/>
          <w:lang w:val="en-US"/>
        </w:rPr>
      </w:pPr>
    </w:p>
    <w:p w14:paraId="3558F893" w14:textId="77777777" w:rsidR="00706643" w:rsidRPr="00A908A8" w:rsidRDefault="00706643" w:rsidP="00233DE0">
      <w:pPr>
        <w:spacing w:after="0" w:line="360" w:lineRule="auto"/>
        <w:rPr>
          <w:rFonts w:ascii="Times New Roman" w:hAnsi="Times New Roman" w:cs="Times New Roman"/>
          <w:sz w:val="24"/>
          <w:szCs w:val="24"/>
          <w:lang w:val="en-US"/>
        </w:rPr>
      </w:pPr>
    </w:p>
    <w:p w14:paraId="3144FF03" w14:textId="77777777" w:rsidR="00706643" w:rsidRPr="00A908A8" w:rsidRDefault="00706643" w:rsidP="00233DE0">
      <w:pPr>
        <w:spacing w:after="0" w:line="360" w:lineRule="auto"/>
        <w:rPr>
          <w:rFonts w:ascii="Times New Roman" w:hAnsi="Times New Roman" w:cs="Times New Roman"/>
          <w:sz w:val="24"/>
          <w:szCs w:val="24"/>
          <w:lang w:val="en-US"/>
        </w:rPr>
      </w:pPr>
    </w:p>
    <w:p w14:paraId="3EF7E73D" w14:textId="77777777" w:rsidR="00706643" w:rsidRPr="00A908A8" w:rsidRDefault="00706643" w:rsidP="00233DE0">
      <w:pPr>
        <w:spacing w:after="0" w:line="360" w:lineRule="auto"/>
        <w:rPr>
          <w:rFonts w:ascii="Times New Roman" w:hAnsi="Times New Roman" w:cs="Times New Roman"/>
          <w:sz w:val="24"/>
          <w:szCs w:val="24"/>
          <w:lang w:val="en-US"/>
        </w:rPr>
      </w:pPr>
    </w:p>
    <w:p w14:paraId="476EDE22" w14:textId="77777777" w:rsidR="00706643" w:rsidRPr="00A908A8" w:rsidRDefault="00706643" w:rsidP="00233DE0">
      <w:pPr>
        <w:spacing w:after="0" w:line="360" w:lineRule="auto"/>
        <w:rPr>
          <w:rFonts w:ascii="Times New Roman" w:hAnsi="Times New Roman" w:cs="Times New Roman"/>
          <w:sz w:val="24"/>
          <w:szCs w:val="24"/>
          <w:lang w:val="en-US"/>
        </w:rPr>
      </w:pPr>
    </w:p>
    <w:p w14:paraId="034CA96E" w14:textId="77777777" w:rsidR="00706643" w:rsidRDefault="00706643" w:rsidP="00233DE0">
      <w:pPr>
        <w:spacing w:after="0" w:line="360" w:lineRule="auto"/>
        <w:rPr>
          <w:rFonts w:ascii="Times New Roman" w:hAnsi="Times New Roman" w:cs="Times New Roman"/>
          <w:sz w:val="24"/>
          <w:szCs w:val="24"/>
          <w:lang w:val="en-US"/>
        </w:rPr>
      </w:pPr>
    </w:p>
    <w:p w14:paraId="2F0C83BB" w14:textId="77777777" w:rsidR="00233DE0" w:rsidRDefault="00233DE0" w:rsidP="00233DE0">
      <w:pPr>
        <w:spacing w:after="0" w:line="360" w:lineRule="auto"/>
        <w:rPr>
          <w:rFonts w:ascii="Times New Roman" w:hAnsi="Times New Roman" w:cs="Times New Roman"/>
          <w:sz w:val="24"/>
          <w:szCs w:val="24"/>
          <w:lang w:val="en-US"/>
        </w:rPr>
      </w:pPr>
    </w:p>
    <w:p w14:paraId="0E265B34" w14:textId="77777777" w:rsidR="00233DE0" w:rsidRDefault="00233DE0" w:rsidP="00233DE0">
      <w:pPr>
        <w:spacing w:after="0" w:line="360" w:lineRule="auto"/>
        <w:rPr>
          <w:rFonts w:ascii="Times New Roman" w:hAnsi="Times New Roman" w:cs="Times New Roman"/>
          <w:sz w:val="24"/>
          <w:szCs w:val="24"/>
          <w:lang w:val="en-US"/>
        </w:rPr>
      </w:pPr>
    </w:p>
    <w:p w14:paraId="7085A232" w14:textId="77777777" w:rsidR="00233DE0" w:rsidRDefault="00233DE0" w:rsidP="00233DE0">
      <w:pPr>
        <w:spacing w:after="0" w:line="360" w:lineRule="auto"/>
        <w:rPr>
          <w:rFonts w:ascii="Times New Roman" w:hAnsi="Times New Roman" w:cs="Times New Roman"/>
          <w:sz w:val="24"/>
          <w:szCs w:val="24"/>
          <w:lang w:val="en-US"/>
        </w:rPr>
      </w:pPr>
    </w:p>
    <w:p w14:paraId="51AC3CDE" w14:textId="77777777" w:rsidR="00233DE0" w:rsidRDefault="00233DE0" w:rsidP="00233DE0">
      <w:pPr>
        <w:spacing w:after="0" w:line="360" w:lineRule="auto"/>
        <w:rPr>
          <w:rFonts w:ascii="Times New Roman" w:hAnsi="Times New Roman" w:cs="Times New Roman"/>
          <w:sz w:val="24"/>
          <w:szCs w:val="24"/>
          <w:lang w:val="en-US"/>
        </w:rPr>
      </w:pPr>
    </w:p>
    <w:p w14:paraId="57A7EF48" w14:textId="77777777" w:rsidR="00233DE0" w:rsidRDefault="00233DE0" w:rsidP="00233DE0">
      <w:pPr>
        <w:spacing w:after="0" w:line="360" w:lineRule="auto"/>
        <w:rPr>
          <w:rFonts w:ascii="Times New Roman" w:hAnsi="Times New Roman" w:cs="Times New Roman"/>
          <w:sz w:val="24"/>
          <w:szCs w:val="24"/>
          <w:lang w:val="en-US"/>
        </w:rPr>
      </w:pPr>
    </w:p>
    <w:p w14:paraId="609386CE" w14:textId="77777777" w:rsidR="00233DE0" w:rsidRPr="00A908A8" w:rsidRDefault="00233DE0" w:rsidP="00233DE0">
      <w:pPr>
        <w:spacing w:after="0" w:line="360" w:lineRule="auto"/>
        <w:rPr>
          <w:rFonts w:ascii="Times New Roman" w:hAnsi="Times New Roman" w:cs="Times New Roman"/>
          <w:sz w:val="24"/>
          <w:szCs w:val="24"/>
          <w:lang w:val="en-US"/>
        </w:rPr>
      </w:pPr>
    </w:p>
    <w:p w14:paraId="16A76B06" w14:textId="77777777" w:rsidR="00706643" w:rsidRDefault="00706643" w:rsidP="00233DE0">
      <w:pPr>
        <w:spacing w:after="0" w:line="360" w:lineRule="auto"/>
        <w:rPr>
          <w:rFonts w:ascii="Times New Roman" w:hAnsi="Times New Roman" w:cs="Times New Roman"/>
          <w:sz w:val="24"/>
          <w:szCs w:val="24"/>
          <w:lang w:val="en-US"/>
        </w:rPr>
      </w:pPr>
    </w:p>
    <w:p w14:paraId="2FC18505" w14:textId="77777777" w:rsidR="00233DE0" w:rsidRDefault="00233DE0" w:rsidP="00233DE0">
      <w:pPr>
        <w:spacing w:after="0" w:line="360" w:lineRule="auto"/>
        <w:rPr>
          <w:rFonts w:ascii="Times New Roman" w:hAnsi="Times New Roman" w:cs="Times New Roman"/>
          <w:sz w:val="24"/>
          <w:szCs w:val="24"/>
        </w:rPr>
      </w:pPr>
    </w:p>
    <w:p w14:paraId="2E18E15E" w14:textId="77777777" w:rsidR="00AD4B6B" w:rsidRDefault="00AD4B6B" w:rsidP="00233DE0">
      <w:pPr>
        <w:spacing w:after="0" w:line="360" w:lineRule="auto"/>
        <w:rPr>
          <w:rFonts w:ascii="Times New Roman" w:hAnsi="Times New Roman" w:cs="Times New Roman"/>
          <w:sz w:val="24"/>
          <w:szCs w:val="24"/>
        </w:rPr>
      </w:pPr>
    </w:p>
    <w:p w14:paraId="0B8A90BE" w14:textId="77777777" w:rsidR="00AD4B6B" w:rsidRPr="00EE2BCA" w:rsidRDefault="00AD4B6B" w:rsidP="00233DE0">
      <w:pPr>
        <w:spacing w:after="0" w:line="360" w:lineRule="auto"/>
        <w:rPr>
          <w:rFonts w:ascii="Times New Roman" w:hAnsi="Times New Roman" w:cs="Times New Roman"/>
          <w:sz w:val="24"/>
          <w:szCs w:val="24"/>
          <w:lang w:val="en-US"/>
        </w:rPr>
      </w:pPr>
    </w:p>
    <w:p w14:paraId="5DDF8856" w14:textId="77777777" w:rsidR="00DF67E1" w:rsidRDefault="00DF67E1" w:rsidP="00DF67E1">
      <w:pPr>
        <w:keepNext/>
        <w:keepLines/>
        <w:spacing w:after="0" w:line="360" w:lineRule="auto"/>
        <w:ind w:firstLine="708"/>
        <w:jc w:val="both"/>
        <w:outlineLvl w:val="1"/>
        <w:rPr>
          <w:rFonts w:ascii="Arial" w:hAnsi="Arial" w:cs="Arial"/>
          <w:b/>
          <w:bCs/>
          <w:color w:val="0070C0"/>
        </w:rPr>
      </w:pPr>
    </w:p>
    <w:p w14:paraId="637E37BD" w14:textId="77777777" w:rsidR="00DF67E1" w:rsidRPr="009C7E80" w:rsidRDefault="00DF67E1" w:rsidP="00DF67E1">
      <w:pPr>
        <w:keepNext/>
        <w:keepLines/>
        <w:spacing w:after="0" w:line="360" w:lineRule="auto"/>
        <w:ind w:firstLine="708"/>
        <w:jc w:val="both"/>
        <w:outlineLvl w:val="1"/>
        <w:rPr>
          <w:rFonts w:ascii="Arial" w:hAnsi="Arial" w:cs="Arial"/>
          <w:b/>
          <w:bCs/>
          <w:color w:val="0070C0"/>
        </w:rPr>
      </w:pPr>
      <w:r w:rsidRPr="009C7E80">
        <w:rPr>
          <w:rFonts w:ascii="Arial" w:hAnsi="Arial" w:cs="Arial"/>
          <w:b/>
          <w:bCs/>
          <w:color w:val="0070C0"/>
        </w:rPr>
        <w:t>1.</w:t>
      </w:r>
      <w:r w:rsidRPr="009C7E80">
        <w:rPr>
          <w:rFonts w:ascii="Arial" w:hAnsi="Arial" w:cs="Arial"/>
          <w:b/>
          <w:bCs/>
          <w:color w:val="0070C0"/>
        </w:rPr>
        <w:tab/>
        <w:t>Техническо изпълнение на проектите</w:t>
      </w:r>
    </w:p>
    <w:p w14:paraId="44696FCD" w14:textId="77777777" w:rsidR="0040145A" w:rsidRDefault="00DF67E1" w:rsidP="00DF67E1">
      <w:pPr>
        <w:keepNext/>
        <w:keepLines/>
        <w:spacing w:after="0" w:line="360" w:lineRule="auto"/>
        <w:ind w:firstLine="708"/>
        <w:jc w:val="both"/>
        <w:outlineLvl w:val="1"/>
        <w:rPr>
          <w:rFonts w:ascii="Arial" w:hAnsi="Arial" w:cs="Arial"/>
          <w:bCs/>
        </w:rPr>
      </w:pPr>
      <w:r w:rsidRPr="004817B5">
        <w:rPr>
          <w:rFonts w:ascii="Arial" w:hAnsi="Arial" w:cs="Arial"/>
          <w:bCs/>
        </w:rPr>
        <w:t xml:space="preserve">В процеса на изпълнение на одобрените проекти бенефициентите могат да възлагат на изпълнители – външни за тях лица, извършването на определени дейности по проекта. </w:t>
      </w:r>
      <w:r w:rsidR="0040145A" w:rsidRPr="0040145A">
        <w:rPr>
          <w:rFonts w:ascii="Arial" w:hAnsi="Arial" w:cs="Arial"/>
          <w:bCs/>
        </w:rPr>
        <w:t xml:space="preserve">Изпълнителите не са партньори по изпълнението на проекта и се избират в съответствие с действащото законодателство и реда определен от УО на ПМДР за определяне на изпълнител от страна на бенефициенти на договорена безвъзмездна финансова помощ от ЕФМДР.   </w:t>
      </w:r>
    </w:p>
    <w:p w14:paraId="7C2D2818" w14:textId="7612A5A4" w:rsidR="00DF67E1" w:rsidRPr="00794752" w:rsidRDefault="00DF67E1" w:rsidP="00DF67E1">
      <w:pPr>
        <w:keepNext/>
        <w:keepLines/>
        <w:spacing w:after="0" w:line="360" w:lineRule="auto"/>
        <w:ind w:firstLine="708"/>
        <w:jc w:val="both"/>
        <w:outlineLvl w:val="1"/>
        <w:rPr>
          <w:rFonts w:ascii="Arial" w:hAnsi="Arial" w:cs="Arial"/>
          <w:bCs/>
          <w:lang w:val="en-US"/>
        </w:rPr>
      </w:pPr>
      <w:r w:rsidRPr="004817B5">
        <w:rPr>
          <w:rFonts w:ascii="Arial" w:hAnsi="Arial" w:cs="Arial"/>
          <w:bCs/>
        </w:rPr>
        <w:t>Изборът на изпълнител се извършва след сключване на административния договор за предоставяне на безвъзмездна финансова помо</w:t>
      </w:r>
      <w:r>
        <w:rPr>
          <w:rFonts w:ascii="Arial" w:hAnsi="Arial" w:cs="Arial"/>
          <w:bCs/>
        </w:rPr>
        <w:t>щ.</w:t>
      </w:r>
    </w:p>
    <w:p w14:paraId="6B682A23" w14:textId="4AA48B09" w:rsidR="00DF67E1" w:rsidRPr="00794752" w:rsidRDefault="00EE5ADE" w:rsidP="00DF67E1">
      <w:pPr>
        <w:keepNext/>
        <w:keepLines/>
        <w:spacing w:after="0" w:line="360" w:lineRule="auto"/>
        <w:jc w:val="both"/>
        <w:outlineLvl w:val="1"/>
        <w:rPr>
          <w:rFonts w:ascii="Arial" w:hAnsi="Arial" w:cs="Arial"/>
          <w:bCs/>
          <w:lang w:val="en-US"/>
        </w:rPr>
      </w:pPr>
      <w:r w:rsidRPr="00E865D5">
        <w:rPr>
          <w:rFonts w:ascii="Arial" w:hAnsi="Arial" w:cs="Arial"/>
          <w:b/>
          <w:noProof/>
          <w:lang w:val="en-US"/>
        </w:rPr>
        <w:drawing>
          <wp:inline distT="0" distB="0" distL="0" distR="0" wp14:anchorId="4E71BBDB" wp14:editId="43450A2F">
            <wp:extent cx="583265" cy="274320"/>
            <wp:effectExtent l="57150" t="0" r="26670" b="8763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2930" cy="274320"/>
                    </a:xfrm>
                    <a:prstGeom prst="rect">
                      <a:avLst/>
                    </a:prstGeom>
                    <a:noFill/>
                    <a:ln>
                      <a:noFill/>
                    </a:ln>
                    <a:effectLst>
                      <a:outerShdw blurRad="50800" dist="50800" dir="5400000" algn="ctr" rotWithShape="0">
                        <a:srgbClr val="00B0F0"/>
                      </a:outerShdw>
                    </a:effectLst>
                  </pic:spPr>
                </pic:pic>
              </a:graphicData>
            </a:graphic>
          </wp:inline>
        </w:drawing>
      </w:r>
      <w:r w:rsidR="00DF67E1" w:rsidRPr="004817B5">
        <w:rPr>
          <w:rFonts w:ascii="Arial" w:hAnsi="Arial" w:cs="Arial"/>
          <w:bCs/>
        </w:rPr>
        <w:t>При подготовката на проектните предложения кандидатите следва да съобразят сроковете за сключване на договори с изпълнителите съобразно предвидените за изпълнение дейности/етапи, отразени във финансовия план към Условията за кандидатстване и времевия график за изпълнение на проекта в</w:t>
      </w:r>
      <w:r w:rsidR="00DF67E1">
        <w:rPr>
          <w:rFonts w:ascii="Arial" w:hAnsi="Arial" w:cs="Arial"/>
          <w:bCs/>
        </w:rPr>
        <w:t>ъв Формуляра за кандидатстване.</w:t>
      </w:r>
    </w:p>
    <w:p w14:paraId="16255FA7" w14:textId="77777777" w:rsidR="00DF67E1" w:rsidRPr="004817B5" w:rsidRDefault="00DF67E1" w:rsidP="00DF67E1">
      <w:pPr>
        <w:keepNext/>
        <w:keepLines/>
        <w:spacing w:after="0" w:line="360" w:lineRule="auto"/>
        <w:ind w:firstLine="708"/>
        <w:jc w:val="both"/>
        <w:outlineLvl w:val="1"/>
        <w:rPr>
          <w:rFonts w:ascii="Arial" w:hAnsi="Arial" w:cs="Arial"/>
          <w:bCs/>
          <w:lang w:val="en-US"/>
        </w:rPr>
      </w:pPr>
      <w:r w:rsidRPr="004817B5">
        <w:rPr>
          <w:rFonts w:ascii="Arial" w:hAnsi="Arial" w:cs="Arial"/>
          <w:bCs/>
        </w:rPr>
        <w:t>В срок до 20 работни дни от датата на получаването на документацията по проведения избор, УО на ПМДР извършва последващия контрол по законосъобразност.</w:t>
      </w:r>
    </w:p>
    <w:p w14:paraId="32D3428A" w14:textId="1D6B1456" w:rsidR="00DF67E1" w:rsidRDefault="00DF67E1" w:rsidP="00DF67E1">
      <w:pPr>
        <w:keepNext/>
        <w:keepLines/>
        <w:spacing w:after="0" w:line="360" w:lineRule="auto"/>
        <w:ind w:firstLine="708"/>
        <w:jc w:val="both"/>
        <w:outlineLvl w:val="1"/>
        <w:rPr>
          <w:rFonts w:ascii="Arial" w:hAnsi="Arial" w:cs="Arial"/>
          <w:bCs/>
        </w:rPr>
      </w:pPr>
      <w:r w:rsidRPr="004817B5">
        <w:rPr>
          <w:rFonts w:ascii="Arial" w:hAnsi="Arial" w:cs="Arial"/>
          <w:bCs/>
        </w:rPr>
        <w:t>Бенефициентът трябва да представи чрез ИСУН 2020 мотивирано искане до УО на ПМДР за сключване на допълнително споразумение към АДБФП във връзка с избор на изпълнители.</w:t>
      </w:r>
    </w:p>
    <w:p w14:paraId="2FF7F58B" w14:textId="1214E547" w:rsidR="00C55E2D" w:rsidRDefault="00C55E2D" w:rsidP="00DF67E1">
      <w:pPr>
        <w:keepNext/>
        <w:keepLines/>
        <w:spacing w:after="0" w:line="360" w:lineRule="auto"/>
        <w:ind w:firstLine="708"/>
        <w:jc w:val="both"/>
        <w:outlineLvl w:val="1"/>
        <w:rPr>
          <w:rFonts w:ascii="Arial" w:hAnsi="Arial" w:cs="Arial"/>
          <w:bCs/>
          <w:lang w:val="en-US"/>
        </w:rPr>
      </w:pPr>
      <w:proofErr w:type="spellStart"/>
      <w:r w:rsidRPr="00C55E2D">
        <w:rPr>
          <w:rFonts w:ascii="Arial" w:hAnsi="Arial" w:cs="Arial"/>
          <w:bCs/>
          <w:lang w:val="en-US"/>
        </w:rPr>
        <w:t>След</w:t>
      </w:r>
      <w:proofErr w:type="spellEnd"/>
      <w:r w:rsidRPr="00C55E2D">
        <w:rPr>
          <w:rFonts w:ascii="Arial" w:hAnsi="Arial" w:cs="Arial"/>
          <w:bCs/>
          <w:lang w:val="en-US"/>
        </w:rPr>
        <w:t xml:space="preserve"> </w:t>
      </w:r>
      <w:proofErr w:type="spellStart"/>
      <w:r w:rsidRPr="00C55E2D">
        <w:rPr>
          <w:rFonts w:ascii="Arial" w:hAnsi="Arial" w:cs="Arial"/>
          <w:bCs/>
          <w:lang w:val="en-US"/>
        </w:rPr>
        <w:t>подписване</w:t>
      </w:r>
      <w:proofErr w:type="spellEnd"/>
      <w:r w:rsidRPr="00C55E2D">
        <w:rPr>
          <w:rFonts w:ascii="Arial" w:hAnsi="Arial" w:cs="Arial"/>
          <w:bCs/>
          <w:lang w:val="en-US"/>
        </w:rPr>
        <w:t xml:space="preserve"> </w:t>
      </w:r>
      <w:proofErr w:type="spellStart"/>
      <w:r w:rsidRPr="00C55E2D">
        <w:rPr>
          <w:rFonts w:ascii="Arial" w:hAnsi="Arial" w:cs="Arial"/>
          <w:bCs/>
          <w:lang w:val="en-US"/>
        </w:rPr>
        <w:t>на</w:t>
      </w:r>
      <w:proofErr w:type="spellEnd"/>
      <w:r w:rsidRPr="00C55E2D">
        <w:rPr>
          <w:rFonts w:ascii="Arial" w:hAnsi="Arial" w:cs="Arial"/>
          <w:bCs/>
          <w:lang w:val="en-US"/>
        </w:rPr>
        <w:t xml:space="preserve"> </w:t>
      </w:r>
      <w:proofErr w:type="spellStart"/>
      <w:r w:rsidRPr="00C55E2D">
        <w:rPr>
          <w:rFonts w:ascii="Arial" w:hAnsi="Arial" w:cs="Arial"/>
          <w:bCs/>
          <w:lang w:val="en-US"/>
        </w:rPr>
        <w:t>административен</w:t>
      </w:r>
      <w:proofErr w:type="spellEnd"/>
      <w:r w:rsidRPr="00C55E2D">
        <w:rPr>
          <w:rFonts w:ascii="Arial" w:hAnsi="Arial" w:cs="Arial"/>
          <w:bCs/>
          <w:lang w:val="en-US"/>
        </w:rPr>
        <w:t xml:space="preserve"> </w:t>
      </w:r>
      <w:proofErr w:type="spellStart"/>
      <w:r w:rsidRPr="00C55E2D">
        <w:rPr>
          <w:rFonts w:ascii="Arial" w:hAnsi="Arial" w:cs="Arial"/>
          <w:bCs/>
          <w:lang w:val="en-US"/>
        </w:rPr>
        <w:t>договор</w:t>
      </w:r>
      <w:proofErr w:type="spellEnd"/>
      <w:r w:rsidRPr="00C55E2D">
        <w:rPr>
          <w:rFonts w:ascii="Arial" w:hAnsi="Arial" w:cs="Arial"/>
          <w:bCs/>
          <w:lang w:val="en-US"/>
        </w:rPr>
        <w:t xml:space="preserve"> </w:t>
      </w:r>
      <w:proofErr w:type="spellStart"/>
      <w:r w:rsidRPr="00C55E2D">
        <w:rPr>
          <w:rFonts w:ascii="Arial" w:hAnsi="Arial" w:cs="Arial"/>
          <w:bCs/>
          <w:lang w:val="en-US"/>
        </w:rPr>
        <w:t>за</w:t>
      </w:r>
      <w:proofErr w:type="spellEnd"/>
      <w:r w:rsidRPr="00C55E2D">
        <w:rPr>
          <w:rFonts w:ascii="Arial" w:hAnsi="Arial" w:cs="Arial"/>
          <w:bCs/>
          <w:lang w:val="en-US"/>
        </w:rPr>
        <w:t xml:space="preserve"> </w:t>
      </w:r>
      <w:proofErr w:type="spellStart"/>
      <w:r w:rsidRPr="00C55E2D">
        <w:rPr>
          <w:rFonts w:ascii="Arial" w:hAnsi="Arial" w:cs="Arial"/>
          <w:bCs/>
          <w:lang w:val="en-US"/>
        </w:rPr>
        <w:t>предоставяне</w:t>
      </w:r>
      <w:proofErr w:type="spellEnd"/>
      <w:r w:rsidRPr="00C55E2D">
        <w:rPr>
          <w:rFonts w:ascii="Arial" w:hAnsi="Arial" w:cs="Arial"/>
          <w:bCs/>
          <w:lang w:val="en-US"/>
        </w:rPr>
        <w:t xml:space="preserve"> </w:t>
      </w:r>
      <w:proofErr w:type="spellStart"/>
      <w:r w:rsidRPr="00C55E2D">
        <w:rPr>
          <w:rFonts w:ascii="Arial" w:hAnsi="Arial" w:cs="Arial"/>
          <w:bCs/>
          <w:lang w:val="en-US"/>
        </w:rPr>
        <w:t>на</w:t>
      </w:r>
      <w:proofErr w:type="spellEnd"/>
      <w:r w:rsidRPr="00C55E2D">
        <w:rPr>
          <w:rFonts w:ascii="Arial" w:hAnsi="Arial" w:cs="Arial"/>
          <w:bCs/>
          <w:lang w:val="en-US"/>
        </w:rPr>
        <w:t xml:space="preserve"> </w:t>
      </w:r>
      <w:proofErr w:type="spellStart"/>
      <w:r w:rsidRPr="00C55E2D">
        <w:rPr>
          <w:rFonts w:ascii="Arial" w:hAnsi="Arial" w:cs="Arial"/>
          <w:bCs/>
          <w:lang w:val="en-US"/>
        </w:rPr>
        <w:t>безвъзмездна</w:t>
      </w:r>
      <w:proofErr w:type="spellEnd"/>
      <w:r w:rsidRPr="00C55E2D">
        <w:rPr>
          <w:rFonts w:ascii="Arial" w:hAnsi="Arial" w:cs="Arial"/>
          <w:bCs/>
          <w:lang w:val="en-US"/>
        </w:rPr>
        <w:t xml:space="preserve"> </w:t>
      </w:r>
      <w:proofErr w:type="spellStart"/>
      <w:r w:rsidRPr="00C55E2D">
        <w:rPr>
          <w:rFonts w:ascii="Arial" w:hAnsi="Arial" w:cs="Arial"/>
          <w:bCs/>
          <w:lang w:val="en-US"/>
        </w:rPr>
        <w:t>финансова</w:t>
      </w:r>
      <w:proofErr w:type="spellEnd"/>
      <w:r w:rsidRPr="00C55E2D">
        <w:rPr>
          <w:rFonts w:ascii="Arial" w:hAnsi="Arial" w:cs="Arial"/>
          <w:bCs/>
          <w:lang w:val="en-US"/>
        </w:rPr>
        <w:t xml:space="preserve"> </w:t>
      </w:r>
      <w:proofErr w:type="spellStart"/>
      <w:r w:rsidRPr="00C55E2D">
        <w:rPr>
          <w:rFonts w:ascii="Arial" w:hAnsi="Arial" w:cs="Arial"/>
          <w:bCs/>
          <w:lang w:val="en-US"/>
        </w:rPr>
        <w:t>помощ</w:t>
      </w:r>
      <w:proofErr w:type="spellEnd"/>
      <w:r w:rsidRPr="00C55E2D">
        <w:rPr>
          <w:rFonts w:ascii="Arial" w:hAnsi="Arial" w:cs="Arial"/>
          <w:bCs/>
          <w:lang w:val="en-US"/>
        </w:rPr>
        <w:t xml:space="preserve"> </w:t>
      </w:r>
      <w:proofErr w:type="spellStart"/>
      <w:r w:rsidRPr="00C55E2D">
        <w:rPr>
          <w:rFonts w:ascii="Arial" w:hAnsi="Arial" w:cs="Arial"/>
          <w:bCs/>
          <w:lang w:val="en-US"/>
        </w:rPr>
        <w:t>бенефициентът</w:t>
      </w:r>
      <w:proofErr w:type="spellEnd"/>
      <w:r w:rsidRPr="00C55E2D">
        <w:rPr>
          <w:rFonts w:ascii="Arial" w:hAnsi="Arial" w:cs="Arial"/>
          <w:bCs/>
          <w:lang w:val="en-US"/>
        </w:rPr>
        <w:t xml:space="preserve"> </w:t>
      </w:r>
      <w:proofErr w:type="spellStart"/>
      <w:r w:rsidRPr="00C55E2D">
        <w:rPr>
          <w:rFonts w:ascii="Arial" w:hAnsi="Arial" w:cs="Arial"/>
          <w:bCs/>
          <w:lang w:val="en-US"/>
        </w:rPr>
        <w:t>следва</w:t>
      </w:r>
      <w:proofErr w:type="spellEnd"/>
      <w:r w:rsidRPr="00C55E2D">
        <w:rPr>
          <w:rFonts w:ascii="Arial" w:hAnsi="Arial" w:cs="Arial"/>
          <w:bCs/>
          <w:lang w:val="en-US"/>
        </w:rPr>
        <w:t xml:space="preserve"> в </w:t>
      </w:r>
      <w:proofErr w:type="spellStart"/>
      <w:r w:rsidRPr="00C55E2D">
        <w:rPr>
          <w:rFonts w:ascii="Arial" w:hAnsi="Arial" w:cs="Arial"/>
          <w:bCs/>
          <w:lang w:val="en-US"/>
        </w:rPr>
        <w:t>срок</w:t>
      </w:r>
      <w:proofErr w:type="spellEnd"/>
      <w:r w:rsidRPr="00C55E2D">
        <w:rPr>
          <w:rFonts w:ascii="Arial" w:hAnsi="Arial" w:cs="Arial"/>
          <w:bCs/>
          <w:lang w:val="en-US"/>
        </w:rPr>
        <w:t xml:space="preserve"> </w:t>
      </w:r>
      <w:proofErr w:type="spellStart"/>
      <w:r w:rsidRPr="00C55E2D">
        <w:rPr>
          <w:rFonts w:ascii="Arial" w:hAnsi="Arial" w:cs="Arial"/>
          <w:bCs/>
          <w:lang w:val="en-US"/>
        </w:rPr>
        <w:t>до</w:t>
      </w:r>
      <w:proofErr w:type="spellEnd"/>
      <w:r w:rsidRPr="00C55E2D">
        <w:rPr>
          <w:rFonts w:ascii="Arial" w:hAnsi="Arial" w:cs="Arial"/>
          <w:bCs/>
          <w:lang w:val="en-US"/>
        </w:rPr>
        <w:t xml:space="preserve"> 6 </w:t>
      </w:r>
      <w:proofErr w:type="spellStart"/>
      <w:r w:rsidRPr="00C55E2D">
        <w:rPr>
          <w:rFonts w:ascii="Arial" w:hAnsi="Arial" w:cs="Arial"/>
          <w:bCs/>
          <w:lang w:val="en-US"/>
        </w:rPr>
        <w:t>месеца</w:t>
      </w:r>
      <w:proofErr w:type="spellEnd"/>
      <w:r w:rsidRPr="00C55E2D">
        <w:rPr>
          <w:rFonts w:ascii="Arial" w:hAnsi="Arial" w:cs="Arial"/>
          <w:bCs/>
          <w:lang w:val="en-US"/>
        </w:rPr>
        <w:t xml:space="preserve"> </w:t>
      </w:r>
      <w:proofErr w:type="spellStart"/>
      <w:r w:rsidRPr="00C55E2D">
        <w:rPr>
          <w:rFonts w:ascii="Arial" w:hAnsi="Arial" w:cs="Arial"/>
          <w:bCs/>
          <w:lang w:val="en-US"/>
        </w:rPr>
        <w:t>да</w:t>
      </w:r>
      <w:proofErr w:type="spellEnd"/>
      <w:r w:rsidRPr="00C55E2D">
        <w:rPr>
          <w:rFonts w:ascii="Arial" w:hAnsi="Arial" w:cs="Arial"/>
          <w:bCs/>
          <w:lang w:val="en-US"/>
        </w:rPr>
        <w:t xml:space="preserve"> </w:t>
      </w:r>
      <w:proofErr w:type="spellStart"/>
      <w:r w:rsidRPr="00C55E2D">
        <w:rPr>
          <w:rFonts w:ascii="Arial" w:hAnsi="Arial" w:cs="Arial"/>
          <w:bCs/>
          <w:lang w:val="en-US"/>
        </w:rPr>
        <w:t>има</w:t>
      </w:r>
      <w:proofErr w:type="spellEnd"/>
      <w:r w:rsidRPr="00C55E2D">
        <w:rPr>
          <w:rFonts w:ascii="Arial" w:hAnsi="Arial" w:cs="Arial"/>
          <w:bCs/>
          <w:lang w:val="en-US"/>
        </w:rPr>
        <w:t xml:space="preserve"> </w:t>
      </w:r>
      <w:proofErr w:type="spellStart"/>
      <w:r w:rsidRPr="00C55E2D">
        <w:rPr>
          <w:rFonts w:ascii="Arial" w:hAnsi="Arial" w:cs="Arial"/>
          <w:bCs/>
          <w:lang w:val="en-US"/>
        </w:rPr>
        <w:t>избран</w:t>
      </w:r>
      <w:proofErr w:type="spellEnd"/>
      <w:r w:rsidRPr="00C55E2D">
        <w:rPr>
          <w:rFonts w:ascii="Arial" w:hAnsi="Arial" w:cs="Arial"/>
          <w:bCs/>
          <w:lang w:val="en-US"/>
        </w:rPr>
        <w:t xml:space="preserve"> </w:t>
      </w:r>
      <w:proofErr w:type="spellStart"/>
      <w:r w:rsidRPr="00C55E2D">
        <w:rPr>
          <w:rFonts w:ascii="Arial" w:hAnsi="Arial" w:cs="Arial"/>
          <w:bCs/>
          <w:lang w:val="en-US"/>
        </w:rPr>
        <w:t>изпълнител</w:t>
      </w:r>
      <w:proofErr w:type="spellEnd"/>
      <w:r w:rsidRPr="00C55E2D">
        <w:rPr>
          <w:rFonts w:ascii="Arial" w:hAnsi="Arial" w:cs="Arial"/>
          <w:bCs/>
          <w:lang w:val="en-US"/>
        </w:rPr>
        <w:t xml:space="preserve"> и </w:t>
      </w:r>
      <w:proofErr w:type="spellStart"/>
      <w:r w:rsidRPr="00C55E2D">
        <w:rPr>
          <w:rFonts w:ascii="Arial" w:hAnsi="Arial" w:cs="Arial"/>
          <w:bCs/>
          <w:lang w:val="en-US"/>
        </w:rPr>
        <w:t>сключен</w:t>
      </w:r>
      <w:proofErr w:type="spellEnd"/>
      <w:r w:rsidRPr="00C55E2D">
        <w:rPr>
          <w:rFonts w:ascii="Arial" w:hAnsi="Arial" w:cs="Arial"/>
          <w:bCs/>
          <w:lang w:val="en-US"/>
        </w:rPr>
        <w:t xml:space="preserve"> с </w:t>
      </w:r>
      <w:proofErr w:type="spellStart"/>
      <w:r w:rsidRPr="00C55E2D">
        <w:rPr>
          <w:rFonts w:ascii="Arial" w:hAnsi="Arial" w:cs="Arial"/>
          <w:bCs/>
          <w:lang w:val="en-US"/>
        </w:rPr>
        <w:t>него</w:t>
      </w:r>
      <w:proofErr w:type="spellEnd"/>
      <w:r w:rsidRPr="00C55E2D">
        <w:rPr>
          <w:rFonts w:ascii="Arial" w:hAnsi="Arial" w:cs="Arial"/>
          <w:bCs/>
          <w:lang w:val="en-US"/>
        </w:rPr>
        <w:t xml:space="preserve"> </w:t>
      </w:r>
      <w:proofErr w:type="spellStart"/>
      <w:r w:rsidRPr="00C55E2D">
        <w:rPr>
          <w:rFonts w:ascii="Arial" w:hAnsi="Arial" w:cs="Arial"/>
          <w:bCs/>
          <w:lang w:val="en-US"/>
        </w:rPr>
        <w:t>договор</w:t>
      </w:r>
      <w:proofErr w:type="spellEnd"/>
      <w:r w:rsidRPr="00C55E2D">
        <w:rPr>
          <w:rFonts w:ascii="Arial" w:hAnsi="Arial" w:cs="Arial"/>
          <w:bCs/>
          <w:lang w:val="en-US"/>
        </w:rPr>
        <w:t xml:space="preserve"> </w:t>
      </w:r>
      <w:proofErr w:type="spellStart"/>
      <w:r w:rsidRPr="00C55E2D">
        <w:rPr>
          <w:rFonts w:ascii="Arial" w:hAnsi="Arial" w:cs="Arial"/>
          <w:bCs/>
          <w:lang w:val="en-US"/>
        </w:rPr>
        <w:t>за</w:t>
      </w:r>
      <w:proofErr w:type="spellEnd"/>
      <w:r w:rsidRPr="00C55E2D">
        <w:rPr>
          <w:rFonts w:ascii="Arial" w:hAnsi="Arial" w:cs="Arial"/>
          <w:bCs/>
          <w:lang w:val="en-US"/>
        </w:rPr>
        <w:t xml:space="preserve"> </w:t>
      </w:r>
      <w:proofErr w:type="spellStart"/>
      <w:r w:rsidRPr="00C55E2D">
        <w:rPr>
          <w:rFonts w:ascii="Arial" w:hAnsi="Arial" w:cs="Arial"/>
          <w:bCs/>
          <w:lang w:val="en-US"/>
        </w:rPr>
        <w:t>предвидените</w:t>
      </w:r>
      <w:proofErr w:type="spellEnd"/>
      <w:r w:rsidRPr="00C55E2D">
        <w:rPr>
          <w:rFonts w:ascii="Arial" w:hAnsi="Arial" w:cs="Arial"/>
          <w:bCs/>
          <w:lang w:val="en-US"/>
        </w:rPr>
        <w:t xml:space="preserve"> </w:t>
      </w:r>
      <w:proofErr w:type="spellStart"/>
      <w:r w:rsidRPr="00C55E2D">
        <w:rPr>
          <w:rFonts w:ascii="Arial" w:hAnsi="Arial" w:cs="Arial"/>
          <w:bCs/>
          <w:lang w:val="en-US"/>
        </w:rPr>
        <w:t>дейности</w:t>
      </w:r>
      <w:proofErr w:type="spellEnd"/>
      <w:r w:rsidRPr="00C55E2D">
        <w:rPr>
          <w:rFonts w:ascii="Arial" w:hAnsi="Arial" w:cs="Arial"/>
          <w:bCs/>
          <w:lang w:val="en-US"/>
        </w:rPr>
        <w:t xml:space="preserve">, </w:t>
      </w:r>
      <w:proofErr w:type="spellStart"/>
      <w:r w:rsidRPr="00C55E2D">
        <w:rPr>
          <w:rFonts w:ascii="Arial" w:hAnsi="Arial" w:cs="Arial"/>
          <w:bCs/>
          <w:lang w:val="en-US"/>
        </w:rPr>
        <w:t>както</w:t>
      </w:r>
      <w:proofErr w:type="spellEnd"/>
      <w:r w:rsidRPr="00C55E2D">
        <w:rPr>
          <w:rFonts w:ascii="Arial" w:hAnsi="Arial" w:cs="Arial"/>
          <w:bCs/>
          <w:lang w:val="en-US"/>
        </w:rPr>
        <w:t xml:space="preserve"> и </w:t>
      </w:r>
      <w:proofErr w:type="spellStart"/>
      <w:r w:rsidRPr="00C55E2D">
        <w:rPr>
          <w:rFonts w:ascii="Arial" w:hAnsi="Arial" w:cs="Arial"/>
          <w:bCs/>
          <w:lang w:val="en-US"/>
        </w:rPr>
        <w:t>да</w:t>
      </w:r>
      <w:proofErr w:type="spellEnd"/>
      <w:r w:rsidRPr="00C55E2D">
        <w:rPr>
          <w:rFonts w:ascii="Arial" w:hAnsi="Arial" w:cs="Arial"/>
          <w:bCs/>
          <w:lang w:val="en-US"/>
        </w:rPr>
        <w:t xml:space="preserve"> е </w:t>
      </w:r>
      <w:proofErr w:type="spellStart"/>
      <w:r w:rsidRPr="00C55E2D">
        <w:rPr>
          <w:rFonts w:ascii="Arial" w:hAnsi="Arial" w:cs="Arial"/>
          <w:bCs/>
          <w:lang w:val="en-US"/>
        </w:rPr>
        <w:t>започнало</w:t>
      </w:r>
      <w:proofErr w:type="spellEnd"/>
      <w:r w:rsidRPr="00C55E2D">
        <w:rPr>
          <w:rFonts w:ascii="Arial" w:hAnsi="Arial" w:cs="Arial"/>
          <w:bCs/>
          <w:lang w:val="en-US"/>
        </w:rPr>
        <w:t xml:space="preserve"> </w:t>
      </w:r>
      <w:proofErr w:type="spellStart"/>
      <w:r w:rsidRPr="00C55E2D">
        <w:rPr>
          <w:rFonts w:ascii="Arial" w:hAnsi="Arial" w:cs="Arial"/>
          <w:bCs/>
          <w:lang w:val="en-US"/>
        </w:rPr>
        <w:t>изпълнението</w:t>
      </w:r>
      <w:proofErr w:type="spellEnd"/>
      <w:r w:rsidRPr="00C55E2D">
        <w:rPr>
          <w:rFonts w:ascii="Arial" w:hAnsi="Arial" w:cs="Arial"/>
          <w:bCs/>
          <w:lang w:val="en-US"/>
        </w:rPr>
        <w:t xml:space="preserve"> </w:t>
      </w:r>
      <w:proofErr w:type="spellStart"/>
      <w:r w:rsidRPr="00C55E2D">
        <w:rPr>
          <w:rFonts w:ascii="Arial" w:hAnsi="Arial" w:cs="Arial"/>
          <w:bCs/>
          <w:lang w:val="en-US"/>
        </w:rPr>
        <w:t>на</w:t>
      </w:r>
      <w:proofErr w:type="spellEnd"/>
      <w:r w:rsidRPr="00C55E2D">
        <w:rPr>
          <w:rFonts w:ascii="Arial" w:hAnsi="Arial" w:cs="Arial"/>
          <w:bCs/>
          <w:lang w:val="en-US"/>
        </w:rPr>
        <w:t xml:space="preserve"> </w:t>
      </w:r>
      <w:proofErr w:type="spellStart"/>
      <w:r w:rsidRPr="00C55E2D">
        <w:rPr>
          <w:rFonts w:ascii="Arial" w:hAnsi="Arial" w:cs="Arial"/>
          <w:bCs/>
          <w:lang w:val="en-US"/>
        </w:rPr>
        <w:t>проекта</w:t>
      </w:r>
      <w:proofErr w:type="spellEnd"/>
      <w:r w:rsidRPr="00C55E2D">
        <w:rPr>
          <w:rFonts w:ascii="Arial" w:hAnsi="Arial" w:cs="Arial"/>
          <w:bCs/>
          <w:lang w:val="en-US"/>
        </w:rPr>
        <w:t>.</w:t>
      </w:r>
    </w:p>
    <w:p w14:paraId="17A30D9A" w14:textId="3A516372" w:rsidR="0040145A" w:rsidRPr="0040145A" w:rsidRDefault="0040145A" w:rsidP="0040145A">
      <w:pPr>
        <w:keepNext/>
        <w:keepLines/>
        <w:spacing w:after="0" w:line="360" w:lineRule="auto"/>
        <w:jc w:val="both"/>
        <w:outlineLvl w:val="1"/>
        <w:rPr>
          <w:rFonts w:ascii="Arial" w:hAnsi="Arial" w:cs="Arial"/>
          <w:bCs/>
          <w:lang w:val="en-US"/>
        </w:rPr>
      </w:pPr>
      <w:r w:rsidRPr="00E865D5">
        <w:rPr>
          <w:rFonts w:ascii="Arial" w:hAnsi="Arial" w:cs="Arial"/>
          <w:b/>
          <w:noProof/>
          <w:lang w:val="en-US"/>
        </w:rPr>
        <w:drawing>
          <wp:inline distT="0" distB="0" distL="0" distR="0" wp14:anchorId="5F60D6E4" wp14:editId="2120D7CD">
            <wp:extent cx="583265" cy="274320"/>
            <wp:effectExtent l="57150" t="0" r="26670" b="8763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2930" cy="274320"/>
                    </a:xfrm>
                    <a:prstGeom prst="rect">
                      <a:avLst/>
                    </a:prstGeom>
                    <a:noFill/>
                    <a:ln>
                      <a:noFill/>
                    </a:ln>
                    <a:effectLst>
                      <a:outerShdw blurRad="50800" dist="50800" dir="5400000" algn="ctr" rotWithShape="0">
                        <a:srgbClr val="00B0F0"/>
                      </a:outerShdw>
                    </a:effectLst>
                  </pic:spPr>
                </pic:pic>
              </a:graphicData>
            </a:graphic>
          </wp:inline>
        </w:drawing>
      </w:r>
      <w:proofErr w:type="spellStart"/>
      <w:r w:rsidRPr="0040145A">
        <w:rPr>
          <w:rFonts w:ascii="Arial" w:hAnsi="Arial" w:cs="Arial"/>
          <w:bCs/>
          <w:lang w:val="en-US"/>
        </w:rPr>
        <w:t>При</w:t>
      </w:r>
      <w:proofErr w:type="spellEnd"/>
      <w:r w:rsidRPr="0040145A">
        <w:rPr>
          <w:rFonts w:ascii="Arial" w:hAnsi="Arial" w:cs="Arial"/>
          <w:bCs/>
          <w:lang w:val="en-US"/>
        </w:rPr>
        <w:t xml:space="preserve"> </w:t>
      </w:r>
      <w:proofErr w:type="spellStart"/>
      <w:r w:rsidRPr="0040145A">
        <w:rPr>
          <w:rFonts w:ascii="Arial" w:hAnsi="Arial" w:cs="Arial"/>
          <w:bCs/>
          <w:lang w:val="en-US"/>
        </w:rPr>
        <w:t>провеждане</w:t>
      </w:r>
      <w:proofErr w:type="spellEnd"/>
      <w:r w:rsidRPr="0040145A">
        <w:rPr>
          <w:rFonts w:ascii="Arial" w:hAnsi="Arial" w:cs="Arial"/>
          <w:bCs/>
          <w:lang w:val="en-US"/>
        </w:rPr>
        <w:t xml:space="preserve"> </w:t>
      </w:r>
      <w:proofErr w:type="spellStart"/>
      <w:r w:rsidRPr="0040145A">
        <w:rPr>
          <w:rFonts w:ascii="Arial" w:hAnsi="Arial" w:cs="Arial"/>
          <w:bCs/>
          <w:lang w:val="en-US"/>
        </w:rPr>
        <w:t>на</w:t>
      </w:r>
      <w:proofErr w:type="spellEnd"/>
      <w:r w:rsidRPr="0040145A">
        <w:rPr>
          <w:rFonts w:ascii="Arial" w:hAnsi="Arial" w:cs="Arial"/>
          <w:bCs/>
          <w:lang w:val="en-US"/>
        </w:rPr>
        <w:t xml:space="preserve"> </w:t>
      </w:r>
      <w:proofErr w:type="spellStart"/>
      <w:r w:rsidRPr="0040145A">
        <w:rPr>
          <w:rFonts w:ascii="Arial" w:hAnsi="Arial" w:cs="Arial"/>
          <w:bCs/>
          <w:lang w:val="en-US"/>
        </w:rPr>
        <w:t>процедури</w:t>
      </w:r>
      <w:proofErr w:type="spellEnd"/>
      <w:r w:rsidRPr="0040145A">
        <w:rPr>
          <w:rFonts w:ascii="Arial" w:hAnsi="Arial" w:cs="Arial"/>
          <w:bCs/>
          <w:lang w:val="en-US"/>
        </w:rPr>
        <w:t xml:space="preserve"> </w:t>
      </w:r>
      <w:proofErr w:type="spellStart"/>
      <w:r w:rsidRPr="0040145A">
        <w:rPr>
          <w:rFonts w:ascii="Arial" w:hAnsi="Arial" w:cs="Arial"/>
          <w:bCs/>
          <w:lang w:val="en-US"/>
        </w:rPr>
        <w:t>за</w:t>
      </w:r>
      <w:proofErr w:type="spellEnd"/>
      <w:r w:rsidRPr="0040145A">
        <w:rPr>
          <w:rFonts w:ascii="Arial" w:hAnsi="Arial" w:cs="Arial"/>
          <w:bCs/>
          <w:lang w:val="en-US"/>
        </w:rPr>
        <w:t xml:space="preserve"> </w:t>
      </w:r>
      <w:proofErr w:type="spellStart"/>
      <w:r w:rsidRPr="0040145A">
        <w:rPr>
          <w:rFonts w:ascii="Arial" w:hAnsi="Arial" w:cs="Arial"/>
          <w:bCs/>
          <w:lang w:val="en-US"/>
        </w:rPr>
        <w:t>избор</w:t>
      </w:r>
      <w:proofErr w:type="spellEnd"/>
      <w:r w:rsidRPr="0040145A">
        <w:rPr>
          <w:rFonts w:ascii="Arial" w:hAnsi="Arial" w:cs="Arial"/>
          <w:bCs/>
          <w:lang w:val="en-US"/>
        </w:rPr>
        <w:t xml:space="preserve"> </w:t>
      </w:r>
      <w:proofErr w:type="spellStart"/>
      <w:r w:rsidRPr="0040145A">
        <w:rPr>
          <w:rFonts w:ascii="Arial" w:hAnsi="Arial" w:cs="Arial"/>
          <w:bCs/>
          <w:lang w:val="en-US"/>
        </w:rPr>
        <w:t>на</w:t>
      </w:r>
      <w:proofErr w:type="spellEnd"/>
      <w:r w:rsidRPr="0040145A">
        <w:rPr>
          <w:rFonts w:ascii="Arial" w:hAnsi="Arial" w:cs="Arial"/>
          <w:bCs/>
          <w:lang w:val="en-US"/>
        </w:rPr>
        <w:t xml:space="preserve"> </w:t>
      </w:r>
      <w:proofErr w:type="spellStart"/>
      <w:r w:rsidRPr="0040145A">
        <w:rPr>
          <w:rFonts w:ascii="Arial" w:hAnsi="Arial" w:cs="Arial"/>
          <w:bCs/>
          <w:lang w:val="en-US"/>
        </w:rPr>
        <w:t>изпълнител</w:t>
      </w:r>
      <w:proofErr w:type="spellEnd"/>
      <w:r w:rsidRPr="0040145A">
        <w:rPr>
          <w:rFonts w:ascii="Arial" w:hAnsi="Arial" w:cs="Arial"/>
          <w:bCs/>
          <w:lang w:val="en-US"/>
        </w:rPr>
        <w:t xml:space="preserve"> </w:t>
      </w:r>
      <w:proofErr w:type="spellStart"/>
      <w:r w:rsidRPr="0040145A">
        <w:rPr>
          <w:rFonts w:ascii="Arial" w:hAnsi="Arial" w:cs="Arial"/>
          <w:bCs/>
          <w:lang w:val="en-US"/>
        </w:rPr>
        <w:t>бенефициентите</w:t>
      </w:r>
      <w:proofErr w:type="spellEnd"/>
      <w:r w:rsidRPr="0040145A">
        <w:rPr>
          <w:rFonts w:ascii="Arial" w:hAnsi="Arial" w:cs="Arial"/>
          <w:bCs/>
          <w:lang w:val="en-US"/>
        </w:rPr>
        <w:t xml:space="preserve"> </w:t>
      </w:r>
      <w:proofErr w:type="spellStart"/>
      <w:r w:rsidRPr="0040145A">
        <w:rPr>
          <w:rFonts w:ascii="Arial" w:hAnsi="Arial" w:cs="Arial"/>
          <w:bCs/>
          <w:lang w:val="en-US"/>
        </w:rPr>
        <w:t>следва</w:t>
      </w:r>
      <w:proofErr w:type="spellEnd"/>
      <w:r w:rsidRPr="0040145A">
        <w:rPr>
          <w:rFonts w:ascii="Arial" w:hAnsi="Arial" w:cs="Arial"/>
          <w:bCs/>
          <w:lang w:val="en-US"/>
        </w:rPr>
        <w:t xml:space="preserve"> </w:t>
      </w:r>
      <w:proofErr w:type="spellStart"/>
      <w:r w:rsidRPr="0040145A">
        <w:rPr>
          <w:rFonts w:ascii="Arial" w:hAnsi="Arial" w:cs="Arial"/>
          <w:bCs/>
          <w:lang w:val="en-US"/>
        </w:rPr>
        <w:t>да</w:t>
      </w:r>
      <w:proofErr w:type="spellEnd"/>
      <w:r w:rsidRPr="0040145A">
        <w:rPr>
          <w:rFonts w:ascii="Arial" w:hAnsi="Arial" w:cs="Arial"/>
          <w:bCs/>
          <w:lang w:val="en-US"/>
        </w:rPr>
        <w:t xml:space="preserve"> </w:t>
      </w:r>
      <w:proofErr w:type="spellStart"/>
      <w:r w:rsidRPr="0040145A">
        <w:rPr>
          <w:rFonts w:ascii="Arial" w:hAnsi="Arial" w:cs="Arial"/>
          <w:bCs/>
          <w:lang w:val="en-US"/>
        </w:rPr>
        <w:t>прилагат</w:t>
      </w:r>
      <w:proofErr w:type="spellEnd"/>
      <w:r w:rsidRPr="0040145A">
        <w:rPr>
          <w:rFonts w:ascii="Arial" w:hAnsi="Arial" w:cs="Arial"/>
          <w:bCs/>
          <w:lang w:val="en-US"/>
        </w:rPr>
        <w:t xml:space="preserve"> </w:t>
      </w:r>
      <w:proofErr w:type="spellStart"/>
      <w:r w:rsidRPr="0040145A">
        <w:rPr>
          <w:rFonts w:ascii="Arial" w:hAnsi="Arial" w:cs="Arial"/>
          <w:bCs/>
          <w:lang w:val="en-US"/>
        </w:rPr>
        <w:t>Указание</w:t>
      </w:r>
      <w:proofErr w:type="spellEnd"/>
      <w:r w:rsidRPr="0040145A">
        <w:rPr>
          <w:rFonts w:ascii="Arial" w:hAnsi="Arial" w:cs="Arial"/>
          <w:bCs/>
          <w:lang w:val="en-US"/>
        </w:rPr>
        <w:t xml:space="preserve"> </w:t>
      </w:r>
      <w:proofErr w:type="spellStart"/>
      <w:r w:rsidRPr="0040145A">
        <w:rPr>
          <w:rFonts w:ascii="Arial" w:hAnsi="Arial" w:cs="Arial"/>
          <w:bCs/>
          <w:lang w:val="en-US"/>
        </w:rPr>
        <w:t>на</w:t>
      </w:r>
      <w:proofErr w:type="spellEnd"/>
      <w:r w:rsidRPr="0040145A">
        <w:rPr>
          <w:rFonts w:ascii="Arial" w:hAnsi="Arial" w:cs="Arial"/>
          <w:bCs/>
          <w:lang w:val="en-US"/>
        </w:rPr>
        <w:t xml:space="preserve"> УО </w:t>
      </w:r>
      <w:proofErr w:type="spellStart"/>
      <w:r w:rsidRPr="0040145A">
        <w:rPr>
          <w:rFonts w:ascii="Arial" w:hAnsi="Arial" w:cs="Arial"/>
          <w:bCs/>
          <w:lang w:val="en-US"/>
        </w:rPr>
        <w:t>на</w:t>
      </w:r>
      <w:proofErr w:type="spellEnd"/>
      <w:r w:rsidRPr="0040145A">
        <w:rPr>
          <w:rFonts w:ascii="Arial" w:hAnsi="Arial" w:cs="Arial"/>
          <w:bCs/>
          <w:lang w:val="en-US"/>
        </w:rPr>
        <w:t xml:space="preserve"> ПМДР </w:t>
      </w:r>
      <w:proofErr w:type="spellStart"/>
      <w:r w:rsidRPr="0040145A">
        <w:rPr>
          <w:rFonts w:ascii="Arial" w:hAnsi="Arial" w:cs="Arial"/>
          <w:bCs/>
          <w:lang w:val="en-US"/>
        </w:rPr>
        <w:t>на</w:t>
      </w:r>
      <w:proofErr w:type="spellEnd"/>
      <w:r w:rsidRPr="0040145A">
        <w:rPr>
          <w:rFonts w:ascii="Arial" w:hAnsi="Arial" w:cs="Arial"/>
          <w:bCs/>
          <w:lang w:val="en-US"/>
        </w:rPr>
        <w:t xml:space="preserve"> ПМС 160/2016 г., </w:t>
      </w:r>
      <w:proofErr w:type="spellStart"/>
      <w:r w:rsidRPr="0040145A">
        <w:rPr>
          <w:rFonts w:ascii="Arial" w:hAnsi="Arial" w:cs="Arial"/>
          <w:bCs/>
          <w:lang w:val="en-US"/>
        </w:rPr>
        <w:t>одобрено</w:t>
      </w:r>
      <w:proofErr w:type="spellEnd"/>
      <w:r w:rsidRPr="0040145A">
        <w:rPr>
          <w:rFonts w:ascii="Arial" w:hAnsi="Arial" w:cs="Arial"/>
          <w:bCs/>
          <w:lang w:val="en-US"/>
        </w:rPr>
        <w:t xml:space="preserve"> с </w:t>
      </w:r>
      <w:proofErr w:type="spellStart"/>
      <w:r w:rsidRPr="0040145A">
        <w:rPr>
          <w:rFonts w:ascii="Arial" w:hAnsi="Arial" w:cs="Arial"/>
          <w:bCs/>
          <w:lang w:val="en-US"/>
        </w:rPr>
        <w:t>докладна</w:t>
      </w:r>
      <w:proofErr w:type="spellEnd"/>
      <w:r w:rsidRPr="0040145A">
        <w:rPr>
          <w:rFonts w:ascii="Arial" w:hAnsi="Arial" w:cs="Arial"/>
          <w:bCs/>
          <w:lang w:val="en-US"/>
        </w:rPr>
        <w:t xml:space="preserve"> </w:t>
      </w:r>
      <w:proofErr w:type="spellStart"/>
      <w:r w:rsidRPr="0040145A">
        <w:rPr>
          <w:rFonts w:ascii="Arial" w:hAnsi="Arial" w:cs="Arial"/>
          <w:bCs/>
          <w:lang w:val="en-US"/>
        </w:rPr>
        <w:t>записка</w:t>
      </w:r>
      <w:proofErr w:type="spellEnd"/>
      <w:r w:rsidRPr="0040145A">
        <w:rPr>
          <w:rFonts w:ascii="Arial" w:hAnsi="Arial" w:cs="Arial"/>
          <w:bCs/>
          <w:lang w:val="en-US"/>
        </w:rPr>
        <w:t xml:space="preserve"> 93-3936 </w:t>
      </w:r>
      <w:proofErr w:type="spellStart"/>
      <w:r w:rsidRPr="0040145A">
        <w:rPr>
          <w:rFonts w:ascii="Arial" w:hAnsi="Arial" w:cs="Arial"/>
          <w:bCs/>
          <w:lang w:val="en-US"/>
        </w:rPr>
        <w:t>от</w:t>
      </w:r>
      <w:proofErr w:type="spellEnd"/>
      <w:r w:rsidRPr="0040145A">
        <w:rPr>
          <w:rFonts w:ascii="Arial" w:hAnsi="Arial" w:cs="Arial"/>
          <w:bCs/>
          <w:lang w:val="en-US"/>
        </w:rPr>
        <w:t xml:space="preserve"> 30.07.2020. </w:t>
      </w:r>
    </w:p>
    <w:p w14:paraId="6DAC7CCD" w14:textId="654D9998" w:rsidR="00DF67E1" w:rsidRPr="00EA3939" w:rsidRDefault="0040145A" w:rsidP="0040145A">
      <w:pPr>
        <w:keepNext/>
        <w:keepLines/>
        <w:spacing w:after="0" w:line="360" w:lineRule="auto"/>
        <w:jc w:val="both"/>
        <w:outlineLvl w:val="1"/>
        <w:rPr>
          <w:rFonts w:ascii="Arial" w:hAnsi="Arial" w:cs="Arial"/>
          <w:bCs/>
          <w:lang w:val="en-US"/>
        </w:rPr>
      </w:pPr>
      <w:proofErr w:type="spellStart"/>
      <w:r w:rsidRPr="0040145A">
        <w:rPr>
          <w:rFonts w:ascii="Arial" w:hAnsi="Arial" w:cs="Arial"/>
          <w:bCs/>
          <w:lang w:val="en-US"/>
        </w:rPr>
        <w:t>Същото</w:t>
      </w:r>
      <w:proofErr w:type="spellEnd"/>
      <w:r w:rsidRPr="0040145A">
        <w:rPr>
          <w:rFonts w:ascii="Arial" w:hAnsi="Arial" w:cs="Arial"/>
          <w:bCs/>
          <w:lang w:val="en-US"/>
        </w:rPr>
        <w:t xml:space="preserve"> </w:t>
      </w:r>
      <w:proofErr w:type="spellStart"/>
      <w:r w:rsidRPr="0040145A">
        <w:rPr>
          <w:rFonts w:ascii="Arial" w:hAnsi="Arial" w:cs="Arial"/>
          <w:bCs/>
          <w:lang w:val="en-US"/>
        </w:rPr>
        <w:t>може</w:t>
      </w:r>
      <w:proofErr w:type="spellEnd"/>
      <w:r w:rsidRPr="0040145A">
        <w:rPr>
          <w:rFonts w:ascii="Arial" w:hAnsi="Arial" w:cs="Arial"/>
          <w:bCs/>
          <w:lang w:val="en-US"/>
        </w:rPr>
        <w:t xml:space="preserve"> </w:t>
      </w:r>
      <w:proofErr w:type="spellStart"/>
      <w:r w:rsidRPr="0040145A">
        <w:rPr>
          <w:rFonts w:ascii="Arial" w:hAnsi="Arial" w:cs="Arial"/>
          <w:bCs/>
          <w:lang w:val="en-US"/>
        </w:rPr>
        <w:t>да</w:t>
      </w:r>
      <w:proofErr w:type="spellEnd"/>
      <w:r w:rsidRPr="0040145A">
        <w:rPr>
          <w:rFonts w:ascii="Arial" w:hAnsi="Arial" w:cs="Arial"/>
          <w:bCs/>
          <w:lang w:val="en-US"/>
        </w:rPr>
        <w:t xml:space="preserve"> </w:t>
      </w:r>
      <w:proofErr w:type="spellStart"/>
      <w:r w:rsidRPr="0040145A">
        <w:rPr>
          <w:rFonts w:ascii="Arial" w:hAnsi="Arial" w:cs="Arial"/>
          <w:bCs/>
          <w:lang w:val="en-US"/>
        </w:rPr>
        <w:t>бъде</w:t>
      </w:r>
      <w:proofErr w:type="spellEnd"/>
      <w:r w:rsidRPr="0040145A">
        <w:rPr>
          <w:rFonts w:ascii="Arial" w:hAnsi="Arial" w:cs="Arial"/>
          <w:bCs/>
          <w:lang w:val="en-US"/>
        </w:rPr>
        <w:t xml:space="preserve"> </w:t>
      </w:r>
      <w:proofErr w:type="spellStart"/>
      <w:r w:rsidRPr="0040145A">
        <w:rPr>
          <w:rFonts w:ascii="Arial" w:hAnsi="Arial" w:cs="Arial"/>
          <w:bCs/>
          <w:lang w:val="en-US"/>
        </w:rPr>
        <w:t>намерено</w:t>
      </w:r>
      <w:proofErr w:type="spellEnd"/>
      <w:r w:rsidRPr="0040145A">
        <w:rPr>
          <w:rFonts w:ascii="Arial" w:hAnsi="Arial" w:cs="Arial"/>
          <w:bCs/>
          <w:lang w:val="en-US"/>
        </w:rPr>
        <w:t xml:space="preserve"> </w:t>
      </w:r>
      <w:proofErr w:type="spellStart"/>
      <w:r w:rsidRPr="0040145A">
        <w:rPr>
          <w:rFonts w:ascii="Arial" w:hAnsi="Arial" w:cs="Arial"/>
          <w:bCs/>
          <w:lang w:val="en-US"/>
        </w:rPr>
        <w:t>на</w:t>
      </w:r>
      <w:proofErr w:type="spellEnd"/>
      <w:r w:rsidRPr="0040145A">
        <w:rPr>
          <w:rFonts w:ascii="Arial" w:hAnsi="Arial" w:cs="Arial"/>
          <w:bCs/>
          <w:lang w:val="en-US"/>
        </w:rPr>
        <w:t xml:space="preserve"> </w:t>
      </w:r>
      <w:proofErr w:type="spellStart"/>
      <w:r w:rsidRPr="0040145A">
        <w:rPr>
          <w:rFonts w:ascii="Arial" w:hAnsi="Arial" w:cs="Arial"/>
          <w:bCs/>
          <w:lang w:val="en-US"/>
        </w:rPr>
        <w:t>следния</w:t>
      </w:r>
      <w:proofErr w:type="spellEnd"/>
      <w:r w:rsidRPr="0040145A">
        <w:rPr>
          <w:rFonts w:ascii="Arial" w:hAnsi="Arial" w:cs="Arial"/>
          <w:bCs/>
          <w:lang w:val="en-US"/>
        </w:rPr>
        <w:t xml:space="preserve"> </w:t>
      </w:r>
      <w:proofErr w:type="spellStart"/>
      <w:r w:rsidRPr="0040145A">
        <w:rPr>
          <w:rFonts w:ascii="Arial" w:hAnsi="Arial" w:cs="Arial"/>
          <w:bCs/>
          <w:lang w:val="en-US"/>
        </w:rPr>
        <w:t>интернет</w:t>
      </w:r>
      <w:proofErr w:type="spellEnd"/>
      <w:r w:rsidRPr="0040145A">
        <w:rPr>
          <w:rFonts w:ascii="Arial" w:hAnsi="Arial" w:cs="Arial"/>
          <w:bCs/>
          <w:lang w:val="en-US"/>
        </w:rPr>
        <w:t xml:space="preserve"> </w:t>
      </w:r>
      <w:proofErr w:type="spellStart"/>
      <w:r w:rsidRPr="0040145A">
        <w:rPr>
          <w:rFonts w:ascii="Arial" w:hAnsi="Arial" w:cs="Arial"/>
          <w:bCs/>
          <w:lang w:val="en-US"/>
        </w:rPr>
        <w:t>адрес</w:t>
      </w:r>
      <w:proofErr w:type="spellEnd"/>
      <w:r w:rsidRPr="0040145A">
        <w:rPr>
          <w:rFonts w:ascii="Arial" w:hAnsi="Arial" w:cs="Arial"/>
          <w:bCs/>
          <w:lang w:val="en-US"/>
        </w:rPr>
        <w:t>: https://www.eufunds.bg/bg/pmdr/node/5313</w:t>
      </w:r>
    </w:p>
    <w:p w14:paraId="0D3CA80E" w14:textId="64508C99" w:rsidR="00DF67E1" w:rsidRDefault="00DF67E1" w:rsidP="00DF67E1">
      <w:pPr>
        <w:keepNext/>
        <w:keepLines/>
        <w:spacing w:after="0" w:line="360" w:lineRule="auto"/>
        <w:ind w:firstLine="720"/>
        <w:jc w:val="both"/>
        <w:outlineLvl w:val="1"/>
        <w:rPr>
          <w:rFonts w:ascii="Arial" w:hAnsi="Arial" w:cs="Arial"/>
          <w:b/>
          <w:bCs/>
          <w:color w:val="0070C0"/>
        </w:rPr>
      </w:pPr>
      <w:r>
        <w:rPr>
          <w:rFonts w:ascii="Arial" w:hAnsi="Arial" w:cs="Arial"/>
          <w:b/>
          <w:bCs/>
          <w:color w:val="0070C0"/>
        </w:rPr>
        <w:t xml:space="preserve">1.1. </w:t>
      </w:r>
      <w:r w:rsidRPr="009C7E80">
        <w:rPr>
          <w:rFonts w:ascii="Arial" w:hAnsi="Arial" w:cs="Arial"/>
          <w:b/>
          <w:bCs/>
          <w:color w:val="0070C0"/>
        </w:rPr>
        <w:t>Процедури за избор на изпълнител</w:t>
      </w:r>
    </w:p>
    <w:p w14:paraId="012EB88E" w14:textId="3A8F1A3D" w:rsidR="00C55E2D" w:rsidRPr="00C55E2D" w:rsidRDefault="00C55E2D" w:rsidP="00DF67E1">
      <w:pPr>
        <w:keepNext/>
        <w:keepLines/>
        <w:spacing w:after="0" w:line="360" w:lineRule="auto"/>
        <w:ind w:firstLine="720"/>
        <w:jc w:val="both"/>
        <w:outlineLvl w:val="1"/>
        <w:rPr>
          <w:rFonts w:ascii="Arial" w:hAnsi="Arial" w:cs="Arial"/>
          <w:color w:val="0070C0"/>
          <w:lang w:val="en-US"/>
        </w:rPr>
      </w:pPr>
      <w:proofErr w:type="spellStart"/>
      <w:r w:rsidRPr="00C55E2D">
        <w:rPr>
          <w:rFonts w:ascii="Arial" w:hAnsi="Arial" w:cs="Arial"/>
          <w:color w:val="0070C0"/>
          <w:lang w:val="en-US"/>
        </w:rPr>
        <w:t>Бенефициентите</w:t>
      </w:r>
      <w:proofErr w:type="spellEnd"/>
      <w:r w:rsidRPr="00C55E2D">
        <w:rPr>
          <w:rFonts w:ascii="Arial" w:hAnsi="Arial" w:cs="Arial"/>
          <w:color w:val="0070C0"/>
          <w:lang w:val="en-US"/>
        </w:rPr>
        <w:t xml:space="preserve"> </w:t>
      </w:r>
      <w:proofErr w:type="spellStart"/>
      <w:r w:rsidRPr="00C55E2D">
        <w:rPr>
          <w:rFonts w:ascii="Arial" w:hAnsi="Arial" w:cs="Arial"/>
          <w:color w:val="0070C0"/>
          <w:lang w:val="en-US"/>
        </w:rPr>
        <w:t>могат</w:t>
      </w:r>
      <w:proofErr w:type="spellEnd"/>
      <w:r w:rsidRPr="00C55E2D">
        <w:rPr>
          <w:rFonts w:ascii="Arial" w:hAnsi="Arial" w:cs="Arial"/>
          <w:color w:val="0070C0"/>
          <w:lang w:val="en-US"/>
        </w:rPr>
        <w:t xml:space="preserve"> </w:t>
      </w:r>
      <w:proofErr w:type="spellStart"/>
      <w:r w:rsidRPr="00C55E2D">
        <w:rPr>
          <w:rFonts w:ascii="Arial" w:hAnsi="Arial" w:cs="Arial"/>
          <w:color w:val="0070C0"/>
          <w:lang w:val="en-US"/>
        </w:rPr>
        <w:t>да</w:t>
      </w:r>
      <w:proofErr w:type="spellEnd"/>
      <w:r w:rsidRPr="00C55E2D">
        <w:rPr>
          <w:rFonts w:ascii="Arial" w:hAnsi="Arial" w:cs="Arial"/>
          <w:color w:val="0070C0"/>
          <w:lang w:val="en-US"/>
        </w:rPr>
        <w:t xml:space="preserve"> </w:t>
      </w:r>
      <w:proofErr w:type="spellStart"/>
      <w:r w:rsidRPr="00C55E2D">
        <w:rPr>
          <w:rFonts w:ascii="Arial" w:hAnsi="Arial" w:cs="Arial"/>
          <w:color w:val="0070C0"/>
          <w:lang w:val="en-US"/>
        </w:rPr>
        <w:t>извършат</w:t>
      </w:r>
      <w:proofErr w:type="spellEnd"/>
      <w:r w:rsidRPr="00C55E2D">
        <w:rPr>
          <w:rFonts w:ascii="Arial" w:hAnsi="Arial" w:cs="Arial"/>
          <w:color w:val="0070C0"/>
          <w:lang w:val="en-US"/>
        </w:rPr>
        <w:t xml:space="preserve"> </w:t>
      </w:r>
      <w:proofErr w:type="spellStart"/>
      <w:r w:rsidRPr="00C55E2D">
        <w:rPr>
          <w:rFonts w:ascii="Arial" w:hAnsi="Arial" w:cs="Arial"/>
          <w:color w:val="0070C0"/>
          <w:lang w:val="en-US"/>
        </w:rPr>
        <w:t>процедури</w:t>
      </w:r>
      <w:proofErr w:type="spellEnd"/>
      <w:r w:rsidRPr="00C55E2D">
        <w:rPr>
          <w:rFonts w:ascii="Arial" w:hAnsi="Arial" w:cs="Arial"/>
          <w:color w:val="0070C0"/>
          <w:lang w:val="en-US"/>
        </w:rPr>
        <w:t xml:space="preserve"> </w:t>
      </w:r>
      <w:proofErr w:type="spellStart"/>
      <w:r w:rsidRPr="00C55E2D">
        <w:rPr>
          <w:rFonts w:ascii="Arial" w:hAnsi="Arial" w:cs="Arial"/>
          <w:color w:val="0070C0"/>
          <w:lang w:val="en-US"/>
        </w:rPr>
        <w:t>за</w:t>
      </w:r>
      <w:proofErr w:type="spellEnd"/>
      <w:r w:rsidRPr="00C55E2D">
        <w:rPr>
          <w:rFonts w:ascii="Arial" w:hAnsi="Arial" w:cs="Arial"/>
          <w:color w:val="0070C0"/>
          <w:lang w:val="en-US"/>
        </w:rPr>
        <w:t xml:space="preserve"> </w:t>
      </w:r>
      <w:proofErr w:type="spellStart"/>
      <w:r w:rsidRPr="00C55E2D">
        <w:rPr>
          <w:rFonts w:ascii="Arial" w:hAnsi="Arial" w:cs="Arial"/>
          <w:color w:val="0070C0"/>
          <w:lang w:val="en-US"/>
        </w:rPr>
        <w:t>избор</w:t>
      </w:r>
      <w:proofErr w:type="spellEnd"/>
      <w:r w:rsidRPr="00C55E2D">
        <w:rPr>
          <w:rFonts w:ascii="Arial" w:hAnsi="Arial" w:cs="Arial"/>
          <w:color w:val="0070C0"/>
          <w:lang w:val="en-US"/>
        </w:rPr>
        <w:t xml:space="preserve"> </w:t>
      </w:r>
      <w:proofErr w:type="spellStart"/>
      <w:r w:rsidRPr="00C55E2D">
        <w:rPr>
          <w:rFonts w:ascii="Arial" w:hAnsi="Arial" w:cs="Arial"/>
          <w:color w:val="0070C0"/>
          <w:lang w:val="en-US"/>
        </w:rPr>
        <w:t>на</w:t>
      </w:r>
      <w:proofErr w:type="spellEnd"/>
      <w:r w:rsidRPr="00C55E2D">
        <w:rPr>
          <w:rFonts w:ascii="Arial" w:hAnsi="Arial" w:cs="Arial"/>
          <w:color w:val="0070C0"/>
          <w:lang w:val="en-US"/>
        </w:rPr>
        <w:t xml:space="preserve"> </w:t>
      </w:r>
      <w:proofErr w:type="spellStart"/>
      <w:r w:rsidRPr="00C55E2D">
        <w:rPr>
          <w:rFonts w:ascii="Arial" w:hAnsi="Arial" w:cs="Arial"/>
          <w:color w:val="0070C0"/>
          <w:lang w:val="en-US"/>
        </w:rPr>
        <w:t>изпълнител</w:t>
      </w:r>
      <w:proofErr w:type="spellEnd"/>
      <w:r w:rsidRPr="00C55E2D">
        <w:rPr>
          <w:rFonts w:ascii="Arial" w:hAnsi="Arial" w:cs="Arial"/>
          <w:color w:val="0070C0"/>
          <w:lang w:val="en-US"/>
        </w:rPr>
        <w:t xml:space="preserve"> </w:t>
      </w:r>
      <w:proofErr w:type="spellStart"/>
      <w:r w:rsidRPr="00C55E2D">
        <w:rPr>
          <w:rFonts w:ascii="Arial" w:hAnsi="Arial" w:cs="Arial"/>
          <w:color w:val="0070C0"/>
          <w:lang w:val="en-US"/>
        </w:rPr>
        <w:t>по</w:t>
      </w:r>
      <w:proofErr w:type="spellEnd"/>
      <w:r w:rsidRPr="00C55E2D">
        <w:rPr>
          <w:rFonts w:ascii="Arial" w:hAnsi="Arial" w:cs="Arial"/>
          <w:color w:val="0070C0"/>
          <w:lang w:val="en-US"/>
        </w:rPr>
        <w:t xml:space="preserve"> </w:t>
      </w:r>
      <w:proofErr w:type="spellStart"/>
      <w:r w:rsidRPr="00C55E2D">
        <w:rPr>
          <w:rFonts w:ascii="Arial" w:hAnsi="Arial" w:cs="Arial"/>
          <w:color w:val="0070C0"/>
          <w:lang w:val="en-US"/>
        </w:rPr>
        <w:t>следния</w:t>
      </w:r>
      <w:proofErr w:type="spellEnd"/>
      <w:r w:rsidRPr="00C55E2D">
        <w:rPr>
          <w:rFonts w:ascii="Arial" w:hAnsi="Arial" w:cs="Arial"/>
          <w:color w:val="0070C0"/>
          <w:lang w:val="en-US"/>
        </w:rPr>
        <w:t xml:space="preserve"> </w:t>
      </w:r>
      <w:proofErr w:type="spellStart"/>
      <w:r w:rsidRPr="00C55E2D">
        <w:rPr>
          <w:rFonts w:ascii="Arial" w:hAnsi="Arial" w:cs="Arial"/>
          <w:color w:val="0070C0"/>
          <w:lang w:val="en-US"/>
        </w:rPr>
        <w:t>ред</w:t>
      </w:r>
      <w:proofErr w:type="spellEnd"/>
      <w:r w:rsidRPr="00C55E2D">
        <w:rPr>
          <w:rFonts w:ascii="Arial" w:hAnsi="Arial" w:cs="Arial"/>
          <w:color w:val="0070C0"/>
          <w:lang w:val="en-US"/>
        </w:rPr>
        <w:t>:</w:t>
      </w:r>
    </w:p>
    <w:p w14:paraId="6B07E3FF" w14:textId="5CB76F52" w:rsidR="00DF67E1" w:rsidRPr="00903FED" w:rsidRDefault="00C55E2D" w:rsidP="00DF67E1">
      <w:pPr>
        <w:keepNext/>
        <w:keepLines/>
        <w:spacing w:after="0" w:line="360" w:lineRule="auto"/>
        <w:ind w:firstLine="708"/>
        <w:jc w:val="both"/>
        <w:outlineLvl w:val="1"/>
        <w:rPr>
          <w:rFonts w:ascii="Arial" w:hAnsi="Arial" w:cs="Arial"/>
          <w:bCs/>
        </w:rPr>
      </w:pPr>
      <w:r>
        <w:rPr>
          <w:rFonts w:ascii="Arial" w:hAnsi="Arial" w:cs="Arial"/>
          <w:b/>
          <w:bCs/>
        </w:rPr>
        <w:t xml:space="preserve">А. </w:t>
      </w:r>
      <w:r w:rsidR="00DF67E1" w:rsidRPr="00903FED">
        <w:rPr>
          <w:rFonts w:ascii="Arial" w:hAnsi="Arial" w:cs="Arial"/>
          <w:b/>
          <w:bCs/>
        </w:rPr>
        <w:t>Избор на изпълнител по реда на Закона за обществените поръчки:</w:t>
      </w:r>
    </w:p>
    <w:p w14:paraId="28C28F58" w14:textId="77777777" w:rsidR="00DF67E1" w:rsidRPr="00903FED" w:rsidRDefault="00DF67E1" w:rsidP="00DF67E1">
      <w:pPr>
        <w:keepNext/>
        <w:keepLines/>
        <w:spacing w:after="0" w:line="360" w:lineRule="auto"/>
        <w:ind w:firstLine="708"/>
        <w:jc w:val="both"/>
        <w:outlineLvl w:val="1"/>
        <w:rPr>
          <w:rFonts w:ascii="Arial" w:hAnsi="Arial" w:cs="Arial"/>
          <w:bCs/>
        </w:rPr>
      </w:pPr>
      <w:r w:rsidRPr="00903FED">
        <w:rPr>
          <w:rFonts w:ascii="Arial" w:hAnsi="Arial" w:cs="Arial"/>
          <w:bCs/>
        </w:rPr>
        <w:lastRenderedPageBreak/>
        <w:t>Бенефициентите възложители съгласно Закона за обществените поръчки, са длъжни да провеждат обществени поръчки за избор на изпълнители на дейностите по проекта след сключване на административния договор с изключение на обществените поръчки за избор на изпълнител/и за разходи допустими за финансиране, извършени от кандидата преди подаването на формуляра за кандидатстване по програмата, но не по-рано от 01.01.2014</w:t>
      </w:r>
      <w:r>
        <w:rPr>
          <w:rFonts w:ascii="Arial" w:hAnsi="Arial" w:cs="Arial"/>
          <w:bCs/>
          <w:lang w:val="en-US"/>
        </w:rPr>
        <w:t xml:space="preserve"> </w:t>
      </w:r>
      <w:r w:rsidRPr="00903FED">
        <w:rPr>
          <w:rFonts w:ascii="Arial" w:hAnsi="Arial" w:cs="Arial"/>
          <w:bCs/>
        </w:rPr>
        <w:t>г.,  съгласно раздел 14. от Условията за кандидатстване.</w:t>
      </w:r>
    </w:p>
    <w:p w14:paraId="4B01F76A" w14:textId="77777777" w:rsidR="00DF67E1" w:rsidRPr="00903FED" w:rsidRDefault="00DF67E1" w:rsidP="00DF67E1">
      <w:pPr>
        <w:keepNext/>
        <w:keepLines/>
        <w:spacing w:after="0" w:line="360" w:lineRule="auto"/>
        <w:ind w:firstLine="708"/>
        <w:jc w:val="both"/>
        <w:outlineLvl w:val="1"/>
        <w:rPr>
          <w:rFonts w:ascii="Arial" w:hAnsi="Arial" w:cs="Arial"/>
          <w:bCs/>
        </w:rPr>
      </w:pPr>
      <w:r w:rsidRPr="00903FED">
        <w:rPr>
          <w:rFonts w:ascii="Arial" w:hAnsi="Arial" w:cs="Arial"/>
          <w:bCs/>
        </w:rPr>
        <w:t>УО осъществява последващ контрол на проведената/</w:t>
      </w:r>
      <w:proofErr w:type="spellStart"/>
      <w:r w:rsidRPr="00903FED">
        <w:rPr>
          <w:rFonts w:ascii="Arial" w:hAnsi="Arial" w:cs="Arial"/>
          <w:bCs/>
        </w:rPr>
        <w:t>ите</w:t>
      </w:r>
      <w:proofErr w:type="spellEnd"/>
      <w:r w:rsidRPr="00903FED">
        <w:rPr>
          <w:rFonts w:ascii="Arial" w:hAnsi="Arial" w:cs="Arial"/>
          <w:bCs/>
        </w:rPr>
        <w:t xml:space="preserve"> от бенефициентите процедура/и за възлагане на обществена поръчка на етап сключен от бенефициента договор с избрания изпълнител.</w:t>
      </w:r>
    </w:p>
    <w:p w14:paraId="2173597B" w14:textId="14FAA611" w:rsidR="0040145A" w:rsidRPr="00903FED" w:rsidRDefault="0040145A" w:rsidP="00DF67E1">
      <w:pPr>
        <w:keepNext/>
        <w:keepLines/>
        <w:spacing w:after="0" w:line="360" w:lineRule="auto"/>
        <w:ind w:firstLine="708"/>
        <w:jc w:val="both"/>
        <w:outlineLvl w:val="1"/>
        <w:rPr>
          <w:rFonts w:ascii="Arial" w:hAnsi="Arial" w:cs="Arial"/>
          <w:bCs/>
        </w:rPr>
      </w:pPr>
      <w:r w:rsidRPr="0040145A">
        <w:rPr>
          <w:rFonts w:ascii="Arial" w:hAnsi="Arial" w:cs="Arial"/>
          <w:bCs/>
        </w:rPr>
        <w:t>В срок до 5 работни дни от сключване на договор с избрания изпълнител  бенефициентът представя чрез ИСУН 2020 на УО на ПМДР цялата документация , свързана с провеждането на обществената поръчка, като задължително го уведомява за това чрез модул „Комуникация “</w:t>
      </w:r>
    </w:p>
    <w:p w14:paraId="7FDF550A" w14:textId="422E4FD7" w:rsidR="00DF67E1" w:rsidRPr="00794752" w:rsidRDefault="00DF67E1" w:rsidP="00DF67E1">
      <w:pPr>
        <w:keepNext/>
        <w:keepLines/>
        <w:spacing w:after="0" w:line="360" w:lineRule="auto"/>
        <w:ind w:firstLine="708"/>
        <w:jc w:val="both"/>
        <w:outlineLvl w:val="1"/>
        <w:rPr>
          <w:rFonts w:ascii="Arial" w:hAnsi="Arial" w:cs="Arial"/>
          <w:bCs/>
          <w:lang w:val="en-US"/>
        </w:rPr>
      </w:pPr>
      <w:r w:rsidRPr="004817B5">
        <w:rPr>
          <w:rFonts w:ascii="Arial" w:hAnsi="Arial" w:cs="Arial"/>
          <w:bCs/>
        </w:rPr>
        <w:t>В случай на необходимост, УО на ПМДР изисква от бенефициента допълнителни документи/информация и разяснения във връзка с представената документация. Искането за разяснение се изпраща чрез ИСУН 2020 посредством електронния профил на бенефициента</w:t>
      </w:r>
      <w:r w:rsidR="0040145A">
        <w:rPr>
          <w:rFonts w:ascii="Arial" w:hAnsi="Arial" w:cs="Arial"/>
          <w:bCs/>
        </w:rPr>
        <w:t>.</w:t>
      </w:r>
      <w:r w:rsidRPr="004817B5">
        <w:rPr>
          <w:rFonts w:ascii="Arial" w:hAnsi="Arial" w:cs="Arial"/>
          <w:bCs/>
        </w:rPr>
        <w:t xml:space="preserve"> Срокът за представяне на допълнителни документи/информация е 10 дни от датата на изпращане на искането. Бенефициентът представя липсващите документи по електронен път чрез ИСУН 2020. Допълнителна информация и документи могат да бъдат предоставен</w:t>
      </w:r>
      <w:r>
        <w:rPr>
          <w:rFonts w:ascii="Arial" w:hAnsi="Arial" w:cs="Arial"/>
          <w:bCs/>
        </w:rPr>
        <w:t>а само по искане на УО на ПМДР.</w:t>
      </w:r>
    </w:p>
    <w:p w14:paraId="35CE6A21" w14:textId="77777777" w:rsidR="00DF67E1" w:rsidRPr="004817B5" w:rsidRDefault="00DF67E1" w:rsidP="00DF67E1">
      <w:pPr>
        <w:keepNext/>
        <w:keepLines/>
        <w:spacing w:after="0" w:line="360" w:lineRule="auto"/>
        <w:ind w:firstLine="708"/>
        <w:jc w:val="both"/>
        <w:outlineLvl w:val="1"/>
        <w:rPr>
          <w:rFonts w:ascii="Arial" w:hAnsi="Arial" w:cs="Arial"/>
          <w:bCs/>
        </w:rPr>
      </w:pPr>
      <w:r w:rsidRPr="004817B5">
        <w:rPr>
          <w:rFonts w:ascii="Arial" w:hAnsi="Arial" w:cs="Arial"/>
          <w:bCs/>
        </w:rPr>
        <w:t>Когато бенефициентът не е представил изисканите допълнителни документи/информация и разяснения в посочения по-горе срок, УО на ПМДР ще предостави повторна възможност на бенефициента за предоставяне на същата в срок от 5 работни дни. В случай че бенефициента не предостави и в този срок изисканите допълнителни документи/информация и разяснения, УО на ПМДР ще се произнесе на база на наличната представена документация от проведения избор за изпълнител/и.</w:t>
      </w:r>
    </w:p>
    <w:p w14:paraId="4ACA3374" w14:textId="460D0957" w:rsidR="00DF67E1" w:rsidRDefault="00DF67E1" w:rsidP="00DF67E1">
      <w:pPr>
        <w:keepNext/>
        <w:keepLines/>
        <w:spacing w:after="0" w:line="360" w:lineRule="auto"/>
        <w:ind w:firstLine="708"/>
        <w:jc w:val="both"/>
        <w:outlineLvl w:val="1"/>
        <w:rPr>
          <w:rFonts w:ascii="Arial" w:hAnsi="Arial" w:cs="Arial"/>
          <w:bCs/>
        </w:rPr>
      </w:pPr>
      <w:r w:rsidRPr="004817B5">
        <w:rPr>
          <w:rFonts w:ascii="Arial" w:hAnsi="Arial" w:cs="Arial"/>
          <w:bCs/>
        </w:rPr>
        <w:t>В случай на установяване на нередности</w:t>
      </w:r>
      <w:r w:rsidRPr="00A9283D">
        <w:t xml:space="preserve"> </w:t>
      </w:r>
      <w:r w:rsidRPr="00A9283D">
        <w:rPr>
          <w:rFonts w:ascii="Arial" w:hAnsi="Arial" w:cs="Arial"/>
          <w:bCs/>
        </w:rPr>
        <w:t xml:space="preserve">по смисъла на чл. 2, т. 36 и 38 от Регламент (ЕС) № 1303/2013 </w:t>
      </w:r>
      <w:r w:rsidRPr="004817B5">
        <w:rPr>
          <w:rFonts w:ascii="Arial" w:hAnsi="Arial" w:cs="Arial"/>
          <w:bCs/>
        </w:rPr>
        <w:t>в проведената процедура, УО на ПМДР налага финансова корекция по реда на</w:t>
      </w:r>
      <w:r>
        <w:rPr>
          <w:rFonts w:ascii="Arial" w:hAnsi="Arial" w:cs="Arial"/>
          <w:bCs/>
        </w:rPr>
        <w:t xml:space="preserve"> чл.70 и следващите от ЗУСЕСИФ.</w:t>
      </w:r>
    </w:p>
    <w:p w14:paraId="73F7821B" w14:textId="77777777" w:rsidR="00C55E2D" w:rsidRPr="00C55E2D" w:rsidRDefault="00C55E2D" w:rsidP="00C55E2D">
      <w:pPr>
        <w:keepNext/>
        <w:keepLines/>
        <w:spacing w:after="0" w:line="360" w:lineRule="auto"/>
        <w:ind w:firstLine="708"/>
        <w:jc w:val="both"/>
        <w:outlineLvl w:val="1"/>
        <w:rPr>
          <w:rFonts w:ascii="Arial" w:hAnsi="Arial" w:cs="Arial"/>
          <w:bCs/>
        </w:rPr>
      </w:pPr>
      <w:bookmarkStart w:id="2" w:name="_Hlk56608309"/>
      <w:r w:rsidRPr="00C55E2D">
        <w:rPr>
          <w:rFonts w:ascii="Arial" w:hAnsi="Arial" w:cs="Arial"/>
          <w:b/>
          <w:bCs/>
        </w:rPr>
        <w:t xml:space="preserve">Б. „Процедура за избор с публична покана“ </w:t>
      </w:r>
      <w:proofErr w:type="spellStart"/>
      <w:r w:rsidRPr="00C55E2D">
        <w:rPr>
          <w:rFonts w:ascii="Arial" w:hAnsi="Arial" w:cs="Arial"/>
          <w:b/>
          <w:bCs/>
        </w:rPr>
        <w:t>пo</w:t>
      </w:r>
      <w:proofErr w:type="spellEnd"/>
      <w:r w:rsidRPr="00C55E2D">
        <w:rPr>
          <w:rFonts w:ascii="Arial" w:hAnsi="Arial" w:cs="Arial"/>
          <w:b/>
          <w:bCs/>
        </w:rPr>
        <w:t xml:space="preserve"> реда на Постановление № 160 на Министерския съвет от 2016 г.</w:t>
      </w:r>
      <w:r w:rsidRPr="00C55E2D">
        <w:rPr>
          <w:rFonts w:ascii="Arial" w:hAnsi="Arial" w:cs="Arial"/>
          <w:bCs/>
        </w:rPr>
        <w:t xml:space="preserve">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(ПМС № 160 от 2016 г.). </w:t>
      </w:r>
    </w:p>
    <w:p w14:paraId="794739B8" w14:textId="4F6D635A" w:rsid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lastRenderedPageBreak/>
        <w:t xml:space="preserve">Когато бенефициентът не е възложител по смисъла на ЗОП, при избор на изпълнител/и същият задължително прилага разпоредбите на Глава четвърта от Закона за управление на средствата от Европейските структурни и инвестиционни фондове (ЗУСЕСИФ) и ПМС № 160 от 2016 г., както и указанията, заложени в настоящите Условия за изпълнение.  </w:t>
      </w:r>
    </w:p>
    <w:p w14:paraId="32895840" w14:textId="04F8FBEE" w:rsidR="0040145A" w:rsidRPr="00C55E2D" w:rsidRDefault="0040145A" w:rsidP="00C55E2D">
      <w:pPr>
        <w:keepNext/>
        <w:keepLines/>
        <w:spacing w:after="0" w:line="360" w:lineRule="auto"/>
        <w:ind w:firstLine="708"/>
        <w:jc w:val="both"/>
        <w:outlineLvl w:val="1"/>
        <w:rPr>
          <w:rFonts w:ascii="Arial" w:hAnsi="Arial" w:cs="Arial"/>
          <w:bCs/>
        </w:rPr>
      </w:pPr>
      <w:r w:rsidRPr="0040145A">
        <w:rPr>
          <w:rFonts w:ascii="Arial" w:hAnsi="Arial" w:cs="Arial"/>
          <w:bCs/>
        </w:rPr>
        <w:t>При провеждане на процедури за избор на изпълнител , кандидатите следва да прилагат Указание на УО на ПМДР за прилагане на ПМС № 160/2016 г., одобрено с докладна записка с № 93-3936 от 30.07.2020 г. Същото може да бъде намерено на следния интернет адрес: https://www.eufunds.bg/bg/pmdr/node/5313.</w:t>
      </w:r>
    </w:p>
    <w:p w14:paraId="3C7E480C"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Съгласно чл. 50, ал. 2 от ЗУСЕСИФ бенефициентът провежда процедура за избор с публична покана, когато размерът на предоставената безвъзмездна финансова помощ е по-голям от 50 на сто от общата сума на одобрения проект и прогнозната стойност за:</w:t>
      </w:r>
    </w:p>
    <w:p w14:paraId="539EC61B"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строителство, в т. ч. съфинансирането от страна на бенефициента, без данък върху добавената стойност, е равна или по-висока от 50 000 лв.;</w:t>
      </w:r>
    </w:p>
    <w:p w14:paraId="0D22DA2B"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доставки или услуги, в т. ч. съфинансирането от страна на бенефициента, без данък върху добавената стойност, е равна или по-висока от 30 000 лв.</w:t>
      </w:r>
    </w:p>
    <w:p w14:paraId="0D186DBB"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Съгласно чл. 50, ал 3 от ЗУСЕСИФ и изискванията на УО, бенефициентът провежда процедура за избор с публична покана, когато размерът на предоставената безвъзмездна финансова помощ е равен или по-малък от 50 на сто от общата сума на одобрения проект. Бенефициентът трябва да обяви процедурата за избор на изпълнител.</w:t>
      </w:r>
    </w:p>
    <w:p w14:paraId="7D3644B2"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Публичната покана следва да съдържа информацията, посочена в чл. 51 от ЗУСЕСИФ, както и следните изисквания към кандидатите – изпълнители: </w:t>
      </w:r>
    </w:p>
    <w:p w14:paraId="25F64F7C"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Кандидатите за изпълнители на дейностите, посочени в публичната покана, следва да отговарят на следните две кумулативни изисквания: </w:t>
      </w:r>
    </w:p>
    <w:p w14:paraId="75541465"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1. наличие на опит в осъществяването на дейност, еднаква или сходна с предмета на поръчката - доставка, услуга или строителство. Това изискване се доказва от кандидата със списък на изпълнените договори за доставка, услуга или строителство, които са еднакви или сходни с предмета на поръчката, съгласно чл. 3, ал. 13 и 14 от ПМС № 160 от 2016 г. Списъкът следва да съдържа минимум следната информация: дата, страни, предмет, стойност на договора/</w:t>
      </w:r>
      <w:proofErr w:type="spellStart"/>
      <w:r w:rsidRPr="00C55E2D">
        <w:rPr>
          <w:rFonts w:ascii="Arial" w:hAnsi="Arial" w:cs="Arial"/>
          <w:bCs/>
        </w:rPr>
        <w:t>ите</w:t>
      </w:r>
      <w:proofErr w:type="spellEnd"/>
      <w:r w:rsidRPr="00C55E2D">
        <w:rPr>
          <w:rFonts w:ascii="Arial" w:hAnsi="Arial" w:cs="Arial"/>
          <w:bCs/>
        </w:rPr>
        <w:t xml:space="preserve">, да е придружен от препоръки/референции за добро изпълнение и подпис на лицето, което е законен представител на кандидата; </w:t>
      </w:r>
    </w:p>
    <w:p w14:paraId="359F6A6B" w14:textId="7CC4D413"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lastRenderedPageBreak/>
        <w:t xml:space="preserve">2. общия оборот и/или за оборота, който се отнася до предмета на  поръчката да е най-много за последните 3 приключили финансови години, в зависимост от датата на която кандидатът е учреден или започнал дейността си, при спазване на разпоредбите на чл.3 от ПМС №160 от 2016г. Изискването за специфичен оборот се доказва от кандидата със справка – декларация, подписана от счетоводителя и лицето, представляващо по закон кандидата. Справката – декларация трябва да е придружена от Отчет за приходите и разходите за последните три приключили финансови години, в зависимост от датата на която кандидатът е учреден или започнал дейността си. Ако отчетите за приходите и разходите са публично обявени, се извършва справка в съответния регистър. </w:t>
      </w:r>
    </w:p>
    <w:p w14:paraId="3FC24AEF"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Тези изисквания са кумулативни и кандидатите за изпълнители, трябва да отговарят задължително на тях. </w:t>
      </w:r>
    </w:p>
    <w:p w14:paraId="2709489D" w14:textId="77777777" w:rsidR="0040145A"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3. При строителство, кандидатите за изпълнители следва да имат право да извършват такава дейност и да са вписани в съответните регистри на държавата, в която са регистрирани/установени. </w:t>
      </w:r>
    </w:p>
    <w:p w14:paraId="1BC19848" w14:textId="5EE58AC3"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Крайният срок за подаване на офертите в процедурата следва да е съобразен със сложността на подготовката на оферта от страна на кандидатите за изпълнител, но не трябва да бъде по-кратък от 21 дни от публикуването на поканата. </w:t>
      </w:r>
    </w:p>
    <w:p w14:paraId="7D2C254B" w14:textId="41C854F7" w:rsid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В срок до 5 работни дни от сключване на договор с избрания изпълнител, бенефициентът представя чрез ИСУН 2020 на УО на ПМДР цялата документация по проведения избор, за извършване на последващ контрол за законосъобразност на проведената процедура за избор с публична покана. Задължително се представят посочените документи в Приложение № </w:t>
      </w:r>
      <w:r w:rsidR="00D51854">
        <w:rPr>
          <w:rFonts w:ascii="Arial" w:hAnsi="Arial" w:cs="Arial"/>
          <w:bCs/>
        </w:rPr>
        <w:t>20</w:t>
      </w:r>
      <w:r w:rsidRPr="00C55E2D">
        <w:rPr>
          <w:rFonts w:ascii="Arial" w:hAnsi="Arial" w:cs="Arial"/>
          <w:bCs/>
        </w:rPr>
        <w:t xml:space="preserve"> „Документи за осъществяване на последващ контрол на проведена процедура „Избор с публична покана“  по чл. 50, ал. 1 от ЗУСЕСИФ и ПМС № 160 от 2016 г.“.</w:t>
      </w:r>
    </w:p>
    <w:p w14:paraId="599EA65E" w14:textId="77777777" w:rsidR="00C55E2D" w:rsidRPr="00C55E2D" w:rsidRDefault="00C55E2D" w:rsidP="00C55E2D">
      <w:pPr>
        <w:keepNext/>
        <w:keepLines/>
        <w:spacing w:after="0" w:line="360" w:lineRule="auto"/>
        <w:ind w:firstLine="708"/>
        <w:jc w:val="both"/>
        <w:outlineLvl w:val="1"/>
        <w:rPr>
          <w:rFonts w:ascii="Arial" w:hAnsi="Arial" w:cs="Arial"/>
          <w:b/>
          <w:bCs/>
        </w:rPr>
      </w:pPr>
      <w:r w:rsidRPr="00C55E2D">
        <w:rPr>
          <w:rFonts w:ascii="Arial" w:hAnsi="Arial" w:cs="Arial"/>
          <w:b/>
          <w:bCs/>
        </w:rPr>
        <w:t xml:space="preserve">В. Избор на изпълнител “Чрез представяне на поне две съпоставими независими оферти“: </w:t>
      </w:r>
    </w:p>
    <w:p w14:paraId="36613ED0"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Бенефициентите могат да не провеждат процедура за избор с публична покана, когато размерът на предоставената безвъзмездна финансова помощ е равен или по-малък от 50 на сто от общата сума на одобрения проект и прогнозната стойност за: </w:t>
      </w:r>
    </w:p>
    <w:p w14:paraId="4BB38329"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 строителство, в т. ч. съфинансирането от страна на бенефициента, без данък върху добавената стойност, е по-малка от 50 000 лв.; </w:t>
      </w:r>
    </w:p>
    <w:p w14:paraId="40BB8E51"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 доставки и/или услуги, в т.ч. съфинансирането от страна на бенефициента, без данък върху добавената стойност, е по-малка от 30 000 лв. </w:t>
      </w:r>
    </w:p>
    <w:p w14:paraId="764F8BC5" w14:textId="3D707281"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lastRenderedPageBreak/>
        <w:t xml:space="preserve">В този случай Бенефициентите предоставят поне две съпоставими независими оферти, към които могат да бъдат прилагани официални каталози от производители/оторизирани доставчици, съдържащи цена, характеристика/функционалност/описание, които не противоречат на заложените в одобрения проект. </w:t>
      </w:r>
    </w:p>
    <w:p w14:paraId="64B1F64E" w14:textId="77777777" w:rsidR="00C55E2D" w:rsidRPr="00C55E2D" w:rsidRDefault="00C55E2D" w:rsidP="00C55E2D">
      <w:pPr>
        <w:keepNext/>
        <w:keepLines/>
        <w:spacing w:after="0" w:line="360" w:lineRule="auto"/>
        <w:ind w:firstLine="708"/>
        <w:jc w:val="both"/>
        <w:outlineLvl w:val="1"/>
        <w:rPr>
          <w:rFonts w:ascii="Arial" w:hAnsi="Arial" w:cs="Arial"/>
          <w:bCs/>
        </w:rPr>
      </w:pPr>
      <w:r w:rsidRPr="00386699">
        <w:rPr>
          <w:rFonts w:ascii="Arial" w:hAnsi="Arial" w:cs="Arial"/>
          <w:bCs/>
          <w:i/>
          <w:iCs/>
        </w:rPr>
        <w:t>„Независими оферти“</w:t>
      </w:r>
      <w:r w:rsidRPr="00C55E2D">
        <w:rPr>
          <w:rFonts w:ascii="Arial" w:hAnsi="Arial" w:cs="Arial"/>
          <w:bCs/>
        </w:rPr>
        <w:t xml:space="preserve"> са оферти, подадени от лица, които не са свързани лица, по смисъла на § 1, т. 13 и 14 от допълнителните разпоредби на Закона за публичното предлагане на ценни книжа. Свързани лица или свързани предприятия не могат да представят самостоятелна оферта. Лице, което участва в обединение или е дало съгласие и фигурира като подизпълнител в офертата на друг кандидат, не може да представя самостоятелна оферта. Едно физическо или юридическо лице може да участва само в едно обединение. </w:t>
      </w:r>
    </w:p>
    <w:p w14:paraId="1A43045A" w14:textId="77777777" w:rsidR="00C55E2D" w:rsidRPr="00C55E2D" w:rsidRDefault="00C55E2D" w:rsidP="00C55E2D">
      <w:pPr>
        <w:keepNext/>
        <w:keepLines/>
        <w:spacing w:after="0" w:line="360" w:lineRule="auto"/>
        <w:ind w:firstLine="708"/>
        <w:jc w:val="both"/>
        <w:outlineLvl w:val="1"/>
        <w:rPr>
          <w:rFonts w:ascii="Arial" w:hAnsi="Arial" w:cs="Arial"/>
          <w:bCs/>
        </w:rPr>
      </w:pPr>
      <w:r w:rsidRPr="00386699">
        <w:rPr>
          <w:rFonts w:ascii="Arial" w:hAnsi="Arial" w:cs="Arial"/>
          <w:bCs/>
          <w:i/>
          <w:iCs/>
        </w:rPr>
        <w:t>„Официален каталог“</w:t>
      </w:r>
      <w:r w:rsidRPr="00C55E2D">
        <w:rPr>
          <w:rFonts w:ascii="Arial" w:hAnsi="Arial" w:cs="Arial"/>
          <w:bCs/>
        </w:rPr>
        <w:t xml:space="preserve"> е продуктов каталог издаден от производител, официален представител на производителя или от официален вносител, който е публичен и общо приложим към всички партньори/клиенти, т.е. не е създаден за целите на конкретната подадена оферта. </w:t>
      </w:r>
    </w:p>
    <w:p w14:paraId="180AA765"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Офертите следва да съдържат минимум името на оферента, ЕИК/БУЛСТАТ, кратко описание на предложението/характеристика/функционалност, предложена цена, срок на валидност на офертата, датата на издаване на офертата, подпис и печат/електронен подпис на оферента. Цената трябва да бъде определена в лева или евро със и без ДДС. Оферентите, трябва да са вписани в Търговския регистър към Агенцията по вписванията или в Регистър БУЛСТАТ, в случаите, в които е приложимо, а оферентите - чуждестранни лица, трябва да представят документ за регистрация съгласно националното си законодателство. </w:t>
      </w:r>
    </w:p>
    <w:p w14:paraId="6BC49818"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Оферентите следва да отговарят на следните две кумулативни условия: </w:t>
      </w:r>
    </w:p>
    <w:p w14:paraId="700BB8B7"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предметът на дейност на оферента да е идентичен или сходен с посочената в офертата доставка, услуга или строителство. Това изискване се доказва от оферента със списък на договорите с предмет идентичен или сходен с посочената в офертата доставка, услуга или строителство, съдържащ минимум следната информация: дата, страни, предмет, стойност на договора/</w:t>
      </w:r>
      <w:proofErr w:type="spellStart"/>
      <w:r w:rsidRPr="00C55E2D">
        <w:rPr>
          <w:rFonts w:ascii="Arial" w:hAnsi="Arial" w:cs="Arial"/>
          <w:bCs/>
        </w:rPr>
        <w:t>ите</w:t>
      </w:r>
      <w:proofErr w:type="spellEnd"/>
      <w:r w:rsidRPr="00C55E2D">
        <w:rPr>
          <w:rFonts w:ascii="Arial" w:hAnsi="Arial" w:cs="Arial"/>
          <w:bCs/>
        </w:rPr>
        <w:t xml:space="preserve">. Списъкът следва да е подписан от лицето представляващо по закон оферента и да е придружен с препоръки/референции за добро изпълнение; </w:t>
      </w:r>
    </w:p>
    <w:p w14:paraId="0CBA492F"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lastRenderedPageBreak/>
        <w:t xml:space="preserve">- годишния оборот, който се отнася до предмета на поръчката (специфичен оборот) през някоя от или общо от предходните три приключили финансови години, в зависимост от датата на която оферентът е учреден или започнал дейността си, да е равен или по-голям от стойността на поръчката или на съответната обособена позиция, в случай че процедурата е с обособени позиции. Изискването за специфичен оборот се доказва от оферента със справка – декларация, подписана от счетоводителя и лицето представляващо по закон оферента. Справката трябва да е придружена от Отчет за приходите и разходите за последните три приключили финансови години, в зависимост от датата на която оферентът е учреден или започнал дейността си. Ако отчетите за приходите и разходите са публично обявени, се извършва справка в съответния регистър. </w:t>
      </w:r>
    </w:p>
    <w:p w14:paraId="6196378F"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При строителство, оферентите следва да имат право да извършват такава дейност и да са вписани в съответните регистри на държавата, в която са регистрирани/установени. </w:t>
      </w:r>
    </w:p>
    <w:p w14:paraId="1FDF8114"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Бенефициентите не могат да сключват договори с оференти, които са свързани лица по смисъла на § 1, т. 13 и 14 от допълнителните разпоредби на Закона за публичното предлагане на ценни книжа, с бенефициента или с член на неговия управителен или контролен орган. </w:t>
      </w:r>
    </w:p>
    <w:p w14:paraId="5C6794E9"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В срок до 5 работни дни от сключване на договор с избрания изпълнител, бенефициентът представя чрез ИСУН 2020 на УО на ПМДР цялата документация по проведения избор, за извършване на последващ контрол за законосъобразност на проведената процедура за избор на изпълнител “Чрез представяне на поне две съпоставими независими оферти“ като задължително го уведомява за това чрез модул „Кореспонденция“. В този случай бенефициентът представя на УО на ПМДР, чрез ИСУН 2020, минимум следните документи: </w:t>
      </w:r>
    </w:p>
    <w:p w14:paraId="0CC894C6"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 събраните поне 2 оферти; </w:t>
      </w:r>
    </w:p>
    <w:p w14:paraId="06003983"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 обосновка в свободен текст за направения избор на база на събраните оферти; </w:t>
      </w:r>
    </w:p>
    <w:p w14:paraId="51AB184D"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 документите доказващи, че оферентът отговаря на кумулативните изисквания, посочени по-горе; </w:t>
      </w:r>
    </w:p>
    <w:p w14:paraId="2BD02747"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 сключен договор, предметът и параметрите на който трябва да съответстват на избраната оферта. </w:t>
      </w:r>
    </w:p>
    <w:p w14:paraId="6B7F9872"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lastRenderedPageBreak/>
        <w:t xml:space="preserve">В случай на необходимост, УО на ПМДР изисква от бенефициента допълнителни документи/информация и разяснения във връзка с представената документация, по процедурите по букви А и Б. Искането за разяснение се изпраща чрез ИСУН 2020 посредством електронния профил на бенефициента, Срокът за представяне на допълнителни документи/информация е 10 дни от датата на изпращане на искането. Бенефициентът представя липсващите документи по електронен път чрез ИСУН 2020. Допълнителна информация и документи могат да бъдат предоставена само по искане на УО на ПМДР. </w:t>
      </w:r>
    </w:p>
    <w:p w14:paraId="19083C76"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Когато бенефициентът не е представил изисканите допълнителни документи/информация и разяснения в посочения по-горе срок, УО на ПМДР ще предостави повторна възможност на бенефициента за предоставяне на същата в срок от 5 работни дни. В случай че бенефициента не предостави и в този срок изисканите допълнителни документи/информация и разяснения, УО на ПМДР ще се произнесе на база на наличната представена документация от проведения избор за изпълнител/и. </w:t>
      </w:r>
    </w:p>
    <w:p w14:paraId="6C0435D5" w14:textId="77777777" w:rsidR="00C55E2D" w:rsidRPr="00C55E2D" w:rsidRDefault="00C55E2D" w:rsidP="00C55E2D">
      <w:pPr>
        <w:keepNext/>
        <w:keepLines/>
        <w:spacing w:after="0" w:line="360" w:lineRule="auto"/>
        <w:ind w:firstLine="708"/>
        <w:jc w:val="both"/>
        <w:outlineLvl w:val="1"/>
        <w:rPr>
          <w:rFonts w:ascii="Arial" w:hAnsi="Arial" w:cs="Arial"/>
          <w:bCs/>
        </w:rPr>
      </w:pPr>
    </w:p>
    <w:p w14:paraId="78922AB4"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В случай на установяване на нередности по смисъла на чл. 2, т. 36 и 38 от Регламент (ЕС) № 1303/2013 на Европейския парламент и на Съвета от 17 декември 2013 година за определяне на </w:t>
      </w:r>
      <w:proofErr w:type="spellStart"/>
      <w:r w:rsidRPr="00C55E2D">
        <w:rPr>
          <w:rFonts w:ascii="Arial" w:hAnsi="Arial" w:cs="Arial"/>
          <w:bCs/>
        </w:rPr>
        <w:t>общоприложими</w:t>
      </w:r>
      <w:proofErr w:type="spellEnd"/>
      <w:r w:rsidRPr="00C55E2D">
        <w:rPr>
          <w:rFonts w:ascii="Arial" w:hAnsi="Arial" w:cs="Arial"/>
          <w:bCs/>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в проведената процедура, УО на ПМДР налага финансова корекция по реда на чл.70 и следващите от ЗУСЕСИФ. </w:t>
      </w:r>
    </w:p>
    <w:p w14:paraId="1A7D4530" w14:textId="77777777" w:rsidR="00C55E2D" w:rsidRPr="00386699" w:rsidRDefault="00C55E2D" w:rsidP="00C55E2D">
      <w:pPr>
        <w:keepNext/>
        <w:keepLines/>
        <w:spacing w:after="0" w:line="360" w:lineRule="auto"/>
        <w:ind w:firstLine="708"/>
        <w:jc w:val="both"/>
        <w:outlineLvl w:val="1"/>
        <w:rPr>
          <w:rFonts w:ascii="Arial" w:hAnsi="Arial" w:cs="Arial"/>
          <w:b/>
        </w:rPr>
      </w:pPr>
      <w:r w:rsidRPr="00386699">
        <w:rPr>
          <w:rFonts w:ascii="Arial" w:hAnsi="Arial" w:cs="Arial"/>
          <w:b/>
        </w:rPr>
        <w:t>Важно!</w:t>
      </w:r>
    </w:p>
    <w:p w14:paraId="52D3F769"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При провеждане на процедури за избор на изпълнител бенефициентите следва да прилагат Указание на УО на ПМДР на ПМС 160/2016 г., одобрено с докладна записка 93-3936 от 30.07.2020. Същото може да бъде намерено на следния интернет адрес: https://www.eufunds.bg/bg/pmdr/node/5313</w:t>
      </w:r>
    </w:p>
    <w:p w14:paraId="28C76118" w14:textId="77777777" w:rsidR="00C55E2D" w:rsidRP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 xml:space="preserve"> и</w:t>
      </w:r>
    </w:p>
    <w:p w14:paraId="38710FB7" w14:textId="4487FC98" w:rsidR="00C55E2D" w:rsidRDefault="00C55E2D" w:rsidP="00C55E2D">
      <w:pPr>
        <w:keepNext/>
        <w:keepLines/>
        <w:spacing w:after="0" w:line="360" w:lineRule="auto"/>
        <w:ind w:firstLine="708"/>
        <w:jc w:val="both"/>
        <w:outlineLvl w:val="1"/>
        <w:rPr>
          <w:rFonts w:ascii="Arial" w:hAnsi="Arial" w:cs="Arial"/>
          <w:bCs/>
        </w:rPr>
      </w:pPr>
      <w:r w:rsidRPr="00C55E2D">
        <w:rPr>
          <w:rFonts w:ascii="Arial" w:hAnsi="Arial" w:cs="Arial"/>
          <w:bCs/>
        </w:rPr>
        <w:t>https://www.eufunds.bg/bg/pmdr/node/5279 - Указание за регламентиране и  отчитане на възнагражденията на екипите за изпълнение на проекти.</w:t>
      </w:r>
    </w:p>
    <w:bookmarkEnd w:id="2"/>
    <w:p w14:paraId="4A24BD36" w14:textId="77777777" w:rsidR="00DF67E1" w:rsidRPr="004817B5" w:rsidRDefault="00DF67E1" w:rsidP="00C55E2D">
      <w:pPr>
        <w:keepNext/>
        <w:keepLines/>
        <w:spacing w:before="360" w:after="0" w:line="360" w:lineRule="auto"/>
        <w:ind w:firstLine="709"/>
        <w:jc w:val="both"/>
        <w:outlineLvl w:val="1"/>
        <w:rPr>
          <w:rFonts w:ascii="Arial" w:hAnsi="Arial" w:cs="Arial"/>
          <w:bCs/>
        </w:rPr>
      </w:pPr>
      <w:r w:rsidRPr="004817B5">
        <w:rPr>
          <w:rFonts w:ascii="Arial" w:hAnsi="Arial" w:cs="Arial"/>
          <w:bCs/>
        </w:rPr>
        <w:lastRenderedPageBreak/>
        <w:t xml:space="preserve">Правата и задълженията, които възникват за бенефициента, са описани в приложения образец на Административен договор за безвъзмездна финансова помощ по „Програма за морско дело и рибарство” 2014-2020 (Приложение № </w:t>
      </w:r>
      <w:r w:rsidRPr="004817B5">
        <w:rPr>
          <w:rFonts w:ascii="Arial" w:hAnsi="Arial" w:cs="Arial"/>
          <w:bCs/>
          <w:lang w:val="en-US"/>
        </w:rPr>
        <w:t>8</w:t>
      </w:r>
      <w:r w:rsidRPr="004817B5">
        <w:rPr>
          <w:rFonts w:ascii="Arial" w:hAnsi="Arial" w:cs="Arial"/>
          <w:bCs/>
        </w:rPr>
        <w:t>) и Общите условия към финансираните по процедурата договори за безвъзмездна финансова помощ (Приложение № 9</w:t>
      </w:r>
      <w:r>
        <w:rPr>
          <w:rFonts w:ascii="Arial" w:hAnsi="Arial" w:cs="Arial"/>
          <w:bCs/>
        </w:rPr>
        <w:t>).</w:t>
      </w:r>
    </w:p>
    <w:p w14:paraId="7E7B92CF" w14:textId="268CEC77" w:rsidR="00DF67E1" w:rsidRDefault="00DF67E1" w:rsidP="00DF67E1">
      <w:pPr>
        <w:keepNext/>
        <w:keepLines/>
        <w:spacing w:after="0" w:line="360" w:lineRule="auto"/>
        <w:ind w:firstLine="708"/>
        <w:jc w:val="both"/>
        <w:outlineLvl w:val="1"/>
        <w:rPr>
          <w:rFonts w:ascii="Arial" w:hAnsi="Arial" w:cs="Arial"/>
          <w:bCs/>
        </w:rPr>
      </w:pPr>
      <w:r w:rsidRPr="004817B5">
        <w:rPr>
          <w:rFonts w:ascii="Arial" w:hAnsi="Arial" w:cs="Arial"/>
          <w:bCs/>
        </w:rPr>
        <w:t>Във връзка с провеждане на процедурата за предоставяне на безвъзмездна финансова помощ, и/или при изпълнение, съответно отчитане на проекта, всеки кандидат/бенефициент може да подаде сигнал за наличие на нередности и/или измами или съмнение за нередности и/или измами по реда и при условията, установени в акта по чл. 69, ал. 6 от ЗУСЕСИФ - Наредбата за администриране на нередности по Европейските структурни и инвестиционни фондове, приета с Постановление № 173 на Министерския съвет от 2016 г. (ДВ, бр. 57 от 2016г.) и съобразно подписаната от него Декларация за нередности по образец.</w:t>
      </w:r>
    </w:p>
    <w:p w14:paraId="0E71F01F" w14:textId="77777777" w:rsidR="009A795F" w:rsidRPr="009A795F" w:rsidRDefault="009A795F" w:rsidP="00386699">
      <w:pPr>
        <w:keepNext/>
        <w:keepLines/>
        <w:spacing w:before="240" w:after="0" w:line="360" w:lineRule="auto"/>
        <w:ind w:firstLine="709"/>
        <w:jc w:val="both"/>
        <w:outlineLvl w:val="1"/>
        <w:rPr>
          <w:rFonts w:ascii="Arial" w:hAnsi="Arial" w:cs="Arial"/>
          <w:bCs/>
        </w:rPr>
      </w:pPr>
      <w:r w:rsidRPr="009A795F">
        <w:rPr>
          <w:rFonts w:ascii="Arial" w:hAnsi="Arial" w:cs="Arial"/>
          <w:bCs/>
        </w:rPr>
        <w:t xml:space="preserve">В случаите, когато проекта е свързан с придобиването на патент, полезен модел или ноу-хау, не се изискват две независими, съпоставими и конкурентни оферти.  </w:t>
      </w:r>
    </w:p>
    <w:p w14:paraId="44159480" w14:textId="77777777" w:rsidR="009A795F" w:rsidRPr="009A795F" w:rsidRDefault="009A795F" w:rsidP="009A795F">
      <w:pPr>
        <w:keepNext/>
        <w:keepLines/>
        <w:spacing w:after="0" w:line="360" w:lineRule="auto"/>
        <w:ind w:firstLine="708"/>
        <w:jc w:val="both"/>
        <w:outlineLvl w:val="1"/>
        <w:rPr>
          <w:rFonts w:ascii="Arial" w:hAnsi="Arial" w:cs="Arial"/>
          <w:bCs/>
        </w:rPr>
      </w:pPr>
      <w:r w:rsidRPr="009A795F">
        <w:rPr>
          <w:rFonts w:ascii="Arial" w:hAnsi="Arial" w:cs="Arial"/>
          <w:bCs/>
        </w:rPr>
        <w:t>Следва да се има предвид, че когато се придобива патент или полезен модел за иновация се представят документи от Патентното ведомство на Република България за тяхното доказване:</w:t>
      </w:r>
    </w:p>
    <w:p w14:paraId="0AEED808" w14:textId="77777777" w:rsidR="009A795F" w:rsidRPr="009A795F" w:rsidRDefault="009A795F" w:rsidP="009A795F">
      <w:pPr>
        <w:keepNext/>
        <w:keepLines/>
        <w:spacing w:after="0" w:line="360" w:lineRule="auto"/>
        <w:ind w:firstLine="708"/>
        <w:jc w:val="both"/>
        <w:outlineLvl w:val="1"/>
        <w:rPr>
          <w:rFonts w:ascii="Arial" w:hAnsi="Arial" w:cs="Arial"/>
          <w:bCs/>
        </w:rPr>
      </w:pPr>
      <w:r w:rsidRPr="009A795F">
        <w:rPr>
          <w:rFonts w:ascii="Arial" w:hAnsi="Arial" w:cs="Arial"/>
          <w:bCs/>
        </w:rPr>
        <w:t>- патент за изобретение,</w:t>
      </w:r>
    </w:p>
    <w:p w14:paraId="07E2631B" w14:textId="77777777" w:rsidR="009A795F" w:rsidRPr="009A795F" w:rsidRDefault="009A795F" w:rsidP="009A795F">
      <w:pPr>
        <w:keepNext/>
        <w:keepLines/>
        <w:spacing w:after="0" w:line="360" w:lineRule="auto"/>
        <w:ind w:firstLine="708"/>
        <w:jc w:val="both"/>
        <w:outlineLvl w:val="1"/>
        <w:rPr>
          <w:rFonts w:ascii="Arial" w:hAnsi="Arial" w:cs="Arial"/>
          <w:bCs/>
        </w:rPr>
      </w:pPr>
      <w:r w:rsidRPr="009A795F">
        <w:rPr>
          <w:rFonts w:ascii="Arial" w:hAnsi="Arial" w:cs="Arial"/>
          <w:bCs/>
        </w:rPr>
        <w:t xml:space="preserve"> или </w:t>
      </w:r>
    </w:p>
    <w:p w14:paraId="1300BF21" w14:textId="77777777" w:rsidR="009A795F" w:rsidRPr="009A795F" w:rsidRDefault="009A795F" w:rsidP="009A795F">
      <w:pPr>
        <w:keepNext/>
        <w:keepLines/>
        <w:spacing w:after="0" w:line="360" w:lineRule="auto"/>
        <w:ind w:firstLine="708"/>
        <w:jc w:val="both"/>
        <w:outlineLvl w:val="1"/>
        <w:rPr>
          <w:rFonts w:ascii="Arial" w:hAnsi="Arial" w:cs="Arial"/>
          <w:bCs/>
        </w:rPr>
      </w:pPr>
      <w:r w:rsidRPr="009A795F">
        <w:rPr>
          <w:rFonts w:ascii="Arial" w:hAnsi="Arial" w:cs="Arial"/>
          <w:bCs/>
        </w:rPr>
        <w:t xml:space="preserve">- свидетелство за регистрация на полезен модел за иновацията, внедрявана по проекта. </w:t>
      </w:r>
    </w:p>
    <w:p w14:paraId="1EB110EF" w14:textId="77777777" w:rsidR="009A795F" w:rsidRPr="009A795F" w:rsidRDefault="009A795F" w:rsidP="009A795F">
      <w:pPr>
        <w:keepNext/>
        <w:keepLines/>
        <w:spacing w:after="0" w:line="360" w:lineRule="auto"/>
        <w:ind w:firstLine="708"/>
        <w:jc w:val="both"/>
        <w:outlineLvl w:val="1"/>
        <w:rPr>
          <w:rFonts w:ascii="Arial" w:hAnsi="Arial" w:cs="Arial"/>
          <w:bCs/>
        </w:rPr>
      </w:pPr>
      <w:r w:rsidRPr="009A795F">
        <w:rPr>
          <w:rFonts w:ascii="Arial" w:hAnsi="Arial" w:cs="Arial"/>
          <w:bCs/>
        </w:rPr>
        <w:t>В случаите, когато се придобива ноу-хау, също се представят доказателства за притежаваният производствен опит (ноу-хау) с техническа документация, научни публикации, независими становища от компетентни организации в областта на иновацията или независими хабилитирани лица в областта на иновацията. Документите не трябва да са с декларативен характер, а да съдържат оценка за иновативния продукт/процес/съоръжения и да доказват неговата иновативност.</w:t>
      </w:r>
    </w:p>
    <w:p w14:paraId="09E3604B" w14:textId="77777777" w:rsidR="009A795F" w:rsidRPr="009A795F" w:rsidRDefault="009A795F" w:rsidP="009A795F">
      <w:pPr>
        <w:keepNext/>
        <w:keepLines/>
        <w:spacing w:after="0" w:line="360" w:lineRule="auto"/>
        <w:ind w:firstLine="708"/>
        <w:jc w:val="both"/>
        <w:outlineLvl w:val="1"/>
        <w:rPr>
          <w:rFonts w:ascii="Arial" w:hAnsi="Arial" w:cs="Arial"/>
          <w:bCs/>
        </w:rPr>
      </w:pPr>
      <w:r w:rsidRPr="009A795F">
        <w:rPr>
          <w:rFonts w:ascii="Arial" w:hAnsi="Arial" w:cs="Arial"/>
          <w:bCs/>
        </w:rPr>
        <w:t xml:space="preserve">При придобиване на ноу-хау, следва изрично да се посочи кой е притежателя му –съответната научна организация или физическо/и лице/а в трудово-правни отношения със същата институция. </w:t>
      </w:r>
    </w:p>
    <w:p w14:paraId="72F1CAF3" w14:textId="77777777" w:rsidR="009A795F" w:rsidRPr="009A795F" w:rsidRDefault="009A795F" w:rsidP="009A795F">
      <w:pPr>
        <w:keepNext/>
        <w:keepLines/>
        <w:spacing w:after="0" w:line="360" w:lineRule="auto"/>
        <w:ind w:firstLine="708"/>
        <w:jc w:val="both"/>
        <w:outlineLvl w:val="1"/>
        <w:rPr>
          <w:rFonts w:ascii="Arial" w:hAnsi="Arial" w:cs="Arial"/>
          <w:bCs/>
        </w:rPr>
      </w:pPr>
      <w:r w:rsidRPr="009A795F">
        <w:rPr>
          <w:rFonts w:ascii="Arial" w:hAnsi="Arial" w:cs="Arial"/>
          <w:bCs/>
        </w:rPr>
        <w:lastRenderedPageBreak/>
        <w:t>Следва да имате предвид, че предметът на лицензионният договор се ограничава само и единствено до придобиване на права на интелектуална собственост, а не до придобиване на оборудване и съоръжения. За всички останали случаи, например ако предвиждате придобиване на ново оборудване (ДМА), необходимо за внедряване на иновативен продукт или процес, задължително се съблюдават изискванията на т. 1.1. Процедури за избор на изпълнител от Условията за изпълнение на проекти по настоящата процедура.</w:t>
      </w:r>
    </w:p>
    <w:p w14:paraId="2EB204DE" w14:textId="73DC97A5" w:rsidR="009A795F" w:rsidRDefault="009A795F" w:rsidP="00CA7C8A">
      <w:pPr>
        <w:keepNext/>
        <w:keepLines/>
        <w:spacing w:after="0" w:line="360" w:lineRule="auto"/>
        <w:ind w:firstLine="708"/>
        <w:jc w:val="both"/>
        <w:outlineLvl w:val="1"/>
        <w:rPr>
          <w:rFonts w:ascii="Arial" w:hAnsi="Arial" w:cs="Arial"/>
          <w:bCs/>
        </w:rPr>
      </w:pPr>
      <w:r w:rsidRPr="009A795F">
        <w:rPr>
          <w:rFonts w:ascii="Arial" w:hAnsi="Arial" w:cs="Arial"/>
          <w:bCs/>
        </w:rPr>
        <w:t xml:space="preserve">За удостоверяване на разходите по закупуване на патент, полезен модел или ноу-хау се представя лицензионен договор, с който се разрешава използването на съответния обект на интелектуална собственост и съответните </w:t>
      </w:r>
      <w:proofErr w:type="spellStart"/>
      <w:r w:rsidRPr="009A795F">
        <w:rPr>
          <w:rFonts w:ascii="Arial" w:hAnsi="Arial" w:cs="Arial"/>
          <w:bCs/>
        </w:rPr>
        <w:t>разходо</w:t>
      </w:r>
      <w:proofErr w:type="spellEnd"/>
      <w:r w:rsidRPr="009A795F">
        <w:rPr>
          <w:rFonts w:ascii="Arial" w:hAnsi="Arial" w:cs="Arial"/>
          <w:bCs/>
        </w:rPr>
        <w:t>-оправдателни документи. Представя се документ (уведомление/удостоверение) от Патентното ведомство, че договора е вписан в техният регистър.</w:t>
      </w:r>
    </w:p>
    <w:p w14:paraId="5EC520A5" w14:textId="46B46CF7" w:rsidR="009A795F" w:rsidRDefault="009A795F" w:rsidP="009A795F">
      <w:pPr>
        <w:keepNext/>
        <w:keepLines/>
        <w:spacing w:after="0" w:line="360" w:lineRule="auto"/>
        <w:ind w:firstLine="708"/>
        <w:jc w:val="both"/>
        <w:outlineLvl w:val="1"/>
        <w:rPr>
          <w:rFonts w:ascii="Arial" w:hAnsi="Arial" w:cs="Arial"/>
          <w:bCs/>
        </w:rPr>
      </w:pPr>
      <w:r w:rsidRPr="009A795F">
        <w:rPr>
          <w:rFonts w:ascii="Arial" w:hAnsi="Arial" w:cs="Arial"/>
          <w:bCs/>
        </w:rPr>
        <w:t>Необходимо е да се има предвид, че когато дадена иновация е разработена благодарение на финансиране с публични средства, то резултатите от прилагането й са общодостъпни. Авторите на създадените патентоспособни изобретения и полезните модели, разработени при тези условия, не могат да получат права върху тях като не се засяга тяхното право да бъдат посочени като негови изобретатели.</w:t>
      </w:r>
    </w:p>
    <w:p w14:paraId="189C3AB9" w14:textId="70B283AF" w:rsidR="00C6025D" w:rsidRDefault="00C6025D" w:rsidP="005555C5">
      <w:pPr>
        <w:keepNext/>
        <w:keepLines/>
        <w:spacing w:after="0" w:line="360" w:lineRule="auto"/>
        <w:ind w:firstLine="708"/>
        <w:jc w:val="both"/>
        <w:outlineLvl w:val="1"/>
        <w:rPr>
          <w:rFonts w:ascii="Arial" w:hAnsi="Arial" w:cs="Arial"/>
          <w:b/>
          <w:bCs/>
          <w:color w:val="0070C0"/>
        </w:rPr>
      </w:pPr>
    </w:p>
    <w:p w14:paraId="7C2602E3" w14:textId="41D4B7CE" w:rsidR="00DF67E1" w:rsidRDefault="00DF67E1" w:rsidP="00DF67E1">
      <w:pPr>
        <w:keepNext/>
        <w:keepLines/>
        <w:spacing w:after="0" w:line="360" w:lineRule="auto"/>
        <w:ind w:firstLine="708"/>
        <w:jc w:val="both"/>
        <w:outlineLvl w:val="1"/>
        <w:rPr>
          <w:rFonts w:ascii="Arial" w:hAnsi="Arial" w:cs="Arial"/>
          <w:b/>
          <w:bCs/>
          <w:color w:val="0070C0"/>
        </w:rPr>
      </w:pPr>
      <w:r>
        <w:rPr>
          <w:rFonts w:ascii="Arial" w:hAnsi="Arial" w:cs="Arial"/>
          <w:b/>
          <w:bCs/>
          <w:color w:val="0070C0"/>
        </w:rPr>
        <w:t>1.2.</w:t>
      </w:r>
      <w:r>
        <w:rPr>
          <w:rFonts w:ascii="Arial" w:hAnsi="Arial" w:cs="Arial"/>
          <w:b/>
          <w:bCs/>
          <w:color w:val="0070C0"/>
          <w:lang w:val="en-US"/>
        </w:rPr>
        <w:t xml:space="preserve"> </w:t>
      </w:r>
      <w:r w:rsidRPr="009E7325">
        <w:rPr>
          <w:rFonts w:ascii="Arial" w:hAnsi="Arial" w:cs="Arial"/>
          <w:b/>
          <w:bCs/>
          <w:color w:val="0070C0"/>
        </w:rPr>
        <w:t>Изменения и/или допълнение на административен договор за предоставяне на безвъзмездна финансова помощ</w:t>
      </w:r>
      <w:r>
        <w:rPr>
          <w:rFonts w:ascii="Arial" w:hAnsi="Arial" w:cs="Arial"/>
          <w:b/>
          <w:bCs/>
          <w:color w:val="0070C0"/>
        </w:rPr>
        <w:t>.</w:t>
      </w:r>
    </w:p>
    <w:p w14:paraId="5949B334" w14:textId="5F76A4AC" w:rsidR="00DF67E1" w:rsidRDefault="00DF67E1" w:rsidP="00DF67E1">
      <w:pPr>
        <w:keepNext/>
        <w:keepLines/>
        <w:spacing w:after="0" w:line="360" w:lineRule="auto"/>
        <w:ind w:firstLine="708"/>
        <w:jc w:val="both"/>
        <w:outlineLvl w:val="1"/>
        <w:rPr>
          <w:rFonts w:ascii="Arial" w:hAnsi="Arial" w:cs="Arial"/>
          <w:bCs/>
          <w:lang w:val="en-US"/>
        </w:rPr>
      </w:pPr>
      <w:r w:rsidRPr="004817B5">
        <w:rPr>
          <w:rFonts w:ascii="Arial" w:hAnsi="Arial" w:cs="Arial"/>
          <w:bCs/>
        </w:rPr>
        <w:t>Измененията и/или допълненията на договора и проекта се извършват чрез сключването на допълнителни споразумения към него, по инициатива на Управляващия орган или на Бенефициента, при условията на чл. 39 от ЗУСЕСИФ</w:t>
      </w:r>
      <w:r w:rsidR="00072EF0">
        <w:rPr>
          <w:rFonts w:ascii="Arial" w:hAnsi="Arial" w:cs="Arial"/>
          <w:bCs/>
        </w:rPr>
        <w:t xml:space="preserve"> и раздел </w:t>
      </w:r>
      <w:r w:rsidR="00072EF0" w:rsidRPr="00072EF0">
        <w:rPr>
          <w:rFonts w:ascii="Arial" w:hAnsi="Arial" w:cs="Arial"/>
          <w:bCs/>
        </w:rPr>
        <w:t>VIII</w:t>
      </w:r>
      <w:r w:rsidR="00072EF0">
        <w:rPr>
          <w:rFonts w:ascii="Arial" w:hAnsi="Arial" w:cs="Arial"/>
          <w:bCs/>
        </w:rPr>
        <w:t xml:space="preserve"> от Общите условия</w:t>
      </w:r>
      <w:r w:rsidRPr="004817B5">
        <w:rPr>
          <w:rFonts w:ascii="Arial" w:hAnsi="Arial" w:cs="Arial"/>
          <w:bCs/>
        </w:rPr>
        <w:t>. Допълнителното споразумение не може да нарушава конкурентните условия, съществуващи към момента на сключване на административния договор и равно</w:t>
      </w:r>
      <w:r>
        <w:rPr>
          <w:rFonts w:ascii="Arial" w:hAnsi="Arial" w:cs="Arial"/>
          <w:bCs/>
        </w:rPr>
        <w:t>то третиране на бенефициентите.</w:t>
      </w:r>
    </w:p>
    <w:p w14:paraId="7B6CABBA" w14:textId="113061DF" w:rsidR="00F76B29" w:rsidRDefault="00F76B29">
      <w:pPr>
        <w:spacing w:after="0" w:line="240" w:lineRule="auto"/>
        <w:rPr>
          <w:rFonts w:ascii="Arial" w:hAnsi="Arial" w:cs="Arial"/>
          <w:bCs/>
          <w:lang w:val="en-US"/>
        </w:rPr>
      </w:pPr>
      <w:r>
        <w:rPr>
          <w:rFonts w:ascii="Arial" w:hAnsi="Arial" w:cs="Arial"/>
          <w:bCs/>
          <w:lang w:val="en-US"/>
        </w:rPr>
        <w:br w:type="page"/>
      </w:r>
    </w:p>
    <w:p w14:paraId="1304F69C" w14:textId="1B3EE58F" w:rsidR="00DF67E1" w:rsidRDefault="00DF67E1" w:rsidP="00DF67E1">
      <w:pPr>
        <w:keepNext/>
        <w:keepLines/>
        <w:spacing w:after="0" w:line="360" w:lineRule="auto"/>
        <w:ind w:firstLine="708"/>
        <w:jc w:val="both"/>
        <w:outlineLvl w:val="1"/>
        <w:rPr>
          <w:rFonts w:ascii="Arial" w:hAnsi="Arial" w:cs="Arial"/>
          <w:b/>
          <w:bCs/>
          <w:color w:val="0070C0"/>
        </w:rPr>
      </w:pPr>
      <w:r>
        <w:rPr>
          <w:rFonts w:ascii="Arial" w:hAnsi="Arial" w:cs="Arial"/>
          <w:b/>
          <w:bCs/>
          <w:color w:val="0070C0"/>
        </w:rPr>
        <w:lastRenderedPageBreak/>
        <w:t xml:space="preserve">1.3. </w:t>
      </w:r>
      <w:r w:rsidRPr="009E7325">
        <w:rPr>
          <w:rFonts w:ascii="Arial" w:hAnsi="Arial" w:cs="Arial"/>
          <w:b/>
          <w:bCs/>
          <w:color w:val="0070C0"/>
        </w:rPr>
        <w:t>Проверки за удостоверяване на административните, финансовите, техническите и физическите аспекти от изпълнението на одобрените проекти</w:t>
      </w:r>
      <w:r>
        <w:rPr>
          <w:rFonts w:ascii="Arial" w:hAnsi="Arial" w:cs="Arial"/>
          <w:b/>
          <w:bCs/>
          <w:color w:val="0070C0"/>
          <w:lang w:val="en-US"/>
        </w:rPr>
        <w:t>.</w:t>
      </w:r>
    </w:p>
    <w:p w14:paraId="407571D9" w14:textId="77777777" w:rsidR="00DF67E1" w:rsidRDefault="00DF67E1" w:rsidP="005555C5">
      <w:pPr>
        <w:keepNext/>
        <w:keepLines/>
        <w:spacing w:after="0" w:line="360" w:lineRule="auto"/>
        <w:jc w:val="both"/>
        <w:outlineLvl w:val="1"/>
        <w:rPr>
          <w:rFonts w:ascii="Arial" w:hAnsi="Arial" w:cs="Arial"/>
          <w:bCs/>
          <w:lang w:val="en-US"/>
        </w:rPr>
      </w:pPr>
      <w:r w:rsidRPr="004817B5">
        <w:rPr>
          <w:rFonts w:ascii="Arial" w:hAnsi="Arial" w:cs="Arial"/>
          <w:bCs/>
        </w:rPr>
        <w:t>Съгласно правилата на Регламент (ЕС) № 1303/2013</w:t>
      </w:r>
      <w:r>
        <w:rPr>
          <w:rFonts w:ascii="Arial" w:hAnsi="Arial" w:cs="Arial"/>
          <w:bCs/>
          <w:lang w:val="en-US"/>
        </w:rPr>
        <w:t xml:space="preserve"> </w:t>
      </w:r>
      <w:r w:rsidRPr="004817B5">
        <w:rPr>
          <w:rFonts w:ascii="Arial" w:hAnsi="Arial" w:cs="Arial"/>
          <w:bCs/>
        </w:rPr>
        <w:t>на Европейския парламент и на Съвета за определяне на общо 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1303/2013)</w:t>
      </w:r>
      <w:r>
        <w:rPr>
          <w:rFonts w:ascii="Arial" w:hAnsi="Arial" w:cs="Arial"/>
          <w:bCs/>
        </w:rPr>
        <w:t xml:space="preserve"> </w:t>
      </w:r>
      <w:r w:rsidRPr="004817B5">
        <w:rPr>
          <w:rFonts w:ascii="Arial" w:hAnsi="Arial" w:cs="Arial"/>
          <w:bCs/>
        </w:rPr>
        <w:t xml:space="preserve">и Споразумението за делегиране на функции от </w:t>
      </w:r>
      <w:r>
        <w:rPr>
          <w:rFonts w:ascii="Arial" w:hAnsi="Arial" w:cs="Arial"/>
          <w:bCs/>
        </w:rPr>
        <w:t>УО на ПМДР на Междинното звено (МЗ)</w:t>
      </w:r>
      <w:r w:rsidRPr="004817B5">
        <w:rPr>
          <w:rFonts w:ascii="Arial" w:hAnsi="Arial" w:cs="Arial"/>
          <w:bCs/>
        </w:rPr>
        <w:t xml:space="preserve"> </w:t>
      </w:r>
      <w:r>
        <w:rPr>
          <w:rFonts w:ascii="Arial" w:hAnsi="Arial" w:cs="Arial"/>
          <w:bCs/>
        </w:rPr>
        <w:t>–</w:t>
      </w:r>
      <w:r w:rsidRPr="004817B5">
        <w:rPr>
          <w:rFonts w:ascii="Arial" w:hAnsi="Arial" w:cs="Arial"/>
          <w:bCs/>
        </w:rPr>
        <w:t xml:space="preserve"> Държавен фонд „Земе</w:t>
      </w:r>
      <w:r>
        <w:rPr>
          <w:rFonts w:ascii="Arial" w:hAnsi="Arial" w:cs="Arial"/>
          <w:bCs/>
        </w:rPr>
        <w:t>делие“–</w:t>
      </w:r>
      <w:r w:rsidRPr="004817B5">
        <w:rPr>
          <w:rFonts w:ascii="Arial" w:hAnsi="Arial" w:cs="Arial"/>
          <w:bCs/>
        </w:rPr>
        <w:t>Разплащателна агенция</w:t>
      </w:r>
      <w:r>
        <w:rPr>
          <w:rFonts w:ascii="Arial" w:hAnsi="Arial" w:cs="Arial"/>
          <w:bCs/>
        </w:rPr>
        <w:t xml:space="preserve"> ДФЗ-РА</w:t>
      </w:r>
      <w:r w:rsidRPr="004817B5">
        <w:rPr>
          <w:rFonts w:ascii="Arial" w:hAnsi="Arial" w:cs="Arial"/>
          <w:bCs/>
        </w:rPr>
        <w:t>, последното следва да извърши проверки за удостоверяване на административните, финансовите, техническите и физическите аспекти от изпъ</w:t>
      </w:r>
      <w:r>
        <w:rPr>
          <w:rFonts w:ascii="Arial" w:hAnsi="Arial" w:cs="Arial"/>
          <w:bCs/>
        </w:rPr>
        <w:t>лнението на одобрените проекти.</w:t>
      </w:r>
    </w:p>
    <w:p w14:paraId="749D6DFE" w14:textId="77777777" w:rsidR="00DF67E1" w:rsidRPr="004817B5" w:rsidRDefault="00DF67E1" w:rsidP="00DF67E1">
      <w:pPr>
        <w:keepNext/>
        <w:keepLines/>
        <w:spacing w:after="0" w:line="360" w:lineRule="auto"/>
        <w:ind w:firstLine="708"/>
        <w:jc w:val="both"/>
        <w:outlineLvl w:val="1"/>
        <w:rPr>
          <w:rFonts w:ascii="Arial" w:hAnsi="Arial" w:cs="Arial"/>
          <w:bCs/>
        </w:rPr>
      </w:pPr>
      <w:r w:rsidRPr="004817B5">
        <w:rPr>
          <w:rFonts w:ascii="Arial" w:hAnsi="Arial" w:cs="Arial"/>
          <w:bCs/>
        </w:rPr>
        <w:t>Проверките могат да бъдат както административни – проверка на документи, така и проверки на място за изпълнение на дейностите, заложени по одобрения проект.</w:t>
      </w:r>
    </w:p>
    <w:p w14:paraId="09599821" w14:textId="17BCFA3A" w:rsidR="00CA7C8A" w:rsidRPr="009C7E80" w:rsidRDefault="00CA7C8A" w:rsidP="00DF67E1">
      <w:pPr>
        <w:keepNext/>
        <w:keepLines/>
        <w:spacing w:after="0" w:line="360" w:lineRule="auto"/>
        <w:ind w:firstLine="708"/>
        <w:jc w:val="both"/>
        <w:outlineLvl w:val="1"/>
        <w:rPr>
          <w:rFonts w:ascii="Arial" w:hAnsi="Arial" w:cs="Arial"/>
          <w:bCs/>
          <w:lang w:val="en-US"/>
        </w:rPr>
      </w:pPr>
      <w:r w:rsidRPr="00CA7C8A">
        <w:rPr>
          <w:rFonts w:ascii="Arial" w:hAnsi="Arial" w:cs="Arial"/>
          <w:bCs/>
        </w:rPr>
        <w:t xml:space="preserve">Управляващият орган на ПМДР извършва задължителни проверки преди подписване на договори и </w:t>
      </w:r>
      <w:proofErr w:type="spellStart"/>
      <w:r w:rsidRPr="00CA7C8A">
        <w:rPr>
          <w:rFonts w:ascii="Arial" w:hAnsi="Arial" w:cs="Arial"/>
          <w:bCs/>
        </w:rPr>
        <w:t>мониторингови</w:t>
      </w:r>
      <w:proofErr w:type="spellEnd"/>
      <w:r w:rsidRPr="00CA7C8A">
        <w:rPr>
          <w:rFonts w:ascii="Arial" w:hAnsi="Arial" w:cs="Arial"/>
          <w:bCs/>
        </w:rPr>
        <w:t xml:space="preserve"> проверки на изпълнените проекти чрез МИРГ и Междинното звено ДФЗ-РА съгласно делегираните им функции. </w:t>
      </w:r>
      <w:proofErr w:type="spellStart"/>
      <w:r w:rsidRPr="00CA7C8A">
        <w:rPr>
          <w:rFonts w:ascii="Arial" w:hAnsi="Arial" w:cs="Arial"/>
          <w:bCs/>
        </w:rPr>
        <w:t>Мониторинговите</w:t>
      </w:r>
      <w:proofErr w:type="spellEnd"/>
      <w:r w:rsidRPr="00CA7C8A">
        <w:rPr>
          <w:rFonts w:ascii="Arial" w:hAnsi="Arial" w:cs="Arial"/>
          <w:bCs/>
        </w:rPr>
        <w:t xml:space="preserve"> проверки на изпълнените проекти на база извадка (проверките са административни и проверки на място) се извършват от междинното звено ДФЗ-РА.</w:t>
      </w:r>
    </w:p>
    <w:p w14:paraId="29C6E59C" w14:textId="77777777" w:rsidR="00DF67E1" w:rsidRDefault="00DF67E1" w:rsidP="00DF67E1">
      <w:pPr>
        <w:keepNext/>
        <w:keepLines/>
        <w:spacing w:after="0" w:line="360" w:lineRule="auto"/>
        <w:ind w:firstLine="708"/>
        <w:jc w:val="both"/>
        <w:outlineLvl w:val="1"/>
        <w:rPr>
          <w:rFonts w:ascii="Arial" w:hAnsi="Arial" w:cs="Arial"/>
          <w:bCs/>
          <w:lang w:val="en-US"/>
        </w:rPr>
      </w:pPr>
      <w:r w:rsidRPr="004817B5">
        <w:rPr>
          <w:rFonts w:ascii="Arial" w:hAnsi="Arial" w:cs="Arial"/>
          <w:bCs/>
        </w:rPr>
        <w:t>Междинното звено – ДФЗ-РА извършва административни проверки и проверки на място преди плащане по реда установе</w:t>
      </w:r>
      <w:r>
        <w:rPr>
          <w:rFonts w:ascii="Arial" w:hAnsi="Arial" w:cs="Arial"/>
          <w:bCs/>
        </w:rPr>
        <w:t>н в т. 2 от настоящите условия.</w:t>
      </w:r>
    </w:p>
    <w:p w14:paraId="4E634C1E" w14:textId="77777777" w:rsidR="00DF67E1" w:rsidRPr="004817B5" w:rsidRDefault="00DF67E1" w:rsidP="00DF67E1">
      <w:pPr>
        <w:keepNext/>
        <w:keepLines/>
        <w:spacing w:after="0" w:line="360" w:lineRule="auto"/>
        <w:ind w:firstLine="708"/>
        <w:jc w:val="both"/>
        <w:outlineLvl w:val="1"/>
        <w:rPr>
          <w:rFonts w:ascii="Arial" w:hAnsi="Arial" w:cs="Arial"/>
          <w:bCs/>
        </w:rPr>
      </w:pPr>
      <w:r w:rsidRPr="004817B5">
        <w:rPr>
          <w:rFonts w:ascii="Arial" w:hAnsi="Arial" w:cs="Arial"/>
          <w:bCs/>
        </w:rPr>
        <w:t>При подаване на искане за междинно/окончателно плащане бенефициентът предоста</w:t>
      </w:r>
      <w:r w:rsidR="00925B7F">
        <w:rPr>
          <w:rFonts w:ascii="Arial" w:hAnsi="Arial" w:cs="Arial"/>
          <w:bCs/>
        </w:rPr>
        <w:t>в</w:t>
      </w:r>
      <w:r w:rsidRPr="004817B5">
        <w:rPr>
          <w:rFonts w:ascii="Arial" w:hAnsi="Arial" w:cs="Arial"/>
          <w:bCs/>
        </w:rPr>
        <w:t>я чрез ИСУН 2020 и междинен/финален отчет за изпълнението на проекта, ДФЗ-РА ще извършва задължителни проверки, като в случай че бъдат констатирани несъответствия, разходите за съответните дейности няма да бъдат признати, като ще бъдат прилагани съответни европейски и национални норми. Бенефициентът е задължен да осигури директен достъп (както по време на изпълнението на проекта, така и след неговото приключване) на представители на Управляващия орган, Междинното звено на Управляващия орган и/или други одитиращи институции с цел извършването на проверка на място на резултатите от изпълнението на проекта.</w:t>
      </w:r>
    </w:p>
    <w:p w14:paraId="526BE873" w14:textId="77777777" w:rsidR="00DF67E1" w:rsidRDefault="00DF67E1" w:rsidP="00DF67E1">
      <w:pPr>
        <w:keepNext/>
        <w:keepLines/>
        <w:spacing w:after="0" w:line="360" w:lineRule="auto"/>
        <w:ind w:firstLine="708"/>
        <w:jc w:val="both"/>
        <w:outlineLvl w:val="1"/>
        <w:rPr>
          <w:rFonts w:ascii="Arial" w:hAnsi="Arial" w:cs="Arial"/>
          <w:bCs/>
        </w:rPr>
      </w:pPr>
      <w:r w:rsidRPr="004817B5">
        <w:rPr>
          <w:rFonts w:ascii="Arial" w:hAnsi="Arial" w:cs="Arial"/>
          <w:bCs/>
        </w:rPr>
        <w:t>Бенефициентът е задължен да докладва и отчита изпълнението на проекта в съответните отчетни фор</w:t>
      </w:r>
      <w:r>
        <w:rPr>
          <w:rFonts w:ascii="Arial" w:hAnsi="Arial" w:cs="Arial"/>
          <w:bCs/>
        </w:rPr>
        <w:t>ми и документи чрез ИСУН 2020.</w:t>
      </w:r>
    </w:p>
    <w:p w14:paraId="10C15D8B" w14:textId="77777777" w:rsidR="00DF67E1" w:rsidRPr="00F80519" w:rsidRDefault="00DF67E1" w:rsidP="00DF67E1">
      <w:pPr>
        <w:keepNext/>
        <w:keepLines/>
        <w:spacing w:after="0" w:line="360" w:lineRule="auto"/>
        <w:jc w:val="both"/>
        <w:outlineLvl w:val="1"/>
        <w:rPr>
          <w:rFonts w:ascii="Arial" w:hAnsi="Arial" w:cs="Arial"/>
          <w:bCs/>
          <w:lang w:val="en-US"/>
        </w:rPr>
      </w:pPr>
    </w:p>
    <w:p w14:paraId="5B359BE8" w14:textId="77777777" w:rsidR="00F76B29" w:rsidRDefault="00F76B29">
      <w:pPr>
        <w:spacing w:after="0" w:line="240" w:lineRule="auto"/>
        <w:rPr>
          <w:rFonts w:ascii="Arial" w:hAnsi="Arial" w:cs="Arial"/>
          <w:b/>
          <w:bCs/>
          <w:color w:val="5B9BD5"/>
        </w:rPr>
      </w:pPr>
      <w:r>
        <w:rPr>
          <w:rFonts w:ascii="Arial" w:hAnsi="Arial" w:cs="Arial"/>
          <w:b/>
          <w:bCs/>
          <w:color w:val="5B9BD5"/>
        </w:rPr>
        <w:br w:type="page"/>
      </w:r>
    </w:p>
    <w:p w14:paraId="652E6833" w14:textId="6838843A" w:rsidR="00DF67E1" w:rsidRDefault="00DF67E1" w:rsidP="00DF67E1">
      <w:pPr>
        <w:keepNext/>
        <w:keepLines/>
        <w:spacing w:after="0" w:line="360" w:lineRule="auto"/>
        <w:ind w:firstLine="708"/>
        <w:jc w:val="both"/>
        <w:outlineLvl w:val="1"/>
        <w:rPr>
          <w:rFonts w:ascii="Arial" w:hAnsi="Arial" w:cs="Arial"/>
          <w:b/>
          <w:bCs/>
          <w:color w:val="5B9BD5"/>
        </w:rPr>
      </w:pPr>
      <w:r>
        <w:rPr>
          <w:rFonts w:ascii="Arial" w:hAnsi="Arial" w:cs="Arial"/>
          <w:b/>
          <w:bCs/>
          <w:color w:val="5B9BD5"/>
        </w:rPr>
        <w:lastRenderedPageBreak/>
        <w:t xml:space="preserve">2. </w:t>
      </w:r>
      <w:r w:rsidRPr="004817B5">
        <w:rPr>
          <w:rFonts w:ascii="Arial" w:hAnsi="Arial" w:cs="Arial"/>
          <w:b/>
          <w:bCs/>
          <w:color w:val="5B9BD5"/>
        </w:rPr>
        <w:t>Финансово изпълнение на проектите и плащане.</w:t>
      </w:r>
    </w:p>
    <w:p w14:paraId="40604A0A" w14:textId="77777777" w:rsidR="00DF67E1" w:rsidRPr="0081435F" w:rsidRDefault="00DF67E1" w:rsidP="00DF67E1">
      <w:pPr>
        <w:keepNext/>
        <w:keepLines/>
        <w:spacing w:after="0" w:line="360" w:lineRule="auto"/>
        <w:ind w:firstLine="708"/>
        <w:jc w:val="both"/>
        <w:outlineLvl w:val="1"/>
        <w:rPr>
          <w:rFonts w:ascii="Arial" w:hAnsi="Arial" w:cs="Arial"/>
          <w:b/>
          <w:bCs/>
          <w:color w:val="5B9BD5"/>
        </w:rPr>
      </w:pPr>
      <w:r w:rsidRPr="004817B5">
        <w:rPr>
          <w:rFonts w:ascii="Arial" w:hAnsi="Arial" w:cs="Arial"/>
          <w:bCs/>
        </w:rPr>
        <w:t>Всички допустими разходи (надлежно доказани със съответната фактура или друг счетоводен документ с еквивалентна доказателствена стойност) могат да бъдат представени за плащане само веднъж, т.е. разходите не могат да бъдат заявявани и за тях не може да бъде предоставена безвъзмездна финансова помощ, вкл. по други проекти и по други програми.</w:t>
      </w:r>
    </w:p>
    <w:p w14:paraId="49052F7C" w14:textId="77777777" w:rsidR="00DF67E1" w:rsidRPr="004817B5" w:rsidRDefault="00DF67E1" w:rsidP="00DF67E1">
      <w:pPr>
        <w:keepNext/>
        <w:keepLines/>
        <w:spacing w:after="0" w:line="360" w:lineRule="auto"/>
        <w:ind w:firstLine="708"/>
        <w:jc w:val="both"/>
        <w:outlineLvl w:val="1"/>
        <w:rPr>
          <w:rFonts w:ascii="Arial" w:hAnsi="Arial" w:cs="Arial"/>
          <w:bCs/>
        </w:rPr>
      </w:pPr>
      <w:r w:rsidRPr="004817B5">
        <w:rPr>
          <w:rFonts w:ascii="Arial" w:hAnsi="Arial" w:cs="Arial"/>
          <w:bCs/>
        </w:rPr>
        <w:t>Максималният размер на безвъзмездната финансова помощ задължително се посочва</w:t>
      </w:r>
      <w:r>
        <w:rPr>
          <w:rFonts w:ascii="Arial" w:hAnsi="Arial" w:cs="Arial"/>
          <w:bCs/>
          <w:lang w:val="en-US"/>
        </w:rPr>
        <w:t xml:space="preserve"> </w:t>
      </w:r>
      <w:r w:rsidRPr="004817B5">
        <w:rPr>
          <w:rFonts w:ascii="Arial" w:hAnsi="Arial" w:cs="Arial"/>
          <w:bCs/>
        </w:rPr>
        <w:t>в административния договор за безвъзмездна финансова помощ. Този размер се основава на бюджета, формиран на база предварителната оценка на размера на допустимите разходи, необходими за изпълнението на проекта. Фиксираният в административния договор размер на безвъзмездната финансова помощ е максимален, но действителният размер на подлежащата на изплащане помощ се определя след приключване на всички допустими дейности по проекта и зависи от тяхното надлежно удостоверяване и одобряване на действително извършените разходи.</w:t>
      </w:r>
    </w:p>
    <w:p w14:paraId="66FB7752" w14:textId="77777777" w:rsidR="00DF67E1" w:rsidRPr="004817B5" w:rsidRDefault="00DF67E1" w:rsidP="00DF67E1">
      <w:pPr>
        <w:keepNext/>
        <w:keepLines/>
        <w:spacing w:after="0" w:line="360" w:lineRule="auto"/>
        <w:ind w:firstLine="708"/>
        <w:jc w:val="both"/>
        <w:outlineLvl w:val="1"/>
        <w:rPr>
          <w:rFonts w:ascii="Arial" w:hAnsi="Arial" w:cs="Arial"/>
          <w:bCs/>
        </w:rPr>
      </w:pPr>
      <w:r w:rsidRPr="004817B5">
        <w:rPr>
          <w:rFonts w:ascii="Arial" w:hAnsi="Arial" w:cs="Arial"/>
          <w:bCs/>
        </w:rPr>
        <w:t>Недопустими са промени в бюджета на одобрения проект, водещи до увеличаване на първоначално договорения процент и размер на безвъзмездната финансова помощ по договора.</w:t>
      </w:r>
    </w:p>
    <w:p w14:paraId="581D655F" w14:textId="75565BB9" w:rsidR="00DF67E1" w:rsidRDefault="00DF67E1" w:rsidP="00DF67E1">
      <w:pPr>
        <w:keepNext/>
        <w:keepLines/>
        <w:spacing w:after="0" w:line="360" w:lineRule="auto"/>
        <w:ind w:firstLine="708"/>
        <w:jc w:val="both"/>
        <w:outlineLvl w:val="1"/>
        <w:rPr>
          <w:rFonts w:ascii="Arial" w:hAnsi="Arial" w:cs="Arial"/>
          <w:bCs/>
        </w:rPr>
      </w:pPr>
      <w:r w:rsidRPr="004817B5">
        <w:rPr>
          <w:rFonts w:ascii="Arial" w:hAnsi="Arial" w:cs="Arial"/>
          <w:bCs/>
        </w:rPr>
        <w:t>По настоящата процедура за предоставяне на безвъзмездна финансова пом</w:t>
      </w:r>
      <w:r>
        <w:rPr>
          <w:rFonts w:ascii="Arial" w:hAnsi="Arial" w:cs="Arial"/>
          <w:bCs/>
        </w:rPr>
        <w:t>ощ се предвиждат авансови/междини</w:t>
      </w:r>
      <w:r w:rsidRPr="004817B5">
        <w:rPr>
          <w:rFonts w:ascii="Arial" w:hAnsi="Arial" w:cs="Arial"/>
          <w:bCs/>
        </w:rPr>
        <w:t xml:space="preserve"> и окончателно</w:t>
      </w:r>
      <w:r w:rsidRPr="009E7325">
        <w:rPr>
          <w:rFonts w:ascii="Arial" w:hAnsi="Arial" w:cs="Arial"/>
          <w:bCs/>
        </w:rPr>
        <w:t xml:space="preserve"> </w:t>
      </w:r>
      <w:r w:rsidRPr="004817B5">
        <w:rPr>
          <w:rFonts w:ascii="Arial" w:hAnsi="Arial" w:cs="Arial"/>
          <w:bCs/>
        </w:rPr>
        <w:t>плащане като редът, условията и сроковете за тяхното извършване са определени в административния договор и Общите условия към него.</w:t>
      </w:r>
    </w:p>
    <w:p w14:paraId="7AC6CC84" w14:textId="30025D93" w:rsidR="00DF67E1" w:rsidRDefault="00EE5ADE" w:rsidP="00DF67E1">
      <w:pPr>
        <w:keepNext/>
        <w:keepLines/>
        <w:spacing w:after="0" w:line="360" w:lineRule="auto"/>
        <w:jc w:val="both"/>
        <w:outlineLvl w:val="1"/>
        <w:rPr>
          <w:rFonts w:ascii="Arial" w:hAnsi="Arial" w:cs="Arial"/>
          <w:bCs/>
        </w:rPr>
      </w:pPr>
      <w:r w:rsidRPr="00E865D5">
        <w:rPr>
          <w:rFonts w:ascii="Arial" w:hAnsi="Arial" w:cs="Arial"/>
          <w:b/>
          <w:noProof/>
          <w:lang w:val="en-US"/>
        </w:rPr>
        <w:drawing>
          <wp:inline distT="0" distB="0" distL="0" distR="0" wp14:anchorId="7C40954D" wp14:editId="0CB97895">
            <wp:extent cx="583265" cy="274320"/>
            <wp:effectExtent l="57150" t="0" r="26670" b="876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2930" cy="274320"/>
                    </a:xfrm>
                    <a:prstGeom prst="rect">
                      <a:avLst/>
                    </a:prstGeom>
                    <a:noFill/>
                    <a:ln>
                      <a:noFill/>
                    </a:ln>
                    <a:effectLst>
                      <a:outerShdw blurRad="50800" dist="50800" dir="5400000" algn="ctr" rotWithShape="0">
                        <a:srgbClr val="00B0F0"/>
                      </a:outerShdw>
                    </a:effectLst>
                  </pic:spPr>
                </pic:pic>
              </a:graphicData>
            </a:graphic>
          </wp:inline>
        </w:drawing>
      </w:r>
      <w:r w:rsidR="00DF67E1" w:rsidRPr="000C1745">
        <w:rPr>
          <w:rFonts w:ascii="Arial" w:hAnsi="Arial" w:cs="Arial"/>
          <w:bCs/>
        </w:rPr>
        <w:t>След подписване на административен договор за предоставяне на безвъзмездна финансова помощ бенефициентът следва в срок до 6 месеца да има избран изпълнител и сключен с него договор за предвидените дейности, както и да е запо</w:t>
      </w:r>
      <w:r w:rsidR="00DF67E1">
        <w:rPr>
          <w:rFonts w:ascii="Arial" w:hAnsi="Arial" w:cs="Arial"/>
          <w:bCs/>
        </w:rPr>
        <w:t>чнало изпълнението на проекта.</w:t>
      </w:r>
    </w:p>
    <w:p w14:paraId="65CCA0E0" w14:textId="23047DB1" w:rsidR="008C1394" w:rsidRDefault="008C1394" w:rsidP="005555C5">
      <w:pPr>
        <w:keepNext/>
        <w:keepLines/>
        <w:spacing w:after="0" w:line="360" w:lineRule="auto"/>
        <w:ind w:firstLine="708"/>
        <w:jc w:val="both"/>
        <w:outlineLvl w:val="1"/>
        <w:rPr>
          <w:rFonts w:ascii="Arial" w:hAnsi="Arial" w:cs="Arial"/>
          <w:bCs/>
        </w:rPr>
      </w:pPr>
      <w:r w:rsidRPr="008C1394">
        <w:rPr>
          <w:rFonts w:ascii="Arial" w:hAnsi="Arial" w:cs="Arial"/>
          <w:bCs/>
        </w:rPr>
        <w:t xml:space="preserve">В изпълнение на Решение на Министерски съвет № 592 от 21.08.2018 г. след сключване на договор на стойност, равна или надвишаваща 30 000,00 лв. и преди извършване на плащане, УО на ПМДР има ангажимент да уведомява Национална агенция за приходите и Агенция „Митници“ за предстоящата за изплащане сума и за стойността на конкретния договор, по който ще се извърши плащането, за проверка на наличие/липса на данъчни задължения. При наличие на данъчни задължения към Национална агенция за приходите и Агенция „Митници“, Управляващият орган извършва банков превод на </w:t>
      </w:r>
      <w:proofErr w:type="spellStart"/>
      <w:r w:rsidRPr="008C1394">
        <w:rPr>
          <w:rFonts w:ascii="Arial" w:hAnsi="Arial" w:cs="Arial"/>
          <w:bCs/>
        </w:rPr>
        <w:t>запорираната</w:t>
      </w:r>
      <w:proofErr w:type="spellEnd"/>
      <w:r w:rsidRPr="008C1394">
        <w:rPr>
          <w:rFonts w:ascii="Arial" w:hAnsi="Arial" w:cs="Arial"/>
          <w:bCs/>
        </w:rPr>
        <w:t xml:space="preserve"> сума по посочената в разпореждането за изпълнение банкова сметка и уведомява бенефициента за извършения превод в модул „Кореспонденция“ в ИСУН 2020.</w:t>
      </w:r>
    </w:p>
    <w:p w14:paraId="64D6752D" w14:textId="79EF07E3" w:rsidR="008C1394" w:rsidRPr="000C1745" w:rsidRDefault="008C1394" w:rsidP="005555C5">
      <w:pPr>
        <w:keepNext/>
        <w:keepLines/>
        <w:spacing w:after="0" w:line="360" w:lineRule="auto"/>
        <w:ind w:firstLine="708"/>
        <w:jc w:val="both"/>
        <w:outlineLvl w:val="1"/>
        <w:rPr>
          <w:rFonts w:ascii="Arial" w:hAnsi="Arial" w:cs="Arial"/>
          <w:bCs/>
        </w:rPr>
      </w:pPr>
      <w:r w:rsidRPr="008C1394">
        <w:rPr>
          <w:rFonts w:ascii="Arial" w:hAnsi="Arial" w:cs="Arial"/>
          <w:bCs/>
        </w:rPr>
        <w:lastRenderedPageBreak/>
        <w:t>Бенефициентите общини имат право да им бъдат възстановени разходи за ДДС съгласно разпоредбите на националното законодателство за изпълнението на държавния бюджет на Република България за съответната година по реда, описан в Указания от Управляващия орган на ПМДР във връзка с финансиране на разходи за данък добавена стойност (ДДС) на бенефициенти по одобрени за подпомагане проекти по ПМДР. Размерът на допустимите разходи за ДДС следва изрично да бъде посочен в Административен договор за безвъзмездна финансова помощ и/или в допълнително споразумение към него.</w:t>
      </w:r>
    </w:p>
    <w:p w14:paraId="37A0F072" w14:textId="77777777" w:rsidR="00DF67E1" w:rsidRPr="004817B5" w:rsidRDefault="00DF67E1" w:rsidP="00DF67E1">
      <w:pPr>
        <w:keepNext/>
        <w:keepLines/>
        <w:spacing w:after="0" w:line="360" w:lineRule="auto"/>
        <w:jc w:val="both"/>
        <w:outlineLvl w:val="1"/>
        <w:rPr>
          <w:rFonts w:ascii="Arial" w:hAnsi="Arial" w:cs="Arial"/>
          <w:b/>
          <w:bCs/>
          <w:color w:val="5B9BD5"/>
        </w:rPr>
      </w:pPr>
    </w:p>
    <w:p w14:paraId="34350F12" w14:textId="77777777" w:rsidR="00DF67E1" w:rsidRPr="004817B5" w:rsidRDefault="00DF67E1" w:rsidP="00DF67E1">
      <w:pPr>
        <w:keepNext/>
        <w:keepLines/>
        <w:spacing w:after="0" w:line="360" w:lineRule="auto"/>
        <w:ind w:firstLine="708"/>
        <w:jc w:val="both"/>
        <w:outlineLvl w:val="1"/>
        <w:rPr>
          <w:rFonts w:ascii="Arial" w:hAnsi="Arial" w:cs="Arial"/>
          <w:b/>
          <w:bCs/>
          <w:color w:val="5B9BD5"/>
        </w:rPr>
      </w:pPr>
      <w:r>
        <w:rPr>
          <w:rFonts w:ascii="Arial" w:hAnsi="Arial" w:cs="Arial"/>
          <w:b/>
          <w:bCs/>
          <w:color w:val="5B9BD5"/>
        </w:rPr>
        <w:t>3.</w:t>
      </w:r>
      <w:r>
        <w:rPr>
          <w:rFonts w:ascii="Arial" w:hAnsi="Arial" w:cs="Arial"/>
          <w:b/>
          <w:bCs/>
          <w:color w:val="5B9BD5"/>
          <w:lang w:val="en-US"/>
        </w:rPr>
        <w:t xml:space="preserve"> </w:t>
      </w:r>
      <w:r w:rsidRPr="004817B5">
        <w:rPr>
          <w:rFonts w:ascii="Arial" w:hAnsi="Arial" w:cs="Arial"/>
          <w:b/>
          <w:bCs/>
          <w:color w:val="5B9BD5"/>
        </w:rPr>
        <w:t>Мерки за информиране и публичност</w:t>
      </w:r>
    </w:p>
    <w:p w14:paraId="728FEE37" w14:textId="77777777" w:rsidR="00DF67E1" w:rsidRPr="004817B5" w:rsidRDefault="00DF67E1" w:rsidP="00DF67E1">
      <w:pPr>
        <w:keepNext/>
        <w:keepLines/>
        <w:spacing w:after="0" w:line="360" w:lineRule="auto"/>
        <w:ind w:firstLine="708"/>
        <w:jc w:val="both"/>
        <w:outlineLvl w:val="1"/>
        <w:rPr>
          <w:rFonts w:ascii="Arial" w:hAnsi="Arial" w:cs="Arial"/>
          <w:bCs/>
        </w:rPr>
      </w:pPr>
      <w:r w:rsidRPr="004817B5">
        <w:rPr>
          <w:rFonts w:ascii="Arial" w:hAnsi="Arial" w:cs="Arial"/>
          <w:bCs/>
        </w:rPr>
        <w:t>Всички бенефициенти трябва да прилагат подходящи мерки за публичност и информираност съгласно правилата на Приложение XII от Регламент (ЕС) № 1303/2013.</w:t>
      </w:r>
    </w:p>
    <w:p w14:paraId="16B2BB87" w14:textId="77777777" w:rsidR="00DF67E1" w:rsidRPr="004817B5" w:rsidRDefault="00DF67E1" w:rsidP="00DF67E1">
      <w:pPr>
        <w:keepNext/>
        <w:keepLines/>
        <w:spacing w:after="0" w:line="360" w:lineRule="auto"/>
        <w:ind w:firstLine="708"/>
        <w:jc w:val="both"/>
        <w:outlineLvl w:val="1"/>
        <w:rPr>
          <w:rFonts w:ascii="Arial" w:hAnsi="Arial" w:cs="Arial"/>
          <w:bCs/>
        </w:rPr>
      </w:pPr>
      <w:r w:rsidRPr="004817B5">
        <w:rPr>
          <w:rFonts w:ascii="Arial" w:hAnsi="Arial" w:cs="Arial"/>
          <w:bCs/>
        </w:rPr>
        <w:t xml:space="preserve">Бенефициентите са длъжни да упоменат финансовия принос на Европейския фонд за морско дело и рибарство чрез „Програма за морско дело и рибарство” 2014-2020 в информацията, изготвяна и предоставяна във връзка с изпълнението на проекта, във всички отчети за изпълнение на договора (междинни и финален), както и във всички други документи, отнасящи се до изпълнението на дадена дейност по проекта. Във всички обяви и публикации </w:t>
      </w:r>
      <w:r>
        <w:rPr>
          <w:rFonts w:ascii="Arial" w:hAnsi="Arial" w:cs="Arial"/>
          <w:bCs/>
          <w:lang w:val="en-US"/>
        </w:rPr>
        <w:t>(</w:t>
      </w:r>
      <w:r w:rsidRPr="004817B5">
        <w:rPr>
          <w:rFonts w:ascii="Arial" w:hAnsi="Arial" w:cs="Arial"/>
          <w:bCs/>
        </w:rPr>
        <w:t>в случай, че има такива</w:t>
      </w:r>
      <w:r>
        <w:rPr>
          <w:rFonts w:ascii="Arial" w:hAnsi="Arial" w:cs="Arial"/>
          <w:bCs/>
          <w:lang w:val="en-US"/>
        </w:rPr>
        <w:t>)</w:t>
      </w:r>
      <w:r w:rsidRPr="004817B5">
        <w:rPr>
          <w:rFonts w:ascii="Arial" w:hAnsi="Arial" w:cs="Arial"/>
          <w:bCs/>
        </w:rPr>
        <w:t>, свързани с изпълнението на проекта, бенефициентът е длъжен да оповести, че проектът е получил финансиране от ЕФМДР чрез ПМДР.</w:t>
      </w:r>
    </w:p>
    <w:p w14:paraId="61D0F425" w14:textId="77777777" w:rsidR="00DF67E1" w:rsidRPr="004817B5" w:rsidRDefault="00DF67E1" w:rsidP="00DF67E1">
      <w:pPr>
        <w:keepNext/>
        <w:keepLines/>
        <w:spacing w:after="0" w:line="360" w:lineRule="auto"/>
        <w:ind w:firstLine="708"/>
        <w:jc w:val="both"/>
        <w:outlineLvl w:val="1"/>
        <w:rPr>
          <w:rFonts w:ascii="Arial" w:hAnsi="Arial" w:cs="Arial"/>
          <w:bCs/>
        </w:rPr>
      </w:pPr>
      <w:r w:rsidRPr="004817B5">
        <w:rPr>
          <w:rFonts w:ascii="Arial" w:hAnsi="Arial" w:cs="Arial"/>
          <w:bCs/>
        </w:rPr>
        <w:t>По време на изпълнението на даден проект бенефициентът информира обществеността за получената от ЕФМДР подкрепа като:</w:t>
      </w:r>
    </w:p>
    <w:p w14:paraId="283321EF" w14:textId="77777777" w:rsidR="00DF67E1" w:rsidRPr="004817B5" w:rsidRDefault="00DF67E1" w:rsidP="00DF67E1">
      <w:pPr>
        <w:keepNext/>
        <w:keepLines/>
        <w:spacing w:after="0" w:line="360" w:lineRule="auto"/>
        <w:ind w:firstLine="900"/>
        <w:jc w:val="both"/>
        <w:outlineLvl w:val="1"/>
        <w:rPr>
          <w:rFonts w:ascii="Arial" w:hAnsi="Arial" w:cs="Arial"/>
          <w:bCs/>
        </w:rPr>
      </w:pPr>
      <w:r w:rsidRPr="004817B5">
        <w:rPr>
          <w:rFonts w:ascii="Arial" w:hAnsi="Arial" w:cs="Arial"/>
          <w:bCs/>
        </w:rPr>
        <w:t>а) включва на интернет страницата си, когато такава съществува, кратко описание на проекта, пропорционално на равнището на подкрепа, включително на неговите цели и резултати, и откроява финансовата подкрепа от ЕС;</w:t>
      </w:r>
    </w:p>
    <w:p w14:paraId="4CA99648" w14:textId="77777777" w:rsidR="00DF67E1" w:rsidRPr="004817B5" w:rsidRDefault="00DF67E1" w:rsidP="00DF67E1">
      <w:pPr>
        <w:keepNext/>
        <w:keepLines/>
        <w:spacing w:after="0" w:line="360" w:lineRule="auto"/>
        <w:ind w:firstLine="900"/>
        <w:jc w:val="both"/>
        <w:outlineLvl w:val="1"/>
        <w:rPr>
          <w:rFonts w:ascii="Arial" w:hAnsi="Arial" w:cs="Arial"/>
          <w:bCs/>
        </w:rPr>
      </w:pPr>
      <w:r w:rsidRPr="004817B5">
        <w:rPr>
          <w:rFonts w:ascii="Arial" w:hAnsi="Arial" w:cs="Arial"/>
          <w:bCs/>
        </w:rPr>
        <w:t>б) поставя минимум един плакат с информация за проекта (поне размер А3), в който се споменава финансовата подкрепа от ЕС, на видно за обществеността място, като например входа на сграда.</w:t>
      </w:r>
    </w:p>
    <w:p w14:paraId="20F7146F" w14:textId="77777777" w:rsidR="00DF67E1" w:rsidRPr="004817B5" w:rsidRDefault="00DF67E1" w:rsidP="00DF67E1">
      <w:pPr>
        <w:keepNext/>
        <w:keepLines/>
        <w:spacing w:after="0" w:line="360" w:lineRule="auto"/>
        <w:ind w:firstLine="708"/>
        <w:jc w:val="both"/>
        <w:outlineLvl w:val="1"/>
        <w:rPr>
          <w:rFonts w:ascii="Arial" w:hAnsi="Arial" w:cs="Arial"/>
          <w:bCs/>
        </w:rPr>
      </w:pPr>
      <w:r w:rsidRPr="004817B5">
        <w:rPr>
          <w:rFonts w:ascii="Arial" w:hAnsi="Arial" w:cs="Arial"/>
          <w:bCs/>
        </w:rPr>
        <w:t>Плакатът следва да съдържа следната текстова и визуална информация:</w:t>
      </w:r>
    </w:p>
    <w:p w14:paraId="41D7BCB7" w14:textId="77777777" w:rsidR="00DF67E1" w:rsidRPr="004817B5" w:rsidRDefault="00DF67E1" w:rsidP="00DF67E1">
      <w:pPr>
        <w:keepNext/>
        <w:keepLines/>
        <w:spacing w:after="0" w:line="360" w:lineRule="auto"/>
        <w:ind w:firstLine="900"/>
        <w:jc w:val="both"/>
        <w:outlineLvl w:val="1"/>
        <w:rPr>
          <w:rFonts w:ascii="Arial" w:hAnsi="Arial" w:cs="Arial"/>
          <w:bCs/>
        </w:rPr>
      </w:pPr>
      <w:r w:rsidRPr="004817B5">
        <w:rPr>
          <w:rFonts w:ascii="Arial" w:hAnsi="Arial" w:cs="Arial"/>
          <w:bCs/>
        </w:rPr>
        <w:t>- емблемата на ЕС и упоменаването „Европейски съюз“;</w:t>
      </w:r>
    </w:p>
    <w:p w14:paraId="0C6FA2E2" w14:textId="77777777" w:rsidR="00DF67E1" w:rsidRPr="004817B5" w:rsidRDefault="00DF67E1" w:rsidP="00DF67E1">
      <w:pPr>
        <w:keepNext/>
        <w:keepLines/>
        <w:spacing w:after="0" w:line="360" w:lineRule="auto"/>
        <w:ind w:firstLine="900"/>
        <w:jc w:val="both"/>
        <w:outlineLvl w:val="1"/>
        <w:rPr>
          <w:rFonts w:ascii="Arial" w:hAnsi="Arial" w:cs="Arial"/>
          <w:bCs/>
        </w:rPr>
      </w:pPr>
      <w:r w:rsidRPr="004817B5">
        <w:rPr>
          <w:rFonts w:ascii="Arial" w:hAnsi="Arial" w:cs="Arial"/>
          <w:bCs/>
        </w:rPr>
        <w:t xml:space="preserve">- наименованието на </w:t>
      </w:r>
      <w:proofErr w:type="spellStart"/>
      <w:r w:rsidRPr="004817B5">
        <w:rPr>
          <w:rFonts w:ascii="Arial" w:hAnsi="Arial" w:cs="Arial"/>
          <w:bCs/>
        </w:rPr>
        <w:t>съфинансиращия</w:t>
      </w:r>
      <w:proofErr w:type="spellEnd"/>
      <w:r w:rsidRPr="004817B5">
        <w:rPr>
          <w:rFonts w:ascii="Arial" w:hAnsi="Arial" w:cs="Arial"/>
          <w:bCs/>
        </w:rPr>
        <w:t xml:space="preserve"> фонд - Европейски фонд за морско дело и рибарство;</w:t>
      </w:r>
    </w:p>
    <w:p w14:paraId="31C868E2" w14:textId="77777777" w:rsidR="00DF67E1" w:rsidRPr="004817B5" w:rsidRDefault="00DF67E1" w:rsidP="00DF67E1">
      <w:pPr>
        <w:keepNext/>
        <w:keepLines/>
        <w:spacing w:after="0" w:line="360" w:lineRule="auto"/>
        <w:ind w:firstLine="900"/>
        <w:jc w:val="both"/>
        <w:outlineLvl w:val="1"/>
        <w:rPr>
          <w:rFonts w:ascii="Arial" w:hAnsi="Arial" w:cs="Arial"/>
          <w:bCs/>
        </w:rPr>
      </w:pPr>
      <w:r w:rsidRPr="004817B5">
        <w:rPr>
          <w:rFonts w:ascii="Arial" w:hAnsi="Arial" w:cs="Arial"/>
          <w:bCs/>
        </w:rPr>
        <w:t>- общото лого за програмен период 2014-2020 г.;</w:t>
      </w:r>
    </w:p>
    <w:p w14:paraId="706C6317" w14:textId="77777777" w:rsidR="00DF67E1" w:rsidRPr="004817B5" w:rsidRDefault="00DF67E1" w:rsidP="00DF67E1">
      <w:pPr>
        <w:keepNext/>
        <w:keepLines/>
        <w:spacing w:after="0" w:line="360" w:lineRule="auto"/>
        <w:ind w:firstLine="900"/>
        <w:jc w:val="both"/>
        <w:outlineLvl w:val="1"/>
        <w:rPr>
          <w:rFonts w:ascii="Arial" w:hAnsi="Arial" w:cs="Arial"/>
          <w:bCs/>
        </w:rPr>
      </w:pPr>
      <w:r w:rsidRPr="004817B5">
        <w:rPr>
          <w:rFonts w:ascii="Arial" w:hAnsi="Arial" w:cs="Arial"/>
          <w:bCs/>
        </w:rPr>
        <w:t>- наименованието на „Програма за  морско дело и рибарство” 2014-2020;</w:t>
      </w:r>
    </w:p>
    <w:p w14:paraId="09226404" w14:textId="77777777" w:rsidR="00DF67E1" w:rsidRPr="004817B5" w:rsidRDefault="00DF67E1" w:rsidP="00DF67E1">
      <w:pPr>
        <w:keepNext/>
        <w:keepLines/>
        <w:spacing w:after="0" w:line="360" w:lineRule="auto"/>
        <w:ind w:firstLine="900"/>
        <w:jc w:val="both"/>
        <w:outlineLvl w:val="1"/>
        <w:rPr>
          <w:rFonts w:ascii="Arial" w:hAnsi="Arial" w:cs="Arial"/>
          <w:bCs/>
        </w:rPr>
      </w:pPr>
      <w:r w:rsidRPr="004817B5">
        <w:rPr>
          <w:rFonts w:ascii="Arial" w:hAnsi="Arial" w:cs="Arial"/>
          <w:bCs/>
        </w:rPr>
        <w:t>- наименованието на проекта;</w:t>
      </w:r>
    </w:p>
    <w:p w14:paraId="0763AE45" w14:textId="77777777" w:rsidR="00DF67E1" w:rsidRPr="004817B5" w:rsidRDefault="00DF67E1" w:rsidP="00DF67E1">
      <w:pPr>
        <w:keepNext/>
        <w:keepLines/>
        <w:spacing w:after="0" w:line="360" w:lineRule="auto"/>
        <w:ind w:firstLine="900"/>
        <w:jc w:val="both"/>
        <w:outlineLvl w:val="1"/>
        <w:rPr>
          <w:rFonts w:ascii="Arial" w:hAnsi="Arial" w:cs="Arial"/>
          <w:bCs/>
        </w:rPr>
      </w:pPr>
      <w:r w:rsidRPr="004817B5">
        <w:rPr>
          <w:rFonts w:ascii="Arial" w:hAnsi="Arial" w:cs="Arial"/>
          <w:bCs/>
        </w:rPr>
        <w:lastRenderedPageBreak/>
        <w:t>- общата стойност на проекта, както и размера на европейското и националното съфинансиране, представени в български лева;</w:t>
      </w:r>
    </w:p>
    <w:p w14:paraId="1621451E" w14:textId="77777777" w:rsidR="00DF67E1" w:rsidRPr="004817B5" w:rsidRDefault="00DF67E1" w:rsidP="00DF67E1">
      <w:pPr>
        <w:keepNext/>
        <w:keepLines/>
        <w:spacing w:after="0" w:line="360" w:lineRule="auto"/>
        <w:ind w:firstLine="900"/>
        <w:jc w:val="both"/>
        <w:outlineLvl w:val="1"/>
        <w:rPr>
          <w:rFonts w:ascii="Arial" w:hAnsi="Arial" w:cs="Arial"/>
          <w:bCs/>
        </w:rPr>
      </w:pPr>
      <w:r w:rsidRPr="004817B5">
        <w:rPr>
          <w:rFonts w:ascii="Arial" w:hAnsi="Arial" w:cs="Arial"/>
          <w:bCs/>
        </w:rPr>
        <w:t>- начална и крайна дата на изпълнение на проекта.</w:t>
      </w:r>
    </w:p>
    <w:p w14:paraId="15653E48" w14:textId="77777777" w:rsidR="00DF67E1" w:rsidRPr="004817B5" w:rsidRDefault="00DF67E1" w:rsidP="00DF67E1">
      <w:pPr>
        <w:keepNext/>
        <w:keepLines/>
        <w:spacing w:after="0" w:line="360" w:lineRule="auto"/>
        <w:ind w:firstLine="708"/>
        <w:jc w:val="both"/>
        <w:outlineLvl w:val="1"/>
        <w:rPr>
          <w:rFonts w:ascii="Arial" w:hAnsi="Arial" w:cs="Arial"/>
          <w:bCs/>
        </w:rPr>
      </w:pPr>
      <w:r w:rsidRPr="004817B5">
        <w:rPr>
          <w:rFonts w:ascii="Arial" w:hAnsi="Arial" w:cs="Arial"/>
          <w:bCs/>
        </w:rPr>
        <w:t>Емблемата на ЕС следва да е в съответствие с графичните стандарти, определени в приложение II от Регламент за изпълнение (ЕС) № 821/2014 на Комисията.</w:t>
      </w:r>
    </w:p>
    <w:p w14:paraId="68131457" w14:textId="77777777" w:rsidR="00DF67E1" w:rsidRPr="00EA3939" w:rsidRDefault="00DF67E1" w:rsidP="00DF67E1">
      <w:pPr>
        <w:keepNext/>
        <w:keepLines/>
        <w:spacing w:after="0" w:line="360" w:lineRule="auto"/>
        <w:ind w:firstLine="708"/>
        <w:jc w:val="both"/>
        <w:outlineLvl w:val="1"/>
        <w:rPr>
          <w:rFonts w:ascii="Arial" w:hAnsi="Arial" w:cs="Arial"/>
          <w:bCs/>
          <w:lang w:val="en-US"/>
        </w:rPr>
      </w:pPr>
      <w:r w:rsidRPr="004817B5">
        <w:rPr>
          <w:rFonts w:ascii="Arial" w:hAnsi="Arial" w:cs="Arial"/>
          <w:bCs/>
        </w:rPr>
        <w:t>В случаите на закупуване на оборудване е необходимо да се поставят стикери върху всеки актив, закупен по проекта, включващи информация за фин</w:t>
      </w:r>
      <w:r>
        <w:rPr>
          <w:rFonts w:ascii="Arial" w:hAnsi="Arial" w:cs="Arial"/>
          <w:bCs/>
        </w:rPr>
        <w:t>ансовия принос на ЕС чрез ПМДР.</w:t>
      </w:r>
    </w:p>
    <w:p w14:paraId="3F0032AF" w14:textId="77777777" w:rsidR="00D217FB" w:rsidRPr="003F688E" w:rsidRDefault="00D217FB" w:rsidP="003F688E">
      <w:pPr>
        <w:keepNext/>
        <w:keepLines/>
        <w:spacing w:after="0" w:line="360" w:lineRule="auto"/>
        <w:ind w:firstLine="708"/>
        <w:jc w:val="both"/>
        <w:outlineLvl w:val="1"/>
        <w:rPr>
          <w:rFonts w:ascii="Arial" w:hAnsi="Arial" w:cs="Arial"/>
          <w:bCs/>
        </w:rPr>
      </w:pPr>
      <w:r w:rsidRPr="003F688E">
        <w:rPr>
          <w:rFonts w:ascii="Arial" w:hAnsi="Arial" w:cs="Arial"/>
          <w:bCs/>
        </w:rPr>
        <w:t xml:space="preserve">Пълният набор от мерки за информиране и публичност (визуализация), които бенефициентите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следната интернет страницата – </w:t>
      </w:r>
      <w:hyperlink r:id="rId9" w:history="1">
        <w:r w:rsidRPr="003F688E">
          <w:rPr>
            <w:rFonts w:ascii="Arial" w:hAnsi="Arial" w:cs="Arial"/>
            <w:bCs/>
          </w:rPr>
          <w:t>https://www.eufunds.bg/bg/taxonomy/term/609</w:t>
        </w:r>
      </w:hyperlink>
      <w:r w:rsidRPr="003F688E">
        <w:rPr>
          <w:rFonts w:ascii="Arial" w:hAnsi="Arial" w:cs="Arial"/>
          <w:bCs/>
        </w:rPr>
        <w:t>.</w:t>
      </w:r>
    </w:p>
    <w:p w14:paraId="05A53EB1" w14:textId="77777777" w:rsidR="00D217FB" w:rsidRPr="003F688E" w:rsidRDefault="00D217FB" w:rsidP="003F688E">
      <w:pPr>
        <w:keepNext/>
        <w:keepLines/>
        <w:spacing w:after="0" w:line="360" w:lineRule="auto"/>
        <w:ind w:firstLine="708"/>
        <w:jc w:val="both"/>
        <w:outlineLvl w:val="1"/>
        <w:rPr>
          <w:rFonts w:ascii="Arial" w:hAnsi="Arial" w:cs="Arial"/>
          <w:bCs/>
        </w:rPr>
      </w:pPr>
      <w:r w:rsidRPr="003F688E">
        <w:rPr>
          <w:rFonts w:ascii="Arial" w:hAnsi="Arial" w:cs="Arial"/>
          <w:bCs/>
        </w:rPr>
        <w:t>На същата страница могат да бъдат намерени и векторните варианти на логото на ПМДР.“</w:t>
      </w:r>
    </w:p>
    <w:p w14:paraId="79AC0F3D" w14:textId="77777777" w:rsidR="00DF67E1" w:rsidRPr="00DD5C1D" w:rsidRDefault="00DF67E1" w:rsidP="00DF67E1">
      <w:pPr>
        <w:keepNext/>
        <w:keepLines/>
        <w:spacing w:after="0" w:line="360" w:lineRule="auto"/>
        <w:ind w:firstLine="708"/>
        <w:jc w:val="both"/>
        <w:outlineLvl w:val="1"/>
        <w:rPr>
          <w:rFonts w:ascii="Arial" w:hAnsi="Arial" w:cs="Arial"/>
          <w:bCs/>
        </w:rPr>
      </w:pPr>
    </w:p>
    <w:p w14:paraId="58D1921E" w14:textId="4876087F" w:rsidR="00DF67E1" w:rsidRDefault="00EE5ADE" w:rsidP="00DF67E1">
      <w:pPr>
        <w:keepNext/>
        <w:keepLines/>
        <w:spacing w:after="0" w:line="360" w:lineRule="auto"/>
        <w:jc w:val="both"/>
        <w:outlineLvl w:val="1"/>
        <w:rPr>
          <w:rFonts w:ascii="Arial" w:hAnsi="Arial" w:cs="Arial"/>
          <w:b/>
          <w:bCs/>
        </w:rPr>
      </w:pPr>
      <w:r w:rsidRPr="00E865D5">
        <w:rPr>
          <w:rFonts w:ascii="Arial" w:hAnsi="Arial" w:cs="Arial"/>
          <w:b/>
          <w:noProof/>
          <w:lang w:val="en-US"/>
        </w:rPr>
        <w:drawing>
          <wp:inline distT="0" distB="0" distL="0" distR="0" wp14:anchorId="54AC9585" wp14:editId="35A2FAA3">
            <wp:extent cx="583265" cy="274320"/>
            <wp:effectExtent l="57150" t="0" r="26670" b="8763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2930" cy="274320"/>
                    </a:xfrm>
                    <a:prstGeom prst="rect">
                      <a:avLst/>
                    </a:prstGeom>
                    <a:noFill/>
                    <a:ln>
                      <a:noFill/>
                    </a:ln>
                    <a:effectLst>
                      <a:outerShdw blurRad="50800" dist="50800" dir="5400000" algn="ctr" rotWithShape="0">
                        <a:srgbClr val="00B0F0"/>
                      </a:outerShdw>
                    </a:effectLst>
                  </pic:spPr>
                </pic:pic>
              </a:graphicData>
            </a:graphic>
          </wp:inline>
        </w:drawing>
      </w:r>
      <w:r w:rsidR="00DF67E1" w:rsidRPr="000C1745">
        <w:rPr>
          <w:rFonts w:ascii="Arial" w:hAnsi="Arial" w:cs="Arial"/>
          <w:b/>
          <w:bCs/>
        </w:rPr>
        <w:t>Неспазването на правилата за информиране и публичност (визуализация) може да доведе до непризнаване на част или на цялата стойност на извършените по проекта разходи.</w:t>
      </w:r>
    </w:p>
    <w:p w14:paraId="7ADF6595" w14:textId="77777777" w:rsidR="00DF67E1" w:rsidRPr="004817B5" w:rsidRDefault="00DF67E1" w:rsidP="00DF67E1">
      <w:pPr>
        <w:keepNext/>
        <w:keepLines/>
        <w:spacing w:after="0" w:line="360" w:lineRule="auto"/>
        <w:jc w:val="both"/>
        <w:outlineLvl w:val="1"/>
        <w:rPr>
          <w:rFonts w:ascii="Arial" w:hAnsi="Arial" w:cs="Arial"/>
          <w:bCs/>
          <w:lang w:val="en-US"/>
        </w:rPr>
      </w:pPr>
    </w:p>
    <w:p w14:paraId="6748F96A" w14:textId="77777777" w:rsidR="00DF67E1" w:rsidRPr="004817B5" w:rsidRDefault="00DF67E1" w:rsidP="00DF67E1">
      <w:pPr>
        <w:keepNext/>
        <w:keepLines/>
        <w:spacing w:after="0" w:line="360" w:lineRule="auto"/>
        <w:ind w:firstLine="708"/>
        <w:jc w:val="both"/>
        <w:outlineLvl w:val="1"/>
        <w:rPr>
          <w:rFonts w:ascii="Arial" w:hAnsi="Arial" w:cs="Arial"/>
          <w:b/>
          <w:bCs/>
          <w:color w:val="5B9BD5"/>
        </w:rPr>
      </w:pPr>
      <w:bookmarkStart w:id="3" w:name="_Toc509920777"/>
      <w:r w:rsidRPr="004817B5">
        <w:rPr>
          <w:rFonts w:ascii="Arial" w:hAnsi="Arial" w:cs="Arial"/>
          <w:b/>
          <w:bCs/>
          <w:color w:val="5B9BD5"/>
        </w:rPr>
        <w:t>4. Приложения към Условията за изпълнение:</w:t>
      </w:r>
      <w:bookmarkEnd w:id="3"/>
    </w:p>
    <w:p w14:paraId="7595541C" w14:textId="77777777" w:rsidR="00DF67E1" w:rsidRPr="00866268" w:rsidRDefault="00DF67E1" w:rsidP="00DF67E1">
      <w:pPr>
        <w:keepNext/>
        <w:keepLines/>
        <w:spacing w:before="120" w:after="120" w:line="360" w:lineRule="auto"/>
        <w:jc w:val="both"/>
        <w:outlineLvl w:val="1"/>
        <w:rPr>
          <w:rFonts w:ascii="Arial" w:hAnsi="Arial" w:cs="Arial"/>
          <w:bCs/>
        </w:rPr>
      </w:pPr>
      <w:r w:rsidRPr="00866268">
        <w:rPr>
          <w:rFonts w:ascii="Arial" w:hAnsi="Arial" w:cs="Arial"/>
          <w:bCs/>
        </w:rPr>
        <w:t>Приложение № 6 - Декларация за втора употреба;</w:t>
      </w:r>
    </w:p>
    <w:p w14:paraId="7CC8B8FE" w14:textId="77777777" w:rsidR="00DF67E1" w:rsidRPr="00866268" w:rsidRDefault="00DF67E1" w:rsidP="00DF67E1">
      <w:pPr>
        <w:keepNext/>
        <w:keepLines/>
        <w:spacing w:before="120" w:after="120" w:line="360" w:lineRule="auto"/>
        <w:jc w:val="both"/>
        <w:outlineLvl w:val="1"/>
        <w:rPr>
          <w:rFonts w:ascii="Arial" w:hAnsi="Arial" w:cs="Arial"/>
          <w:bCs/>
        </w:rPr>
      </w:pPr>
      <w:r w:rsidRPr="00866268">
        <w:rPr>
          <w:rFonts w:ascii="Arial" w:hAnsi="Arial" w:cs="Arial"/>
          <w:bCs/>
        </w:rPr>
        <w:t xml:space="preserve">Приложение № 7 - Декларация за упражняване правото на данъчен кредит; </w:t>
      </w:r>
    </w:p>
    <w:p w14:paraId="3B6DEE2C" w14:textId="77777777" w:rsidR="00DF67E1" w:rsidRPr="00866268" w:rsidRDefault="00DF67E1" w:rsidP="00DF67E1">
      <w:pPr>
        <w:keepNext/>
        <w:keepLines/>
        <w:spacing w:before="120" w:after="120" w:line="360" w:lineRule="auto"/>
        <w:jc w:val="both"/>
        <w:outlineLvl w:val="1"/>
        <w:rPr>
          <w:rFonts w:ascii="Arial" w:hAnsi="Arial" w:cs="Arial"/>
          <w:bCs/>
        </w:rPr>
      </w:pPr>
      <w:r w:rsidRPr="00866268">
        <w:rPr>
          <w:rFonts w:ascii="Arial" w:hAnsi="Arial" w:cs="Arial"/>
          <w:bCs/>
        </w:rPr>
        <w:t xml:space="preserve">Приложение № 8 - </w:t>
      </w:r>
      <w:proofErr w:type="spellStart"/>
      <w:r w:rsidRPr="00866268">
        <w:rPr>
          <w:rFonts w:ascii="Arial" w:hAnsi="Arial" w:cs="Arial"/>
          <w:bCs/>
        </w:rPr>
        <w:t>Aдминистративен</w:t>
      </w:r>
      <w:proofErr w:type="spellEnd"/>
      <w:r w:rsidRPr="00866268">
        <w:rPr>
          <w:rFonts w:ascii="Arial" w:hAnsi="Arial" w:cs="Arial"/>
          <w:bCs/>
        </w:rPr>
        <w:t xml:space="preserve"> договор за предоставяне на безвъзмездна финансова помощ по Програмата за морско дело и рибарство  2014 – 2020 г.; </w:t>
      </w:r>
    </w:p>
    <w:p w14:paraId="0356D83E" w14:textId="77777777" w:rsidR="00DF67E1" w:rsidRPr="00866268" w:rsidRDefault="00DF67E1" w:rsidP="00DF67E1">
      <w:pPr>
        <w:keepNext/>
        <w:keepLines/>
        <w:spacing w:before="120" w:after="120" w:line="360" w:lineRule="auto"/>
        <w:jc w:val="both"/>
        <w:outlineLvl w:val="1"/>
        <w:rPr>
          <w:rFonts w:ascii="Arial" w:hAnsi="Arial" w:cs="Arial"/>
          <w:bCs/>
        </w:rPr>
      </w:pPr>
      <w:r w:rsidRPr="00866268">
        <w:rPr>
          <w:rFonts w:ascii="Arial" w:hAnsi="Arial" w:cs="Arial"/>
          <w:bCs/>
        </w:rPr>
        <w:t>Приложение № 9 - Общи условия към финансираните по Програмата за морско дело и рибарство 2014-2020 г. административни договори за предоставяне на безвъзмездна финансова помощ;</w:t>
      </w:r>
    </w:p>
    <w:p w14:paraId="35B2763A" w14:textId="77777777" w:rsidR="00DF67E1" w:rsidRPr="00866268" w:rsidRDefault="00DF67E1" w:rsidP="00DF67E1">
      <w:pPr>
        <w:keepNext/>
        <w:keepLines/>
        <w:spacing w:before="120" w:after="120" w:line="360" w:lineRule="auto"/>
        <w:jc w:val="both"/>
        <w:outlineLvl w:val="1"/>
        <w:rPr>
          <w:rFonts w:ascii="Arial" w:hAnsi="Arial" w:cs="Arial"/>
          <w:bCs/>
        </w:rPr>
      </w:pPr>
      <w:r w:rsidRPr="00866268">
        <w:rPr>
          <w:rFonts w:ascii="Arial" w:hAnsi="Arial" w:cs="Arial"/>
          <w:bCs/>
        </w:rPr>
        <w:t>Приложение № 10 - Банкова гаранция;</w:t>
      </w:r>
    </w:p>
    <w:p w14:paraId="1A6E4F49" w14:textId="77777777" w:rsidR="00DF67E1" w:rsidRPr="00866268" w:rsidRDefault="00DF67E1" w:rsidP="00DF67E1">
      <w:pPr>
        <w:keepNext/>
        <w:keepLines/>
        <w:spacing w:before="120" w:after="120" w:line="360" w:lineRule="auto"/>
        <w:jc w:val="both"/>
        <w:outlineLvl w:val="1"/>
        <w:rPr>
          <w:rFonts w:ascii="Arial" w:hAnsi="Arial" w:cs="Arial"/>
          <w:bCs/>
        </w:rPr>
      </w:pPr>
      <w:r w:rsidRPr="00866268">
        <w:rPr>
          <w:rFonts w:ascii="Arial" w:hAnsi="Arial" w:cs="Arial"/>
          <w:bCs/>
        </w:rPr>
        <w:t>Приложение № 11 - Заявление за профил за достъп на ръководител на бенефициента до ИСУН 2020;</w:t>
      </w:r>
    </w:p>
    <w:p w14:paraId="14E4708C" w14:textId="77777777" w:rsidR="00DF67E1" w:rsidRPr="00866268" w:rsidRDefault="00DF67E1" w:rsidP="00DF67E1">
      <w:pPr>
        <w:keepNext/>
        <w:keepLines/>
        <w:spacing w:before="120" w:after="120" w:line="360" w:lineRule="auto"/>
        <w:jc w:val="both"/>
        <w:outlineLvl w:val="1"/>
        <w:rPr>
          <w:rFonts w:ascii="Arial" w:hAnsi="Arial" w:cs="Arial"/>
          <w:bCs/>
        </w:rPr>
      </w:pPr>
      <w:r w:rsidRPr="00866268">
        <w:rPr>
          <w:rFonts w:ascii="Arial" w:hAnsi="Arial" w:cs="Arial"/>
          <w:bCs/>
        </w:rPr>
        <w:lastRenderedPageBreak/>
        <w:t>Приложение № 12 - Заявление за профил за достъп на упълномощени от бенефициента лица до ИСУН 2020;</w:t>
      </w:r>
    </w:p>
    <w:p w14:paraId="1ABE7A36" w14:textId="77777777" w:rsidR="00DF67E1" w:rsidRPr="00866268" w:rsidRDefault="00DF67E1" w:rsidP="00DF67E1">
      <w:pPr>
        <w:keepNext/>
        <w:keepLines/>
        <w:spacing w:before="120" w:after="120" w:line="360" w:lineRule="auto"/>
        <w:jc w:val="both"/>
        <w:outlineLvl w:val="1"/>
        <w:rPr>
          <w:rFonts w:ascii="Arial" w:hAnsi="Arial" w:cs="Arial"/>
          <w:bCs/>
        </w:rPr>
      </w:pPr>
      <w:r w:rsidRPr="00866268">
        <w:rPr>
          <w:rFonts w:ascii="Arial" w:hAnsi="Arial" w:cs="Arial"/>
          <w:bCs/>
        </w:rPr>
        <w:t>Приложение № 13 - Списък с изискуеми документи към Искане за авансово плащане;</w:t>
      </w:r>
    </w:p>
    <w:p w14:paraId="11158378" w14:textId="77777777" w:rsidR="00D51854" w:rsidRDefault="00DF67E1" w:rsidP="00DF67E1">
      <w:pPr>
        <w:keepNext/>
        <w:keepLines/>
        <w:spacing w:before="120" w:after="120" w:line="360" w:lineRule="auto"/>
        <w:jc w:val="both"/>
        <w:outlineLvl w:val="1"/>
        <w:rPr>
          <w:rFonts w:ascii="Arial" w:hAnsi="Arial" w:cs="Arial"/>
          <w:bCs/>
        </w:rPr>
      </w:pPr>
      <w:r w:rsidRPr="00866268">
        <w:rPr>
          <w:rFonts w:ascii="Arial" w:hAnsi="Arial" w:cs="Arial"/>
          <w:bCs/>
        </w:rPr>
        <w:t>Приложение № 14 - Списък с изискуеми документи към Искане за междинно/окончателно плащане;</w:t>
      </w:r>
    </w:p>
    <w:p w14:paraId="324DEC10" w14:textId="41BD2A88" w:rsidR="00D51854" w:rsidRPr="00866268" w:rsidRDefault="00D51854" w:rsidP="00DF67E1">
      <w:pPr>
        <w:keepNext/>
        <w:keepLines/>
        <w:spacing w:before="120" w:after="120" w:line="360" w:lineRule="auto"/>
        <w:jc w:val="both"/>
        <w:outlineLvl w:val="1"/>
        <w:rPr>
          <w:rFonts w:ascii="Arial" w:hAnsi="Arial" w:cs="Arial"/>
          <w:bCs/>
        </w:rPr>
      </w:pPr>
      <w:r w:rsidRPr="00D51854">
        <w:rPr>
          <w:rFonts w:ascii="Arial" w:hAnsi="Arial" w:cs="Arial"/>
          <w:bCs/>
        </w:rPr>
        <w:t>Приложение № 15 -„Документи за осъществяване на последващ контрол на проведена процедура „Избор с публична покана“  по чл. 50, ал. 1 от ЗУСЕСИФ и ПМС № 160 от 2016 г.“</w:t>
      </w:r>
    </w:p>
    <w:p w14:paraId="2F6DFBBA" w14:textId="77777777" w:rsidR="00DF67E1" w:rsidRPr="00866268" w:rsidRDefault="00DF67E1" w:rsidP="00DF67E1">
      <w:pPr>
        <w:keepNext/>
        <w:keepLines/>
        <w:spacing w:before="120" w:after="120" w:line="360" w:lineRule="auto"/>
        <w:jc w:val="both"/>
        <w:outlineLvl w:val="1"/>
        <w:rPr>
          <w:rFonts w:ascii="Arial" w:hAnsi="Arial" w:cs="Arial"/>
          <w:bCs/>
        </w:rPr>
      </w:pPr>
      <w:r w:rsidRPr="00866268">
        <w:rPr>
          <w:rFonts w:ascii="Arial" w:hAnsi="Arial" w:cs="Arial"/>
          <w:bCs/>
        </w:rPr>
        <w:t>Приложение № 16 - Запис на заповед;</w:t>
      </w:r>
      <w:r w:rsidRPr="00866268">
        <w:rPr>
          <w:rFonts w:ascii="Arial" w:hAnsi="Arial" w:cs="Arial"/>
          <w:bCs/>
        </w:rPr>
        <w:tab/>
      </w:r>
    </w:p>
    <w:p w14:paraId="295ECEB6" w14:textId="77777777" w:rsidR="00DF67E1" w:rsidRPr="00866268" w:rsidRDefault="00DF67E1" w:rsidP="00DF67E1">
      <w:pPr>
        <w:keepNext/>
        <w:keepLines/>
        <w:spacing w:before="120" w:after="120" w:line="360" w:lineRule="auto"/>
        <w:jc w:val="both"/>
        <w:outlineLvl w:val="1"/>
        <w:rPr>
          <w:rFonts w:ascii="Arial" w:hAnsi="Arial" w:cs="Arial"/>
          <w:bCs/>
        </w:rPr>
      </w:pPr>
      <w:r w:rsidRPr="00866268">
        <w:rPr>
          <w:rFonts w:ascii="Arial" w:hAnsi="Arial" w:cs="Arial"/>
          <w:bCs/>
        </w:rPr>
        <w:t>Приложение № 17 - Правила за извършване на проверки на предложения за проекти и дейности, удостоверяване на съответствието на технически и функционални задания за провеждане на обществени поръчки за разработка, надграждане или внедряване на информационни системи или електронни услуги и за реда за изпращане на данни от административните органи;</w:t>
      </w:r>
    </w:p>
    <w:p w14:paraId="352CE22D" w14:textId="77777777" w:rsidR="00DF67E1" w:rsidRPr="00866268" w:rsidRDefault="00DF67E1" w:rsidP="00DF67E1">
      <w:pPr>
        <w:keepNext/>
        <w:keepLines/>
        <w:spacing w:before="120" w:after="120" w:line="360" w:lineRule="auto"/>
        <w:jc w:val="both"/>
        <w:outlineLvl w:val="1"/>
        <w:rPr>
          <w:rFonts w:ascii="Arial" w:hAnsi="Arial" w:cs="Arial"/>
          <w:bCs/>
        </w:rPr>
      </w:pPr>
      <w:r w:rsidRPr="00866268">
        <w:rPr>
          <w:rFonts w:ascii="Arial" w:hAnsi="Arial" w:cs="Arial"/>
          <w:bCs/>
        </w:rPr>
        <w:t xml:space="preserve">Приложение № 18 – Определяне на възнагражденията на участниците в екипа за изпълнение на дейностите по проекта; </w:t>
      </w:r>
    </w:p>
    <w:p w14:paraId="59E5581A" w14:textId="720DD75E" w:rsidR="000314DB" w:rsidRPr="00EF66D5" w:rsidRDefault="00DF67E1" w:rsidP="000314DB">
      <w:pPr>
        <w:spacing w:after="0" w:line="360" w:lineRule="auto"/>
        <w:jc w:val="both"/>
        <w:rPr>
          <w:rFonts w:ascii="Times New Roman" w:hAnsi="Times New Roman"/>
          <w:sz w:val="24"/>
          <w:szCs w:val="24"/>
        </w:rPr>
      </w:pPr>
      <w:r w:rsidRPr="00866268">
        <w:rPr>
          <w:rFonts w:ascii="Arial" w:hAnsi="Arial" w:cs="Arial"/>
          <w:bCs/>
        </w:rPr>
        <w:t>Приложение № 19 – Указания относно обхвата на контрола, упражняван от Държавна агенция „Електронно управление“ по отношение на технически и функционални задания в областта на електронното управление и информационните и комуникационни технологии.</w:t>
      </w:r>
    </w:p>
    <w:sectPr w:rsidR="000314DB" w:rsidRPr="00EF66D5" w:rsidSect="00C574DA">
      <w:headerReference w:type="default" r:id="rId10"/>
      <w:footerReference w:type="default" r:id="rId11"/>
      <w:pgSz w:w="11906" w:h="16838"/>
      <w:pgMar w:top="601" w:right="1134" w:bottom="567" w:left="1418" w:header="425"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A131" w14:textId="77777777" w:rsidR="00972A91" w:rsidRDefault="00972A91" w:rsidP="002325A3">
      <w:pPr>
        <w:spacing w:after="0" w:line="240" w:lineRule="auto"/>
      </w:pPr>
      <w:r>
        <w:separator/>
      </w:r>
    </w:p>
  </w:endnote>
  <w:endnote w:type="continuationSeparator" w:id="0">
    <w:p w14:paraId="6E24E2A3" w14:textId="77777777" w:rsidR="00972A91" w:rsidRDefault="00972A91"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4F9EF" w14:textId="77777777" w:rsidR="00C574DA" w:rsidRDefault="00C574DA">
    <w:pPr>
      <w:pStyle w:val="Footer"/>
      <w:jc w:val="center"/>
    </w:pPr>
  </w:p>
  <w:p w14:paraId="2314F422" w14:textId="0AD19897" w:rsidR="00CB0E8E" w:rsidRDefault="00CB0E8E">
    <w:pPr>
      <w:pStyle w:val="Footer"/>
      <w:jc w:val="center"/>
    </w:pPr>
    <w:r>
      <w:fldChar w:fldCharType="begin"/>
    </w:r>
    <w:r>
      <w:instrText xml:space="preserve"> PAGE   \* MERGEFORMAT </w:instrText>
    </w:r>
    <w:r>
      <w:fldChar w:fldCharType="separate"/>
    </w:r>
    <w:r w:rsidR="00E372D2">
      <w:rPr>
        <w:noProof/>
      </w:rPr>
      <w:t>16</w:t>
    </w:r>
    <w:r>
      <w:rPr>
        <w:noProof/>
      </w:rPr>
      <w:fldChar w:fldCharType="end"/>
    </w:r>
  </w:p>
  <w:p w14:paraId="75E67991" w14:textId="77777777" w:rsidR="00CB0E8E" w:rsidRPr="008C0317" w:rsidRDefault="00CB0E8E" w:rsidP="008C03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7C41A" w14:textId="77777777" w:rsidR="00972A91" w:rsidRDefault="00972A91" w:rsidP="002325A3">
      <w:pPr>
        <w:spacing w:after="0" w:line="240" w:lineRule="auto"/>
      </w:pPr>
      <w:r>
        <w:separator/>
      </w:r>
    </w:p>
  </w:footnote>
  <w:footnote w:type="continuationSeparator" w:id="0">
    <w:p w14:paraId="28EBCB01" w14:textId="77777777" w:rsidR="00972A91" w:rsidRDefault="00972A91" w:rsidP="0023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E0AA" w14:textId="2A339D3B" w:rsidR="00CB0E8E" w:rsidRDefault="00EE5ADE">
    <w:pPr>
      <w:pStyle w:val="Header"/>
    </w:pPr>
    <w:r w:rsidRPr="0005184C">
      <w:rPr>
        <w:rFonts w:ascii="Times New Roman" w:eastAsia="Times New Roman" w:hAnsi="Times New Roman" w:cs="Times New Roman"/>
        <w:noProof/>
        <w:sz w:val="24"/>
        <w:szCs w:val="24"/>
        <w:lang w:val="en-US"/>
      </w:rPr>
      <w:drawing>
        <wp:inline distT="0" distB="0" distL="0" distR="0" wp14:anchorId="7387C519" wp14:editId="4C4FBDDD">
          <wp:extent cx="5615940" cy="1409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94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B59"/>
    <w:multiLevelType w:val="hybridMultilevel"/>
    <w:tmpl w:val="F7562B3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15:restartNumberingAfterBreak="0">
    <w:nsid w:val="04E91046"/>
    <w:multiLevelType w:val="hybridMultilevel"/>
    <w:tmpl w:val="E05A56F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 w15:restartNumberingAfterBreak="0">
    <w:nsid w:val="06A5183B"/>
    <w:multiLevelType w:val="hybridMultilevel"/>
    <w:tmpl w:val="0DFE38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A20183"/>
    <w:multiLevelType w:val="hybridMultilevel"/>
    <w:tmpl w:val="3BFEFD86"/>
    <w:lvl w:ilvl="0" w:tplc="ADCACD30">
      <w:start w:val="1"/>
      <w:numFmt w:val="bullet"/>
      <w:lvlText w:val="−"/>
      <w:lvlJc w:val="left"/>
      <w:pPr>
        <w:ind w:left="360" w:hanging="360"/>
      </w:pPr>
      <w:rPr>
        <w:rFonts w:ascii="Calibri" w:hAnsi="Calibri" w:cs="Calibri"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4" w15:restartNumberingAfterBreak="0">
    <w:nsid w:val="0F3D4D4C"/>
    <w:multiLevelType w:val="hybridMultilevel"/>
    <w:tmpl w:val="5A9EF27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FA678DC"/>
    <w:multiLevelType w:val="hybridMultilevel"/>
    <w:tmpl w:val="9760D20E"/>
    <w:lvl w:ilvl="0" w:tplc="1B805CC0">
      <w:start w:val="1"/>
      <w:numFmt w:val="bullet"/>
      <w:lvlText w:val="-"/>
      <w:lvlJc w:val="left"/>
      <w:pPr>
        <w:ind w:left="720" w:hanging="360"/>
      </w:pPr>
      <w:rPr>
        <w:rFonts w:ascii="Calibri" w:eastAsia="Times New Roman" w:hAnsi="Calibri" w:hint="default"/>
        <w:b w:val="0"/>
        <w:bCs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15:restartNumberingAfterBreak="0">
    <w:nsid w:val="11D125C8"/>
    <w:multiLevelType w:val="hybridMultilevel"/>
    <w:tmpl w:val="4E348F30"/>
    <w:lvl w:ilvl="0" w:tplc="0D9C9CF2">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2E3526D"/>
    <w:multiLevelType w:val="hybridMultilevel"/>
    <w:tmpl w:val="A08A5D06"/>
    <w:lvl w:ilvl="0" w:tplc="2AA43B3A">
      <w:start w:val="19"/>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15:restartNumberingAfterBreak="0">
    <w:nsid w:val="16586546"/>
    <w:multiLevelType w:val="hybridMultilevel"/>
    <w:tmpl w:val="5712E60E"/>
    <w:lvl w:ilvl="0" w:tplc="4A200446">
      <w:start w:val="1"/>
      <w:numFmt w:val="decimal"/>
      <w:lvlText w:val="%1)"/>
      <w:lvlJc w:val="left"/>
      <w:pPr>
        <w:tabs>
          <w:tab w:val="num" w:pos="360"/>
        </w:tabs>
        <w:ind w:left="360" w:hanging="360"/>
      </w:pPr>
      <w:rPr>
        <w:rFonts w:hint="default"/>
        <w:b/>
        <w:bCs/>
      </w:rPr>
    </w:lvl>
    <w:lvl w:ilvl="1" w:tplc="B2C026A6">
      <w:start w:val="1"/>
      <w:numFmt w:val="bullet"/>
      <w:lvlText w:val=""/>
      <w:lvlJc w:val="left"/>
      <w:pPr>
        <w:tabs>
          <w:tab w:val="num" w:pos="1440"/>
        </w:tabs>
        <w:ind w:left="1440" w:hanging="360"/>
      </w:pPr>
      <w:rPr>
        <w:rFonts w:ascii="Symbol" w:hAnsi="Symbol" w:cs="Symbol" w:hint="default"/>
        <w:color w:val="auto"/>
      </w:rPr>
    </w:lvl>
    <w:lvl w:ilvl="2" w:tplc="B2862E3A">
      <w:start w:val="2"/>
      <w:numFmt w:val="bullet"/>
      <w:lvlText w:val=""/>
      <w:lvlJc w:val="left"/>
      <w:pPr>
        <w:tabs>
          <w:tab w:val="num" w:pos="840"/>
        </w:tabs>
        <w:ind w:left="840" w:hanging="660"/>
      </w:pPr>
      <w:rPr>
        <w:rFonts w:ascii="Wingdings" w:eastAsia="Times New Roman" w:hAnsi="Wingdings" w:hint="default"/>
        <w:b/>
        <w:bCs/>
        <w:i/>
        <w:iCs/>
      </w:r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15:restartNumberingAfterBreak="0">
    <w:nsid w:val="1BE6722B"/>
    <w:multiLevelType w:val="hybridMultilevel"/>
    <w:tmpl w:val="58C62E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C6F1455"/>
    <w:multiLevelType w:val="hybridMultilevel"/>
    <w:tmpl w:val="7DD8387C"/>
    <w:lvl w:ilvl="0" w:tplc="04020001">
      <w:start w:val="1"/>
      <w:numFmt w:val="bullet"/>
      <w:lvlText w:val=""/>
      <w:lvlJc w:val="left"/>
      <w:pPr>
        <w:ind w:left="780" w:hanging="360"/>
      </w:pPr>
      <w:rPr>
        <w:rFonts w:ascii="Symbol" w:hAnsi="Symbol" w:cs="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cs="Wingdings" w:hint="default"/>
      </w:rPr>
    </w:lvl>
    <w:lvl w:ilvl="3" w:tplc="04020001">
      <w:start w:val="1"/>
      <w:numFmt w:val="bullet"/>
      <w:lvlText w:val=""/>
      <w:lvlJc w:val="left"/>
      <w:pPr>
        <w:ind w:left="2940" w:hanging="360"/>
      </w:pPr>
      <w:rPr>
        <w:rFonts w:ascii="Symbol" w:hAnsi="Symbol" w:cs="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cs="Wingdings" w:hint="default"/>
      </w:rPr>
    </w:lvl>
    <w:lvl w:ilvl="6" w:tplc="04020001">
      <w:start w:val="1"/>
      <w:numFmt w:val="bullet"/>
      <w:lvlText w:val=""/>
      <w:lvlJc w:val="left"/>
      <w:pPr>
        <w:ind w:left="5100" w:hanging="360"/>
      </w:pPr>
      <w:rPr>
        <w:rFonts w:ascii="Symbol" w:hAnsi="Symbol" w:cs="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cs="Wingdings" w:hint="default"/>
      </w:rPr>
    </w:lvl>
  </w:abstractNum>
  <w:abstractNum w:abstractNumId="11" w15:restartNumberingAfterBreak="0">
    <w:nsid w:val="1D6E2928"/>
    <w:multiLevelType w:val="multilevel"/>
    <w:tmpl w:val="2DA6A66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start w:val="19"/>
      <w:numFmt w:val="decimal"/>
      <w:lvlText w:val="%2."/>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2">
      <w:start w:val="1"/>
      <w:numFmt w:val="lowerRoman"/>
      <w:lvlText w:val="%3)"/>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3">
      <w:start w:val="1"/>
      <w:numFmt w:val="lowerRoman"/>
      <w:lvlText w:val="%4)"/>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4">
      <w:start w:val="1"/>
      <w:numFmt w:val="lowerRoman"/>
      <w:lvlText w:val="%5)"/>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5">
      <w:start w:val="2"/>
      <w:numFmt w:val="decimal"/>
      <w:lvlText w:val="(%6)"/>
      <w:lvlJc w:val="left"/>
      <w:rPr>
        <w:rFonts w:ascii="Times New Roman" w:eastAsia="Times New Roman" w:hAnsi="Times New Roman"/>
        <w:b w:val="0"/>
        <w:bCs w:val="0"/>
        <w:i w:val="0"/>
        <w:iCs w:val="0"/>
        <w:smallCaps w:val="0"/>
        <w:strike w:val="0"/>
        <w:color w:val="000000"/>
        <w:spacing w:val="0"/>
        <w:w w:val="100"/>
        <w:position w:val="0"/>
        <w:sz w:val="14"/>
        <w:szCs w:val="14"/>
        <w:u w:val="none"/>
      </w:rPr>
    </w:lvl>
    <w:lvl w:ilvl="6">
      <w:start w:val="134"/>
      <w:numFmt w:val="decimal"/>
      <w:lvlText w:val="%7."/>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7">
      <w:start w:val="1"/>
      <w:numFmt w:val="lowerRoman"/>
      <w:lvlText w:val="%8)"/>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8">
      <w:start w:val="1"/>
      <w:numFmt w:val="decimal"/>
      <w:lvlText w:val="%9."/>
      <w:lvlJc w:val="left"/>
      <w:rPr>
        <w:rFonts w:ascii="Times New Roman" w:eastAsia="Times New Roman" w:hAnsi="Times New Roman"/>
        <w:b w:val="0"/>
        <w:bCs w:val="0"/>
        <w:i w:val="0"/>
        <w:iCs w:val="0"/>
        <w:smallCaps w:val="0"/>
        <w:strike w:val="0"/>
        <w:color w:val="000000"/>
        <w:spacing w:val="0"/>
        <w:w w:val="100"/>
        <w:position w:val="0"/>
        <w:sz w:val="16"/>
        <w:szCs w:val="16"/>
        <w:u w:val="none"/>
      </w:rPr>
    </w:lvl>
  </w:abstractNum>
  <w:abstractNum w:abstractNumId="12" w15:restartNumberingAfterBreak="0">
    <w:nsid w:val="1E887760"/>
    <w:multiLevelType w:val="hybridMultilevel"/>
    <w:tmpl w:val="C2F493D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15:restartNumberingAfterBreak="0">
    <w:nsid w:val="2158560C"/>
    <w:multiLevelType w:val="hybridMultilevel"/>
    <w:tmpl w:val="82E29EF0"/>
    <w:lvl w:ilvl="0" w:tplc="579C4EFC">
      <w:start w:val="1"/>
      <w:numFmt w:val="decimal"/>
      <w:lvlText w:val="%1."/>
      <w:lvlJc w:val="left"/>
      <w:pPr>
        <w:tabs>
          <w:tab w:val="num" w:pos="1495"/>
        </w:tabs>
        <w:ind w:left="1495" w:hanging="360"/>
      </w:pPr>
      <w:rPr>
        <w:rFonts w:hint="default"/>
        <w:b w:val="0"/>
        <w:bCs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15:restartNumberingAfterBreak="0">
    <w:nsid w:val="21C374BB"/>
    <w:multiLevelType w:val="hybridMultilevel"/>
    <w:tmpl w:val="118ED9DC"/>
    <w:lvl w:ilvl="0" w:tplc="4A84155C">
      <w:start w:val="1"/>
      <w:numFmt w:val="decimal"/>
      <w:lvlText w:val="%1."/>
      <w:lvlJc w:val="left"/>
      <w:pPr>
        <w:ind w:left="630" w:hanging="360"/>
      </w:pPr>
      <w:rPr>
        <w:rFonts w:ascii="Calibri" w:hAnsi="Calibri" w:cs="Calibri"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9E52AA"/>
    <w:multiLevelType w:val="hybridMultilevel"/>
    <w:tmpl w:val="06347D38"/>
    <w:lvl w:ilvl="0" w:tplc="ADCACD30">
      <w:start w:val="1"/>
      <w:numFmt w:val="bullet"/>
      <w:lvlText w:val="−"/>
      <w:lvlJc w:val="left"/>
      <w:pPr>
        <w:ind w:left="720" w:hanging="360"/>
      </w:pPr>
      <w:rPr>
        <w:rFonts w:ascii="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15:restartNumberingAfterBreak="0">
    <w:nsid w:val="24574C25"/>
    <w:multiLevelType w:val="hybridMultilevel"/>
    <w:tmpl w:val="BB38F502"/>
    <w:lvl w:ilvl="0" w:tplc="04020001">
      <w:start w:val="1"/>
      <w:numFmt w:val="bullet"/>
      <w:lvlText w:val=""/>
      <w:lvlJc w:val="left"/>
      <w:pPr>
        <w:ind w:left="360" w:hanging="360"/>
      </w:pPr>
      <w:rPr>
        <w:rFonts w:ascii="Symbol" w:hAnsi="Symbol" w:cs="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17" w15:restartNumberingAfterBreak="0">
    <w:nsid w:val="25115A63"/>
    <w:multiLevelType w:val="hybridMultilevel"/>
    <w:tmpl w:val="21A3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6A00985"/>
    <w:multiLevelType w:val="hybridMultilevel"/>
    <w:tmpl w:val="910CDC5C"/>
    <w:lvl w:ilvl="0" w:tplc="04020001">
      <w:start w:val="1"/>
      <w:numFmt w:val="bullet"/>
      <w:lvlText w:val=""/>
      <w:lvlJc w:val="left"/>
      <w:pPr>
        <w:ind w:left="360" w:hanging="360"/>
      </w:pPr>
      <w:rPr>
        <w:rFonts w:ascii="Symbol" w:hAnsi="Symbol" w:cs="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19" w15:restartNumberingAfterBreak="0">
    <w:nsid w:val="2CED3A23"/>
    <w:multiLevelType w:val="hybridMultilevel"/>
    <w:tmpl w:val="3C20E9F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15:restartNumberingAfterBreak="0">
    <w:nsid w:val="2E3145D5"/>
    <w:multiLevelType w:val="hybridMultilevel"/>
    <w:tmpl w:val="9020BC6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15:restartNumberingAfterBreak="0">
    <w:nsid w:val="2EFD6B30"/>
    <w:multiLevelType w:val="hybridMultilevel"/>
    <w:tmpl w:val="EA6E3D9A"/>
    <w:lvl w:ilvl="0" w:tplc="52B8E84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3" w15:restartNumberingAfterBreak="0">
    <w:nsid w:val="323F5675"/>
    <w:multiLevelType w:val="hybridMultilevel"/>
    <w:tmpl w:val="3DEAB828"/>
    <w:lvl w:ilvl="0" w:tplc="90245E88">
      <w:start w:val="3"/>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47117E"/>
    <w:multiLevelType w:val="hybridMultilevel"/>
    <w:tmpl w:val="85BE74D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5" w15:restartNumberingAfterBreak="0">
    <w:nsid w:val="398B384E"/>
    <w:multiLevelType w:val="hybridMultilevel"/>
    <w:tmpl w:val="DD80328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6" w15:restartNumberingAfterBreak="0">
    <w:nsid w:val="3A726278"/>
    <w:multiLevelType w:val="hybridMultilevel"/>
    <w:tmpl w:val="9CC0DD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1CE2B65"/>
    <w:multiLevelType w:val="hybridMultilevel"/>
    <w:tmpl w:val="B3623D2A"/>
    <w:lvl w:ilvl="0" w:tplc="0708080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444708A2"/>
    <w:multiLevelType w:val="multilevel"/>
    <w:tmpl w:val="C2BAFF50"/>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9" w15:restartNumberingAfterBreak="0">
    <w:nsid w:val="4787599D"/>
    <w:multiLevelType w:val="hybridMultilevel"/>
    <w:tmpl w:val="8766E592"/>
    <w:lvl w:ilvl="0" w:tplc="CF080978">
      <w:start w:val="1"/>
      <w:numFmt w:val="decimal"/>
      <w:lvlText w:val="%1."/>
      <w:lvlJc w:val="left"/>
      <w:pPr>
        <w:ind w:left="1290" w:hanging="810"/>
      </w:pPr>
      <w:rPr>
        <w:rFonts w:hint="default"/>
        <w:b/>
        <w:bCs/>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0" w15:restartNumberingAfterBreak="0">
    <w:nsid w:val="4A100EE1"/>
    <w:multiLevelType w:val="hybridMultilevel"/>
    <w:tmpl w:val="0AD83AF2"/>
    <w:lvl w:ilvl="0" w:tplc="E628123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1CF343E"/>
    <w:multiLevelType w:val="hybridMultilevel"/>
    <w:tmpl w:val="C38EBF36"/>
    <w:lvl w:ilvl="0" w:tplc="ADCACD30">
      <w:start w:val="1"/>
      <w:numFmt w:val="bullet"/>
      <w:lvlText w:val="−"/>
      <w:lvlJc w:val="left"/>
      <w:pPr>
        <w:ind w:left="360" w:hanging="360"/>
      </w:pPr>
      <w:rPr>
        <w:rFonts w:ascii="Calibri" w:hAnsi="Calibri" w:cs="Calibri"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32" w15:restartNumberingAfterBreak="0">
    <w:nsid w:val="542E41BF"/>
    <w:multiLevelType w:val="multilevel"/>
    <w:tmpl w:val="E80003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8807298"/>
    <w:multiLevelType w:val="hybridMultilevel"/>
    <w:tmpl w:val="EC12039A"/>
    <w:lvl w:ilvl="0" w:tplc="FBA81A30">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4" w15:restartNumberingAfterBreak="0">
    <w:nsid w:val="58E8011F"/>
    <w:multiLevelType w:val="hybridMultilevel"/>
    <w:tmpl w:val="7FCAE06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5" w15:restartNumberingAfterBreak="0">
    <w:nsid w:val="5B150B49"/>
    <w:multiLevelType w:val="multilevel"/>
    <w:tmpl w:val="4E44EC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start w:val="1"/>
      <w:numFmt w:val="lowerRoman"/>
      <w:lvlText w:val="%2)"/>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7B4A6D"/>
    <w:multiLevelType w:val="hybridMultilevel"/>
    <w:tmpl w:val="FCFE1E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15:restartNumberingAfterBreak="0">
    <w:nsid w:val="60A90FC5"/>
    <w:multiLevelType w:val="hybridMultilevel"/>
    <w:tmpl w:val="66564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3A496B"/>
    <w:multiLevelType w:val="hybridMultilevel"/>
    <w:tmpl w:val="87A42C8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9"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0" w15:restartNumberingAfterBreak="0">
    <w:nsid w:val="6E4F2607"/>
    <w:multiLevelType w:val="hybridMultilevel"/>
    <w:tmpl w:val="25FC872C"/>
    <w:lvl w:ilvl="0" w:tplc="ADCACD30">
      <w:start w:val="1"/>
      <w:numFmt w:val="bullet"/>
      <w:lvlText w:val="−"/>
      <w:lvlJc w:val="left"/>
      <w:pPr>
        <w:ind w:left="720" w:hanging="360"/>
      </w:pPr>
      <w:rPr>
        <w:rFonts w:ascii="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1" w15:restartNumberingAfterBreak="0">
    <w:nsid w:val="736F4244"/>
    <w:multiLevelType w:val="hybridMultilevel"/>
    <w:tmpl w:val="BE9271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5226623"/>
    <w:multiLevelType w:val="hybridMultilevel"/>
    <w:tmpl w:val="2E327CC2"/>
    <w:lvl w:ilvl="0" w:tplc="FF0E6DA0">
      <w:numFmt w:val="bullet"/>
      <w:lvlText w:val="-"/>
      <w:lvlJc w:val="left"/>
      <w:pPr>
        <w:ind w:left="720" w:hanging="360"/>
      </w:pPr>
      <w:rPr>
        <w:rFonts w:ascii="Times New Roman" w:eastAsia="Calibri"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6241830"/>
    <w:multiLevelType w:val="multilevel"/>
    <w:tmpl w:val="7604D5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4" w15:restartNumberingAfterBreak="0">
    <w:nsid w:val="763772FD"/>
    <w:multiLevelType w:val="hybridMultilevel"/>
    <w:tmpl w:val="381AB204"/>
    <w:lvl w:ilvl="0" w:tplc="E22AF7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15:restartNumberingAfterBreak="0">
    <w:nsid w:val="777629C8"/>
    <w:multiLevelType w:val="hybridMultilevel"/>
    <w:tmpl w:val="D61A5CFC"/>
    <w:lvl w:ilvl="0" w:tplc="33268C0A">
      <w:start w:val="41"/>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6" w15:restartNumberingAfterBreak="0">
    <w:nsid w:val="7A9B65A2"/>
    <w:multiLevelType w:val="hybridMultilevel"/>
    <w:tmpl w:val="CF1CE684"/>
    <w:lvl w:ilvl="0" w:tplc="E1EA5D9E">
      <w:start w:val="1"/>
      <w:numFmt w:val="decimal"/>
      <w:lvlText w:val="%1."/>
      <w:lvlJc w:val="left"/>
      <w:pPr>
        <w:ind w:left="720" w:hanging="360"/>
      </w:pPr>
      <w:rPr>
        <w:rFonts w:ascii="Calibri" w:eastAsia="Times New Roman" w:hAnsi="Calibri" w:hint="default"/>
        <w:color w:val="auto"/>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7" w15:restartNumberingAfterBreak="0">
    <w:nsid w:val="7C825A89"/>
    <w:multiLevelType w:val="hybridMultilevel"/>
    <w:tmpl w:val="093A39D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36"/>
  </w:num>
  <w:num w:numId="2">
    <w:abstractNumId w:val="22"/>
  </w:num>
  <w:num w:numId="3">
    <w:abstractNumId w:val="39"/>
  </w:num>
  <w:num w:numId="4">
    <w:abstractNumId w:val="15"/>
  </w:num>
  <w:num w:numId="5">
    <w:abstractNumId w:val="40"/>
  </w:num>
  <w:num w:numId="6">
    <w:abstractNumId w:val="23"/>
  </w:num>
  <w:num w:numId="7">
    <w:abstractNumId w:val="17"/>
  </w:num>
  <w:num w:numId="8">
    <w:abstractNumId w:val="8"/>
  </w:num>
  <w:num w:numId="9">
    <w:abstractNumId w:val="35"/>
  </w:num>
  <w:num w:numId="10">
    <w:abstractNumId w:val="11"/>
  </w:num>
  <w:num w:numId="11">
    <w:abstractNumId w:val="6"/>
  </w:num>
  <w:num w:numId="12">
    <w:abstractNumId w:val="43"/>
  </w:num>
  <w:num w:numId="13">
    <w:abstractNumId w:val="13"/>
  </w:num>
  <w:num w:numId="14">
    <w:abstractNumId w:val="41"/>
  </w:num>
  <w:num w:numId="15">
    <w:abstractNumId w:val="29"/>
  </w:num>
  <w:num w:numId="16">
    <w:abstractNumId w:val="26"/>
  </w:num>
  <w:num w:numId="17">
    <w:abstractNumId w:val="9"/>
  </w:num>
  <w:num w:numId="18">
    <w:abstractNumId w:val="21"/>
  </w:num>
  <w:num w:numId="19">
    <w:abstractNumId w:val="2"/>
  </w:num>
  <w:num w:numId="20">
    <w:abstractNumId w:val="27"/>
  </w:num>
  <w:num w:numId="21">
    <w:abstractNumId w:val="33"/>
  </w:num>
  <w:num w:numId="22">
    <w:abstractNumId w:val="5"/>
  </w:num>
  <w:num w:numId="23">
    <w:abstractNumId w:val="45"/>
  </w:num>
  <w:num w:numId="24">
    <w:abstractNumId w:val="34"/>
  </w:num>
  <w:num w:numId="25">
    <w:abstractNumId w:val="20"/>
  </w:num>
  <w:num w:numId="26">
    <w:abstractNumId w:val="47"/>
  </w:num>
  <w:num w:numId="27">
    <w:abstractNumId w:val="3"/>
  </w:num>
  <w:num w:numId="28">
    <w:abstractNumId w:val="31"/>
  </w:num>
  <w:num w:numId="29">
    <w:abstractNumId w:val="18"/>
  </w:num>
  <w:num w:numId="30">
    <w:abstractNumId w:val="38"/>
  </w:num>
  <w:num w:numId="31">
    <w:abstractNumId w:val="0"/>
  </w:num>
  <w:num w:numId="32">
    <w:abstractNumId w:val="7"/>
  </w:num>
  <w:num w:numId="33">
    <w:abstractNumId w:val="46"/>
  </w:num>
  <w:num w:numId="34">
    <w:abstractNumId w:val="10"/>
  </w:num>
  <w:num w:numId="35">
    <w:abstractNumId w:val="1"/>
  </w:num>
  <w:num w:numId="36">
    <w:abstractNumId w:val="16"/>
  </w:num>
  <w:num w:numId="37">
    <w:abstractNumId w:val="12"/>
  </w:num>
  <w:num w:numId="38">
    <w:abstractNumId w:val="24"/>
  </w:num>
  <w:num w:numId="39">
    <w:abstractNumId w:val="14"/>
  </w:num>
  <w:num w:numId="40">
    <w:abstractNumId w:val="19"/>
  </w:num>
  <w:num w:numId="41">
    <w:abstractNumId w:val="25"/>
  </w:num>
  <w:num w:numId="42">
    <w:abstractNumId w:val="37"/>
  </w:num>
  <w:num w:numId="43">
    <w:abstractNumId w:val="32"/>
  </w:num>
  <w:num w:numId="44">
    <w:abstractNumId w:val="30"/>
  </w:num>
  <w:num w:numId="45">
    <w:abstractNumId w:val="4"/>
  </w:num>
  <w:num w:numId="46">
    <w:abstractNumId w:val="42"/>
  </w:num>
  <w:num w:numId="47">
    <w:abstractNumId w:val="4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C5"/>
    <w:rsid w:val="00000392"/>
    <w:rsid w:val="0000042F"/>
    <w:rsid w:val="000005A3"/>
    <w:rsid w:val="000006BD"/>
    <w:rsid w:val="00000A38"/>
    <w:rsid w:val="00000AD1"/>
    <w:rsid w:val="00000B14"/>
    <w:rsid w:val="00000FD2"/>
    <w:rsid w:val="00000FFD"/>
    <w:rsid w:val="000024C4"/>
    <w:rsid w:val="00002C96"/>
    <w:rsid w:val="00004A95"/>
    <w:rsid w:val="00004C96"/>
    <w:rsid w:val="00004FC4"/>
    <w:rsid w:val="00005D80"/>
    <w:rsid w:val="00006551"/>
    <w:rsid w:val="00006812"/>
    <w:rsid w:val="00006D65"/>
    <w:rsid w:val="000073E4"/>
    <w:rsid w:val="00007903"/>
    <w:rsid w:val="00007BA6"/>
    <w:rsid w:val="00007F7E"/>
    <w:rsid w:val="0001068D"/>
    <w:rsid w:val="00010A70"/>
    <w:rsid w:val="00010DB6"/>
    <w:rsid w:val="000115A9"/>
    <w:rsid w:val="0001177D"/>
    <w:rsid w:val="00012333"/>
    <w:rsid w:val="000124A2"/>
    <w:rsid w:val="00012817"/>
    <w:rsid w:val="00012C73"/>
    <w:rsid w:val="00013F17"/>
    <w:rsid w:val="00013FB4"/>
    <w:rsid w:val="000141FD"/>
    <w:rsid w:val="00014B32"/>
    <w:rsid w:val="000159E5"/>
    <w:rsid w:val="000168B4"/>
    <w:rsid w:val="00017D3F"/>
    <w:rsid w:val="00017E07"/>
    <w:rsid w:val="00017F9C"/>
    <w:rsid w:val="0002003E"/>
    <w:rsid w:val="000204D6"/>
    <w:rsid w:val="000204F8"/>
    <w:rsid w:val="000211C7"/>
    <w:rsid w:val="000215FE"/>
    <w:rsid w:val="0002165A"/>
    <w:rsid w:val="00023432"/>
    <w:rsid w:val="0002352D"/>
    <w:rsid w:val="000239A1"/>
    <w:rsid w:val="00024AEB"/>
    <w:rsid w:val="00024E8C"/>
    <w:rsid w:val="00025472"/>
    <w:rsid w:val="000257CC"/>
    <w:rsid w:val="00025A88"/>
    <w:rsid w:val="00026121"/>
    <w:rsid w:val="000266EB"/>
    <w:rsid w:val="00026CDC"/>
    <w:rsid w:val="0002736C"/>
    <w:rsid w:val="00027C99"/>
    <w:rsid w:val="000302E7"/>
    <w:rsid w:val="0003046D"/>
    <w:rsid w:val="000308ED"/>
    <w:rsid w:val="00030BBB"/>
    <w:rsid w:val="000314DB"/>
    <w:rsid w:val="0003166C"/>
    <w:rsid w:val="00031D4A"/>
    <w:rsid w:val="000320B9"/>
    <w:rsid w:val="00032AB7"/>
    <w:rsid w:val="0003305B"/>
    <w:rsid w:val="00033307"/>
    <w:rsid w:val="00033D00"/>
    <w:rsid w:val="00033F65"/>
    <w:rsid w:val="00035958"/>
    <w:rsid w:val="000368AE"/>
    <w:rsid w:val="000373A4"/>
    <w:rsid w:val="000377E0"/>
    <w:rsid w:val="00040036"/>
    <w:rsid w:val="00040231"/>
    <w:rsid w:val="000404C9"/>
    <w:rsid w:val="0004194F"/>
    <w:rsid w:val="00041F72"/>
    <w:rsid w:val="000426FA"/>
    <w:rsid w:val="00042AE4"/>
    <w:rsid w:val="00042F6D"/>
    <w:rsid w:val="00043A75"/>
    <w:rsid w:val="00043EE5"/>
    <w:rsid w:val="00043FD0"/>
    <w:rsid w:val="00044CF9"/>
    <w:rsid w:val="00044D20"/>
    <w:rsid w:val="0004538D"/>
    <w:rsid w:val="0004584D"/>
    <w:rsid w:val="00045A02"/>
    <w:rsid w:val="00045D28"/>
    <w:rsid w:val="0004629F"/>
    <w:rsid w:val="0004655C"/>
    <w:rsid w:val="00046CEC"/>
    <w:rsid w:val="00047010"/>
    <w:rsid w:val="000478D0"/>
    <w:rsid w:val="00047DB5"/>
    <w:rsid w:val="0005088E"/>
    <w:rsid w:val="00050AA5"/>
    <w:rsid w:val="00050AC6"/>
    <w:rsid w:val="00050F97"/>
    <w:rsid w:val="00051141"/>
    <w:rsid w:val="00051573"/>
    <w:rsid w:val="0005184C"/>
    <w:rsid w:val="00051B15"/>
    <w:rsid w:val="00051DFF"/>
    <w:rsid w:val="00052675"/>
    <w:rsid w:val="0005277F"/>
    <w:rsid w:val="0005297C"/>
    <w:rsid w:val="00052D1E"/>
    <w:rsid w:val="0005399E"/>
    <w:rsid w:val="00054164"/>
    <w:rsid w:val="000552F2"/>
    <w:rsid w:val="000553B8"/>
    <w:rsid w:val="00055B0D"/>
    <w:rsid w:val="00055E10"/>
    <w:rsid w:val="00055F2D"/>
    <w:rsid w:val="0005635C"/>
    <w:rsid w:val="000577ED"/>
    <w:rsid w:val="00057A06"/>
    <w:rsid w:val="00057EF5"/>
    <w:rsid w:val="00060961"/>
    <w:rsid w:val="00060E58"/>
    <w:rsid w:val="00060F41"/>
    <w:rsid w:val="00061397"/>
    <w:rsid w:val="000643CC"/>
    <w:rsid w:val="000649DF"/>
    <w:rsid w:val="00064B4A"/>
    <w:rsid w:val="00064BB7"/>
    <w:rsid w:val="00064DBE"/>
    <w:rsid w:val="00064DD8"/>
    <w:rsid w:val="00064F0E"/>
    <w:rsid w:val="0006515A"/>
    <w:rsid w:val="00066433"/>
    <w:rsid w:val="00066779"/>
    <w:rsid w:val="00066C72"/>
    <w:rsid w:val="00066EFB"/>
    <w:rsid w:val="00067EFA"/>
    <w:rsid w:val="0007015D"/>
    <w:rsid w:val="0007018C"/>
    <w:rsid w:val="000706DA"/>
    <w:rsid w:val="000711A8"/>
    <w:rsid w:val="0007171F"/>
    <w:rsid w:val="00072EF0"/>
    <w:rsid w:val="00074F2E"/>
    <w:rsid w:val="00075EC2"/>
    <w:rsid w:val="00076E10"/>
    <w:rsid w:val="0008036F"/>
    <w:rsid w:val="00080814"/>
    <w:rsid w:val="00081413"/>
    <w:rsid w:val="000821F7"/>
    <w:rsid w:val="00082D6C"/>
    <w:rsid w:val="000839A0"/>
    <w:rsid w:val="00083D48"/>
    <w:rsid w:val="00083DBB"/>
    <w:rsid w:val="00084017"/>
    <w:rsid w:val="000840BB"/>
    <w:rsid w:val="00084275"/>
    <w:rsid w:val="00085243"/>
    <w:rsid w:val="00085A05"/>
    <w:rsid w:val="00085ED7"/>
    <w:rsid w:val="0008696D"/>
    <w:rsid w:val="00086E45"/>
    <w:rsid w:val="00087E20"/>
    <w:rsid w:val="000906DA"/>
    <w:rsid w:val="0009097D"/>
    <w:rsid w:val="00090F19"/>
    <w:rsid w:val="00091B09"/>
    <w:rsid w:val="000922B7"/>
    <w:rsid w:val="00092CB6"/>
    <w:rsid w:val="00093585"/>
    <w:rsid w:val="00094721"/>
    <w:rsid w:val="00094CD4"/>
    <w:rsid w:val="000951C0"/>
    <w:rsid w:val="00095523"/>
    <w:rsid w:val="00095A96"/>
    <w:rsid w:val="00095B1C"/>
    <w:rsid w:val="00095B56"/>
    <w:rsid w:val="000960B6"/>
    <w:rsid w:val="000960EB"/>
    <w:rsid w:val="00097E69"/>
    <w:rsid w:val="00097E7E"/>
    <w:rsid w:val="000A0264"/>
    <w:rsid w:val="000A0774"/>
    <w:rsid w:val="000A0795"/>
    <w:rsid w:val="000A09E1"/>
    <w:rsid w:val="000A1044"/>
    <w:rsid w:val="000A109A"/>
    <w:rsid w:val="000A1B4E"/>
    <w:rsid w:val="000A1B53"/>
    <w:rsid w:val="000A1D86"/>
    <w:rsid w:val="000A2A4F"/>
    <w:rsid w:val="000A2AEF"/>
    <w:rsid w:val="000A2B39"/>
    <w:rsid w:val="000A2E36"/>
    <w:rsid w:val="000A305B"/>
    <w:rsid w:val="000A3EB7"/>
    <w:rsid w:val="000A488B"/>
    <w:rsid w:val="000A4E4D"/>
    <w:rsid w:val="000A5408"/>
    <w:rsid w:val="000A54EB"/>
    <w:rsid w:val="000A5EEE"/>
    <w:rsid w:val="000A6111"/>
    <w:rsid w:val="000A671E"/>
    <w:rsid w:val="000A6D84"/>
    <w:rsid w:val="000A7098"/>
    <w:rsid w:val="000B0A30"/>
    <w:rsid w:val="000B0EC0"/>
    <w:rsid w:val="000B0EEC"/>
    <w:rsid w:val="000B1056"/>
    <w:rsid w:val="000B2C34"/>
    <w:rsid w:val="000B2DE7"/>
    <w:rsid w:val="000B3588"/>
    <w:rsid w:val="000B3CFC"/>
    <w:rsid w:val="000B4690"/>
    <w:rsid w:val="000B50CB"/>
    <w:rsid w:val="000B5603"/>
    <w:rsid w:val="000B5CCE"/>
    <w:rsid w:val="000B5E6B"/>
    <w:rsid w:val="000B5EE5"/>
    <w:rsid w:val="000B5FE4"/>
    <w:rsid w:val="000B6103"/>
    <w:rsid w:val="000B74CC"/>
    <w:rsid w:val="000B754E"/>
    <w:rsid w:val="000B7F62"/>
    <w:rsid w:val="000C09BA"/>
    <w:rsid w:val="000C09CF"/>
    <w:rsid w:val="000C1CBF"/>
    <w:rsid w:val="000C1D25"/>
    <w:rsid w:val="000C1D78"/>
    <w:rsid w:val="000C2900"/>
    <w:rsid w:val="000C3197"/>
    <w:rsid w:val="000C325A"/>
    <w:rsid w:val="000C33D5"/>
    <w:rsid w:val="000C37B2"/>
    <w:rsid w:val="000C3D3A"/>
    <w:rsid w:val="000C40C5"/>
    <w:rsid w:val="000C4B20"/>
    <w:rsid w:val="000C4D70"/>
    <w:rsid w:val="000C5935"/>
    <w:rsid w:val="000C5A82"/>
    <w:rsid w:val="000C5B27"/>
    <w:rsid w:val="000C5CA3"/>
    <w:rsid w:val="000C5CF4"/>
    <w:rsid w:val="000C64F5"/>
    <w:rsid w:val="000C651F"/>
    <w:rsid w:val="000C652C"/>
    <w:rsid w:val="000C6D85"/>
    <w:rsid w:val="000C6FB3"/>
    <w:rsid w:val="000C73B1"/>
    <w:rsid w:val="000C7668"/>
    <w:rsid w:val="000C7D21"/>
    <w:rsid w:val="000D00CC"/>
    <w:rsid w:val="000D043C"/>
    <w:rsid w:val="000D089B"/>
    <w:rsid w:val="000D0976"/>
    <w:rsid w:val="000D0B4D"/>
    <w:rsid w:val="000D10A3"/>
    <w:rsid w:val="000D1632"/>
    <w:rsid w:val="000D167E"/>
    <w:rsid w:val="000D1C30"/>
    <w:rsid w:val="000D1C9D"/>
    <w:rsid w:val="000D2960"/>
    <w:rsid w:val="000D2BBF"/>
    <w:rsid w:val="000D2F88"/>
    <w:rsid w:val="000D3271"/>
    <w:rsid w:val="000D33B2"/>
    <w:rsid w:val="000D3AF5"/>
    <w:rsid w:val="000D44E3"/>
    <w:rsid w:val="000D4BA5"/>
    <w:rsid w:val="000D4C6C"/>
    <w:rsid w:val="000D5270"/>
    <w:rsid w:val="000D52FA"/>
    <w:rsid w:val="000D573D"/>
    <w:rsid w:val="000D5C5C"/>
    <w:rsid w:val="000D667A"/>
    <w:rsid w:val="000D758F"/>
    <w:rsid w:val="000E0225"/>
    <w:rsid w:val="000E0667"/>
    <w:rsid w:val="000E0A9A"/>
    <w:rsid w:val="000E0EC2"/>
    <w:rsid w:val="000E1161"/>
    <w:rsid w:val="000E1D0A"/>
    <w:rsid w:val="000E23AE"/>
    <w:rsid w:val="000E39E6"/>
    <w:rsid w:val="000E43FC"/>
    <w:rsid w:val="000E466E"/>
    <w:rsid w:val="000E4C2A"/>
    <w:rsid w:val="000E512C"/>
    <w:rsid w:val="000E5166"/>
    <w:rsid w:val="000E5B1F"/>
    <w:rsid w:val="000E6634"/>
    <w:rsid w:val="000E6A90"/>
    <w:rsid w:val="000E6BE8"/>
    <w:rsid w:val="000E6E43"/>
    <w:rsid w:val="000E74B9"/>
    <w:rsid w:val="000F1543"/>
    <w:rsid w:val="000F1845"/>
    <w:rsid w:val="000F215F"/>
    <w:rsid w:val="000F224F"/>
    <w:rsid w:val="000F29D8"/>
    <w:rsid w:val="000F2A8C"/>
    <w:rsid w:val="000F4BD8"/>
    <w:rsid w:val="000F51C5"/>
    <w:rsid w:val="000F542F"/>
    <w:rsid w:val="000F6D7A"/>
    <w:rsid w:val="000F6F16"/>
    <w:rsid w:val="000F7933"/>
    <w:rsid w:val="0010018A"/>
    <w:rsid w:val="0010026E"/>
    <w:rsid w:val="0010045D"/>
    <w:rsid w:val="00100B1D"/>
    <w:rsid w:val="00101035"/>
    <w:rsid w:val="00101C6E"/>
    <w:rsid w:val="00101D25"/>
    <w:rsid w:val="00101D68"/>
    <w:rsid w:val="00101EC8"/>
    <w:rsid w:val="0010255F"/>
    <w:rsid w:val="001033CE"/>
    <w:rsid w:val="00103D69"/>
    <w:rsid w:val="00104660"/>
    <w:rsid w:val="001048A0"/>
    <w:rsid w:val="001049F5"/>
    <w:rsid w:val="00104B35"/>
    <w:rsid w:val="00104F0A"/>
    <w:rsid w:val="00105BB0"/>
    <w:rsid w:val="00105C9C"/>
    <w:rsid w:val="00105F95"/>
    <w:rsid w:val="0010662B"/>
    <w:rsid w:val="00106BB5"/>
    <w:rsid w:val="00106BC6"/>
    <w:rsid w:val="00107950"/>
    <w:rsid w:val="00107CC4"/>
    <w:rsid w:val="00110C84"/>
    <w:rsid w:val="00111D0D"/>
    <w:rsid w:val="00111D9F"/>
    <w:rsid w:val="00111F12"/>
    <w:rsid w:val="00113282"/>
    <w:rsid w:val="00113AC7"/>
    <w:rsid w:val="00113B88"/>
    <w:rsid w:val="00114272"/>
    <w:rsid w:val="00115099"/>
    <w:rsid w:val="0011515F"/>
    <w:rsid w:val="001172D3"/>
    <w:rsid w:val="001179FA"/>
    <w:rsid w:val="00117CBA"/>
    <w:rsid w:val="00117D72"/>
    <w:rsid w:val="00117E06"/>
    <w:rsid w:val="00117FC6"/>
    <w:rsid w:val="00120016"/>
    <w:rsid w:val="00120333"/>
    <w:rsid w:val="001207A4"/>
    <w:rsid w:val="00120868"/>
    <w:rsid w:val="001209AF"/>
    <w:rsid w:val="00120B9D"/>
    <w:rsid w:val="001211F8"/>
    <w:rsid w:val="0012123B"/>
    <w:rsid w:val="0012267F"/>
    <w:rsid w:val="001226F3"/>
    <w:rsid w:val="00122734"/>
    <w:rsid w:val="0012292A"/>
    <w:rsid w:val="0012317D"/>
    <w:rsid w:val="001234F4"/>
    <w:rsid w:val="001235BF"/>
    <w:rsid w:val="00123894"/>
    <w:rsid w:val="00124354"/>
    <w:rsid w:val="00124516"/>
    <w:rsid w:val="0012489C"/>
    <w:rsid w:val="0012668B"/>
    <w:rsid w:val="00126867"/>
    <w:rsid w:val="001274F8"/>
    <w:rsid w:val="001277CD"/>
    <w:rsid w:val="00127C19"/>
    <w:rsid w:val="00130B49"/>
    <w:rsid w:val="00130BC0"/>
    <w:rsid w:val="00130CB0"/>
    <w:rsid w:val="001311CA"/>
    <w:rsid w:val="00131FBC"/>
    <w:rsid w:val="00132A7B"/>
    <w:rsid w:val="00132D5C"/>
    <w:rsid w:val="00133CF6"/>
    <w:rsid w:val="001342C0"/>
    <w:rsid w:val="0013447B"/>
    <w:rsid w:val="001347E9"/>
    <w:rsid w:val="00134DD6"/>
    <w:rsid w:val="001356A0"/>
    <w:rsid w:val="00135B25"/>
    <w:rsid w:val="00135CF3"/>
    <w:rsid w:val="00136A8F"/>
    <w:rsid w:val="0013737A"/>
    <w:rsid w:val="00137B88"/>
    <w:rsid w:val="00140BEF"/>
    <w:rsid w:val="00141189"/>
    <w:rsid w:val="0014204B"/>
    <w:rsid w:val="00142300"/>
    <w:rsid w:val="001428B6"/>
    <w:rsid w:val="00143129"/>
    <w:rsid w:val="00143716"/>
    <w:rsid w:val="001439F1"/>
    <w:rsid w:val="00143B47"/>
    <w:rsid w:val="00143C14"/>
    <w:rsid w:val="00144EDD"/>
    <w:rsid w:val="001465B0"/>
    <w:rsid w:val="0014668C"/>
    <w:rsid w:val="0014672F"/>
    <w:rsid w:val="00146A0C"/>
    <w:rsid w:val="00147AAB"/>
    <w:rsid w:val="00147F46"/>
    <w:rsid w:val="00150F95"/>
    <w:rsid w:val="00151343"/>
    <w:rsid w:val="00151B5B"/>
    <w:rsid w:val="00151D1C"/>
    <w:rsid w:val="0015202C"/>
    <w:rsid w:val="00152651"/>
    <w:rsid w:val="00152746"/>
    <w:rsid w:val="00153AF4"/>
    <w:rsid w:val="00153C9B"/>
    <w:rsid w:val="00153E9B"/>
    <w:rsid w:val="00154DE0"/>
    <w:rsid w:val="00156523"/>
    <w:rsid w:val="0015684C"/>
    <w:rsid w:val="00156D35"/>
    <w:rsid w:val="00157234"/>
    <w:rsid w:val="00157A84"/>
    <w:rsid w:val="00157ABA"/>
    <w:rsid w:val="00157B99"/>
    <w:rsid w:val="00160C7B"/>
    <w:rsid w:val="001610D6"/>
    <w:rsid w:val="00161A7F"/>
    <w:rsid w:val="00161C1D"/>
    <w:rsid w:val="00161C7A"/>
    <w:rsid w:val="00163690"/>
    <w:rsid w:val="00163F76"/>
    <w:rsid w:val="00164486"/>
    <w:rsid w:val="001646C4"/>
    <w:rsid w:val="00164AF5"/>
    <w:rsid w:val="001658FC"/>
    <w:rsid w:val="00166129"/>
    <w:rsid w:val="001668BF"/>
    <w:rsid w:val="00166D3E"/>
    <w:rsid w:val="00166D43"/>
    <w:rsid w:val="00167418"/>
    <w:rsid w:val="001703AB"/>
    <w:rsid w:val="001705C7"/>
    <w:rsid w:val="00170979"/>
    <w:rsid w:val="00171DD0"/>
    <w:rsid w:val="00171E6C"/>
    <w:rsid w:val="00173091"/>
    <w:rsid w:val="001731A8"/>
    <w:rsid w:val="0017324A"/>
    <w:rsid w:val="001739E7"/>
    <w:rsid w:val="0017437B"/>
    <w:rsid w:val="0017590E"/>
    <w:rsid w:val="00175D15"/>
    <w:rsid w:val="00175F55"/>
    <w:rsid w:val="001760F2"/>
    <w:rsid w:val="001767C1"/>
    <w:rsid w:val="001776FB"/>
    <w:rsid w:val="00177868"/>
    <w:rsid w:val="0017789F"/>
    <w:rsid w:val="00177CE4"/>
    <w:rsid w:val="00180321"/>
    <w:rsid w:val="00180716"/>
    <w:rsid w:val="001807ED"/>
    <w:rsid w:val="00180987"/>
    <w:rsid w:val="00180CE5"/>
    <w:rsid w:val="00180D45"/>
    <w:rsid w:val="00181567"/>
    <w:rsid w:val="00181F13"/>
    <w:rsid w:val="00181F64"/>
    <w:rsid w:val="00182071"/>
    <w:rsid w:val="001822A3"/>
    <w:rsid w:val="001834DB"/>
    <w:rsid w:val="00183520"/>
    <w:rsid w:val="00183800"/>
    <w:rsid w:val="00183A76"/>
    <w:rsid w:val="00184D33"/>
    <w:rsid w:val="00185C40"/>
    <w:rsid w:val="00186246"/>
    <w:rsid w:val="001866D6"/>
    <w:rsid w:val="001870F8"/>
    <w:rsid w:val="00187551"/>
    <w:rsid w:val="00187C2B"/>
    <w:rsid w:val="00187E08"/>
    <w:rsid w:val="001907FD"/>
    <w:rsid w:val="00190898"/>
    <w:rsid w:val="001910E4"/>
    <w:rsid w:val="0019127B"/>
    <w:rsid w:val="00191CED"/>
    <w:rsid w:val="00192093"/>
    <w:rsid w:val="0019209C"/>
    <w:rsid w:val="00192298"/>
    <w:rsid w:val="00192398"/>
    <w:rsid w:val="001925F0"/>
    <w:rsid w:val="0019271C"/>
    <w:rsid w:val="00192739"/>
    <w:rsid w:val="00192AB7"/>
    <w:rsid w:val="0019304D"/>
    <w:rsid w:val="00193273"/>
    <w:rsid w:val="00195F7F"/>
    <w:rsid w:val="0019622B"/>
    <w:rsid w:val="001970D8"/>
    <w:rsid w:val="0019770B"/>
    <w:rsid w:val="00197FCA"/>
    <w:rsid w:val="001A0037"/>
    <w:rsid w:val="001A0131"/>
    <w:rsid w:val="001A02E2"/>
    <w:rsid w:val="001A071F"/>
    <w:rsid w:val="001A0D9C"/>
    <w:rsid w:val="001A0E81"/>
    <w:rsid w:val="001A1014"/>
    <w:rsid w:val="001A271F"/>
    <w:rsid w:val="001A449D"/>
    <w:rsid w:val="001A44CC"/>
    <w:rsid w:val="001A46AB"/>
    <w:rsid w:val="001A48F7"/>
    <w:rsid w:val="001A496C"/>
    <w:rsid w:val="001A4A8D"/>
    <w:rsid w:val="001A4E24"/>
    <w:rsid w:val="001A4E61"/>
    <w:rsid w:val="001A4EFB"/>
    <w:rsid w:val="001A54AD"/>
    <w:rsid w:val="001A54EB"/>
    <w:rsid w:val="001A568B"/>
    <w:rsid w:val="001A57E1"/>
    <w:rsid w:val="001A5A12"/>
    <w:rsid w:val="001A60C6"/>
    <w:rsid w:val="001A7081"/>
    <w:rsid w:val="001B1030"/>
    <w:rsid w:val="001B1265"/>
    <w:rsid w:val="001B13CC"/>
    <w:rsid w:val="001B2A7A"/>
    <w:rsid w:val="001B304E"/>
    <w:rsid w:val="001B3A57"/>
    <w:rsid w:val="001B3EBC"/>
    <w:rsid w:val="001B4D64"/>
    <w:rsid w:val="001B6710"/>
    <w:rsid w:val="001B6845"/>
    <w:rsid w:val="001B6B8A"/>
    <w:rsid w:val="001B6CAF"/>
    <w:rsid w:val="001B6D92"/>
    <w:rsid w:val="001B7090"/>
    <w:rsid w:val="001C0303"/>
    <w:rsid w:val="001C0A1F"/>
    <w:rsid w:val="001C1757"/>
    <w:rsid w:val="001C1B34"/>
    <w:rsid w:val="001C2676"/>
    <w:rsid w:val="001C3262"/>
    <w:rsid w:val="001C34E8"/>
    <w:rsid w:val="001C462F"/>
    <w:rsid w:val="001C47FD"/>
    <w:rsid w:val="001C4822"/>
    <w:rsid w:val="001C4F09"/>
    <w:rsid w:val="001C5AB8"/>
    <w:rsid w:val="001C5D96"/>
    <w:rsid w:val="001C6163"/>
    <w:rsid w:val="001C6C06"/>
    <w:rsid w:val="001C7B36"/>
    <w:rsid w:val="001D0167"/>
    <w:rsid w:val="001D1267"/>
    <w:rsid w:val="001D1DD7"/>
    <w:rsid w:val="001D394C"/>
    <w:rsid w:val="001D3F1F"/>
    <w:rsid w:val="001D47DE"/>
    <w:rsid w:val="001D49F0"/>
    <w:rsid w:val="001D4FDF"/>
    <w:rsid w:val="001D534F"/>
    <w:rsid w:val="001D5B9A"/>
    <w:rsid w:val="001D6FDD"/>
    <w:rsid w:val="001D79C3"/>
    <w:rsid w:val="001D7A0C"/>
    <w:rsid w:val="001E07D2"/>
    <w:rsid w:val="001E089E"/>
    <w:rsid w:val="001E0C53"/>
    <w:rsid w:val="001E10BB"/>
    <w:rsid w:val="001E1D9D"/>
    <w:rsid w:val="001E2230"/>
    <w:rsid w:val="001E2AF8"/>
    <w:rsid w:val="001E2B35"/>
    <w:rsid w:val="001E2BCA"/>
    <w:rsid w:val="001E2D20"/>
    <w:rsid w:val="001E3081"/>
    <w:rsid w:val="001E31C4"/>
    <w:rsid w:val="001E3A7B"/>
    <w:rsid w:val="001E4E03"/>
    <w:rsid w:val="001E502B"/>
    <w:rsid w:val="001E54E5"/>
    <w:rsid w:val="001E5926"/>
    <w:rsid w:val="001E5FDA"/>
    <w:rsid w:val="001E60A0"/>
    <w:rsid w:val="001E6337"/>
    <w:rsid w:val="001E7419"/>
    <w:rsid w:val="001E74B5"/>
    <w:rsid w:val="001E79A8"/>
    <w:rsid w:val="001F0FA9"/>
    <w:rsid w:val="001F1364"/>
    <w:rsid w:val="001F14E6"/>
    <w:rsid w:val="001F1619"/>
    <w:rsid w:val="001F2481"/>
    <w:rsid w:val="001F3375"/>
    <w:rsid w:val="001F35CC"/>
    <w:rsid w:val="001F3A7A"/>
    <w:rsid w:val="001F3CDB"/>
    <w:rsid w:val="001F4A43"/>
    <w:rsid w:val="001F59D8"/>
    <w:rsid w:val="001F5AEC"/>
    <w:rsid w:val="001F5C9A"/>
    <w:rsid w:val="001F5F8D"/>
    <w:rsid w:val="001F6602"/>
    <w:rsid w:val="001F66EA"/>
    <w:rsid w:val="001F6C45"/>
    <w:rsid w:val="001F7386"/>
    <w:rsid w:val="001F73F3"/>
    <w:rsid w:val="001F742C"/>
    <w:rsid w:val="001F7F3B"/>
    <w:rsid w:val="00200740"/>
    <w:rsid w:val="002008FD"/>
    <w:rsid w:val="00200CFB"/>
    <w:rsid w:val="00200D64"/>
    <w:rsid w:val="002010EF"/>
    <w:rsid w:val="002014EC"/>
    <w:rsid w:val="00201FED"/>
    <w:rsid w:val="00202165"/>
    <w:rsid w:val="002022AF"/>
    <w:rsid w:val="0020341D"/>
    <w:rsid w:val="00203746"/>
    <w:rsid w:val="00203B58"/>
    <w:rsid w:val="00203FCD"/>
    <w:rsid w:val="002044FC"/>
    <w:rsid w:val="002045B9"/>
    <w:rsid w:val="00204EAD"/>
    <w:rsid w:val="00206467"/>
    <w:rsid w:val="00206AEF"/>
    <w:rsid w:val="00207607"/>
    <w:rsid w:val="002101A4"/>
    <w:rsid w:val="002112FF"/>
    <w:rsid w:val="0021177A"/>
    <w:rsid w:val="0021271E"/>
    <w:rsid w:val="00212F6E"/>
    <w:rsid w:val="00213443"/>
    <w:rsid w:val="002137DC"/>
    <w:rsid w:val="00214747"/>
    <w:rsid w:val="0021573E"/>
    <w:rsid w:val="0021622C"/>
    <w:rsid w:val="00216B2F"/>
    <w:rsid w:val="0021791A"/>
    <w:rsid w:val="002200CE"/>
    <w:rsid w:val="00220F10"/>
    <w:rsid w:val="002218E8"/>
    <w:rsid w:val="002235C4"/>
    <w:rsid w:val="00223A29"/>
    <w:rsid w:val="0022475E"/>
    <w:rsid w:val="00224DF1"/>
    <w:rsid w:val="00224FFC"/>
    <w:rsid w:val="002250FB"/>
    <w:rsid w:val="00225ADA"/>
    <w:rsid w:val="002263FE"/>
    <w:rsid w:val="002268D0"/>
    <w:rsid w:val="00226F9E"/>
    <w:rsid w:val="002302DD"/>
    <w:rsid w:val="00230C80"/>
    <w:rsid w:val="00231106"/>
    <w:rsid w:val="002316BA"/>
    <w:rsid w:val="00231A9A"/>
    <w:rsid w:val="0023231D"/>
    <w:rsid w:val="002325A3"/>
    <w:rsid w:val="00233187"/>
    <w:rsid w:val="0023330C"/>
    <w:rsid w:val="00233983"/>
    <w:rsid w:val="002339F2"/>
    <w:rsid w:val="00233A03"/>
    <w:rsid w:val="00233AFC"/>
    <w:rsid w:val="00233DE0"/>
    <w:rsid w:val="00234606"/>
    <w:rsid w:val="002347A2"/>
    <w:rsid w:val="0023494C"/>
    <w:rsid w:val="0023494F"/>
    <w:rsid w:val="00234B91"/>
    <w:rsid w:val="002351D6"/>
    <w:rsid w:val="00235458"/>
    <w:rsid w:val="00235CC7"/>
    <w:rsid w:val="00236252"/>
    <w:rsid w:val="002372D1"/>
    <w:rsid w:val="0023786D"/>
    <w:rsid w:val="002403AF"/>
    <w:rsid w:val="0024057E"/>
    <w:rsid w:val="00240C81"/>
    <w:rsid w:val="00241757"/>
    <w:rsid w:val="002418E2"/>
    <w:rsid w:val="00243784"/>
    <w:rsid w:val="00243A90"/>
    <w:rsid w:val="00243C03"/>
    <w:rsid w:val="00243CC5"/>
    <w:rsid w:val="00243D9C"/>
    <w:rsid w:val="0024408B"/>
    <w:rsid w:val="0024413F"/>
    <w:rsid w:val="0024417F"/>
    <w:rsid w:val="002452CB"/>
    <w:rsid w:val="002455BE"/>
    <w:rsid w:val="002459B1"/>
    <w:rsid w:val="00246375"/>
    <w:rsid w:val="00246FAD"/>
    <w:rsid w:val="002472B1"/>
    <w:rsid w:val="00247353"/>
    <w:rsid w:val="00247485"/>
    <w:rsid w:val="00247FFB"/>
    <w:rsid w:val="0025025F"/>
    <w:rsid w:val="002508A0"/>
    <w:rsid w:val="00251DC4"/>
    <w:rsid w:val="00252024"/>
    <w:rsid w:val="00252ADA"/>
    <w:rsid w:val="00252B1F"/>
    <w:rsid w:val="00252B3E"/>
    <w:rsid w:val="00252D21"/>
    <w:rsid w:val="00254836"/>
    <w:rsid w:val="00254903"/>
    <w:rsid w:val="00255144"/>
    <w:rsid w:val="002551A0"/>
    <w:rsid w:val="00255A6A"/>
    <w:rsid w:val="00255D94"/>
    <w:rsid w:val="00255DE3"/>
    <w:rsid w:val="00256B78"/>
    <w:rsid w:val="00257CDF"/>
    <w:rsid w:val="00260CE0"/>
    <w:rsid w:val="00261CEE"/>
    <w:rsid w:val="0026238D"/>
    <w:rsid w:val="00262814"/>
    <w:rsid w:val="00263D07"/>
    <w:rsid w:val="00263F3B"/>
    <w:rsid w:val="002642C2"/>
    <w:rsid w:val="00264574"/>
    <w:rsid w:val="00264596"/>
    <w:rsid w:val="002648CD"/>
    <w:rsid w:val="00264DBF"/>
    <w:rsid w:val="00266086"/>
    <w:rsid w:val="002668A3"/>
    <w:rsid w:val="00266ED2"/>
    <w:rsid w:val="00266F4D"/>
    <w:rsid w:val="00267D8B"/>
    <w:rsid w:val="00270681"/>
    <w:rsid w:val="00270B5F"/>
    <w:rsid w:val="0027145E"/>
    <w:rsid w:val="00271836"/>
    <w:rsid w:val="00271ADE"/>
    <w:rsid w:val="00271EC2"/>
    <w:rsid w:val="00272C2D"/>
    <w:rsid w:val="00273028"/>
    <w:rsid w:val="0027311E"/>
    <w:rsid w:val="00273813"/>
    <w:rsid w:val="002743EB"/>
    <w:rsid w:val="00275903"/>
    <w:rsid w:val="00275B20"/>
    <w:rsid w:val="00276F08"/>
    <w:rsid w:val="00277D97"/>
    <w:rsid w:val="00277E25"/>
    <w:rsid w:val="00277FDF"/>
    <w:rsid w:val="0028025A"/>
    <w:rsid w:val="002802FB"/>
    <w:rsid w:val="002805D5"/>
    <w:rsid w:val="00280D61"/>
    <w:rsid w:val="00280D62"/>
    <w:rsid w:val="002820D2"/>
    <w:rsid w:val="00282215"/>
    <w:rsid w:val="0028228B"/>
    <w:rsid w:val="00282E10"/>
    <w:rsid w:val="00282F79"/>
    <w:rsid w:val="00283B5E"/>
    <w:rsid w:val="00284052"/>
    <w:rsid w:val="0028458A"/>
    <w:rsid w:val="002845F9"/>
    <w:rsid w:val="00284BBC"/>
    <w:rsid w:val="00284D7A"/>
    <w:rsid w:val="00284DA3"/>
    <w:rsid w:val="00285328"/>
    <w:rsid w:val="00285527"/>
    <w:rsid w:val="00285FEB"/>
    <w:rsid w:val="00286E0F"/>
    <w:rsid w:val="00287A22"/>
    <w:rsid w:val="00290D6A"/>
    <w:rsid w:val="00290FC9"/>
    <w:rsid w:val="002917BC"/>
    <w:rsid w:val="00291818"/>
    <w:rsid w:val="00291A70"/>
    <w:rsid w:val="00291FD4"/>
    <w:rsid w:val="00292495"/>
    <w:rsid w:val="00292E40"/>
    <w:rsid w:val="0029308D"/>
    <w:rsid w:val="00293BD5"/>
    <w:rsid w:val="002945CD"/>
    <w:rsid w:val="002947A7"/>
    <w:rsid w:val="002955D8"/>
    <w:rsid w:val="002956F0"/>
    <w:rsid w:val="002966E7"/>
    <w:rsid w:val="002973B2"/>
    <w:rsid w:val="00297EC5"/>
    <w:rsid w:val="002A0099"/>
    <w:rsid w:val="002A0DE0"/>
    <w:rsid w:val="002A162D"/>
    <w:rsid w:val="002A1C69"/>
    <w:rsid w:val="002A26E6"/>
    <w:rsid w:val="002A2C94"/>
    <w:rsid w:val="002A2CED"/>
    <w:rsid w:val="002A3183"/>
    <w:rsid w:val="002A3655"/>
    <w:rsid w:val="002A4098"/>
    <w:rsid w:val="002A5539"/>
    <w:rsid w:val="002A5C07"/>
    <w:rsid w:val="002A64D2"/>
    <w:rsid w:val="002A64E1"/>
    <w:rsid w:val="002A6640"/>
    <w:rsid w:val="002A688A"/>
    <w:rsid w:val="002A69FC"/>
    <w:rsid w:val="002A6C1D"/>
    <w:rsid w:val="002A6FA2"/>
    <w:rsid w:val="002B00D8"/>
    <w:rsid w:val="002B17E1"/>
    <w:rsid w:val="002B1EE7"/>
    <w:rsid w:val="002B2166"/>
    <w:rsid w:val="002B2567"/>
    <w:rsid w:val="002B25A2"/>
    <w:rsid w:val="002B2BAE"/>
    <w:rsid w:val="002B2F9F"/>
    <w:rsid w:val="002B36DA"/>
    <w:rsid w:val="002B3C67"/>
    <w:rsid w:val="002B4203"/>
    <w:rsid w:val="002B53D9"/>
    <w:rsid w:val="002B6431"/>
    <w:rsid w:val="002B6B77"/>
    <w:rsid w:val="002B6BA8"/>
    <w:rsid w:val="002B6CCD"/>
    <w:rsid w:val="002B6D78"/>
    <w:rsid w:val="002B7139"/>
    <w:rsid w:val="002B71CF"/>
    <w:rsid w:val="002B72A4"/>
    <w:rsid w:val="002B738E"/>
    <w:rsid w:val="002C08E5"/>
    <w:rsid w:val="002C14A5"/>
    <w:rsid w:val="002C23E5"/>
    <w:rsid w:val="002C2AD5"/>
    <w:rsid w:val="002C2D61"/>
    <w:rsid w:val="002C3372"/>
    <w:rsid w:val="002C3660"/>
    <w:rsid w:val="002C46E7"/>
    <w:rsid w:val="002C4F9A"/>
    <w:rsid w:val="002C55E6"/>
    <w:rsid w:val="002C5DC6"/>
    <w:rsid w:val="002C686F"/>
    <w:rsid w:val="002C6950"/>
    <w:rsid w:val="002C7445"/>
    <w:rsid w:val="002C7675"/>
    <w:rsid w:val="002C79E9"/>
    <w:rsid w:val="002C7ECD"/>
    <w:rsid w:val="002C7ED0"/>
    <w:rsid w:val="002D0080"/>
    <w:rsid w:val="002D0A53"/>
    <w:rsid w:val="002D20C2"/>
    <w:rsid w:val="002D275C"/>
    <w:rsid w:val="002D29DF"/>
    <w:rsid w:val="002D3214"/>
    <w:rsid w:val="002D3288"/>
    <w:rsid w:val="002D35E5"/>
    <w:rsid w:val="002D372C"/>
    <w:rsid w:val="002D38BC"/>
    <w:rsid w:val="002D3B10"/>
    <w:rsid w:val="002D3E55"/>
    <w:rsid w:val="002D4B6A"/>
    <w:rsid w:val="002D4C9C"/>
    <w:rsid w:val="002D59EB"/>
    <w:rsid w:val="002D5A68"/>
    <w:rsid w:val="002D638E"/>
    <w:rsid w:val="002D67B2"/>
    <w:rsid w:val="002D6BA6"/>
    <w:rsid w:val="002D6F2E"/>
    <w:rsid w:val="002D71CE"/>
    <w:rsid w:val="002D7533"/>
    <w:rsid w:val="002D794E"/>
    <w:rsid w:val="002D79E4"/>
    <w:rsid w:val="002D7B16"/>
    <w:rsid w:val="002D7BEB"/>
    <w:rsid w:val="002D7C59"/>
    <w:rsid w:val="002E026A"/>
    <w:rsid w:val="002E0483"/>
    <w:rsid w:val="002E068C"/>
    <w:rsid w:val="002E09B5"/>
    <w:rsid w:val="002E0F18"/>
    <w:rsid w:val="002E1850"/>
    <w:rsid w:val="002E1EAC"/>
    <w:rsid w:val="002E25CA"/>
    <w:rsid w:val="002E3EFA"/>
    <w:rsid w:val="002E43DD"/>
    <w:rsid w:val="002E49A7"/>
    <w:rsid w:val="002E5A46"/>
    <w:rsid w:val="002E627B"/>
    <w:rsid w:val="002E76DC"/>
    <w:rsid w:val="002E7840"/>
    <w:rsid w:val="002E7ACA"/>
    <w:rsid w:val="002E7FEF"/>
    <w:rsid w:val="002F1ACF"/>
    <w:rsid w:val="002F1FD6"/>
    <w:rsid w:val="002F1FFC"/>
    <w:rsid w:val="002F2857"/>
    <w:rsid w:val="002F2993"/>
    <w:rsid w:val="002F2AA6"/>
    <w:rsid w:val="002F2E99"/>
    <w:rsid w:val="002F3268"/>
    <w:rsid w:val="002F3A18"/>
    <w:rsid w:val="002F3CEF"/>
    <w:rsid w:val="002F3D8D"/>
    <w:rsid w:val="002F3D98"/>
    <w:rsid w:val="002F4B76"/>
    <w:rsid w:val="002F4D5D"/>
    <w:rsid w:val="002F4DE0"/>
    <w:rsid w:val="002F50ED"/>
    <w:rsid w:val="002F5340"/>
    <w:rsid w:val="002F633C"/>
    <w:rsid w:val="002F7A5C"/>
    <w:rsid w:val="00300307"/>
    <w:rsid w:val="003009BE"/>
    <w:rsid w:val="00301F4B"/>
    <w:rsid w:val="003031F4"/>
    <w:rsid w:val="00304035"/>
    <w:rsid w:val="0030424A"/>
    <w:rsid w:val="0030434F"/>
    <w:rsid w:val="00304526"/>
    <w:rsid w:val="003054CE"/>
    <w:rsid w:val="0030560A"/>
    <w:rsid w:val="003062CE"/>
    <w:rsid w:val="00306541"/>
    <w:rsid w:val="00307350"/>
    <w:rsid w:val="00307619"/>
    <w:rsid w:val="00307721"/>
    <w:rsid w:val="00307D07"/>
    <w:rsid w:val="003104C8"/>
    <w:rsid w:val="0031065D"/>
    <w:rsid w:val="00310A6E"/>
    <w:rsid w:val="00310D69"/>
    <w:rsid w:val="00311558"/>
    <w:rsid w:val="00311B3E"/>
    <w:rsid w:val="00311E71"/>
    <w:rsid w:val="003128A1"/>
    <w:rsid w:val="0031370F"/>
    <w:rsid w:val="00313B3D"/>
    <w:rsid w:val="0031445C"/>
    <w:rsid w:val="00314619"/>
    <w:rsid w:val="00314CFB"/>
    <w:rsid w:val="00314E45"/>
    <w:rsid w:val="00315DC8"/>
    <w:rsid w:val="00316382"/>
    <w:rsid w:val="00316EB5"/>
    <w:rsid w:val="00316F0C"/>
    <w:rsid w:val="003176D3"/>
    <w:rsid w:val="0032009D"/>
    <w:rsid w:val="003202DC"/>
    <w:rsid w:val="003206B0"/>
    <w:rsid w:val="003215F7"/>
    <w:rsid w:val="00321C67"/>
    <w:rsid w:val="00321F6D"/>
    <w:rsid w:val="0032250C"/>
    <w:rsid w:val="00322691"/>
    <w:rsid w:val="00322699"/>
    <w:rsid w:val="0032271A"/>
    <w:rsid w:val="003235CD"/>
    <w:rsid w:val="0032410C"/>
    <w:rsid w:val="003243C2"/>
    <w:rsid w:val="00324838"/>
    <w:rsid w:val="0032598F"/>
    <w:rsid w:val="00325B3A"/>
    <w:rsid w:val="003262CD"/>
    <w:rsid w:val="00326485"/>
    <w:rsid w:val="003271C8"/>
    <w:rsid w:val="00327929"/>
    <w:rsid w:val="00327BBF"/>
    <w:rsid w:val="0033118F"/>
    <w:rsid w:val="0033168F"/>
    <w:rsid w:val="003319D7"/>
    <w:rsid w:val="00332108"/>
    <w:rsid w:val="00332814"/>
    <w:rsid w:val="0033314E"/>
    <w:rsid w:val="0033361C"/>
    <w:rsid w:val="0033457C"/>
    <w:rsid w:val="00334896"/>
    <w:rsid w:val="00334FDB"/>
    <w:rsid w:val="00335E50"/>
    <w:rsid w:val="003367B7"/>
    <w:rsid w:val="003376E4"/>
    <w:rsid w:val="00337964"/>
    <w:rsid w:val="00337CF1"/>
    <w:rsid w:val="003401D2"/>
    <w:rsid w:val="0034026D"/>
    <w:rsid w:val="003412B4"/>
    <w:rsid w:val="003427BF"/>
    <w:rsid w:val="003429B7"/>
    <w:rsid w:val="00342EA5"/>
    <w:rsid w:val="00343E01"/>
    <w:rsid w:val="00344CA5"/>
    <w:rsid w:val="00345E3C"/>
    <w:rsid w:val="003475B6"/>
    <w:rsid w:val="00347D92"/>
    <w:rsid w:val="0035006A"/>
    <w:rsid w:val="0035044E"/>
    <w:rsid w:val="003506C5"/>
    <w:rsid w:val="0035082A"/>
    <w:rsid w:val="00350D24"/>
    <w:rsid w:val="00351218"/>
    <w:rsid w:val="00352139"/>
    <w:rsid w:val="00352D2A"/>
    <w:rsid w:val="0035334D"/>
    <w:rsid w:val="003554B0"/>
    <w:rsid w:val="003556A0"/>
    <w:rsid w:val="00355D3A"/>
    <w:rsid w:val="00356024"/>
    <w:rsid w:val="003568A8"/>
    <w:rsid w:val="00356922"/>
    <w:rsid w:val="00356B86"/>
    <w:rsid w:val="0035719C"/>
    <w:rsid w:val="003573E6"/>
    <w:rsid w:val="003576EB"/>
    <w:rsid w:val="003577D1"/>
    <w:rsid w:val="003579A3"/>
    <w:rsid w:val="00357A0F"/>
    <w:rsid w:val="00357B8D"/>
    <w:rsid w:val="00357E33"/>
    <w:rsid w:val="003605F3"/>
    <w:rsid w:val="00360A1F"/>
    <w:rsid w:val="00361438"/>
    <w:rsid w:val="0036167D"/>
    <w:rsid w:val="003617C5"/>
    <w:rsid w:val="00361C1D"/>
    <w:rsid w:val="00361FE2"/>
    <w:rsid w:val="00362978"/>
    <w:rsid w:val="0036324D"/>
    <w:rsid w:val="00363B3B"/>
    <w:rsid w:val="00363E31"/>
    <w:rsid w:val="0036411A"/>
    <w:rsid w:val="003642AA"/>
    <w:rsid w:val="00364E36"/>
    <w:rsid w:val="00365138"/>
    <w:rsid w:val="003659D3"/>
    <w:rsid w:val="00365BE5"/>
    <w:rsid w:val="00366505"/>
    <w:rsid w:val="00367A0E"/>
    <w:rsid w:val="00367BE5"/>
    <w:rsid w:val="00370941"/>
    <w:rsid w:val="003710A1"/>
    <w:rsid w:val="003714FD"/>
    <w:rsid w:val="00371A5B"/>
    <w:rsid w:val="00371D3E"/>
    <w:rsid w:val="00371E4F"/>
    <w:rsid w:val="003730EC"/>
    <w:rsid w:val="00373578"/>
    <w:rsid w:val="0037447F"/>
    <w:rsid w:val="00374909"/>
    <w:rsid w:val="00374963"/>
    <w:rsid w:val="00374C93"/>
    <w:rsid w:val="003751EC"/>
    <w:rsid w:val="00375579"/>
    <w:rsid w:val="00375E91"/>
    <w:rsid w:val="003775BB"/>
    <w:rsid w:val="00377A51"/>
    <w:rsid w:val="00380303"/>
    <w:rsid w:val="00380719"/>
    <w:rsid w:val="00380AD7"/>
    <w:rsid w:val="00380C5D"/>
    <w:rsid w:val="00380E33"/>
    <w:rsid w:val="00381537"/>
    <w:rsid w:val="00382609"/>
    <w:rsid w:val="00383F20"/>
    <w:rsid w:val="00383FF6"/>
    <w:rsid w:val="00384E89"/>
    <w:rsid w:val="0038588C"/>
    <w:rsid w:val="00386699"/>
    <w:rsid w:val="00386989"/>
    <w:rsid w:val="00386A9E"/>
    <w:rsid w:val="00386D09"/>
    <w:rsid w:val="00387818"/>
    <w:rsid w:val="00387D01"/>
    <w:rsid w:val="00390624"/>
    <w:rsid w:val="00390DD3"/>
    <w:rsid w:val="00390FD7"/>
    <w:rsid w:val="00392124"/>
    <w:rsid w:val="003926A1"/>
    <w:rsid w:val="00392A7A"/>
    <w:rsid w:val="00392CB4"/>
    <w:rsid w:val="003931D0"/>
    <w:rsid w:val="00393431"/>
    <w:rsid w:val="0039445E"/>
    <w:rsid w:val="003945D8"/>
    <w:rsid w:val="003951A9"/>
    <w:rsid w:val="00395585"/>
    <w:rsid w:val="00395EED"/>
    <w:rsid w:val="00396501"/>
    <w:rsid w:val="00396979"/>
    <w:rsid w:val="00397137"/>
    <w:rsid w:val="00397976"/>
    <w:rsid w:val="00397F6B"/>
    <w:rsid w:val="003A001C"/>
    <w:rsid w:val="003A066A"/>
    <w:rsid w:val="003A077F"/>
    <w:rsid w:val="003A0A62"/>
    <w:rsid w:val="003A1353"/>
    <w:rsid w:val="003A1C8A"/>
    <w:rsid w:val="003A1EC4"/>
    <w:rsid w:val="003A221F"/>
    <w:rsid w:val="003A30AB"/>
    <w:rsid w:val="003A4091"/>
    <w:rsid w:val="003A4733"/>
    <w:rsid w:val="003A48F8"/>
    <w:rsid w:val="003A4998"/>
    <w:rsid w:val="003A4ACC"/>
    <w:rsid w:val="003A63DA"/>
    <w:rsid w:val="003A6806"/>
    <w:rsid w:val="003A6B30"/>
    <w:rsid w:val="003A7747"/>
    <w:rsid w:val="003A7E51"/>
    <w:rsid w:val="003B08B8"/>
    <w:rsid w:val="003B0B13"/>
    <w:rsid w:val="003B19ED"/>
    <w:rsid w:val="003B21B2"/>
    <w:rsid w:val="003B289E"/>
    <w:rsid w:val="003B29D6"/>
    <w:rsid w:val="003B2FCA"/>
    <w:rsid w:val="003B329D"/>
    <w:rsid w:val="003B352D"/>
    <w:rsid w:val="003B3599"/>
    <w:rsid w:val="003B38DF"/>
    <w:rsid w:val="003B537A"/>
    <w:rsid w:val="003B5D0B"/>
    <w:rsid w:val="003B645F"/>
    <w:rsid w:val="003B6AE7"/>
    <w:rsid w:val="003B6ECC"/>
    <w:rsid w:val="003B7E86"/>
    <w:rsid w:val="003C0FED"/>
    <w:rsid w:val="003C198D"/>
    <w:rsid w:val="003C1E9D"/>
    <w:rsid w:val="003C2371"/>
    <w:rsid w:val="003C2CAC"/>
    <w:rsid w:val="003C2EB4"/>
    <w:rsid w:val="003C3374"/>
    <w:rsid w:val="003C3426"/>
    <w:rsid w:val="003C45EB"/>
    <w:rsid w:val="003C529A"/>
    <w:rsid w:val="003C5303"/>
    <w:rsid w:val="003C61C4"/>
    <w:rsid w:val="003C67CE"/>
    <w:rsid w:val="003C75B4"/>
    <w:rsid w:val="003C780D"/>
    <w:rsid w:val="003C7AF4"/>
    <w:rsid w:val="003D004A"/>
    <w:rsid w:val="003D012A"/>
    <w:rsid w:val="003D06B5"/>
    <w:rsid w:val="003D06FC"/>
    <w:rsid w:val="003D0B33"/>
    <w:rsid w:val="003D16CE"/>
    <w:rsid w:val="003D171A"/>
    <w:rsid w:val="003D174A"/>
    <w:rsid w:val="003D21CB"/>
    <w:rsid w:val="003D2670"/>
    <w:rsid w:val="003D288E"/>
    <w:rsid w:val="003D3794"/>
    <w:rsid w:val="003D3C34"/>
    <w:rsid w:val="003D405B"/>
    <w:rsid w:val="003D50BE"/>
    <w:rsid w:val="003D5195"/>
    <w:rsid w:val="003D52B8"/>
    <w:rsid w:val="003D562F"/>
    <w:rsid w:val="003D5745"/>
    <w:rsid w:val="003D5F55"/>
    <w:rsid w:val="003D63A5"/>
    <w:rsid w:val="003D700A"/>
    <w:rsid w:val="003D7B26"/>
    <w:rsid w:val="003E1053"/>
    <w:rsid w:val="003E23BD"/>
    <w:rsid w:val="003E24D0"/>
    <w:rsid w:val="003E25A7"/>
    <w:rsid w:val="003E2D27"/>
    <w:rsid w:val="003E3302"/>
    <w:rsid w:val="003E4126"/>
    <w:rsid w:val="003E4AB6"/>
    <w:rsid w:val="003E52BF"/>
    <w:rsid w:val="003E5643"/>
    <w:rsid w:val="003E57A8"/>
    <w:rsid w:val="003E5CD2"/>
    <w:rsid w:val="003E5E81"/>
    <w:rsid w:val="003E6A5A"/>
    <w:rsid w:val="003E70D8"/>
    <w:rsid w:val="003E7135"/>
    <w:rsid w:val="003E76A8"/>
    <w:rsid w:val="003E7D07"/>
    <w:rsid w:val="003F0286"/>
    <w:rsid w:val="003F073F"/>
    <w:rsid w:val="003F09AD"/>
    <w:rsid w:val="003F0BAC"/>
    <w:rsid w:val="003F0F19"/>
    <w:rsid w:val="003F1477"/>
    <w:rsid w:val="003F18C3"/>
    <w:rsid w:val="003F1C40"/>
    <w:rsid w:val="003F238A"/>
    <w:rsid w:val="003F3328"/>
    <w:rsid w:val="003F3528"/>
    <w:rsid w:val="003F35AE"/>
    <w:rsid w:val="003F360A"/>
    <w:rsid w:val="003F3B1C"/>
    <w:rsid w:val="003F3EC6"/>
    <w:rsid w:val="003F4FF9"/>
    <w:rsid w:val="003F5744"/>
    <w:rsid w:val="003F60BA"/>
    <w:rsid w:val="003F62DF"/>
    <w:rsid w:val="003F688E"/>
    <w:rsid w:val="003F6B78"/>
    <w:rsid w:val="003F7488"/>
    <w:rsid w:val="004002FD"/>
    <w:rsid w:val="00401287"/>
    <w:rsid w:val="0040145A"/>
    <w:rsid w:val="0040166A"/>
    <w:rsid w:val="00401D9C"/>
    <w:rsid w:val="00401FFA"/>
    <w:rsid w:val="00402F8C"/>
    <w:rsid w:val="00403266"/>
    <w:rsid w:val="0040449B"/>
    <w:rsid w:val="00404633"/>
    <w:rsid w:val="00404F4C"/>
    <w:rsid w:val="004058F4"/>
    <w:rsid w:val="00406892"/>
    <w:rsid w:val="00406A41"/>
    <w:rsid w:val="00406D3E"/>
    <w:rsid w:val="00410908"/>
    <w:rsid w:val="00410920"/>
    <w:rsid w:val="00410DE4"/>
    <w:rsid w:val="004125CB"/>
    <w:rsid w:val="00412B7F"/>
    <w:rsid w:val="00412F1B"/>
    <w:rsid w:val="004138BA"/>
    <w:rsid w:val="0041449B"/>
    <w:rsid w:val="004144E3"/>
    <w:rsid w:val="00414807"/>
    <w:rsid w:val="004148F5"/>
    <w:rsid w:val="00414B2D"/>
    <w:rsid w:val="00414BE5"/>
    <w:rsid w:val="004153A6"/>
    <w:rsid w:val="004158B4"/>
    <w:rsid w:val="00416190"/>
    <w:rsid w:val="0041626C"/>
    <w:rsid w:val="0041678B"/>
    <w:rsid w:val="00416F3D"/>
    <w:rsid w:val="004170DB"/>
    <w:rsid w:val="004171D6"/>
    <w:rsid w:val="00420191"/>
    <w:rsid w:val="0042060C"/>
    <w:rsid w:val="004206E3"/>
    <w:rsid w:val="00420C84"/>
    <w:rsid w:val="00420DBE"/>
    <w:rsid w:val="00420E72"/>
    <w:rsid w:val="00420F8D"/>
    <w:rsid w:val="00421985"/>
    <w:rsid w:val="00421B5B"/>
    <w:rsid w:val="00421D67"/>
    <w:rsid w:val="00421E92"/>
    <w:rsid w:val="004220A2"/>
    <w:rsid w:val="004227FA"/>
    <w:rsid w:val="004231BE"/>
    <w:rsid w:val="00423576"/>
    <w:rsid w:val="004242A1"/>
    <w:rsid w:val="004245B0"/>
    <w:rsid w:val="004247B6"/>
    <w:rsid w:val="004251E9"/>
    <w:rsid w:val="00425604"/>
    <w:rsid w:val="00426010"/>
    <w:rsid w:val="0042602C"/>
    <w:rsid w:val="0042650A"/>
    <w:rsid w:val="00426DBC"/>
    <w:rsid w:val="00427410"/>
    <w:rsid w:val="0042797A"/>
    <w:rsid w:val="00427A31"/>
    <w:rsid w:val="00430AD1"/>
    <w:rsid w:val="00430F03"/>
    <w:rsid w:val="0043111D"/>
    <w:rsid w:val="004316BB"/>
    <w:rsid w:val="0043190C"/>
    <w:rsid w:val="004329D2"/>
    <w:rsid w:val="0043350E"/>
    <w:rsid w:val="0043398F"/>
    <w:rsid w:val="00433F59"/>
    <w:rsid w:val="004340B3"/>
    <w:rsid w:val="004340F4"/>
    <w:rsid w:val="00434895"/>
    <w:rsid w:val="004355B7"/>
    <w:rsid w:val="004356F1"/>
    <w:rsid w:val="0043669C"/>
    <w:rsid w:val="0043675D"/>
    <w:rsid w:val="004377E7"/>
    <w:rsid w:val="004379F6"/>
    <w:rsid w:val="00437BEA"/>
    <w:rsid w:val="00437BFD"/>
    <w:rsid w:val="00440220"/>
    <w:rsid w:val="004404DC"/>
    <w:rsid w:val="0044063E"/>
    <w:rsid w:val="00440723"/>
    <w:rsid w:val="00440F3A"/>
    <w:rsid w:val="00440F43"/>
    <w:rsid w:val="0044182E"/>
    <w:rsid w:val="004426E7"/>
    <w:rsid w:val="00442733"/>
    <w:rsid w:val="00443CC2"/>
    <w:rsid w:val="00444341"/>
    <w:rsid w:val="0044478E"/>
    <w:rsid w:val="0044583F"/>
    <w:rsid w:val="00445C26"/>
    <w:rsid w:val="00446048"/>
    <w:rsid w:val="004471D0"/>
    <w:rsid w:val="00447B1A"/>
    <w:rsid w:val="00450A2B"/>
    <w:rsid w:val="00451FBC"/>
    <w:rsid w:val="0045284B"/>
    <w:rsid w:val="00454211"/>
    <w:rsid w:val="00454600"/>
    <w:rsid w:val="00454AFA"/>
    <w:rsid w:val="00454DFD"/>
    <w:rsid w:val="004557F2"/>
    <w:rsid w:val="00455D9B"/>
    <w:rsid w:val="0046036D"/>
    <w:rsid w:val="0046056A"/>
    <w:rsid w:val="00460D84"/>
    <w:rsid w:val="0046183F"/>
    <w:rsid w:val="00462A3E"/>
    <w:rsid w:val="00462ABC"/>
    <w:rsid w:val="00462EC7"/>
    <w:rsid w:val="00462ED3"/>
    <w:rsid w:val="0046318F"/>
    <w:rsid w:val="00464FCC"/>
    <w:rsid w:val="00465AD2"/>
    <w:rsid w:val="00465DEC"/>
    <w:rsid w:val="00465EB8"/>
    <w:rsid w:val="004662CA"/>
    <w:rsid w:val="004663D3"/>
    <w:rsid w:val="0046682A"/>
    <w:rsid w:val="004678B3"/>
    <w:rsid w:val="0047081D"/>
    <w:rsid w:val="00470F4E"/>
    <w:rsid w:val="00471929"/>
    <w:rsid w:val="0047198A"/>
    <w:rsid w:val="00471A6F"/>
    <w:rsid w:val="004728E4"/>
    <w:rsid w:val="00472930"/>
    <w:rsid w:val="004729D2"/>
    <w:rsid w:val="00473E58"/>
    <w:rsid w:val="00474243"/>
    <w:rsid w:val="00474491"/>
    <w:rsid w:val="004744AF"/>
    <w:rsid w:val="00474874"/>
    <w:rsid w:val="0047519F"/>
    <w:rsid w:val="004751C5"/>
    <w:rsid w:val="004756E6"/>
    <w:rsid w:val="00475D58"/>
    <w:rsid w:val="00476683"/>
    <w:rsid w:val="00476F2B"/>
    <w:rsid w:val="004773FF"/>
    <w:rsid w:val="00477734"/>
    <w:rsid w:val="00477952"/>
    <w:rsid w:val="00477DD2"/>
    <w:rsid w:val="0048001F"/>
    <w:rsid w:val="00480AAA"/>
    <w:rsid w:val="00481A6D"/>
    <w:rsid w:val="00482538"/>
    <w:rsid w:val="0048288D"/>
    <w:rsid w:val="00482DE1"/>
    <w:rsid w:val="00483891"/>
    <w:rsid w:val="00484482"/>
    <w:rsid w:val="0048530A"/>
    <w:rsid w:val="00485383"/>
    <w:rsid w:val="00485597"/>
    <w:rsid w:val="004862C4"/>
    <w:rsid w:val="0048639C"/>
    <w:rsid w:val="00486CCA"/>
    <w:rsid w:val="00486CFB"/>
    <w:rsid w:val="00487971"/>
    <w:rsid w:val="00487BDC"/>
    <w:rsid w:val="00487DE0"/>
    <w:rsid w:val="004901B3"/>
    <w:rsid w:val="004914C8"/>
    <w:rsid w:val="00491A1C"/>
    <w:rsid w:val="00491C23"/>
    <w:rsid w:val="0049210B"/>
    <w:rsid w:val="00493089"/>
    <w:rsid w:val="00493887"/>
    <w:rsid w:val="00493BE7"/>
    <w:rsid w:val="0049438F"/>
    <w:rsid w:val="00494723"/>
    <w:rsid w:val="004950A5"/>
    <w:rsid w:val="004953B2"/>
    <w:rsid w:val="004953E6"/>
    <w:rsid w:val="0049548F"/>
    <w:rsid w:val="0049599F"/>
    <w:rsid w:val="00495CB4"/>
    <w:rsid w:val="00495ECD"/>
    <w:rsid w:val="004966C6"/>
    <w:rsid w:val="00496E80"/>
    <w:rsid w:val="004973FC"/>
    <w:rsid w:val="00497402"/>
    <w:rsid w:val="00497548"/>
    <w:rsid w:val="00497642"/>
    <w:rsid w:val="004976E5"/>
    <w:rsid w:val="004A02E5"/>
    <w:rsid w:val="004A0794"/>
    <w:rsid w:val="004A0C75"/>
    <w:rsid w:val="004A0F50"/>
    <w:rsid w:val="004A187E"/>
    <w:rsid w:val="004A20D9"/>
    <w:rsid w:val="004A2570"/>
    <w:rsid w:val="004A2722"/>
    <w:rsid w:val="004A2C6B"/>
    <w:rsid w:val="004A536D"/>
    <w:rsid w:val="004A58E5"/>
    <w:rsid w:val="004A60AF"/>
    <w:rsid w:val="004A627E"/>
    <w:rsid w:val="004A65C6"/>
    <w:rsid w:val="004A66C6"/>
    <w:rsid w:val="004A68A1"/>
    <w:rsid w:val="004A6D93"/>
    <w:rsid w:val="004B09EF"/>
    <w:rsid w:val="004B1394"/>
    <w:rsid w:val="004B1CE2"/>
    <w:rsid w:val="004B278B"/>
    <w:rsid w:val="004B29A7"/>
    <w:rsid w:val="004B2D84"/>
    <w:rsid w:val="004B32ED"/>
    <w:rsid w:val="004B402A"/>
    <w:rsid w:val="004B42B4"/>
    <w:rsid w:val="004B44E9"/>
    <w:rsid w:val="004B48C5"/>
    <w:rsid w:val="004B4DA9"/>
    <w:rsid w:val="004B4EEB"/>
    <w:rsid w:val="004B5BE7"/>
    <w:rsid w:val="004B73F1"/>
    <w:rsid w:val="004C085A"/>
    <w:rsid w:val="004C125F"/>
    <w:rsid w:val="004C2146"/>
    <w:rsid w:val="004C288C"/>
    <w:rsid w:val="004C2CB5"/>
    <w:rsid w:val="004C31F2"/>
    <w:rsid w:val="004C3259"/>
    <w:rsid w:val="004C3936"/>
    <w:rsid w:val="004C41B4"/>
    <w:rsid w:val="004C5215"/>
    <w:rsid w:val="004C5E3C"/>
    <w:rsid w:val="004C62F9"/>
    <w:rsid w:val="004C64A3"/>
    <w:rsid w:val="004C65E6"/>
    <w:rsid w:val="004C69A7"/>
    <w:rsid w:val="004C6B58"/>
    <w:rsid w:val="004C756D"/>
    <w:rsid w:val="004C778D"/>
    <w:rsid w:val="004C7AA8"/>
    <w:rsid w:val="004C7C40"/>
    <w:rsid w:val="004D021F"/>
    <w:rsid w:val="004D0643"/>
    <w:rsid w:val="004D09E1"/>
    <w:rsid w:val="004D0A0C"/>
    <w:rsid w:val="004D0B75"/>
    <w:rsid w:val="004D13C4"/>
    <w:rsid w:val="004D146E"/>
    <w:rsid w:val="004D1533"/>
    <w:rsid w:val="004D1BFB"/>
    <w:rsid w:val="004D1D35"/>
    <w:rsid w:val="004D20B4"/>
    <w:rsid w:val="004D2228"/>
    <w:rsid w:val="004D277D"/>
    <w:rsid w:val="004D2AA1"/>
    <w:rsid w:val="004D40C6"/>
    <w:rsid w:val="004D4583"/>
    <w:rsid w:val="004D47C9"/>
    <w:rsid w:val="004D4D81"/>
    <w:rsid w:val="004D5255"/>
    <w:rsid w:val="004D54FB"/>
    <w:rsid w:val="004D56AD"/>
    <w:rsid w:val="004D5CD1"/>
    <w:rsid w:val="004D63C1"/>
    <w:rsid w:val="004D669D"/>
    <w:rsid w:val="004D68FB"/>
    <w:rsid w:val="004D7C1E"/>
    <w:rsid w:val="004D7EE5"/>
    <w:rsid w:val="004E024D"/>
    <w:rsid w:val="004E0589"/>
    <w:rsid w:val="004E138E"/>
    <w:rsid w:val="004E1C42"/>
    <w:rsid w:val="004E213A"/>
    <w:rsid w:val="004E2723"/>
    <w:rsid w:val="004E2A1B"/>
    <w:rsid w:val="004E313E"/>
    <w:rsid w:val="004E3583"/>
    <w:rsid w:val="004E466F"/>
    <w:rsid w:val="004E4EF3"/>
    <w:rsid w:val="004E5318"/>
    <w:rsid w:val="004E5564"/>
    <w:rsid w:val="004E557D"/>
    <w:rsid w:val="004E6370"/>
    <w:rsid w:val="004E6703"/>
    <w:rsid w:val="004E6E84"/>
    <w:rsid w:val="004E73DE"/>
    <w:rsid w:val="004E77EF"/>
    <w:rsid w:val="004E7C26"/>
    <w:rsid w:val="004E7D59"/>
    <w:rsid w:val="004E7F3A"/>
    <w:rsid w:val="004F0AA2"/>
    <w:rsid w:val="004F166B"/>
    <w:rsid w:val="004F1AB1"/>
    <w:rsid w:val="004F1ED8"/>
    <w:rsid w:val="004F223F"/>
    <w:rsid w:val="004F2633"/>
    <w:rsid w:val="004F26BA"/>
    <w:rsid w:val="004F2D4B"/>
    <w:rsid w:val="004F3F35"/>
    <w:rsid w:val="004F4247"/>
    <w:rsid w:val="004F42F8"/>
    <w:rsid w:val="004F48E9"/>
    <w:rsid w:val="004F4D63"/>
    <w:rsid w:val="004F4F80"/>
    <w:rsid w:val="004F5756"/>
    <w:rsid w:val="004F5934"/>
    <w:rsid w:val="004F68BB"/>
    <w:rsid w:val="004F6C33"/>
    <w:rsid w:val="004F6DE6"/>
    <w:rsid w:val="004F7843"/>
    <w:rsid w:val="004F7DE3"/>
    <w:rsid w:val="005003DB"/>
    <w:rsid w:val="00500AB1"/>
    <w:rsid w:val="00500B5D"/>
    <w:rsid w:val="00501219"/>
    <w:rsid w:val="005019B0"/>
    <w:rsid w:val="00501BEC"/>
    <w:rsid w:val="005020C6"/>
    <w:rsid w:val="00502BBF"/>
    <w:rsid w:val="00502DC2"/>
    <w:rsid w:val="00502F42"/>
    <w:rsid w:val="00504C51"/>
    <w:rsid w:val="005053FA"/>
    <w:rsid w:val="00505823"/>
    <w:rsid w:val="00506D2F"/>
    <w:rsid w:val="00507119"/>
    <w:rsid w:val="00507BA1"/>
    <w:rsid w:val="005100FE"/>
    <w:rsid w:val="00510197"/>
    <w:rsid w:val="0051028E"/>
    <w:rsid w:val="005104C7"/>
    <w:rsid w:val="00510A73"/>
    <w:rsid w:val="00510EF7"/>
    <w:rsid w:val="00510FB3"/>
    <w:rsid w:val="005110D3"/>
    <w:rsid w:val="00513698"/>
    <w:rsid w:val="00514382"/>
    <w:rsid w:val="005144A9"/>
    <w:rsid w:val="005150D8"/>
    <w:rsid w:val="00515491"/>
    <w:rsid w:val="005159A9"/>
    <w:rsid w:val="00515BC4"/>
    <w:rsid w:val="005161FF"/>
    <w:rsid w:val="00516841"/>
    <w:rsid w:val="00516A80"/>
    <w:rsid w:val="00516B10"/>
    <w:rsid w:val="00516B34"/>
    <w:rsid w:val="00517B04"/>
    <w:rsid w:val="00517E57"/>
    <w:rsid w:val="0052041A"/>
    <w:rsid w:val="005217FB"/>
    <w:rsid w:val="00521879"/>
    <w:rsid w:val="00522524"/>
    <w:rsid w:val="00522A48"/>
    <w:rsid w:val="00522BE3"/>
    <w:rsid w:val="00523922"/>
    <w:rsid w:val="00523B8C"/>
    <w:rsid w:val="0052438F"/>
    <w:rsid w:val="0052460D"/>
    <w:rsid w:val="00525085"/>
    <w:rsid w:val="00525139"/>
    <w:rsid w:val="005253C3"/>
    <w:rsid w:val="00526AFF"/>
    <w:rsid w:val="0052710A"/>
    <w:rsid w:val="005276A3"/>
    <w:rsid w:val="00527CB5"/>
    <w:rsid w:val="00527FBE"/>
    <w:rsid w:val="00530583"/>
    <w:rsid w:val="00531530"/>
    <w:rsid w:val="0053197A"/>
    <w:rsid w:val="00532C3A"/>
    <w:rsid w:val="00532F31"/>
    <w:rsid w:val="005333FF"/>
    <w:rsid w:val="00533719"/>
    <w:rsid w:val="005339BB"/>
    <w:rsid w:val="00534985"/>
    <w:rsid w:val="00534A89"/>
    <w:rsid w:val="00535263"/>
    <w:rsid w:val="00535470"/>
    <w:rsid w:val="00535D21"/>
    <w:rsid w:val="00536109"/>
    <w:rsid w:val="005362E4"/>
    <w:rsid w:val="00536E22"/>
    <w:rsid w:val="00537495"/>
    <w:rsid w:val="00537D79"/>
    <w:rsid w:val="005403D4"/>
    <w:rsid w:val="00540660"/>
    <w:rsid w:val="00540CAD"/>
    <w:rsid w:val="00540E49"/>
    <w:rsid w:val="00541148"/>
    <w:rsid w:val="0054138A"/>
    <w:rsid w:val="005415EE"/>
    <w:rsid w:val="005418E2"/>
    <w:rsid w:val="00541C8E"/>
    <w:rsid w:val="00541E1E"/>
    <w:rsid w:val="005427BF"/>
    <w:rsid w:val="00542928"/>
    <w:rsid w:val="005430B1"/>
    <w:rsid w:val="00543A3D"/>
    <w:rsid w:val="00543EA4"/>
    <w:rsid w:val="00544656"/>
    <w:rsid w:val="0054488B"/>
    <w:rsid w:val="00544A09"/>
    <w:rsid w:val="00544C16"/>
    <w:rsid w:val="0054518B"/>
    <w:rsid w:val="00545206"/>
    <w:rsid w:val="0054676A"/>
    <w:rsid w:val="005468D9"/>
    <w:rsid w:val="00546B67"/>
    <w:rsid w:val="00546EE0"/>
    <w:rsid w:val="00547109"/>
    <w:rsid w:val="00547BBC"/>
    <w:rsid w:val="00547D16"/>
    <w:rsid w:val="005508FB"/>
    <w:rsid w:val="00550A34"/>
    <w:rsid w:val="00550E49"/>
    <w:rsid w:val="00551117"/>
    <w:rsid w:val="005515B1"/>
    <w:rsid w:val="00551FFC"/>
    <w:rsid w:val="00552485"/>
    <w:rsid w:val="00552807"/>
    <w:rsid w:val="0055394C"/>
    <w:rsid w:val="0055461F"/>
    <w:rsid w:val="00554D67"/>
    <w:rsid w:val="00555191"/>
    <w:rsid w:val="005555C5"/>
    <w:rsid w:val="0055638F"/>
    <w:rsid w:val="00556DB2"/>
    <w:rsid w:val="0055740B"/>
    <w:rsid w:val="0055763F"/>
    <w:rsid w:val="005578C7"/>
    <w:rsid w:val="005602A9"/>
    <w:rsid w:val="0056036D"/>
    <w:rsid w:val="00560991"/>
    <w:rsid w:val="0056156F"/>
    <w:rsid w:val="005618BC"/>
    <w:rsid w:val="00561E89"/>
    <w:rsid w:val="00562265"/>
    <w:rsid w:val="0056266C"/>
    <w:rsid w:val="005627EE"/>
    <w:rsid w:val="00562CBD"/>
    <w:rsid w:val="00563069"/>
    <w:rsid w:val="005636B3"/>
    <w:rsid w:val="00563D28"/>
    <w:rsid w:val="00563DD8"/>
    <w:rsid w:val="00563F49"/>
    <w:rsid w:val="00564E8C"/>
    <w:rsid w:val="00565ABD"/>
    <w:rsid w:val="00566680"/>
    <w:rsid w:val="00567EAC"/>
    <w:rsid w:val="00570181"/>
    <w:rsid w:val="00570714"/>
    <w:rsid w:val="00570CA4"/>
    <w:rsid w:val="00570E1B"/>
    <w:rsid w:val="00570F23"/>
    <w:rsid w:val="00571500"/>
    <w:rsid w:val="005727B4"/>
    <w:rsid w:val="005728C9"/>
    <w:rsid w:val="005748B2"/>
    <w:rsid w:val="00575399"/>
    <w:rsid w:val="00576052"/>
    <w:rsid w:val="0057684E"/>
    <w:rsid w:val="005776D6"/>
    <w:rsid w:val="005779AE"/>
    <w:rsid w:val="005824A9"/>
    <w:rsid w:val="00583C34"/>
    <w:rsid w:val="00583E5A"/>
    <w:rsid w:val="0058444E"/>
    <w:rsid w:val="00584D27"/>
    <w:rsid w:val="00584E9B"/>
    <w:rsid w:val="00584F56"/>
    <w:rsid w:val="00585A4A"/>
    <w:rsid w:val="00586080"/>
    <w:rsid w:val="0058683A"/>
    <w:rsid w:val="005868D2"/>
    <w:rsid w:val="005868D5"/>
    <w:rsid w:val="00586F5B"/>
    <w:rsid w:val="005871B9"/>
    <w:rsid w:val="005900CF"/>
    <w:rsid w:val="00590FA3"/>
    <w:rsid w:val="005917B3"/>
    <w:rsid w:val="00591844"/>
    <w:rsid w:val="00591CD9"/>
    <w:rsid w:val="00592291"/>
    <w:rsid w:val="00592CE8"/>
    <w:rsid w:val="00593070"/>
    <w:rsid w:val="005933F1"/>
    <w:rsid w:val="00594672"/>
    <w:rsid w:val="00594D26"/>
    <w:rsid w:val="00595186"/>
    <w:rsid w:val="0059534E"/>
    <w:rsid w:val="0059578A"/>
    <w:rsid w:val="00595B01"/>
    <w:rsid w:val="0059606B"/>
    <w:rsid w:val="00596B28"/>
    <w:rsid w:val="005979B3"/>
    <w:rsid w:val="005A0494"/>
    <w:rsid w:val="005A0B68"/>
    <w:rsid w:val="005A0BD2"/>
    <w:rsid w:val="005A13C6"/>
    <w:rsid w:val="005A19E9"/>
    <w:rsid w:val="005A251E"/>
    <w:rsid w:val="005A2B3E"/>
    <w:rsid w:val="005A2D0F"/>
    <w:rsid w:val="005A36CE"/>
    <w:rsid w:val="005A3E43"/>
    <w:rsid w:val="005A48C6"/>
    <w:rsid w:val="005A4B49"/>
    <w:rsid w:val="005A4BEB"/>
    <w:rsid w:val="005A518D"/>
    <w:rsid w:val="005A5519"/>
    <w:rsid w:val="005A568C"/>
    <w:rsid w:val="005A6D4F"/>
    <w:rsid w:val="005A705C"/>
    <w:rsid w:val="005A77BC"/>
    <w:rsid w:val="005A7971"/>
    <w:rsid w:val="005A7E53"/>
    <w:rsid w:val="005B059C"/>
    <w:rsid w:val="005B08CC"/>
    <w:rsid w:val="005B0A59"/>
    <w:rsid w:val="005B1380"/>
    <w:rsid w:val="005B19D0"/>
    <w:rsid w:val="005B24FF"/>
    <w:rsid w:val="005B30C9"/>
    <w:rsid w:val="005B3546"/>
    <w:rsid w:val="005B389A"/>
    <w:rsid w:val="005B3B84"/>
    <w:rsid w:val="005B3ED6"/>
    <w:rsid w:val="005B44AC"/>
    <w:rsid w:val="005B4901"/>
    <w:rsid w:val="005B492D"/>
    <w:rsid w:val="005B532C"/>
    <w:rsid w:val="005B58F1"/>
    <w:rsid w:val="005B6400"/>
    <w:rsid w:val="005B73A1"/>
    <w:rsid w:val="005B7411"/>
    <w:rsid w:val="005B75C4"/>
    <w:rsid w:val="005B7741"/>
    <w:rsid w:val="005B7C90"/>
    <w:rsid w:val="005C009B"/>
    <w:rsid w:val="005C0969"/>
    <w:rsid w:val="005C0C81"/>
    <w:rsid w:val="005C1072"/>
    <w:rsid w:val="005C1CA2"/>
    <w:rsid w:val="005C1F09"/>
    <w:rsid w:val="005C2542"/>
    <w:rsid w:val="005C2A27"/>
    <w:rsid w:val="005C2CCB"/>
    <w:rsid w:val="005C3834"/>
    <w:rsid w:val="005C4364"/>
    <w:rsid w:val="005C43DA"/>
    <w:rsid w:val="005C43DC"/>
    <w:rsid w:val="005C4A5F"/>
    <w:rsid w:val="005C4CB5"/>
    <w:rsid w:val="005C4CEB"/>
    <w:rsid w:val="005C60DD"/>
    <w:rsid w:val="005C64E6"/>
    <w:rsid w:val="005C6CCF"/>
    <w:rsid w:val="005C6E38"/>
    <w:rsid w:val="005C6F95"/>
    <w:rsid w:val="005C7121"/>
    <w:rsid w:val="005C7256"/>
    <w:rsid w:val="005C73B1"/>
    <w:rsid w:val="005C76A7"/>
    <w:rsid w:val="005C7E82"/>
    <w:rsid w:val="005D1198"/>
    <w:rsid w:val="005D12BA"/>
    <w:rsid w:val="005D15E5"/>
    <w:rsid w:val="005D1C85"/>
    <w:rsid w:val="005D273C"/>
    <w:rsid w:val="005D2E84"/>
    <w:rsid w:val="005D31E4"/>
    <w:rsid w:val="005D3556"/>
    <w:rsid w:val="005D376F"/>
    <w:rsid w:val="005D39CC"/>
    <w:rsid w:val="005D472C"/>
    <w:rsid w:val="005D4BE5"/>
    <w:rsid w:val="005D5408"/>
    <w:rsid w:val="005D5898"/>
    <w:rsid w:val="005D61AF"/>
    <w:rsid w:val="005D64CA"/>
    <w:rsid w:val="005D67D5"/>
    <w:rsid w:val="005D7471"/>
    <w:rsid w:val="005E05AF"/>
    <w:rsid w:val="005E0603"/>
    <w:rsid w:val="005E0AC7"/>
    <w:rsid w:val="005E0DE4"/>
    <w:rsid w:val="005E1086"/>
    <w:rsid w:val="005E153F"/>
    <w:rsid w:val="005E1731"/>
    <w:rsid w:val="005E1B54"/>
    <w:rsid w:val="005E22B9"/>
    <w:rsid w:val="005E2554"/>
    <w:rsid w:val="005E2C97"/>
    <w:rsid w:val="005E30BD"/>
    <w:rsid w:val="005E391D"/>
    <w:rsid w:val="005E44FB"/>
    <w:rsid w:val="005E4F51"/>
    <w:rsid w:val="005E5522"/>
    <w:rsid w:val="005E5A1F"/>
    <w:rsid w:val="005E5D98"/>
    <w:rsid w:val="005E677C"/>
    <w:rsid w:val="005E7395"/>
    <w:rsid w:val="005E7E2D"/>
    <w:rsid w:val="005E7E2E"/>
    <w:rsid w:val="005F01CC"/>
    <w:rsid w:val="005F04BC"/>
    <w:rsid w:val="005F0664"/>
    <w:rsid w:val="005F087D"/>
    <w:rsid w:val="005F0FD7"/>
    <w:rsid w:val="005F1AB6"/>
    <w:rsid w:val="005F211D"/>
    <w:rsid w:val="005F2B8C"/>
    <w:rsid w:val="005F2C88"/>
    <w:rsid w:val="005F340A"/>
    <w:rsid w:val="005F496C"/>
    <w:rsid w:val="005F64CA"/>
    <w:rsid w:val="005F65CF"/>
    <w:rsid w:val="005F6B95"/>
    <w:rsid w:val="005F6EA1"/>
    <w:rsid w:val="005F72BD"/>
    <w:rsid w:val="005F738E"/>
    <w:rsid w:val="005F75E6"/>
    <w:rsid w:val="005F7650"/>
    <w:rsid w:val="005F77CA"/>
    <w:rsid w:val="006002A9"/>
    <w:rsid w:val="006006C6"/>
    <w:rsid w:val="006013C4"/>
    <w:rsid w:val="00602204"/>
    <w:rsid w:val="006028C9"/>
    <w:rsid w:val="00603493"/>
    <w:rsid w:val="006039BA"/>
    <w:rsid w:val="00603CC7"/>
    <w:rsid w:val="006059BD"/>
    <w:rsid w:val="00605A53"/>
    <w:rsid w:val="00605C77"/>
    <w:rsid w:val="006064FA"/>
    <w:rsid w:val="00606AAF"/>
    <w:rsid w:val="00606DCF"/>
    <w:rsid w:val="00606FAC"/>
    <w:rsid w:val="00606FE8"/>
    <w:rsid w:val="006072DE"/>
    <w:rsid w:val="0060787D"/>
    <w:rsid w:val="00607B38"/>
    <w:rsid w:val="00607BDC"/>
    <w:rsid w:val="00607DA9"/>
    <w:rsid w:val="00610A04"/>
    <w:rsid w:val="00610CC4"/>
    <w:rsid w:val="006123F5"/>
    <w:rsid w:val="00612BA6"/>
    <w:rsid w:val="00612DE3"/>
    <w:rsid w:val="00612F51"/>
    <w:rsid w:val="006131A0"/>
    <w:rsid w:val="0061370E"/>
    <w:rsid w:val="006139C8"/>
    <w:rsid w:val="00613E48"/>
    <w:rsid w:val="006141C4"/>
    <w:rsid w:val="00614889"/>
    <w:rsid w:val="006148AF"/>
    <w:rsid w:val="00615394"/>
    <w:rsid w:val="006154C6"/>
    <w:rsid w:val="006179B8"/>
    <w:rsid w:val="00617CE1"/>
    <w:rsid w:val="00620D4A"/>
    <w:rsid w:val="00621933"/>
    <w:rsid w:val="00622A49"/>
    <w:rsid w:val="00622EA0"/>
    <w:rsid w:val="006233A1"/>
    <w:rsid w:val="006236AE"/>
    <w:rsid w:val="006237FF"/>
    <w:rsid w:val="00623F2F"/>
    <w:rsid w:val="0062410C"/>
    <w:rsid w:val="00624238"/>
    <w:rsid w:val="00624790"/>
    <w:rsid w:val="006254B0"/>
    <w:rsid w:val="00625E7C"/>
    <w:rsid w:val="006269E4"/>
    <w:rsid w:val="00626A32"/>
    <w:rsid w:val="00626ABC"/>
    <w:rsid w:val="00627841"/>
    <w:rsid w:val="006301C4"/>
    <w:rsid w:val="00631507"/>
    <w:rsid w:val="0063166B"/>
    <w:rsid w:val="006316B8"/>
    <w:rsid w:val="00631778"/>
    <w:rsid w:val="0063187E"/>
    <w:rsid w:val="00633128"/>
    <w:rsid w:val="00633237"/>
    <w:rsid w:val="0063354C"/>
    <w:rsid w:val="00633823"/>
    <w:rsid w:val="0063422D"/>
    <w:rsid w:val="0063482E"/>
    <w:rsid w:val="006348DC"/>
    <w:rsid w:val="00634A90"/>
    <w:rsid w:val="00635235"/>
    <w:rsid w:val="00635912"/>
    <w:rsid w:val="00636691"/>
    <w:rsid w:val="0063679D"/>
    <w:rsid w:val="006367EC"/>
    <w:rsid w:val="00636BA3"/>
    <w:rsid w:val="00636BB8"/>
    <w:rsid w:val="00636C1E"/>
    <w:rsid w:val="00637696"/>
    <w:rsid w:val="00637A58"/>
    <w:rsid w:val="006402F8"/>
    <w:rsid w:val="00640FF1"/>
    <w:rsid w:val="00641362"/>
    <w:rsid w:val="00641EB2"/>
    <w:rsid w:val="00643432"/>
    <w:rsid w:val="0064418F"/>
    <w:rsid w:val="006448F2"/>
    <w:rsid w:val="00644BB7"/>
    <w:rsid w:val="006452F9"/>
    <w:rsid w:val="006458ED"/>
    <w:rsid w:val="00645CA6"/>
    <w:rsid w:val="00646614"/>
    <w:rsid w:val="00646ACA"/>
    <w:rsid w:val="00647819"/>
    <w:rsid w:val="00647D2F"/>
    <w:rsid w:val="00647EFF"/>
    <w:rsid w:val="00647FD7"/>
    <w:rsid w:val="00650647"/>
    <w:rsid w:val="00650CBD"/>
    <w:rsid w:val="00651EE0"/>
    <w:rsid w:val="006520AC"/>
    <w:rsid w:val="00652C15"/>
    <w:rsid w:val="00652D44"/>
    <w:rsid w:val="006535FC"/>
    <w:rsid w:val="00653F8A"/>
    <w:rsid w:val="00654D38"/>
    <w:rsid w:val="006550CA"/>
    <w:rsid w:val="00655329"/>
    <w:rsid w:val="0065540E"/>
    <w:rsid w:val="00656553"/>
    <w:rsid w:val="00656AAE"/>
    <w:rsid w:val="00656C29"/>
    <w:rsid w:val="00656E52"/>
    <w:rsid w:val="0066056B"/>
    <w:rsid w:val="00660711"/>
    <w:rsid w:val="00660E53"/>
    <w:rsid w:val="006615D5"/>
    <w:rsid w:val="006620F0"/>
    <w:rsid w:val="0066215F"/>
    <w:rsid w:val="00662898"/>
    <w:rsid w:val="0066332B"/>
    <w:rsid w:val="00663525"/>
    <w:rsid w:val="00663A53"/>
    <w:rsid w:val="00663CCF"/>
    <w:rsid w:val="00664016"/>
    <w:rsid w:val="006642E8"/>
    <w:rsid w:val="00664760"/>
    <w:rsid w:val="006648DC"/>
    <w:rsid w:val="00664CD0"/>
    <w:rsid w:val="00664F63"/>
    <w:rsid w:val="00665407"/>
    <w:rsid w:val="00665615"/>
    <w:rsid w:val="006661FB"/>
    <w:rsid w:val="00666349"/>
    <w:rsid w:val="00666A96"/>
    <w:rsid w:val="00667830"/>
    <w:rsid w:val="00667B7F"/>
    <w:rsid w:val="00667C6B"/>
    <w:rsid w:val="00670ACD"/>
    <w:rsid w:val="00670B17"/>
    <w:rsid w:val="0067149B"/>
    <w:rsid w:val="006716FF"/>
    <w:rsid w:val="006720E6"/>
    <w:rsid w:val="0067234D"/>
    <w:rsid w:val="00672695"/>
    <w:rsid w:val="00673459"/>
    <w:rsid w:val="00673628"/>
    <w:rsid w:val="00673679"/>
    <w:rsid w:val="0067469C"/>
    <w:rsid w:val="00674831"/>
    <w:rsid w:val="00675183"/>
    <w:rsid w:val="00675C0D"/>
    <w:rsid w:val="00675EE0"/>
    <w:rsid w:val="00676512"/>
    <w:rsid w:val="00676A2B"/>
    <w:rsid w:val="00676BBE"/>
    <w:rsid w:val="00677878"/>
    <w:rsid w:val="00677C7B"/>
    <w:rsid w:val="00677EB3"/>
    <w:rsid w:val="00680135"/>
    <w:rsid w:val="00680436"/>
    <w:rsid w:val="00680442"/>
    <w:rsid w:val="006810BE"/>
    <w:rsid w:val="0068159A"/>
    <w:rsid w:val="006817DA"/>
    <w:rsid w:val="00681F4E"/>
    <w:rsid w:val="006825F7"/>
    <w:rsid w:val="00682828"/>
    <w:rsid w:val="00682B05"/>
    <w:rsid w:val="00683250"/>
    <w:rsid w:val="006832F5"/>
    <w:rsid w:val="0068384D"/>
    <w:rsid w:val="006839C8"/>
    <w:rsid w:val="00684406"/>
    <w:rsid w:val="00684483"/>
    <w:rsid w:val="006847D1"/>
    <w:rsid w:val="006854F3"/>
    <w:rsid w:val="00685AE4"/>
    <w:rsid w:val="0068608A"/>
    <w:rsid w:val="00686102"/>
    <w:rsid w:val="00686565"/>
    <w:rsid w:val="00686578"/>
    <w:rsid w:val="006865A0"/>
    <w:rsid w:val="00686D1D"/>
    <w:rsid w:val="006870DA"/>
    <w:rsid w:val="006876A8"/>
    <w:rsid w:val="006878DC"/>
    <w:rsid w:val="00690881"/>
    <w:rsid w:val="006912C4"/>
    <w:rsid w:val="00691AFC"/>
    <w:rsid w:val="00691BA2"/>
    <w:rsid w:val="00691EE2"/>
    <w:rsid w:val="00693D60"/>
    <w:rsid w:val="00694522"/>
    <w:rsid w:val="0069473A"/>
    <w:rsid w:val="00694757"/>
    <w:rsid w:val="00694CFE"/>
    <w:rsid w:val="00694FAB"/>
    <w:rsid w:val="00695294"/>
    <w:rsid w:val="006952CF"/>
    <w:rsid w:val="00695CD0"/>
    <w:rsid w:val="00695F54"/>
    <w:rsid w:val="006960F7"/>
    <w:rsid w:val="0069661F"/>
    <w:rsid w:val="00696E5B"/>
    <w:rsid w:val="00697360"/>
    <w:rsid w:val="00697581"/>
    <w:rsid w:val="006976D6"/>
    <w:rsid w:val="006A0953"/>
    <w:rsid w:val="006A1293"/>
    <w:rsid w:val="006A18FB"/>
    <w:rsid w:val="006A1BA1"/>
    <w:rsid w:val="006A205A"/>
    <w:rsid w:val="006A26BA"/>
    <w:rsid w:val="006A2B55"/>
    <w:rsid w:val="006A2B99"/>
    <w:rsid w:val="006A2C61"/>
    <w:rsid w:val="006A2DB8"/>
    <w:rsid w:val="006A2FB2"/>
    <w:rsid w:val="006A3008"/>
    <w:rsid w:val="006A32B3"/>
    <w:rsid w:val="006A3FF9"/>
    <w:rsid w:val="006A42DF"/>
    <w:rsid w:val="006A42FB"/>
    <w:rsid w:val="006A494A"/>
    <w:rsid w:val="006A4984"/>
    <w:rsid w:val="006A53FA"/>
    <w:rsid w:val="006A5F62"/>
    <w:rsid w:val="006A64AF"/>
    <w:rsid w:val="006A64F0"/>
    <w:rsid w:val="006A68F9"/>
    <w:rsid w:val="006A790E"/>
    <w:rsid w:val="006A7B17"/>
    <w:rsid w:val="006A7D75"/>
    <w:rsid w:val="006A7E3B"/>
    <w:rsid w:val="006B0B41"/>
    <w:rsid w:val="006B0F19"/>
    <w:rsid w:val="006B17EF"/>
    <w:rsid w:val="006B1C7B"/>
    <w:rsid w:val="006B1E6F"/>
    <w:rsid w:val="006B20A6"/>
    <w:rsid w:val="006B2647"/>
    <w:rsid w:val="006B2E24"/>
    <w:rsid w:val="006B3224"/>
    <w:rsid w:val="006B4095"/>
    <w:rsid w:val="006B500B"/>
    <w:rsid w:val="006B5985"/>
    <w:rsid w:val="006B5A3B"/>
    <w:rsid w:val="006B6465"/>
    <w:rsid w:val="006B6658"/>
    <w:rsid w:val="006B6DE9"/>
    <w:rsid w:val="006B6F95"/>
    <w:rsid w:val="006B730C"/>
    <w:rsid w:val="006B751A"/>
    <w:rsid w:val="006B7867"/>
    <w:rsid w:val="006C010E"/>
    <w:rsid w:val="006C0F6D"/>
    <w:rsid w:val="006C110F"/>
    <w:rsid w:val="006C1418"/>
    <w:rsid w:val="006C16CA"/>
    <w:rsid w:val="006C18B0"/>
    <w:rsid w:val="006C1AD9"/>
    <w:rsid w:val="006C261D"/>
    <w:rsid w:val="006C2EAC"/>
    <w:rsid w:val="006C30F8"/>
    <w:rsid w:val="006C391F"/>
    <w:rsid w:val="006C41EA"/>
    <w:rsid w:val="006C45FD"/>
    <w:rsid w:val="006C4C2B"/>
    <w:rsid w:val="006C4D1A"/>
    <w:rsid w:val="006C5035"/>
    <w:rsid w:val="006C514E"/>
    <w:rsid w:val="006C54D9"/>
    <w:rsid w:val="006C56CB"/>
    <w:rsid w:val="006C6AA3"/>
    <w:rsid w:val="006D0040"/>
    <w:rsid w:val="006D0786"/>
    <w:rsid w:val="006D1046"/>
    <w:rsid w:val="006D1186"/>
    <w:rsid w:val="006D1B4D"/>
    <w:rsid w:val="006D1E61"/>
    <w:rsid w:val="006D2413"/>
    <w:rsid w:val="006D2549"/>
    <w:rsid w:val="006D272D"/>
    <w:rsid w:val="006D2CFF"/>
    <w:rsid w:val="006D36DA"/>
    <w:rsid w:val="006D3B1F"/>
    <w:rsid w:val="006D3D49"/>
    <w:rsid w:val="006D4F75"/>
    <w:rsid w:val="006D5571"/>
    <w:rsid w:val="006D5740"/>
    <w:rsid w:val="006D58C1"/>
    <w:rsid w:val="006D5A03"/>
    <w:rsid w:val="006D602F"/>
    <w:rsid w:val="006D6EC2"/>
    <w:rsid w:val="006D72F5"/>
    <w:rsid w:val="006D739C"/>
    <w:rsid w:val="006D7DD5"/>
    <w:rsid w:val="006E01A7"/>
    <w:rsid w:val="006E0995"/>
    <w:rsid w:val="006E14FC"/>
    <w:rsid w:val="006E1EE6"/>
    <w:rsid w:val="006E23B3"/>
    <w:rsid w:val="006E2862"/>
    <w:rsid w:val="006E29DF"/>
    <w:rsid w:val="006E3CE0"/>
    <w:rsid w:val="006E4012"/>
    <w:rsid w:val="006E412D"/>
    <w:rsid w:val="006E45C7"/>
    <w:rsid w:val="006E5670"/>
    <w:rsid w:val="006E5D6D"/>
    <w:rsid w:val="006E63D1"/>
    <w:rsid w:val="006E6AD4"/>
    <w:rsid w:val="006E6D64"/>
    <w:rsid w:val="006E75AB"/>
    <w:rsid w:val="006E7A98"/>
    <w:rsid w:val="006E7D2F"/>
    <w:rsid w:val="006F08CF"/>
    <w:rsid w:val="006F0C9C"/>
    <w:rsid w:val="006F0D31"/>
    <w:rsid w:val="006F33DE"/>
    <w:rsid w:val="006F3C61"/>
    <w:rsid w:val="006F3E7E"/>
    <w:rsid w:val="006F4568"/>
    <w:rsid w:val="006F47B9"/>
    <w:rsid w:val="006F5796"/>
    <w:rsid w:val="006F701B"/>
    <w:rsid w:val="006F7020"/>
    <w:rsid w:val="006F7490"/>
    <w:rsid w:val="006F7683"/>
    <w:rsid w:val="007001DF"/>
    <w:rsid w:val="0070026D"/>
    <w:rsid w:val="00700945"/>
    <w:rsid w:val="00700DC9"/>
    <w:rsid w:val="00701698"/>
    <w:rsid w:val="00701AF6"/>
    <w:rsid w:val="00701BE1"/>
    <w:rsid w:val="00702090"/>
    <w:rsid w:val="007024C6"/>
    <w:rsid w:val="007027FB"/>
    <w:rsid w:val="00702B5C"/>
    <w:rsid w:val="00703497"/>
    <w:rsid w:val="007047A2"/>
    <w:rsid w:val="007051B3"/>
    <w:rsid w:val="007057A9"/>
    <w:rsid w:val="007065F2"/>
    <w:rsid w:val="00706643"/>
    <w:rsid w:val="0070692C"/>
    <w:rsid w:val="00706AAE"/>
    <w:rsid w:val="00706EF0"/>
    <w:rsid w:val="007075FC"/>
    <w:rsid w:val="00707733"/>
    <w:rsid w:val="0071016B"/>
    <w:rsid w:val="0071070B"/>
    <w:rsid w:val="00710849"/>
    <w:rsid w:val="00710A7A"/>
    <w:rsid w:val="0071101E"/>
    <w:rsid w:val="00711069"/>
    <w:rsid w:val="007110A9"/>
    <w:rsid w:val="00711DFC"/>
    <w:rsid w:val="00712776"/>
    <w:rsid w:val="0071326B"/>
    <w:rsid w:val="00713489"/>
    <w:rsid w:val="0071369A"/>
    <w:rsid w:val="0071412C"/>
    <w:rsid w:val="0071470F"/>
    <w:rsid w:val="007157A4"/>
    <w:rsid w:val="00716C5E"/>
    <w:rsid w:val="007170FB"/>
    <w:rsid w:val="0071732A"/>
    <w:rsid w:val="00717ACF"/>
    <w:rsid w:val="00717CF3"/>
    <w:rsid w:val="00717F85"/>
    <w:rsid w:val="007206E1"/>
    <w:rsid w:val="00720903"/>
    <w:rsid w:val="00722D84"/>
    <w:rsid w:val="00722E9A"/>
    <w:rsid w:val="0072311D"/>
    <w:rsid w:val="00723475"/>
    <w:rsid w:val="0072354F"/>
    <w:rsid w:val="00723629"/>
    <w:rsid w:val="00724670"/>
    <w:rsid w:val="00724C03"/>
    <w:rsid w:val="00724D12"/>
    <w:rsid w:val="007250AD"/>
    <w:rsid w:val="00726272"/>
    <w:rsid w:val="00726D64"/>
    <w:rsid w:val="00727F29"/>
    <w:rsid w:val="00730521"/>
    <w:rsid w:val="00730FF1"/>
    <w:rsid w:val="0073158C"/>
    <w:rsid w:val="00732560"/>
    <w:rsid w:val="00732AD3"/>
    <w:rsid w:val="00732F59"/>
    <w:rsid w:val="00733442"/>
    <w:rsid w:val="00733955"/>
    <w:rsid w:val="00733976"/>
    <w:rsid w:val="00734182"/>
    <w:rsid w:val="007345D8"/>
    <w:rsid w:val="00734892"/>
    <w:rsid w:val="00734F2F"/>
    <w:rsid w:val="00735167"/>
    <w:rsid w:val="00735338"/>
    <w:rsid w:val="00735A00"/>
    <w:rsid w:val="00735FB0"/>
    <w:rsid w:val="00735FB9"/>
    <w:rsid w:val="007360DF"/>
    <w:rsid w:val="00736B08"/>
    <w:rsid w:val="007374DC"/>
    <w:rsid w:val="0073753C"/>
    <w:rsid w:val="00737B26"/>
    <w:rsid w:val="00740525"/>
    <w:rsid w:val="00740D02"/>
    <w:rsid w:val="0074101B"/>
    <w:rsid w:val="00741690"/>
    <w:rsid w:val="007419F1"/>
    <w:rsid w:val="00741A2B"/>
    <w:rsid w:val="00741D7D"/>
    <w:rsid w:val="00742CC6"/>
    <w:rsid w:val="00742DA1"/>
    <w:rsid w:val="0074322A"/>
    <w:rsid w:val="007441A8"/>
    <w:rsid w:val="007441CF"/>
    <w:rsid w:val="007451CD"/>
    <w:rsid w:val="00745769"/>
    <w:rsid w:val="00745A1A"/>
    <w:rsid w:val="00745B25"/>
    <w:rsid w:val="00745F10"/>
    <w:rsid w:val="0074620F"/>
    <w:rsid w:val="00747DF6"/>
    <w:rsid w:val="007501F1"/>
    <w:rsid w:val="00750839"/>
    <w:rsid w:val="0075085C"/>
    <w:rsid w:val="00750941"/>
    <w:rsid w:val="00750A55"/>
    <w:rsid w:val="00750B15"/>
    <w:rsid w:val="0075172E"/>
    <w:rsid w:val="00751BFF"/>
    <w:rsid w:val="00751C15"/>
    <w:rsid w:val="00752519"/>
    <w:rsid w:val="007528B0"/>
    <w:rsid w:val="00752D9B"/>
    <w:rsid w:val="00752F4C"/>
    <w:rsid w:val="00753194"/>
    <w:rsid w:val="00753245"/>
    <w:rsid w:val="00753C03"/>
    <w:rsid w:val="00755C41"/>
    <w:rsid w:val="00755EBB"/>
    <w:rsid w:val="00755F1F"/>
    <w:rsid w:val="00756197"/>
    <w:rsid w:val="0075682B"/>
    <w:rsid w:val="00756C87"/>
    <w:rsid w:val="007602A8"/>
    <w:rsid w:val="00760323"/>
    <w:rsid w:val="007603E3"/>
    <w:rsid w:val="00762682"/>
    <w:rsid w:val="00762F56"/>
    <w:rsid w:val="00762F5E"/>
    <w:rsid w:val="00763228"/>
    <w:rsid w:val="007632A0"/>
    <w:rsid w:val="00763554"/>
    <w:rsid w:val="00763FF6"/>
    <w:rsid w:val="00764146"/>
    <w:rsid w:val="00766118"/>
    <w:rsid w:val="007668C0"/>
    <w:rsid w:val="00766A3D"/>
    <w:rsid w:val="00766B7A"/>
    <w:rsid w:val="007677B9"/>
    <w:rsid w:val="00767B7B"/>
    <w:rsid w:val="00770C3E"/>
    <w:rsid w:val="00771183"/>
    <w:rsid w:val="0077158D"/>
    <w:rsid w:val="007723FD"/>
    <w:rsid w:val="00772A29"/>
    <w:rsid w:val="00773123"/>
    <w:rsid w:val="0077334A"/>
    <w:rsid w:val="00774CB9"/>
    <w:rsid w:val="00774FA4"/>
    <w:rsid w:val="0077502C"/>
    <w:rsid w:val="00775907"/>
    <w:rsid w:val="00775965"/>
    <w:rsid w:val="00775B1B"/>
    <w:rsid w:val="007765DE"/>
    <w:rsid w:val="00776637"/>
    <w:rsid w:val="00780379"/>
    <w:rsid w:val="007804C2"/>
    <w:rsid w:val="00780DA4"/>
    <w:rsid w:val="00781C3A"/>
    <w:rsid w:val="007823C4"/>
    <w:rsid w:val="00782571"/>
    <w:rsid w:val="00782CDC"/>
    <w:rsid w:val="00783054"/>
    <w:rsid w:val="00783690"/>
    <w:rsid w:val="00783745"/>
    <w:rsid w:val="007848BA"/>
    <w:rsid w:val="00784CB5"/>
    <w:rsid w:val="007855B9"/>
    <w:rsid w:val="00785F3F"/>
    <w:rsid w:val="007870C5"/>
    <w:rsid w:val="0078737A"/>
    <w:rsid w:val="007873C9"/>
    <w:rsid w:val="00790483"/>
    <w:rsid w:val="00790C14"/>
    <w:rsid w:val="007914FD"/>
    <w:rsid w:val="007921BF"/>
    <w:rsid w:val="00792721"/>
    <w:rsid w:val="00792C7C"/>
    <w:rsid w:val="0079301F"/>
    <w:rsid w:val="0079376D"/>
    <w:rsid w:val="0079396C"/>
    <w:rsid w:val="007939B2"/>
    <w:rsid w:val="00794027"/>
    <w:rsid w:val="0079440F"/>
    <w:rsid w:val="0079445C"/>
    <w:rsid w:val="00795365"/>
    <w:rsid w:val="00795A26"/>
    <w:rsid w:val="00795C1B"/>
    <w:rsid w:val="007964EC"/>
    <w:rsid w:val="00796595"/>
    <w:rsid w:val="007968BD"/>
    <w:rsid w:val="00797804"/>
    <w:rsid w:val="007979E7"/>
    <w:rsid w:val="00797B87"/>
    <w:rsid w:val="007A1433"/>
    <w:rsid w:val="007A15E8"/>
    <w:rsid w:val="007A1D47"/>
    <w:rsid w:val="007A364A"/>
    <w:rsid w:val="007A38DD"/>
    <w:rsid w:val="007A4063"/>
    <w:rsid w:val="007A435D"/>
    <w:rsid w:val="007A4E79"/>
    <w:rsid w:val="007A4F62"/>
    <w:rsid w:val="007A5229"/>
    <w:rsid w:val="007A53CB"/>
    <w:rsid w:val="007A5633"/>
    <w:rsid w:val="007A59E5"/>
    <w:rsid w:val="007A60D3"/>
    <w:rsid w:val="007A6417"/>
    <w:rsid w:val="007A7992"/>
    <w:rsid w:val="007A7A3A"/>
    <w:rsid w:val="007A7A92"/>
    <w:rsid w:val="007A7B16"/>
    <w:rsid w:val="007A7B56"/>
    <w:rsid w:val="007B04DD"/>
    <w:rsid w:val="007B0515"/>
    <w:rsid w:val="007B0624"/>
    <w:rsid w:val="007B1111"/>
    <w:rsid w:val="007B116D"/>
    <w:rsid w:val="007B1399"/>
    <w:rsid w:val="007B13DF"/>
    <w:rsid w:val="007B1E2B"/>
    <w:rsid w:val="007B1F07"/>
    <w:rsid w:val="007B24DD"/>
    <w:rsid w:val="007B3514"/>
    <w:rsid w:val="007B3841"/>
    <w:rsid w:val="007B393E"/>
    <w:rsid w:val="007B3960"/>
    <w:rsid w:val="007B3B2F"/>
    <w:rsid w:val="007B3D0F"/>
    <w:rsid w:val="007B4358"/>
    <w:rsid w:val="007B5086"/>
    <w:rsid w:val="007B5996"/>
    <w:rsid w:val="007B5C67"/>
    <w:rsid w:val="007B61B3"/>
    <w:rsid w:val="007B6B2E"/>
    <w:rsid w:val="007B7111"/>
    <w:rsid w:val="007B7399"/>
    <w:rsid w:val="007B759D"/>
    <w:rsid w:val="007C0137"/>
    <w:rsid w:val="007C0326"/>
    <w:rsid w:val="007C04C7"/>
    <w:rsid w:val="007C1341"/>
    <w:rsid w:val="007C159A"/>
    <w:rsid w:val="007C202C"/>
    <w:rsid w:val="007C2F08"/>
    <w:rsid w:val="007C2F71"/>
    <w:rsid w:val="007C33D8"/>
    <w:rsid w:val="007C40FB"/>
    <w:rsid w:val="007C4111"/>
    <w:rsid w:val="007C476B"/>
    <w:rsid w:val="007C4CF1"/>
    <w:rsid w:val="007C5D4E"/>
    <w:rsid w:val="007C60E2"/>
    <w:rsid w:val="007C65B7"/>
    <w:rsid w:val="007C6B76"/>
    <w:rsid w:val="007C6E63"/>
    <w:rsid w:val="007C7103"/>
    <w:rsid w:val="007C7897"/>
    <w:rsid w:val="007C7AD5"/>
    <w:rsid w:val="007C7D1F"/>
    <w:rsid w:val="007D05FD"/>
    <w:rsid w:val="007D064B"/>
    <w:rsid w:val="007D06DB"/>
    <w:rsid w:val="007D06F7"/>
    <w:rsid w:val="007D107F"/>
    <w:rsid w:val="007D1229"/>
    <w:rsid w:val="007D19AA"/>
    <w:rsid w:val="007D221C"/>
    <w:rsid w:val="007D2270"/>
    <w:rsid w:val="007D313F"/>
    <w:rsid w:val="007D3BB7"/>
    <w:rsid w:val="007D404C"/>
    <w:rsid w:val="007D45D0"/>
    <w:rsid w:val="007D47C9"/>
    <w:rsid w:val="007D4E3C"/>
    <w:rsid w:val="007D52B1"/>
    <w:rsid w:val="007D5FAB"/>
    <w:rsid w:val="007D66DB"/>
    <w:rsid w:val="007D6889"/>
    <w:rsid w:val="007D6ABD"/>
    <w:rsid w:val="007D6E3D"/>
    <w:rsid w:val="007D70EE"/>
    <w:rsid w:val="007D7102"/>
    <w:rsid w:val="007D75AE"/>
    <w:rsid w:val="007D7B43"/>
    <w:rsid w:val="007D7BA7"/>
    <w:rsid w:val="007D7CBB"/>
    <w:rsid w:val="007D7D51"/>
    <w:rsid w:val="007D7F33"/>
    <w:rsid w:val="007E03FE"/>
    <w:rsid w:val="007E1190"/>
    <w:rsid w:val="007E168F"/>
    <w:rsid w:val="007E17C3"/>
    <w:rsid w:val="007E1B9E"/>
    <w:rsid w:val="007E1C59"/>
    <w:rsid w:val="007E2810"/>
    <w:rsid w:val="007E2B2C"/>
    <w:rsid w:val="007E2B5D"/>
    <w:rsid w:val="007E31D1"/>
    <w:rsid w:val="007E3512"/>
    <w:rsid w:val="007E3CFE"/>
    <w:rsid w:val="007E3D2A"/>
    <w:rsid w:val="007E4730"/>
    <w:rsid w:val="007E490F"/>
    <w:rsid w:val="007E4A09"/>
    <w:rsid w:val="007E4EB4"/>
    <w:rsid w:val="007E4FA4"/>
    <w:rsid w:val="007E5802"/>
    <w:rsid w:val="007E58E0"/>
    <w:rsid w:val="007E6857"/>
    <w:rsid w:val="007E6B50"/>
    <w:rsid w:val="007E7840"/>
    <w:rsid w:val="007F0444"/>
    <w:rsid w:val="007F1C27"/>
    <w:rsid w:val="007F2DCE"/>
    <w:rsid w:val="007F2E69"/>
    <w:rsid w:val="007F3910"/>
    <w:rsid w:val="007F3D26"/>
    <w:rsid w:val="007F4002"/>
    <w:rsid w:val="007F417A"/>
    <w:rsid w:val="007F4652"/>
    <w:rsid w:val="007F466A"/>
    <w:rsid w:val="007F4C75"/>
    <w:rsid w:val="007F4E62"/>
    <w:rsid w:val="007F5B95"/>
    <w:rsid w:val="007F5DBD"/>
    <w:rsid w:val="007F64BE"/>
    <w:rsid w:val="007F6739"/>
    <w:rsid w:val="007F6E36"/>
    <w:rsid w:val="007F75C8"/>
    <w:rsid w:val="007F75EA"/>
    <w:rsid w:val="007F76B3"/>
    <w:rsid w:val="00801C63"/>
    <w:rsid w:val="00801D57"/>
    <w:rsid w:val="00802639"/>
    <w:rsid w:val="0080272F"/>
    <w:rsid w:val="008034AB"/>
    <w:rsid w:val="008036F2"/>
    <w:rsid w:val="008038A3"/>
    <w:rsid w:val="00804602"/>
    <w:rsid w:val="00804CAE"/>
    <w:rsid w:val="00804CFB"/>
    <w:rsid w:val="00804EFA"/>
    <w:rsid w:val="0080586A"/>
    <w:rsid w:val="00806045"/>
    <w:rsid w:val="00806059"/>
    <w:rsid w:val="00806512"/>
    <w:rsid w:val="00806E97"/>
    <w:rsid w:val="0080728F"/>
    <w:rsid w:val="00807FA8"/>
    <w:rsid w:val="008104EE"/>
    <w:rsid w:val="008108CF"/>
    <w:rsid w:val="0081107B"/>
    <w:rsid w:val="008114F5"/>
    <w:rsid w:val="008122FF"/>
    <w:rsid w:val="00812B37"/>
    <w:rsid w:val="00812FB5"/>
    <w:rsid w:val="00813354"/>
    <w:rsid w:val="008140C3"/>
    <w:rsid w:val="008142D2"/>
    <w:rsid w:val="00814736"/>
    <w:rsid w:val="00814F69"/>
    <w:rsid w:val="008151DD"/>
    <w:rsid w:val="00815327"/>
    <w:rsid w:val="00815D01"/>
    <w:rsid w:val="00816638"/>
    <w:rsid w:val="0081700B"/>
    <w:rsid w:val="00817180"/>
    <w:rsid w:val="0081772B"/>
    <w:rsid w:val="00817A0C"/>
    <w:rsid w:val="00817B41"/>
    <w:rsid w:val="0082066C"/>
    <w:rsid w:val="00820B4A"/>
    <w:rsid w:val="0082146E"/>
    <w:rsid w:val="00821C6A"/>
    <w:rsid w:val="00821E2B"/>
    <w:rsid w:val="008221B6"/>
    <w:rsid w:val="00822436"/>
    <w:rsid w:val="008231D4"/>
    <w:rsid w:val="00823293"/>
    <w:rsid w:val="00823AEC"/>
    <w:rsid w:val="00823B42"/>
    <w:rsid w:val="00823DD3"/>
    <w:rsid w:val="00825463"/>
    <w:rsid w:val="00825584"/>
    <w:rsid w:val="008259BC"/>
    <w:rsid w:val="00825A8E"/>
    <w:rsid w:val="00825B3F"/>
    <w:rsid w:val="008265F4"/>
    <w:rsid w:val="008269AB"/>
    <w:rsid w:val="0082778A"/>
    <w:rsid w:val="00827926"/>
    <w:rsid w:val="008279C8"/>
    <w:rsid w:val="00827B61"/>
    <w:rsid w:val="00827E97"/>
    <w:rsid w:val="00827F99"/>
    <w:rsid w:val="00832464"/>
    <w:rsid w:val="008326C7"/>
    <w:rsid w:val="0083292B"/>
    <w:rsid w:val="008334F8"/>
    <w:rsid w:val="00833F83"/>
    <w:rsid w:val="008345BD"/>
    <w:rsid w:val="00834BB0"/>
    <w:rsid w:val="00834CF8"/>
    <w:rsid w:val="00834F0A"/>
    <w:rsid w:val="00835365"/>
    <w:rsid w:val="008355F7"/>
    <w:rsid w:val="00835891"/>
    <w:rsid w:val="00835934"/>
    <w:rsid w:val="00835C87"/>
    <w:rsid w:val="00836B24"/>
    <w:rsid w:val="00837288"/>
    <w:rsid w:val="008372EE"/>
    <w:rsid w:val="00837801"/>
    <w:rsid w:val="00837F89"/>
    <w:rsid w:val="008400CB"/>
    <w:rsid w:val="008403B4"/>
    <w:rsid w:val="008404CE"/>
    <w:rsid w:val="00840C46"/>
    <w:rsid w:val="00841232"/>
    <w:rsid w:val="0084145E"/>
    <w:rsid w:val="00841ACF"/>
    <w:rsid w:val="00842408"/>
    <w:rsid w:val="008425F4"/>
    <w:rsid w:val="00842924"/>
    <w:rsid w:val="00843B25"/>
    <w:rsid w:val="00844955"/>
    <w:rsid w:val="00844DBB"/>
    <w:rsid w:val="00845E3E"/>
    <w:rsid w:val="0084695F"/>
    <w:rsid w:val="008477A1"/>
    <w:rsid w:val="00847C92"/>
    <w:rsid w:val="0085068A"/>
    <w:rsid w:val="00850AFF"/>
    <w:rsid w:val="00851AC6"/>
    <w:rsid w:val="00851EC1"/>
    <w:rsid w:val="00852B02"/>
    <w:rsid w:val="00853B89"/>
    <w:rsid w:val="00853CA0"/>
    <w:rsid w:val="00854167"/>
    <w:rsid w:val="00854221"/>
    <w:rsid w:val="00854225"/>
    <w:rsid w:val="0085458E"/>
    <w:rsid w:val="0085461E"/>
    <w:rsid w:val="008553E4"/>
    <w:rsid w:val="0085569C"/>
    <w:rsid w:val="008567BC"/>
    <w:rsid w:val="00856916"/>
    <w:rsid w:val="00856CDB"/>
    <w:rsid w:val="00857382"/>
    <w:rsid w:val="00857884"/>
    <w:rsid w:val="008579F7"/>
    <w:rsid w:val="00860D31"/>
    <w:rsid w:val="008610A0"/>
    <w:rsid w:val="00861149"/>
    <w:rsid w:val="0086171A"/>
    <w:rsid w:val="008617E8"/>
    <w:rsid w:val="008618DA"/>
    <w:rsid w:val="00861AA8"/>
    <w:rsid w:val="00861B94"/>
    <w:rsid w:val="0086207D"/>
    <w:rsid w:val="0086261E"/>
    <w:rsid w:val="00862DB0"/>
    <w:rsid w:val="00863A84"/>
    <w:rsid w:val="00864F21"/>
    <w:rsid w:val="0086515B"/>
    <w:rsid w:val="00865688"/>
    <w:rsid w:val="00865B44"/>
    <w:rsid w:val="008662EB"/>
    <w:rsid w:val="008664AB"/>
    <w:rsid w:val="00866DFA"/>
    <w:rsid w:val="008676A0"/>
    <w:rsid w:val="00870384"/>
    <w:rsid w:val="008713F3"/>
    <w:rsid w:val="00871651"/>
    <w:rsid w:val="0087240B"/>
    <w:rsid w:val="00872921"/>
    <w:rsid w:val="00873060"/>
    <w:rsid w:val="00873472"/>
    <w:rsid w:val="00873783"/>
    <w:rsid w:val="00873823"/>
    <w:rsid w:val="00874D07"/>
    <w:rsid w:val="00874D1B"/>
    <w:rsid w:val="00874F63"/>
    <w:rsid w:val="00875A49"/>
    <w:rsid w:val="00876249"/>
    <w:rsid w:val="00876378"/>
    <w:rsid w:val="0087685C"/>
    <w:rsid w:val="00877D48"/>
    <w:rsid w:val="008810AD"/>
    <w:rsid w:val="00881D45"/>
    <w:rsid w:val="00882305"/>
    <w:rsid w:val="00882768"/>
    <w:rsid w:val="00883B14"/>
    <w:rsid w:val="00884048"/>
    <w:rsid w:val="008843D4"/>
    <w:rsid w:val="008844B7"/>
    <w:rsid w:val="00884B49"/>
    <w:rsid w:val="00884C77"/>
    <w:rsid w:val="0088523B"/>
    <w:rsid w:val="0088542C"/>
    <w:rsid w:val="00885478"/>
    <w:rsid w:val="008858A7"/>
    <w:rsid w:val="00886155"/>
    <w:rsid w:val="008861C2"/>
    <w:rsid w:val="00886AA9"/>
    <w:rsid w:val="00890965"/>
    <w:rsid w:val="00891CC7"/>
    <w:rsid w:val="00891F09"/>
    <w:rsid w:val="008938D4"/>
    <w:rsid w:val="0089430D"/>
    <w:rsid w:val="00894BAA"/>
    <w:rsid w:val="008954B8"/>
    <w:rsid w:val="008954E1"/>
    <w:rsid w:val="00896390"/>
    <w:rsid w:val="008967E8"/>
    <w:rsid w:val="00897F84"/>
    <w:rsid w:val="008A01AA"/>
    <w:rsid w:val="008A1195"/>
    <w:rsid w:val="008A1516"/>
    <w:rsid w:val="008A17C6"/>
    <w:rsid w:val="008A235C"/>
    <w:rsid w:val="008A2393"/>
    <w:rsid w:val="008A261B"/>
    <w:rsid w:val="008A36B6"/>
    <w:rsid w:val="008A3AFF"/>
    <w:rsid w:val="008A3D61"/>
    <w:rsid w:val="008A4294"/>
    <w:rsid w:val="008A59E2"/>
    <w:rsid w:val="008A6008"/>
    <w:rsid w:val="008A6183"/>
    <w:rsid w:val="008A6935"/>
    <w:rsid w:val="008A749B"/>
    <w:rsid w:val="008A78C1"/>
    <w:rsid w:val="008A7A0E"/>
    <w:rsid w:val="008A7E70"/>
    <w:rsid w:val="008B037B"/>
    <w:rsid w:val="008B071E"/>
    <w:rsid w:val="008B0AD6"/>
    <w:rsid w:val="008B13BE"/>
    <w:rsid w:val="008B14EA"/>
    <w:rsid w:val="008B15CC"/>
    <w:rsid w:val="008B1CB9"/>
    <w:rsid w:val="008B1F17"/>
    <w:rsid w:val="008B1F3D"/>
    <w:rsid w:val="008B40C4"/>
    <w:rsid w:val="008B486B"/>
    <w:rsid w:val="008B522A"/>
    <w:rsid w:val="008B5460"/>
    <w:rsid w:val="008B5A6E"/>
    <w:rsid w:val="008B6111"/>
    <w:rsid w:val="008B613D"/>
    <w:rsid w:val="008B7359"/>
    <w:rsid w:val="008C0317"/>
    <w:rsid w:val="008C07DE"/>
    <w:rsid w:val="008C0F21"/>
    <w:rsid w:val="008C1152"/>
    <w:rsid w:val="008C1394"/>
    <w:rsid w:val="008C14EF"/>
    <w:rsid w:val="008C15F0"/>
    <w:rsid w:val="008C1CDF"/>
    <w:rsid w:val="008C1DB5"/>
    <w:rsid w:val="008C25E2"/>
    <w:rsid w:val="008C3EA7"/>
    <w:rsid w:val="008C4D4B"/>
    <w:rsid w:val="008C4D89"/>
    <w:rsid w:val="008C5750"/>
    <w:rsid w:val="008C5C9F"/>
    <w:rsid w:val="008C6362"/>
    <w:rsid w:val="008C665A"/>
    <w:rsid w:val="008C6D63"/>
    <w:rsid w:val="008C6F82"/>
    <w:rsid w:val="008C71B9"/>
    <w:rsid w:val="008C740C"/>
    <w:rsid w:val="008C7CBE"/>
    <w:rsid w:val="008D07A8"/>
    <w:rsid w:val="008D0C60"/>
    <w:rsid w:val="008D0FB8"/>
    <w:rsid w:val="008D10D8"/>
    <w:rsid w:val="008D1881"/>
    <w:rsid w:val="008D19CE"/>
    <w:rsid w:val="008D19D4"/>
    <w:rsid w:val="008D1FB2"/>
    <w:rsid w:val="008D20EF"/>
    <w:rsid w:val="008D2107"/>
    <w:rsid w:val="008D26A6"/>
    <w:rsid w:val="008D3091"/>
    <w:rsid w:val="008D3461"/>
    <w:rsid w:val="008D3B54"/>
    <w:rsid w:val="008D4D1C"/>
    <w:rsid w:val="008D5F30"/>
    <w:rsid w:val="008D6766"/>
    <w:rsid w:val="008D6775"/>
    <w:rsid w:val="008D7410"/>
    <w:rsid w:val="008D784A"/>
    <w:rsid w:val="008D787E"/>
    <w:rsid w:val="008D7B46"/>
    <w:rsid w:val="008D7C6A"/>
    <w:rsid w:val="008E01D3"/>
    <w:rsid w:val="008E03BA"/>
    <w:rsid w:val="008E04CB"/>
    <w:rsid w:val="008E17EE"/>
    <w:rsid w:val="008E2386"/>
    <w:rsid w:val="008E25E7"/>
    <w:rsid w:val="008E2EB6"/>
    <w:rsid w:val="008E358A"/>
    <w:rsid w:val="008E38A0"/>
    <w:rsid w:val="008E4988"/>
    <w:rsid w:val="008E4D24"/>
    <w:rsid w:val="008E4D3C"/>
    <w:rsid w:val="008E4FEB"/>
    <w:rsid w:val="008E7749"/>
    <w:rsid w:val="008F0101"/>
    <w:rsid w:val="008F1430"/>
    <w:rsid w:val="008F2988"/>
    <w:rsid w:val="008F3084"/>
    <w:rsid w:val="008F374F"/>
    <w:rsid w:val="008F50E8"/>
    <w:rsid w:val="008F64CF"/>
    <w:rsid w:val="008F6722"/>
    <w:rsid w:val="008F68B5"/>
    <w:rsid w:val="008F6C9F"/>
    <w:rsid w:val="008F7A61"/>
    <w:rsid w:val="009000CE"/>
    <w:rsid w:val="00900749"/>
    <w:rsid w:val="009008C3"/>
    <w:rsid w:val="009009C0"/>
    <w:rsid w:val="00900FA8"/>
    <w:rsid w:val="009018B6"/>
    <w:rsid w:val="00901A30"/>
    <w:rsid w:val="00901CFA"/>
    <w:rsid w:val="00901F98"/>
    <w:rsid w:val="009022AF"/>
    <w:rsid w:val="00902BCF"/>
    <w:rsid w:val="009039F9"/>
    <w:rsid w:val="009040A4"/>
    <w:rsid w:val="00904A3A"/>
    <w:rsid w:val="00904CB7"/>
    <w:rsid w:val="00904CBF"/>
    <w:rsid w:val="00905A2D"/>
    <w:rsid w:val="00905CE8"/>
    <w:rsid w:val="00905DA4"/>
    <w:rsid w:val="0090646A"/>
    <w:rsid w:val="0090647F"/>
    <w:rsid w:val="00907AA5"/>
    <w:rsid w:val="00907EF3"/>
    <w:rsid w:val="009103BA"/>
    <w:rsid w:val="0091060A"/>
    <w:rsid w:val="0091126A"/>
    <w:rsid w:val="009114AC"/>
    <w:rsid w:val="00911DD8"/>
    <w:rsid w:val="00912036"/>
    <w:rsid w:val="009121CC"/>
    <w:rsid w:val="009121CD"/>
    <w:rsid w:val="009123B1"/>
    <w:rsid w:val="0091328F"/>
    <w:rsid w:val="0091399F"/>
    <w:rsid w:val="00913C61"/>
    <w:rsid w:val="009153C6"/>
    <w:rsid w:val="009157B0"/>
    <w:rsid w:val="00915876"/>
    <w:rsid w:val="009168FB"/>
    <w:rsid w:val="00916A48"/>
    <w:rsid w:val="00916B5A"/>
    <w:rsid w:val="00916EB2"/>
    <w:rsid w:val="00917223"/>
    <w:rsid w:val="00917D60"/>
    <w:rsid w:val="00920124"/>
    <w:rsid w:val="00920192"/>
    <w:rsid w:val="009206B1"/>
    <w:rsid w:val="009206C8"/>
    <w:rsid w:val="00920DC1"/>
    <w:rsid w:val="00921031"/>
    <w:rsid w:val="009214C6"/>
    <w:rsid w:val="00921FBB"/>
    <w:rsid w:val="00921FEE"/>
    <w:rsid w:val="0092249A"/>
    <w:rsid w:val="009226C5"/>
    <w:rsid w:val="00922F82"/>
    <w:rsid w:val="00923166"/>
    <w:rsid w:val="0092390D"/>
    <w:rsid w:val="00924951"/>
    <w:rsid w:val="00924D06"/>
    <w:rsid w:val="00924FC1"/>
    <w:rsid w:val="009253F4"/>
    <w:rsid w:val="00925B7F"/>
    <w:rsid w:val="00925EF3"/>
    <w:rsid w:val="009269AA"/>
    <w:rsid w:val="009275AC"/>
    <w:rsid w:val="00927737"/>
    <w:rsid w:val="009305AF"/>
    <w:rsid w:val="009312C5"/>
    <w:rsid w:val="00931395"/>
    <w:rsid w:val="0093181D"/>
    <w:rsid w:val="00931BF9"/>
    <w:rsid w:val="0093220A"/>
    <w:rsid w:val="00932312"/>
    <w:rsid w:val="009325F9"/>
    <w:rsid w:val="00932C78"/>
    <w:rsid w:val="0093319A"/>
    <w:rsid w:val="0093576E"/>
    <w:rsid w:val="0093578E"/>
    <w:rsid w:val="00935BEE"/>
    <w:rsid w:val="00936418"/>
    <w:rsid w:val="00937080"/>
    <w:rsid w:val="009373E1"/>
    <w:rsid w:val="00937856"/>
    <w:rsid w:val="009401B9"/>
    <w:rsid w:val="00940337"/>
    <w:rsid w:val="0094104D"/>
    <w:rsid w:val="0094153E"/>
    <w:rsid w:val="0094188D"/>
    <w:rsid w:val="00941981"/>
    <w:rsid w:val="00941BBB"/>
    <w:rsid w:val="00942914"/>
    <w:rsid w:val="00942AD7"/>
    <w:rsid w:val="0094326B"/>
    <w:rsid w:val="0094357C"/>
    <w:rsid w:val="009437D1"/>
    <w:rsid w:val="0094390E"/>
    <w:rsid w:val="00944010"/>
    <w:rsid w:val="009446F3"/>
    <w:rsid w:val="009447A7"/>
    <w:rsid w:val="00944815"/>
    <w:rsid w:val="0094484F"/>
    <w:rsid w:val="00944888"/>
    <w:rsid w:val="00944BE1"/>
    <w:rsid w:val="0094661D"/>
    <w:rsid w:val="00946A8E"/>
    <w:rsid w:val="00946AA3"/>
    <w:rsid w:val="009470B2"/>
    <w:rsid w:val="0094767E"/>
    <w:rsid w:val="00947860"/>
    <w:rsid w:val="009501B4"/>
    <w:rsid w:val="009501F6"/>
    <w:rsid w:val="0095038D"/>
    <w:rsid w:val="009508A1"/>
    <w:rsid w:val="00950909"/>
    <w:rsid w:val="00950AFB"/>
    <w:rsid w:val="00950BC7"/>
    <w:rsid w:val="00951380"/>
    <w:rsid w:val="00951489"/>
    <w:rsid w:val="00951B13"/>
    <w:rsid w:val="0095261C"/>
    <w:rsid w:val="009531F2"/>
    <w:rsid w:val="00955220"/>
    <w:rsid w:val="009553E7"/>
    <w:rsid w:val="00955A51"/>
    <w:rsid w:val="00955A8B"/>
    <w:rsid w:val="00955EE0"/>
    <w:rsid w:val="00955F56"/>
    <w:rsid w:val="009574F9"/>
    <w:rsid w:val="00957933"/>
    <w:rsid w:val="00957BCE"/>
    <w:rsid w:val="009602D9"/>
    <w:rsid w:val="009605A5"/>
    <w:rsid w:val="00960A2F"/>
    <w:rsid w:val="00962B93"/>
    <w:rsid w:val="00962D0F"/>
    <w:rsid w:val="00963D03"/>
    <w:rsid w:val="00964055"/>
    <w:rsid w:val="009642A4"/>
    <w:rsid w:val="00964858"/>
    <w:rsid w:val="00965186"/>
    <w:rsid w:val="009653CD"/>
    <w:rsid w:val="00965A1B"/>
    <w:rsid w:val="00966687"/>
    <w:rsid w:val="009667DC"/>
    <w:rsid w:val="009667F6"/>
    <w:rsid w:val="0096725D"/>
    <w:rsid w:val="009677D1"/>
    <w:rsid w:val="00970BDA"/>
    <w:rsid w:val="00971C23"/>
    <w:rsid w:val="009728D5"/>
    <w:rsid w:val="00972A91"/>
    <w:rsid w:val="00972CCA"/>
    <w:rsid w:val="00972E94"/>
    <w:rsid w:val="0097358A"/>
    <w:rsid w:val="009736E9"/>
    <w:rsid w:val="0097374B"/>
    <w:rsid w:val="009739DA"/>
    <w:rsid w:val="009755AD"/>
    <w:rsid w:val="0097629E"/>
    <w:rsid w:val="00976928"/>
    <w:rsid w:val="00976F89"/>
    <w:rsid w:val="0097764F"/>
    <w:rsid w:val="00977A5A"/>
    <w:rsid w:val="00977E0A"/>
    <w:rsid w:val="009800DC"/>
    <w:rsid w:val="00980277"/>
    <w:rsid w:val="00980E56"/>
    <w:rsid w:val="009815BC"/>
    <w:rsid w:val="009818F0"/>
    <w:rsid w:val="00981DF1"/>
    <w:rsid w:val="009827C9"/>
    <w:rsid w:val="00983053"/>
    <w:rsid w:val="0098310E"/>
    <w:rsid w:val="0098313E"/>
    <w:rsid w:val="00983401"/>
    <w:rsid w:val="00983C4E"/>
    <w:rsid w:val="00984041"/>
    <w:rsid w:val="00985086"/>
    <w:rsid w:val="00985382"/>
    <w:rsid w:val="0098548B"/>
    <w:rsid w:val="00985B44"/>
    <w:rsid w:val="00985DDC"/>
    <w:rsid w:val="009868F2"/>
    <w:rsid w:val="00986F2C"/>
    <w:rsid w:val="009875AB"/>
    <w:rsid w:val="0098786A"/>
    <w:rsid w:val="00987E6D"/>
    <w:rsid w:val="00990010"/>
    <w:rsid w:val="00990134"/>
    <w:rsid w:val="00991368"/>
    <w:rsid w:val="009919F5"/>
    <w:rsid w:val="00991AF3"/>
    <w:rsid w:val="00991F96"/>
    <w:rsid w:val="0099269A"/>
    <w:rsid w:val="00993ABC"/>
    <w:rsid w:val="00993B48"/>
    <w:rsid w:val="00993B98"/>
    <w:rsid w:val="00993F1D"/>
    <w:rsid w:val="00994356"/>
    <w:rsid w:val="0099499B"/>
    <w:rsid w:val="00994D66"/>
    <w:rsid w:val="0099544B"/>
    <w:rsid w:val="00995B12"/>
    <w:rsid w:val="009960C1"/>
    <w:rsid w:val="0099628D"/>
    <w:rsid w:val="00996415"/>
    <w:rsid w:val="00997BDB"/>
    <w:rsid w:val="00997DCD"/>
    <w:rsid w:val="009A00E9"/>
    <w:rsid w:val="009A029A"/>
    <w:rsid w:val="009A0A3B"/>
    <w:rsid w:val="009A18E6"/>
    <w:rsid w:val="009A1C82"/>
    <w:rsid w:val="009A2259"/>
    <w:rsid w:val="009A301A"/>
    <w:rsid w:val="009A37B3"/>
    <w:rsid w:val="009A3C36"/>
    <w:rsid w:val="009A5E23"/>
    <w:rsid w:val="009A6679"/>
    <w:rsid w:val="009A6BBA"/>
    <w:rsid w:val="009A7071"/>
    <w:rsid w:val="009A795F"/>
    <w:rsid w:val="009A7A64"/>
    <w:rsid w:val="009A7C72"/>
    <w:rsid w:val="009A7FF1"/>
    <w:rsid w:val="009B0260"/>
    <w:rsid w:val="009B03D0"/>
    <w:rsid w:val="009B0800"/>
    <w:rsid w:val="009B1067"/>
    <w:rsid w:val="009B1235"/>
    <w:rsid w:val="009B1522"/>
    <w:rsid w:val="009B159D"/>
    <w:rsid w:val="009B15BB"/>
    <w:rsid w:val="009B1FBC"/>
    <w:rsid w:val="009B2284"/>
    <w:rsid w:val="009B22E5"/>
    <w:rsid w:val="009B23C9"/>
    <w:rsid w:val="009B28D6"/>
    <w:rsid w:val="009B2F5E"/>
    <w:rsid w:val="009B3923"/>
    <w:rsid w:val="009B3C97"/>
    <w:rsid w:val="009B402A"/>
    <w:rsid w:val="009B427A"/>
    <w:rsid w:val="009B4474"/>
    <w:rsid w:val="009B454D"/>
    <w:rsid w:val="009B48CC"/>
    <w:rsid w:val="009B4F9F"/>
    <w:rsid w:val="009B52BC"/>
    <w:rsid w:val="009B59ED"/>
    <w:rsid w:val="009B5A36"/>
    <w:rsid w:val="009B65BE"/>
    <w:rsid w:val="009B6BB2"/>
    <w:rsid w:val="009B708E"/>
    <w:rsid w:val="009B729F"/>
    <w:rsid w:val="009B7784"/>
    <w:rsid w:val="009B7C9C"/>
    <w:rsid w:val="009C0CAB"/>
    <w:rsid w:val="009C0EC9"/>
    <w:rsid w:val="009C113F"/>
    <w:rsid w:val="009C117E"/>
    <w:rsid w:val="009C1678"/>
    <w:rsid w:val="009C1B16"/>
    <w:rsid w:val="009C2A9F"/>
    <w:rsid w:val="009C2C2B"/>
    <w:rsid w:val="009C34B8"/>
    <w:rsid w:val="009C3984"/>
    <w:rsid w:val="009C3F59"/>
    <w:rsid w:val="009C421A"/>
    <w:rsid w:val="009C43F5"/>
    <w:rsid w:val="009C461E"/>
    <w:rsid w:val="009C50AC"/>
    <w:rsid w:val="009C519B"/>
    <w:rsid w:val="009C5306"/>
    <w:rsid w:val="009C55CF"/>
    <w:rsid w:val="009C5639"/>
    <w:rsid w:val="009C597A"/>
    <w:rsid w:val="009C6074"/>
    <w:rsid w:val="009C6BB7"/>
    <w:rsid w:val="009D0D53"/>
    <w:rsid w:val="009D1999"/>
    <w:rsid w:val="009D2FAA"/>
    <w:rsid w:val="009D442F"/>
    <w:rsid w:val="009D5C56"/>
    <w:rsid w:val="009D5D22"/>
    <w:rsid w:val="009D6765"/>
    <w:rsid w:val="009D6A45"/>
    <w:rsid w:val="009D756E"/>
    <w:rsid w:val="009D79DD"/>
    <w:rsid w:val="009D7BC4"/>
    <w:rsid w:val="009E00FE"/>
    <w:rsid w:val="009E0645"/>
    <w:rsid w:val="009E0EEC"/>
    <w:rsid w:val="009E187F"/>
    <w:rsid w:val="009E2930"/>
    <w:rsid w:val="009E2BBC"/>
    <w:rsid w:val="009E308E"/>
    <w:rsid w:val="009E3707"/>
    <w:rsid w:val="009E3EB9"/>
    <w:rsid w:val="009E4102"/>
    <w:rsid w:val="009E4EA6"/>
    <w:rsid w:val="009E52C1"/>
    <w:rsid w:val="009E682A"/>
    <w:rsid w:val="009E70F7"/>
    <w:rsid w:val="009E76E1"/>
    <w:rsid w:val="009E79F3"/>
    <w:rsid w:val="009E7A1B"/>
    <w:rsid w:val="009F10B5"/>
    <w:rsid w:val="009F1626"/>
    <w:rsid w:val="009F1BEC"/>
    <w:rsid w:val="009F2310"/>
    <w:rsid w:val="009F236A"/>
    <w:rsid w:val="009F2CF0"/>
    <w:rsid w:val="009F3F86"/>
    <w:rsid w:val="009F4419"/>
    <w:rsid w:val="009F4B30"/>
    <w:rsid w:val="009F4E91"/>
    <w:rsid w:val="009F511B"/>
    <w:rsid w:val="009F6317"/>
    <w:rsid w:val="009F6592"/>
    <w:rsid w:val="009F6C9E"/>
    <w:rsid w:val="009F76DA"/>
    <w:rsid w:val="00A01046"/>
    <w:rsid w:val="00A0138A"/>
    <w:rsid w:val="00A023E8"/>
    <w:rsid w:val="00A02B5F"/>
    <w:rsid w:val="00A03556"/>
    <w:rsid w:val="00A03557"/>
    <w:rsid w:val="00A03CC6"/>
    <w:rsid w:val="00A0452C"/>
    <w:rsid w:val="00A052BD"/>
    <w:rsid w:val="00A05985"/>
    <w:rsid w:val="00A05B03"/>
    <w:rsid w:val="00A067EF"/>
    <w:rsid w:val="00A06EDA"/>
    <w:rsid w:val="00A078A5"/>
    <w:rsid w:val="00A07B1A"/>
    <w:rsid w:val="00A10CCA"/>
    <w:rsid w:val="00A10D92"/>
    <w:rsid w:val="00A10FAC"/>
    <w:rsid w:val="00A131F4"/>
    <w:rsid w:val="00A138E4"/>
    <w:rsid w:val="00A139A3"/>
    <w:rsid w:val="00A13FF3"/>
    <w:rsid w:val="00A1549D"/>
    <w:rsid w:val="00A154D9"/>
    <w:rsid w:val="00A1593E"/>
    <w:rsid w:val="00A1673C"/>
    <w:rsid w:val="00A167C3"/>
    <w:rsid w:val="00A16CA9"/>
    <w:rsid w:val="00A1752A"/>
    <w:rsid w:val="00A17561"/>
    <w:rsid w:val="00A17D9D"/>
    <w:rsid w:val="00A20CF6"/>
    <w:rsid w:val="00A21072"/>
    <w:rsid w:val="00A215C8"/>
    <w:rsid w:val="00A21EB3"/>
    <w:rsid w:val="00A23275"/>
    <w:rsid w:val="00A2349D"/>
    <w:rsid w:val="00A25B33"/>
    <w:rsid w:val="00A25E6D"/>
    <w:rsid w:val="00A26103"/>
    <w:rsid w:val="00A26FB2"/>
    <w:rsid w:val="00A27607"/>
    <w:rsid w:val="00A27AA6"/>
    <w:rsid w:val="00A27DCE"/>
    <w:rsid w:val="00A27E6A"/>
    <w:rsid w:val="00A27FBF"/>
    <w:rsid w:val="00A27FFE"/>
    <w:rsid w:val="00A304A0"/>
    <w:rsid w:val="00A30AF3"/>
    <w:rsid w:val="00A31BAC"/>
    <w:rsid w:val="00A3239D"/>
    <w:rsid w:val="00A3282B"/>
    <w:rsid w:val="00A34A74"/>
    <w:rsid w:val="00A34B94"/>
    <w:rsid w:val="00A34E3D"/>
    <w:rsid w:val="00A350A8"/>
    <w:rsid w:val="00A3606D"/>
    <w:rsid w:val="00A362DE"/>
    <w:rsid w:val="00A36323"/>
    <w:rsid w:val="00A36957"/>
    <w:rsid w:val="00A36A5B"/>
    <w:rsid w:val="00A36C1D"/>
    <w:rsid w:val="00A37799"/>
    <w:rsid w:val="00A3798F"/>
    <w:rsid w:val="00A37E27"/>
    <w:rsid w:val="00A37F47"/>
    <w:rsid w:val="00A412A2"/>
    <w:rsid w:val="00A41A09"/>
    <w:rsid w:val="00A4329E"/>
    <w:rsid w:val="00A433AC"/>
    <w:rsid w:val="00A4360A"/>
    <w:rsid w:val="00A43B0F"/>
    <w:rsid w:val="00A43E94"/>
    <w:rsid w:val="00A44608"/>
    <w:rsid w:val="00A44D37"/>
    <w:rsid w:val="00A45194"/>
    <w:rsid w:val="00A45A68"/>
    <w:rsid w:val="00A45AF7"/>
    <w:rsid w:val="00A463E9"/>
    <w:rsid w:val="00A47E5F"/>
    <w:rsid w:val="00A47F34"/>
    <w:rsid w:val="00A500DB"/>
    <w:rsid w:val="00A50403"/>
    <w:rsid w:val="00A50726"/>
    <w:rsid w:val="00A50E4F"/>
    <w:rsid w:val="00A51193"/>
    <w:rsid w:val="00A5145A"/>
    <w:rsid w:val="00A5168A"/>
    <w:rsid w:val="00A51DEF"/>
    <w:rsid w:val="00A52E28"/>
    <w:rsid w:val="00A53684"/>
    <w:rsid w:val="00A53B9C"/>
    <w:rsid w:val="00A53CC4"/>
    <w:rsid w:val="00A53F30"/>
    <w:rsid w:val="00A5435A"/>
    <w:rsid w:val="00A54E44"/>
    <w:rsid w:val="00A554B2"/>
    <w:rsid w:val="00A5682A"/>
    <w:rsid w:val="00A56E6D"/>
    <w:rsid w:val="00A570E5"/>
    <w:rsid w:val="00A5710F"/>
    <w:rsid w:val="00A57B8F"/>
    <w:rsid w:val="00A57C4C"/>
    <w:rsid w:val="00A607B3"/>
    <w:rsid w:val="00A607B5"/>
    <w:rsid w:val="00A60989"/>
    <w:rsid w:val="00A610EF"/>
    <w:rsid w:val="00A614D0"/>
    <w:rsid w:val="00A6250C"/>
    <w:rsid w:val="00A62D54"/>
    <w:rsid w:val="00A62E1D"/>
    <w:rsid w:val="00A6317B"/>
    <w:rsid w:val="00A6352F"/>
    <w:rsid w:val="00A63871"/>
    <w:rsid w:val="00A63DFC"/>
    <w:rsid w:val="00A6412A"/>
    <w:rsid w:val="00A6428A"/>
    <w:rsid w:val="00A64640"/>
    <w:rsid w:val="00A64AD9"/>
    <w:rsid w:val="00A65630"/>
    <w:rsid w:val="00A657BC"/>
    <w:rsid w:val="00A6585C"/>
    <w:rsid w:val="00A661C8"/>
    <w:rsid w:val="00A666DD"/>
    <w:rsid w:val="00A66D92"/>
    <w:rsid w:val="00A66DA3"/>
    <w:rsid w:val="00A66E9A"/>
    <w:rsid w:val="00A66FD8"/>
    <w:rsid w:val="00A67675"/>
    <w:rsid w:val="00A67996"/>
    <w:rsid w:val="00A7027B"/>
    <w:rsid w:val="00A70A9D"/>
    <w:rsid w:val="00A70C67"/>
    <w:rsid w:val="00A713D5"/>
    <w:rsid w:val="00A71CCA"/>
    <w:rsid w:val="00A72F4B"/>
    <w:rsid w:val="00A73844"/>
    <w:rsid w:val="00A73A42"/>
    <w:rsid w:val="00A73C57"/>
    <w:rsid w:val="00A743AD"/>
    <w:rsid w:val="00A74822"/>
    <w:rsid w:val="00A74B87"/>
    <w:rsid w:val="00A7630A"/>
    <w:rsid w:val="00A7672C"/>
    <w:rsid w:val="00A773CE"/>
    <w:rsid w:val="00A77412"/>
    <w:rsid w:val="00A7795C"/>
    <w:rsid w:val="00A80844"/>
    <w:rsid w:val="00A80B9D"/>
    <w:rsid w:val="00A80E6C"/>
    <w:rsid w:val="00A8140A"/>
    <w:rsid w:val="00A81869"/>
    <w:rsid w:val="00A81A27"/>
    <w:rsid w:val="00A81A34"/>
    <w:rsid w:val="00A82B9D"/>
    <w:rsid w:val="00A82D78"/>
    <w:rsid w:val="00A83E8D"/>
    <w:rsid w:val="00A84D10"/>
    <w:rsid w:val="00A85508"/>
    <w:rsid w:val="00A85511"/>
    <w:rsid w:val="00A85DD5"/>
    <w:rsid w:val="00A85DF1"/>
    <w:rsid w:val="00A86D16"/>
    <w:rsid w:val="00A87117"/>
    <w:rsid w:val="00A876F9"/>
    <w:rsid w:val="00A8799C"/>
    <w:rsid w:val="00A87D85"/>
    <w:rsid w:val="00A87FE9"/>
    <w:rsid w:val="00A90652"/>
    <w:rsid w:val="00A908A8"/>
    <w:rsid w:val="00A909F2"/>
    <w:rsid w:val="00A91BBB"/>
    <w:rsid w:val="00A91D54"/>
    <w:rsid w:val="00A92E26"/>
    <w:rsid w:val="00A939A4"/>
    <w:rsid w:val="00A939D3"/>
    <w:rsid w:val="00A939F7"/>
    <w:rsid w:val="00A93A91"/>
    <w:rsid w:val="00A94650"/>
    <w:rsid w:val="00A94FAB"/>
    <w:rsid w:val="00A95527"/>
    <w:rsid w:val="00A95871"/>
    <w:rsid w:val="00A95937"/>
    <w:rsid w:val="00A962BF"/>
    <w:rsid w:val="00A96987"/>
    <w:rsid w:val="00A96FAC"/>
    <w:rsid w:val="00A97367"/>
    <w:rsid w:val="00A97CAB"/>
    <w:rsid w:val="00A97D8E"/>
    <w:rsid w:val="00AA0ECE"/>
    <w:rsid w:val="00AA0F83"/>
    <w:rsid w:val="00AA1359"/>
    <w:rsid w:val="00AA2411"/>
    <w:rsid w:val="00AA2460"/>
    <w:rsid w:val="00AA2855"/>
    <w:rsid w:val="00AA2FD7"/>
    <w:rsid w:val="00AA3E95"/>
    <w:rsid w:val="00AA418A"/>
    <w:rsid w:val="00AA452D"/>
    <w:rsid w:val="00AA4A3F"/>
    <w:rsid w:val="00AA4ADF"/>
    <w:rsid w:val="00AA4E8C"/>
    <w:rsid w:val="00AA5035"/>
    <w:rsid w:val="00AA5C77"/>
    <w:rsid w:val="00AA5CFB"/>
    <w:rsid w:val="00AA64C9"/>
    <w:rsid w:val="00AA6553"/>
    <w:rsid w:val="00AA6989"/>
    <w:rsid w:val="00AA7187"/>
    <w:rsid w:val="00AB0504"/>
    <w:rsid w:val="00AB0752"/>
    <w:rsid w:val="00AB098B"/>
    <w:rsid w:val="00AB0B13"/>
    <w:rsid w:val="00AB1BF0"/>
    <w:rsid w:val="00AB2013"/>
    <w:rsid w:val="00AB3660"/>
    <w:rsid w:val="00AB3724"/>
    <w:rsid w:val="00AB6379"/>
    <w:rsid w:val="00AB6C75"/>
    <w:rsid w:val="00AB6EC3"/>
    <w:rsid w:val="00AB7769"/>
    <w:rsid w:val="00AB77E6"/>
    <w:rsid w:val="00AB7E39"/>
    <w:rsid w:val="00AC0053"/>
    <w:rsid w:val="00AC022A"/>
    <w:rsid w:val="00AC065A"/>
    <w:rsid w:val="00AC0DF6"/>
    <w:rsid w:val="00AC0FFE"/>
    <w:rsid w:val="00AC126D"/>
    <w:rsid w:val="00AC25A6"/>
    <w:rsid w:val="00AC2F4B"/>
    <w:rsid w:val="00AC3DF0"/>
    <w:rsid w:val="00AC4C05"/>
    <w:rsid w:val="00AC4CF9"/>
    <w:rsid w:val="00AC4EEA"/>
    <w:rsid w:val="00AC50AE"/>
    <w:rsid w:val="00AC528F"/>
    <w:rsid w:val="00AC5EB5"/>
    <w:rsid w:val="00AC608A"/>
    <w:rsid w:val="00AC6AE6"/>
    <w:rsid w:val="00AC6C84"/>
    <w:rsid w:val="00AC6DC6"/>
    <w:rsid w:val="00AC7EEE"/>
    <w:rsid w:val="00AD0401"/>
    <w:rsid w:val="00AD07CE"/>
    <w:rsid w:val="00AD0ACA"/>
    <w:rsid w:val="00AD0C3D"/>
    <w:rsid w:val="00AD0C6E"/>
    <w:rsid w:val="00AD0EB6"/>
    <w:rsid w:val="00AD10E0"/>
    <w:rsid w:val="00AD1207"/>
    <w:rsid w:val="00AD1338"/>
    <w:rsid w:val="00AD14A7"/>
    <w:rsid w:val="00AD14F9"/>
    <w:rsid w:val="00AD21BF"/>
    <w:rsid w:val="00AD2326"/>
    <w:rsid w:val="00AD241C"/>
    <w:rsid w:val="00AD3654"/>
    <w:rsid w:val="00AD38B2"/>
    <w:rsid w:val="00AD4143"/>
    <w:rsid w:val="00AD42E6"/>
    <w:rsid w:val="00AD4AF0"/>
    <w:rsid w:val="00AD4B6B"/>
    <w:rsid w:val="00AD5C5E"/>
    <w:rsid w:val="00AD6523"/>
    <w:rsid w:val="00AD655B"/>
    <w:rsid w:val="00AD6959"/>
    <w:rsid w:val="00AD7976"/>
    <w:rsid w:val="00AE0A21"/>
    <w:rsid w:val="00AE0D09"/>
    <w:rsid w:val="00AE0E16"/>
    <w:rsid w:val="00AE0F1D"/>
    <w:rsid w:val="00AE1115"/>
    <w:rsid w:val="00AE2477"/>
    <w:rsid w:val="00AE31D5"/>
    <w:rsid w:val="00AE366D"/>
    <w:rsid w:val="00AE3967"/>
    <w:rsid w:val="00AE3A58"/>
    <w:rsid w:val="00AE4704"/>
    <w:rsid w:val="00AE66C2"/>
    <w:rsid w:val="00AE7101"/>
    <w:rsid w:val="00AE725F"/>
    <w:rsid w:val="00AE7A86"/>
    <w:rsid w:val="00AF1346"/>
    <w:rsid w:val="00AF19A6"/>
    <w:rsid w:val="00AF219E"/>
    <w:rsid w:val="00AF21D7"/>
    <w:rsid w:val="00AF2C5F"/>
    <w:rsid w:val="00AF2C6B"/>
    <w:rsid w:val="00AF2CA8"/>
    <w:rsid w:val="00AF2EF2"/>
    <w:rsid w:val="00AF3622"/>
    <w:rsid w:val="00AF36EB"/>
    <w:rsid w:val="00AF4F75"/>
    <w:rsid w:val="00AF50F8"/>
    <w:rsid w:val="00AF5662"/>
    <w:rsid w:val="00AF58C5"/>
    <w:rsid w:val="00AF5B0E"/>
    <w:rsid w:val="00AF5FD2"/>
    <w:rsid w:val="00AF5FE6"/>
    <w:rsid w:val="00B00095"/>
    <w:rsid w:val="00B0055A"/>
    <w:rsid w:val="00B00927"/>
    <w:rsid w:val="00B0101B"/>
    <w:rsid w:val="00B01E69"/>
    <w:rsid w:val="00B02004"/>
    <w:rsid w:val="00B026CD"/>
    <w:rsid w:val="00B02976"/>
    <w:rsid w:val="00B04789"/>
    <w:rsid w:val="00B05158"/>
    <w:rsid w:val="00B057AE"/>
    <w:rsid w:val="00B06069"/>
    <w:rsid w:val="00B06231"/>
    <w:rsid w:val="00B063C8"/>
    <w:rsid w:val="00B07704"/>
    <w:rsid w:val="00B07BAD"/>
    <w:rsid w:val="00B1084D"/>
    <w:rsid w:val="00B116A9"/>
    <w:rsid w:val="00B121DC"/>
    <w:rsid w:val="00B1282F"/>
    <w:rsid w:val="00B12E3A"/>
    <w:rsid w:val="00B12E7A"/>
    <w:rsid w:val="00B13920"/>
    <w:rsid w:val="00B13930"/>
    <w:rsid w:val="00B13BD8"/>
    <w:rsid w:val="00B15654"/>
    <w:rsid w:val="00B15FC1"/>
    <w:rsid w:val="00B168A4"/>
    <w:rsid w:val="00B17195"/>
    <w:rsid w:val="00B17E3F"/>
    <w:rsid w:val="00B20081"/>
    <w:rsid w:val="00B203CB"/>
    <w:rsid w:val="00B21613"/>
    <w:rsid w:val="00B22017"/>
    <w:rsid w:val="00B22817"/>
    <w:rsid w:val="00B229BA"/>
    <w:rsid w:val="00B22CD8"/>
    <w:rsid w:val="00B23125"/>
    <w:rsid w:val="00B2354F"/>
    <w:rsid w:val="00B237BE"/>
    <w:rsid w:val="00B239B5"/>
    <w:rsid w:val="00B23A40"/>
    <w:rsid w:val="00B24512"/>
    <w:rsid w:val="00B24BCA"/>
    <w:rsid w:val="00B259BA"/>
    <w:rsid w:val="00B25A69"/>
    <w:rsid w:val="00B25F76"/>
    <w:rsid w:val="00B2625F"/>
    <w:rsid w:val="00B262EF"/>
    <w:rsid w:val="00B26428"/>
    <w:rsid w:val="00B26463"/>
    <w:rsid w:val="00B2729B"/>
    <w:rsid w:val="00B27500"/>
    <w:rsid w:val="00B277B6"/>
    <w:rsid w:val="00B27BC3"/>
    <w:rsid w:val="00B30028"/>
    <w:rsid w:val="00B31713"/>
    <w:rsid w:val="00B31D25"/>
    <w:rsid w:val="00B327ED"/>
    <w:rsid w:val="00B329FB"/>
    <w:rsid w:val="00B32D35"/>
    <w:rsid w:val="00B32F7E"/>
    <w:rsid w:val="00B32FF1"/>
    <w:rsid w:val="00B33462"/>
    <w:rsid w:val="00B3362B"/>
    <w:rsid w:val="00B33DFF"/>
    <w:rsid w:val="00B33E2F"/>
    <w:rsid w:val="00B3431A"/>
    <w:rsid w:val="00B349C7"/>
    <w:rsid w:val="00B34C03"/>
    <w:rsid w:val="00B34C74"/>
    <w:rsid w:val="00B358DC"/>
    <w:rsid w:val="00B3635C"/>
    <w:rsid w:val="00B36392"/>
    <w:rsid w:val="00B36EC6"/>
    <w:rsid w:val="00B372BE"/>
    <w:rsid w:val="00B37473"/>
    <w:rsid w:val="00B3766B"/>
    <w:rsid w:val="00B378D8"/>
    <w:rsid w:val="00B405AA"/>
    <w:rsid w:val="00B4073D"/>
    <w:rsid w:val="00B40A65"/>
    <w:rsid w:val="00B41704"/>
    <w:rsid w:val="00B42341"/>
    <w:rsid w:val="00B425EA"/>
    <w:rsid w:val="00B428A7"/>
    <w:rsid w:val="00B42E3F"/>
    <w:rsid w:val="00B43E4E"/>
    <w:rsid w:val="00B44276"/>
    <w:rsid w:val="00B44ADB"/>
    <w:rsid w:val="00B44C22"/>
    <w:rsid w:val="00B45443"/>
    <w:rsid w:val="00B4557C"/>
    <w:rsid w:val="00B45DB3"/>
    <w:rsid w:val="00B4685D"/>
    <w:rsid w:val="00B4765F"/>
    <w:rsid w:val="00B47D4C"/>
    <w:rsid w:val="00B47EFC"/>
    <w:rsid w:val="00B50F20"/>
    <w:rsid w:val="00B51457"/>
    <w:rsid w:val="00B5238B"/>
    <w:rsid w:val="00B524F0"/>
    <w:rsid w:val="00B52B87"/>
    <w:rsid w:val="00B532EF"/>
    <w:rsid w:val="00B543E0"/>
    <w:rsid w:val="00B54478"/>
    <w:rsid w:val="00B544F3"/>
    <w:rsid w:val="00B545CD"/>
    <w:rsid w:val="00B54946"/>
    <w:rsid w:val="00B550D8"/>
    <w:rsid w:val="00B55299"/>
    <w:rsid w:val="00B5537C"/>
    <w:rsid w:val="00B554A8"/>
    <w:rsid w:val="00B56D45"/>
    <w:rsid w:val="00B57222"/>
    <w:rsid w:val="00B574DA"/>
    <w:rsid w:val="00B57AFD"/>
    <w:rsid w:val="00B6076D"/>
    <w:rsid w:val="00B61121"/>
    <w:rsid w:val="00B6137C"/>
    <w:rsid w:val="00B6169A"/>
    <w:rsid w:val="00B61B50"/>
    <w:rsid w:val="00B62D2B"/>
    <w:rsid w:val="00B62EED"/>
    <w:rsid w:val="00B6307E"/>
    <w:rsid w:val="00B64A90"/>
    <w:rsid w:val="00B65B79"/>
    <w:rsid w:val="00B662C8"/>
    <w:rsid w:val="00B67537"/>
    <w:rsid w:val="00B6772D"/>
    <w:rsid w:val="00B678F2"/>
    <w:rsid w:val="00B70036"/>
    <w:rsid w:val="00B705CE"/>
    <w:rsid w:val="00B70D88"/>
    <w:rsid w:val="00B70EC2"/>
    <w:rsid w:val="00B70EF9"/>
    <w:rsid w:val="00B7184D"/>
    <w:rsid w:val="00B71A0E"/>
    <w:rsid w:val="00B71D58"/>
    <w:rsid w:val="00B71E0E"/>
    <w:rsid w:val="00B71EBB"/>
    <w:rsid w:val="00B72054"/>
    <w:rsid w:val="00B72AB5"/>
    <w:rsid w:val="00B72DC2"/>
    <w:rsid w:val="00B73102"/>
    <w:rsid w:val="00B7316F"/>
    <w:rsid w:val="00B732DF"/>
    <w:rsid w:val="00B7337F"/>
    <w:rsid w:val="00B73C95"/>
    <w:rsid w:val="00B73E86"/>
    <w:rsid w:val="00B7477B"/>
    <w:rsid w:val="00B74E49"/>
    <w:rsid w:val="00B74FB0"/>
    <w:rsid w:val="00B75750"/>
    <w:rsid w:val="00B75A84"/>
    <w:rsid w:val="00B75BC7"/>
    <w:rsid w:val="00B75DE6"/>
    <w:rsid w:val="00B75FCD"/>
    <w:rsid w:val="00B76478"/>
    <w:rsid w:val="00B768DA"/>
    <w:rsid w:val="00B80308"/>
    <w:rsid w:val="00B81163"/>
    <w:rsid w:val="00B81426"/>
    <w:rsid w:val="00B81739"/>
    <w:rsid w:val="00B81CE1"/>
    <w:rsid w:val="00B81E00"/>
    <w:rsid w:val="00B82269"/>
    <w:rsid w:val="00B8243B"/>
    <w:rsid w:val="00B8264D"/>
    <w:rsid w:val="00B82775"/>
    <w:rsid w:val="00B827B9"/>
    <w:rsid w:val="00B82B08"/>
    <w:rsid w:val="00B82BB7"/>
    <w:rsid w:val="00B82DDD"/>
    <w:rsid w:val="00B83056"/>
    <w:rsid w:val="00B83A47"/>
    <w:rsid w:val="00B83D3F"/>
    <w:rsid w:val="00B841D2"/>
    <w:rsid w:val="00B84EB1"/>
    <w:rsid w:val="00B851EA"/>
    <w:rsid w:val="00B85277"/>
    <w:rsid w:val="00B8559F"/>
    <w:rsid w:val="00B858FD"/>
    <w:rsid w:val="00B859DF"/>
    <w:rsid w:val="00B85BCE"/>
    <w:rsid w:val="00B86978"/>
    <w:rsid w:val="00B90C4E"/>
    <w:rsid w:val="00B918EB"/>
    <w:rsid w:val="00B91982"/>
    <w:rsid w:val="00B91DEC"/>
    <w:rsid w:val="00B92C18"/>
    <w:rsid w:val="00B92D08"/>
    <w:rsid w:val="00B93565"/>
    <w:rsid w:val="00B9396F"/>
    <w:rsid w:val="00B94BEE"/>
    <w:rsid w:val="00B952D2"/>
    <w:rsid w:val="00B9538F"/>
    <w:rsid w:val="00B95462"/>
    <w:rsid w:val="00B95AFC"/>
    <w:rsid w:val="00B963C2"/>
    <w:rsid w:val="00B96675"/>
    <w:rsid w:val="00B9701D"/>
    <w:rsid w:val="00B97951"/>
    <w:rsid w:val="00B979C4"/>
    <w:rsid w:val="00BA0BB6"/>
    <w:rsid w:val="00BA13AC"/>
    <w:rsid w:val="00BA1603"/>
    <w:rsid w:val="00BA1B82"/>
    <w:rsid w:val="00BA2420"/>
    <w:rsid w:val="00BA26C7"/>
    <w:rsid w:val="00BA2BA3"/>
    <w:rsid w:val="00BA2E00"/>
    <w:rsid w:val="00BA3DF2"/>
    <w:rsid w:val="00BA4E77"/>
    <w:rsid w:val="00BA53FB"/>
    <w:rsid w:val="00BA5D07"/>
    <w:rsid w:val="00BA640F"/>
    <w:rsid w:val="00BA6414"/>
    <w:rsid w:val="00BA6995"/>
    <w:rsid w:val="00BA6DF2"/>
    <w:rsid w:val="00BB0408"/>
    <w:rsid w:val="00BB0499"/>
    <w:rsid w:val="00BB128F"/>
    <w:rsid w:val="00BB1364"/>
    <w:rsid w:val="00BB1861"/>
    <w:rsid w:val="00BB190D"/>
    <w:rsid w:val="00BB2451"/>
    <w:rsid w:val="00BB2577"/>
    <w:rsid w:val="00BB2610"/>
    <w:rsid w:val="00BB2A31"/>
    <w:rsid w:val="00BB3289"/>
    <w:rsid w:val="00BB383A"/>
    <w:rsid w:val="00BB4A0A"/>
    <w:rsid w:val="00BB4E4B"/>
    <w:rsid w:val="00BB652C"/>
    <w:rsid w:val="00BB76D2"/>
    <w:rsid w:val="00BB7859"/>
    <w:rsid w:val="00BB7BBF"/>
    <w:rsid w:val="00BB7D70"/>
    <w:rsid w:val="00BC0318"/>
    <w:rsid w:val="00BC0644"/>
    <w:rsid w:val="00BC06FD"/>
    <w:rsid w:val="00BC0D7C"/>
    <w:rsid w:val="00BC0F90"/>
    <w:rsid w:val="00BC1115"/>
    <w:rsid w:val="00BC1D61"/>
    <w:rsid w:val="00BC1E2D"/>
    <w:rsid w:val="00BC1E99"/>
    <w:rsid w:val="00BC23DE"/>
    <w:rsid w:val="00BC24B7"/>
    <w:rsid w:val="00BC28E2"/>
    <w:rsid w:val="00BC2FCB"/>
    <w:rsid w:val="00BC371E"/>
    <w:rsid w:val="00BC39C8"/>
    <w:rsid w:val="00BC3B87"/>
    <w:rsid w:val="00BC703C"/>
    <w:rsid w:val="00BC7E8F"/>
    <w:rsid w:val="00BD0199"/>
    <w:rsid w:val="00BD07D1"/>
    <w:rsid w:val="00BD0FCE"/>
    <w:rsid w:val="00BD1775"/>
    <w:rsid w:val="00BD2CAE"/>
    <w:rsid w:val="00BD30A2"/>
    <w:rsid w:val="00BD3276"/>
    <w:rsid w:val="00BD3312"/>
    <w:rsid w:val="00BD436E"/>
    <w:rsid w:val="00BD4BD8"/>
    <w:rsid w:val="00BD4C0E"/>
    <w:rsid w:val="00BD4E07"/>
    <w:rsid w:val="00BD5278"/>
    <w:rsid w:val="00BD559A"/>
    <w:rsid w:val="00BD5A0E"/>
    <w:rsid w:val="00BD5E89"/>
    <w:rsid w:val="00BD5EE0"/>
    <w:rsid w:val="00BD6127"/>
    <w:rsid w:val="00BD7104"/>
    <w:rsid w:val="00BD7819"/>
    <w:rsid w:val="00BE0F52"/>
    <w:rsid w:val="00BE12E7"/>
    <w:rsid w:val="00BE145A"/>
    <w:rsid w:val="00BE17C2"/>
    <w:rsid w:val="00BE1E06"/>
    <w:rsid w:val="00BE2733"/>
    <w:rsid w:val="00BE2839"/>
    <w:rsid w:val="00BE289C"/>
    <w:rsid w:val="00BE3226"/>
    <w:rsid w:val="00BE412A"/>
    <w:rsid w:val="00BE41C1"/>
    <w:rsid w:val="00BE45B4"/>
    <w:rsid w:val="00BE4801"/>
    <w:rsid w:val="00BE4D7E"/>
    <w:rsid w:val="00BE4F4F"/>
    <w:rsid w:val="00BE5163"/>
    <w:rsid w:val="00BE55A6"/>
    <w:rsid w:val="00BE586D"/>
    <w:rsid w:val="00BE59B9"/>
    <w:rsid w:val="00BE5DFF"/>
    <w:rsid w:val="00BE603D"/>
    <w:rsid w:val="00BE61B9"/>
    <w:rsid w:val="00BE61DB"/>
    <w:rsid w:val="00BE6257"/>
    <w:rsid w:val="00BE6292"/>
    <w:rsid w:val="00BE79B4"/>
    <w:rsid w:val="00BF17A2"/>
    <w:rsid w:val="00BF1BD8"/>
    <w:rsid w:val="00BF39A8"/>
    <w:rsid w:val="00BF42BC"/>
    <w:rsid w:val="00BF4819"/>
    <w:rsid w:val="00BF50B2"/>
    <w:rsid w:val="00BF59C8"/>
    <w:rsid w:val="00BF5B48"/>
    <w:rsid w:val="00BF5B69"/>
    <w:rsid w:val="00BF5B84"/>
    <w:rsid w:val="00BF63A6"/>
    <w:rsid w:val="00BF69DA"/>
    <w:rsid w:val="00BF71EB"/>
    <w:rsid w:val="00BF74F7"/>
    <w:rsid w:val="00BF7B20"/>
    <w:rsid w:val="00C0239E"/>
    <w:rsid w:val="00C028ED"/>
    <w:rsid w:val="00C02E12"/>
    <w:rsid w:val="00C03641"/>
    <w:rsid w:val="00C03738"/>
    <w:rsid w:val="00C04939"/>
    <w:rsid w:val="00C04A14"/>
    <w:rsid w:val="00C050CE"/>
    <w:rsid w:val="00C05E1C"/>
    <w:rsid w:val="00C064A0"/>
    <w:rsid w:val="00C064B2"/>
    <w:rsid w:val="00C07138"/>
    <w:rsid w:val="00C07C0A"/>
    <w:rsid w:val="00C07C69"/>
    <w:rsid w:val="00C10246"/>
    <w:rsid w:val="00C10417"/>
    <w:rsid w:val="00C109E8"/>
    <w:rsid w:val="00C1106C"/>
    <w:rsid w:val="00C1148A"/>
    <w:rsid w:val="00C123E9"/>
    <w:rsid w:val="00C131CC"/>
    <w:rsid w:val="00C14FE9"/>
    <w:rsid w:val="00C15169"/>
    <w:rsid w:val="00C15219"/>
    <w:rsid w:val="00C1576A"/>
    <w:rsid w:val="00C157C5"/>
    <w:rsid w:val="00C1596C"/>
    <w:rsid w:val="00C15972"/>
    <w:rsid w:val="00C16396"/>
    <w:rsid w:val="00C1642F"/>
    <w:rsid w:val="00C16869"/>
    <w:rsid w:val="00C175B5"/>
    <w:rsid w:val="00C17971"/>
    <w:rsid w:val="00C17DE9"/>
    <w:rsid w:val="00C17E68"/>
    <w:rsid w:val="00C2141F"/>
    <w:rsid w:val="00C21485"/>
    <w:rsid w:val="00C2179A"/>
    <w:rsid w:val="00C21AB7"/>
    <w:rsid w:val="00C234DB"/>
    <w:rsid w:val="00C23B73"/>
    <w:rsid w:val="00C24420"/>
    <w:rsid w:val="00C244E2"/>
    <w:rsid w:val="00C259D2"/>
    <w:rsid w:val="00C25E73"/>
    <w:rsid w:val="00C27417"/>
    <w:rsid w:val="00C2769F"/>
    <w:rsid w:val="00C27849"/>
    <w:rsid w:val="00C27A64"/>
    <w:rsid w:val="00C27D6E"/>
    <w:rsid w:val="00C30934"/>
    <w:rsid w:val="00C30E0F"/>
    <w:rsid w:val="00C31093"/>
    <w:rsid w:val="00C3168E"/>
    <w:rsid w:val="00C319FC"/>
    <w:rsid w:val="00C31D53"/>
    <w:rsid w:val="00C31F15"/>
    <w:rsid w:val="00C32092"/>
    <w:rsid w:val="00C32F49"/>
    <w:rsid w:val="00C33C59"/>
    <w:rsid w:val="00C349FE"/>
    <w:rsid w:val="00C349FF"/>
    <w:rsid w:val="00C34DD6"/>
    <w:rsid w:val="00C357EF"/>
    <w:rsid w:val="00C371F4"/>
    <w:rsid w:val="00C37CCC"/>
    <w:rsid w:val="00C4040B"/>
    <w:rsid w:val="00C404B7"/>
    <w:rsid w:val="00C40602"/>
    <w:rsid w:val="00C4092F"/>
    <w:rsid w:val="00C4130D"/>
    <w:rsid w:val="00C41316"/>
    <w:rsid w:val="00C416FF"/>
    <w:rsid w:val="00C42970"/>
    <w:rsid w:val="00C42FA2"/>
    <w:rsid w:val="00C437F3"/>
    <w:rsid w:val="00C4554D"/>
    <w:rsid w:val="00C456D5"/>
    <w:rsid w:val="00C45860"/>
    <w:rsid w:val="00C45CDB"/>
    <w:rsid w:val="00C46BF3"/>
    <w:rsid w:val="00C46D84"/>
    <w:rsid w:val="00C50299"/>
    <w:rsid w:val="00C5050F"/>
    <w:rsid w:val="00C5057D"/>
    <w:rsid w:val="00C50907"/>
    <w:rsid w:val="00C50FD2"/>
    <w:rsid w:val="00C5104F"/>
    <w:rsid w:val="00C5246F"/>
    <w:rsid w:val="00C52477"/>
    <w:rsid w:val="00C532EE"/>
    <w:rsid w:val="00C5342D"/>
    <w:rsid w:val="00C5373A"/>
    <w:rsid w:val="00C53B94"/>
    <w:rsid w:val="00C53D84"/>
    <w:rsid w:val="00C5406E"/>
    <w:rsid w:val="00C54D33"/>
    <w:rsid w:val="00C5537D"/>
    <w:rsid w:val="00C5547F"/>
    <w:rsid w:val="00C55E2D"/>
    <w:rsid w:val="00C568E1"/>
    <w:rsid w:val="00C56A05"/>
    <w:rsid w:val="00C56F78"/>
    <w:rsid w:val="00C57085"/>
    <w:rsid w:val="00C574DA"/>
    <w:rsid w:val="00C57919"/>
    <w:rsid w:val="00C57E59"/>
    <w:rsid w:val="00C6025D"/>
    <w:rsid w:val="00C60860"/>
    <w:rsid w:val="00C60AF5"/>
    <w:rsid w:val="00C61AEA"/>
    <w:rsid w:val="00C61F0E"/>
    <w:rsid w:val="00C62131"/>
    <w:rsid w:val="00C62AD0"/>
    <w:rsid w:val="00C62F59"/>
    <w:rsid w:val="00C63039"/>
    <w:rsid w:val="00C64BBC"/>
    <w:rsid w:val="00C65059"/>
    <w:rsid w:val="00C6560B"/>
    <w:rsid w:val="00C65A37"/>
    <w:rsid w:val="00C65A48"/>
    <w:rsid w:val="00C660F2"/>
    <w:rsid w:val="00C661FE"/>
    <w:rsid w:val="00C66E23"/>
    <w:rsid w:val="00C670ED"/>
    <w:rsid w:val="00C6763E"/>
    <w:rsid w:val="00C678DB"/>
    <w:rsid w:val="00C67CAF"/>
    <w:rsid w:val="00C703E3"/>
    <w:rsid w:val="00C70462"/>
    <w:rsid w:val="00C706E4"/>
    <w:rsid w:val="00C70AE3"/>
    <w:rsid w:val="00C7222A"/>
    <w:rsid w:val="00C7305D"/>
    <w:rsid w:val="00C73869"/>
    <w:rsid w:val="00C73903"/>
    <w:rsid w:val="00C742D8"/>
    <w:rsid w:val="00C74B52"/>
    <w:rsid w:val="00C74BD3"/>
    <w:rsid w:val="00C751A0"/>
    <w:rsid w:val="00C7598C"/>
    <w:rsid w:val="00C75FA6"/>
    <w:rsid w:val="00C76CE0"/>
    <w:rsid w:val="00C76E1C"/>
    <w:rsid w:val="00C77077"/>
    <w:rsid w:val="00C77ACA"/>
    <w:rsid w:val="00C803F5"/>
    <w:rsid w:val="00C80ACE"/>
    <w:rsid w:val="00C80AFC"/>
    <w:rsid w:val="00C81556"/>
    <w:rsid w:val="00C8165B"/>
    <w:rsid w:val="00C8169B"/>
    <w:rsid w:val="00C81B24"/>
    <w:rsid w:val="00C81D37"/>
    <w:rsid w:val="00C827B3"/>
    <w:rsid w:val="00C82D59"/>
    <w:rsid w:val="00C83150"/>
    <w:rsid w:val="00C83BE0"/>
    <w:rsid w:val="00C83D76"/>
    <w:rsid w:val="00C840D0"/>
    <w:rsid w:val="00C84726"/>
    <w:rsid w:val="00C84AEA"/>
    <w:rsid w:val="00C8561B"/>
    <w:rsid w:val="00C86C34"/>
    <w:rsid w:val="00C87381"/>
    <w:rsid w:val="00C87739"/>
    <w:rsid w:val="00C8782C"/>
    <w:rsid w:val="00C87B5E"/>
    <w:rsid w:val="00C9105B"/>
    <w:rsid w:val="00C9106A"/>
    <w:rsid w:val="00C918B3"/>
    <w:rsid w:val="00C91CC2"/>
    <w:rsid w:val="00C92890"/>
    <w:rsid w:val="00C92EB7"/>
    <w:rsid w:val="00C9308A"/>
    <w:rsid w:val="00C938B6"/>
    <w:rsid w:val="00C94F3D"/>
    <w:rsid w:val="00C951B7"/>
    <w:rsid w:val="00C95605"/>
    <w:rsid w:val="00C95FB0"/>
    <w:rsid w:val="00C964C5"/>
    <w:rsid w:val="00C96577"/>
    <w:rsid w:val="00C968BC"/>
    <w:rsid w:val="00C96CFC"/>
    <w:rsid w:val="00C97189"/>
    <w:rsid w:val="00C97C33"/>
    <w:rsid w:val="00C97D93"/>
    <w:rsid w:val="00C97FC2"/>
    <w:rsid w:val="00CA0033"/>
    <w:rsid w:val="00CA0429"/>
    <w:rsid w:val="00CA0B86"/>
    <w:rsid w:val="00CA12A9"/>
    <w:rsid w:val="00CA1955"/>
    <w:rsid w:val="00CA1A18"/>
    <w:rsid w:val="00CA2E5C"/>
    <w:rsid w:val="00CA3A25"/>
    <w:rsid w:val="00CA3E7F"/>
    <w:rsid w:val="00CA4C75"/>
    <w:rsid w:val="00CA58B3"/>
    <w:rsid w:val="00CA5C32"/>
    <w:rsid w:val="00CA661C"/>
    <w:rsid w:val="00CA676D"/>
    <w:rsid w:val="00CA7793"/>
    <w:rsid w:val="00CA7C8A"/>
    <w:rsid w:val="00CB01A9"/>
    <w:rsid w:val="00CB0B06"/>
    <w:rsid w:val="00CB0E8E"/>
    <w:rsid w:val="00CB14EE"/>
    <w:rsid w:val="00CB155D"/>
    <w:rsid w:val="00CB204A"/>
    <w:rsid w:val="00CB2659"/>
    <w:rsid w:val="00CB365A"/>
    <w:rsid w:val="00CB37C6"/>
    <w:rsid w:val="00CB3F2F"/>
    <w:rsid w:val="00CB3FAE"/>
    <w:rsid w:val="00CB41C9"/>
    <w:rsid w:val="00CB5589"/>
    <w:rsid w:val="00CB5F11"/>
    <w:rsid w:val="00CB6E15"/>
    <w:rsid w:val="00CB7174"/>
    <w:rsid w:val="00CB718D"/>
    <w:rsid w:val="00CB7551"/>
    <w:rsid w:val="00CB78E3"/>
    <w:rsid w:val="00CB7BA5"/>
    <w:rsid w:val="00CB7C1E"/>
    <w:rsid w:val="00CC0117"/>
    <w:rsid w:val="00CC0837"/>
    <w:rsid w:val="00CC1DEA"/>
    <w:rsid w:val="00CC2DB9"/>
    <w:rsid w:val="00CC316E"/>
    <w:rsid w:val="00CC449E"/>
    <w:rsid w:val="00CC4815"/>
    <w:rsid w:val="00CC50BA"/>
    <w:rsid w:val="00CC51AF"/>
    <w:rsid w:val="00CC5723"/>
    <w:rsid w:val="00CC5916"/>
    <w:rsid w:val="00CC6A7F"/>
    <w:rsid w:val="00CC6BB0"/>
    <w:rsid w:val="00CC6C1A"/>
    <w:rsid w:val="00CD04E4"/>
    <w:rsid w:val="00CD0919"/>
    <w:rsid w:val="00CD0ECC"/>
    <w:rsid w:val="00CD2325"/>
    <w:rsid w:val="00CD30A0"/>
    <w:rsid w:val="00CD3160"/>
    <w:rsid w:val="00CD3202"/>
    <w:rsid w:val="00CD3852"/>
    <w:rsid w:val="00CD46DC"/>
    <w:rsid w:val="00CD5228"/>
    <w:rsid w:val="00CD61CA"/>
    <w:rsid w:val="00CD64C4"/>
    <w:rsid w:val="00CD6A0C"/>
    <w:rsid w:val="00CE0B79"/>
    <w:rsid w:val="00CE0C05"/>
    <w:rsid w:val="00CE2A9F"/>
    <w:rsid w:val="00CE353B"/>
    <w:rsid w:val="00CE35A3"/>
    <w:rsid w:val="00CE3D48"/>
    <w:rsid w:val="00CE403C"/>
    <w:rsid w:val="00CE413E"/>
    <w:rsid w:val="00CE4667"/>
    <w:rsid w:val="00CE4DB7"/>
    <w:rsid w:val="00CE4ED5"/>
    <w:rsid w:val="00CE4F43"/>
    <w:rsid w:val="00CE6D64"/>
    <w:rsid w:val="00CF0536"/>
    <w:rsid w:val="00CF0797"/>
    <w:rsid w:val="00CF0B9D"/>
    <w:rsid w:val="00CF0BB0"/>
    <w:rsid w:val="00CF0F72"/>
    <w:rsid w:val="00CF26A2"/>
    <w:rsid w:val="00CF2915"/>
    <w:rsid w:val="00CF3417"/>
    <w:rsid w:val="00CF3740"/>
    <w:rsid w:val="00CF37C9"/>
    <w:rsid w:val="00CF44BB"/>
    <w:rsid w:val="00CF461F"/>
    <w:rsid w:val="00CF50E8"/>
    <w:rsid w:val="00CF56B8"/>
    <w:rsid w:val="00CF5FB5"/>
    <w:rsid w:val="00CF634D"/>
    <w:rsid w:val="00CF7454"/>
    <w:rsid w:val="00CF7DF9"/>
    <w:rsid w:val="00D003E0"/>
    <w:rsid w:val="00D00A3C"/>
    <w:rsid w:val="00D01B3A"/>
    <w:rsid w:val="00D01E80"/>
    <w:rsid w:val="00D02B88"/>
    <w:rsid w:val="00D02D79"/>
    <w:rsid w:val="00D03176"/>
    <w:rsid w:val="00D0386A"/>
    <w:rsid w:val="00D03D0F"/>
    <w:rsid w:val="00D04090"/>
    <w:rsid w:val="00D04D51"/>
    <w:rsid w:val="00D04F2A"/>
    <w:rsid w:val="00D05B0C"/>
    <w:rsid w:val="00D05D68"/>
    <w:rsid w:val="00D060C7"/>
    <w:rsid w:val="00D06275"/>
    <w:rsid w:val="00D062D4"/>
    <w:rsid w:val="00D069FF"/>
    <w:rsid w:val="00D06C58"/>
    <w:rsid w:val="00D06C9D"/>
    <w:rsid w:val="00D07576"/>
    <w:rsid w:val="00D07DC2"/>
    <w:rsid w:val="00D1051F"/>
    <w:rsid w:val="00D10640"/>
    <w:rsid w:val="00D10CB7"/>
    <w:rsid w:val="00D10D1E"/>
    <w:rsid w:val="00D10FDB"/>
    <w:rsid w:val="00D1187B"/>
    <w:rsid w:val="00D12121"/>
    <w:rsid w:val="00D12696"/>
    <w:rsid w:val="00D126C1"/>
    <w:rsid w:val="00D12F75"/>
    <w:rsid w:val="00D130D7"/>
    <w:rsid w:val="00D1344F"/>
    <w:rsid w:val="00D138CB"/>
    <w:rsid w:val="00D13D9F"/>
    <w:rsid w:val="00D14962"/>
    <w:rsid w:val="00D14A52"/>
    <w:rsid w:val="00D15B38"/>
    <w:rsid w:val="00D15D62"/>
    <w:rsid w:val="00D164B0"/>
    <w:rsid w:val="00D17233"/>
    <w:rsid w:val="00D203A4"/>
    <w:rsid w:val="00D2082F"/>
    <w:rsid w:val="00D209FD"/>
    <w:rsid w:val="00D20D15"/>
    <w:rsid w:val="00D21267"/>
    <w:rsid w:val="00D212C0"/>
    <w:rsid w:val="00D213D0"/>
    <w:rsid w:val="00D217FB"/>
    <w:rsid w:val="00D21BAC"/>
    <w:rsid w:val="00D2200F"/>
    <w:rsid w:val="00D22912"/>
    <w:rsid w:val="00D22D3F"/>
    <w:rsid w:val="00D22D53"/>
    <w:rsid w:val="00D232F5"/>
    <w:rsid w:val="00D23F62"/>
    <w:rsid w:val="00D251CD"/>
    <w:rsid w:val="00D2578C"/>
    <w:rsid w:val="00D259AB"/>
    <w:rsid w:val="00D25A5C"/>
    <w:rsid w:val="00D2626C"/>
    <w:rsid w:val="00D27077"/>
    <w:rsid w:val="00D27FAA"/>
    <w:rsid w:val="00D30340"/>
    <w:rsid w:val="00D304E1"/>
    <w:rsid w:val="00D31049"/>
    <w:rsid w:val="00D31250"/>
    <w:rsid w:val="00D316B8"/>
    <w:rsid w:val="00D317C6"/>
    <w:rsid w:val="00D31C84"/>
    <w:rsid w:val="00D32397"/>
    <w:rsid w:val="00D32748"/>
    <w:rsid w:val="00D335EC"/>
    <w:rsid w:val="00D33DDF"/>
    <w:rsid w:val="00D346BF"/>
    <w:rsid w:val="00D34DE9"/>
    <w:rsid w:val="00D34E6C"/>
    <w:rsid w:val="00D35115"/>
    <w:rsid w:val="00D35514"/>
    <w:rsid w:val="00D35FFA"/>
    <w:rsid w:val="00D365B7"/>
    <w:rsid w:val="00D370D9"/>
    <w:rsid w:val="00D37425"/>
    <w:rsid w:val="00D37512"/>
    <w:rsid w:val="00D37D5D"/>
    <w:rsid w:val="00D37EF5"/>
    <w:rsid w:val="00D40002"/>
    <w:rsid w:val="00D4069E"/>
    <w:rsid w:val="00D414C4"/>
    <w:rsid w:val="00D4191F"/>
    <w:rsid w:val="00D419E9"/>
    <w:rsid w:val="00D41E5F"/>
    <w:rsid w:val="00D422BC"/>
    <w:rsid w:val="00D42B1C"/>
    <w:rsid w:val="00D42C3F"/>
    <w:rsid w:val="00D42E6C"/>
    <w:rsid w:val="00D436C5"/>
    <w:rsid w:val="00D43EC9"/>
    <w:rsid w:val="00D442E4"/>
    <w:rsid w:val="00D4463E"/>
    <w:rsid w:val="00D44647"/>
    <w:rsid w:val="00D44758"/>
    <w:rsid w:val="00D44A3E"/>
    <w:rsid w:val="00D44AAD"/>
    <w:rsid w:val="00D4508D"/>
    <w:rsid w:val="00D450D7"/>
    <w:rsid w:val="00D45151"/>
    <w:rsid w:val="00D45450"/>
    <w:rsid w:val="00D45683"/>
    <w:rsid w:val="00D46E3D"/>
    <w:rsid w:val="00D46E88"/>
    <w:rsid w:val="00D47D86"/>
    <w:rsid w:val="00D500BE"/>
    <w:rsid w:val="00D502DF"/>
    <w:rsid w:val="00D50734"/>
    <w:rsid w:val="00D509FF"/>
    <w:rsid w:val="00D50BB2"/>
    <w:rsid w:val="00D5107F"/>
    <w:rsid w:val="00D51854"/>
    <w:rsid w:val="00D51D42"/>
    <w:rsid w:val="00D54D85"/>
    <w:rsid w:val="00D55411"/>
    <w:rsid w:val="00D55468"/>
    <w:rsid w:val="00D5629D"/>
    <w:rsid w:val="00D56700"/>
    <w:rsid w:val="00D56D76"/>
    <w:rsid w:val="00D57F5A"/>
    <w:rsid w:val="00D603D0"/>
    <w:rsid w:val="00D62E5A"/>
    <w:rsid w:val="00D62E93"/>
    <w:rsid w:val="00D631F4"/>
    <w:rsid w:val="00D63303"/>
    <w:rsid w:val="00D6358C"/>
    <w:rsid w:val="00D65450"/>
    <w:rsid w:val="00D657E0"/>
    <w:rsid w:val="00D65AF9"/>
    <w:rsid w:val="00D65C2E"/>
    <w:rsid w:val="00D669C3"/>
    <w:rsid w:val="00D66EDF"/>
    <w:rsid w:val="00D67292"/>
    <w:rsid w:val="00D6749D"/>
    <w:rsid w:val="00D6772D"/>
    <w:rsid w:val="00D67D94"/>
    <w:rsid w:val="00D70229"/>
    <w:rsid w:val="00D705BA"/>
    <w:rsid w:val="00D7070C"/>
    <w:rsid w:val="00D71012"/>
    <w:rsid w:val="00D716F6"/>
    <w:rsid w:val="00D71723"/>
    <w:rsid w:val="00D717F2"/>
    <w:rsid w:val="00D718C2"/>
    <w:rsid w:val="00D721FC"/>
    <w:rsid w:val="00D7288F"/>
    <w:rsid w:val="00D73249"/>
    <w:rsid w:val="00D733A5"/>
    <w:rsid w:val="00D73462"/>
    <w:rsid w:val="00D738A5"/>
    <w:rsid w:val="00D74898"/>
    <w:rsid w:val="00D74B3D"/>
    <w:rsid w:val="00D7508E"/>
    <w:rsid w:val="00D7695F"/>
    <w:rsid w:val="00D7797C"/>
    <w:rsid w:val="00D80454"/>
    <w:rsid w:val="00D80BDF"/>
    <w:rsid w:val="00D80D18"/>
    <w:rsid w:val="00D8114A"/>
    <w:rsid w:val="00D815E7"/>
    <w:rsid w:val="00D8171B"/>
    <w:rsid w:val="00D81A46"/>
    <w:rsid w:val="00D824A0"/>
    <w:rsid w:val="00D82588"/>
    <w:rsid w:val="00D82B47"/>
    <w:rsid w:val="00D83807"/>
    <w:rsid w:val="00D83CAA"/>
    <w:rsid w:val="00D84021"/>
    <w:rsid w:val="00D845DE"/>
    <w:rsid w:val="00D84605"/>
    <w:rsid w:val="00D84C33"/>
    <w:rsid w:val="00D84D9B"/>
    <w:rsid w:val="00D86722"/>
    <w:rsid w:val="00D86770"/>
    <w:rsid w:val="00D86B0C"/>
    <w:rsid w:val="00D86B41"/>
    <w:rsid w:val="00D876B7"/>
    <w:rsid w:val="00D87EEE"/>
    <w:rsid w:val="00D901FA"/>
    <w:rsid w:val="00D907E8"/>
    <w:rsid w:val="00D91623"/>
    <w:rsid w:val="00D92061"/>
    <w:rsid w:val="00D920ED"/>
    <w:rsid w:val="00D9291E"/>
    <w:rsid w:val="00D938A7"/>
    <w:rsid w:val="00D938E0"/>
    <w:rsid w:val="00D939DA"/>
    <w:rsid w:val="00D93B30"/>
    <w:rsid w:val="00D93B60"/>
    <w:rsid w:val="00D94B02"/>
    <w:rsid w:val="00D94D3B"/>
    <w:rsid w:val="00D952A4"/>
    <w:rsid w:val="00D96434"/>
    <w:rsid w:val="00D96F79"/>
    <w:rsid w:val="00D97A36"/>
    <w:rsid w:val="00D97ABC"/>
    <w:rsid w:val="00D97F6A"/>
    <w:rsid w:val="00D97F6E"/>
    <w:rsid w:val="00DA0599"/>
    <w:rsid w:val="00DA0B66"/>
    <w:rsid w:val="00DA1847"/>
    <w:rsid w:val="00DA2007"/>
    <w:rsid w:val="00DA29D1"/>
    <w:rsid w:val="00DA3A3D"/>
    <w:rsid w:val="00DA3E28"/>
    <w:rsid w:val="00DA4086"/>
    <w:rsid w:val="00DA41F4"/>
    <w:rsid w:val="00DA48AB"/>
    <w:rsid w:val="00DA4B56"/>
    <w:rsid w:val="00DA524B"/>
    <w:rsid w:val="00DA6441"/>
    <w:rsid w:val="00DA657C"/>
    <w:rsid w:val="00DA6620"/>
    <w:rsid w:val="00DA67E1"/>
    <w:rsid w:val="00DA7D99"/>
    <w:rsid w:val="00DB00A2"/>
    <w:rsid w:val="00DB09F6"/>
    <w:rsid w:val="00DB174F"/>
    <w:rsid w:val="00DB1D54"/>
    <w:rsid w:val="00DB210B"/>
    <w:rsid w:val="00DB262B"/>
    <w:rsid w:val="00DB2891"/>
    <w:rsid w:val="00DB2C0E"/>
    <w:rsid w:val="00DB2C14"/>
    <w:rsid w:val="00DB3062"/>
    <w:rsid w:val="00DB3157"/>
    <w:rsid w:val="00DB39D8"/>
    <w:rsid w:val="00DB3A4F"/>
    <w:rsid w:val="00DB3D67"/>
    <w:rsid w:val="00DB4760"/>
    <w:rsid w:val="00DB49AE"/>
    <w:rsid w:val="00DB5B0B"/>
    <w:rsid w:val="00DB5F07"/>
    <w:rsid w:val="00DB6405"/>
    <w:rsid w:val="00DB6642"/>
    <w:rsid w:val="00DB6BE4"/>
    <w:rsid w:val="00DB7AB0"/>
    <w:rsid w:val="00DB7DF4"/>
    <w:rsid w:val="00DB7E75"/>
    <w:rsid w:val="00DC056E"/>
    <w:rsid w:val="00DC11DF"/>
    <w:rsid w:val="00DC14A3"/>
    <w:rsid w:val="00DC21B8"/>
    <w:rsid w:val="00DC22C0"/>
    <w:rsid w:val="00DC2FAA"/>
    <w:rsid w:val="00DC33C3"/>
    <w:rsid w:val="00DC41E7"/>
    <w:rsid w:val="00DC45D5"/>
    <w:rsid w:val="00DC4747"/>
    <w:rsid w:val="00DC54DF"/>
    <w:rsid w:val="00DC58D2"/>
    <w:rsid w:val="00DC68C2"/>
    <w:rsid w:val="00DC7D3B"/>
    <w:rsid w:val="00DD0C8C"/>
    <w:rsid w:val="00DD1463"/>
    <w:rsid w:val="00DD1BAE"/>
    <w:rsid w:val="00DD2448"/>
    <w:rsid w:val="00DD2624"/>
    <w:rsid w:val="00DD3AB5"/>
    <w:rsid w:val="00DD419E"/>
    <w:rsid w:val="00DD499B"/>
    <w:rsid w:val="00DD4A5C"/>
    <w:rsid w:val="00DD50BB"/>
    <w:rsid w:val="00DD5147"/>
    <w:rsid w:val="00DD561C"/>
    <w:rsid w:val="00DD5C62"/>
    <w:rsid w:val="00DD781E"/>
    <w:rsid w:val="00DD79A1"/>
    <w:rsid w:val="00DD7A89"/>
    <w:rsid w:val="00DD7D57"/>
    <w:rsid w:val="00DE01F9"/>
    <w:rsid w:val="00DE059E"/>
    <w:rsid w:val="00DE0BCB"/>
    <w:rsid w:val="00DE0C14"/>
    <w:rsid w:val="00DE1911"/>
    <w:rsid w:val="00DE193F"/>
    <w:rsid w:val="00DE2FCC"/>
    <w:rsid w:val="00DE3287"/>
    <w:rsid w:val="00DE39A7"/>
    <w:rsid w:val="00DE3B2A"/>
    <w:rsid w:val="00DE4A7D"/>
    <w:rsid w:val="00DE513D"/>
    <w:rsid w:val="00DE53E5"/>
    <w:rsid w:val="00DE59FA"/>
    <w:rsid w:val="00DE5F3D"/>
    <w:rsid w:val="00DE5F48"/>
    <w:rsid w:val="00DE6B91"/>
    <w:rsid w:val="00DE6E23"/>
    <w:rsid w:val="00DE763E"/>
    <w:rsid w:val="00DE7DBF"/>
    <w:rsid w:val="00DF09CD"/>
    <w:rsid w:val="00DF16C9"/>
    <w:rsid w:val="00DF16E8"/>
    <w:rsid w:val="00DF2916"/>
    <w:rsid w:val="00DF293F"/>
    <w:rsid w:val="00DF2ECD"/>
    <w:rsid w:val="00DF31F6"/>
    <w:rsid w:val="00DF3625"/>
    <w:rsid w:val="00DF3D83"/>
    <w:rsid w:val="00DF42A9"/>
    <w:rsid w:val="00DF4FF4"/>
    <w:rsid w:val="00DF534D"/>
    <w:rsid w:val="00DF53C5"/>
    <w:rsid w:val="00DF5522"/>
    <w:rsid w:val="00DF6111"/>
    <w:rsid w:val="00DF67E1"/>
    <w:rsid w:val="00DF7730"/>
    <w:rsid w:val="00DF788E"/>
    <w:rsid w:val="00DF7F7A"/>
    <w:rsid w:val="00E008EB"/>
    <w:rsid w:val="00E00A87"/>
    <w:rsid w:val="00E01931"/>
    <w:rsid w:val="00E02109"/>
    <w:rsid w:val="00E02501"/>
    <w:rsid w:val="00E026F9"/>
    <w:rsid w:val="00E028B5"/>
    <w:rsid w:val="00E02F01"/>
    <w:rsid w:val="00E03100"/>
    <w:rsid w:val="00E03251"/>
    <w:rsid w:val="00E036B5"/>
    <w:rsid w:val="00E03956"/>
    <w:rsid w:val="00E06977"/>
    <w:rsid w:val="00E06C4E"/>
    <w:rsid w:val="00E06FA3"/>
    <w:rsid w:val="00E10648"/>
    <w:rsid w:val="00E10695"/>
    <w:rsid w:val="00E10D58"/>
    <w:rsid w:val="00E113B0"/>
    <w:rsid w:val="00E12071"/>
    <w:rsid w:val="00E12196"/>
    <w:rsid w:val="00E12643"/>
    <w:rsid w:val="00E12F69"/>
    <w:rsid w:val="00E1462A"/>
    <w:rsid w:val="00E148D7"/>
    <w:rsid w:val="00E14D82"/>
    <w:rsid w:val="00E15588"/>
    <w:rsid w:val="00E155F5"/>
    <w:rsid w:val="00E1580F"/>
    <w:rsid w:val="00E158B1"/>
    <w:rsid w:val="00E16E59"/>
    <w:rsid w:val="00E175AC"/>
    <w:rsid w:val="00E17913"/>
    <w:rsid w:val="00E20141"/>
    <w:rsid w:val="00E208A6"/>
    <w:rsid w:val="00E208D5"/>
    <w:rsid w:val="00E20CA0"/>
    <w:rsid w:val="00E20CEC"/>
    <w:rsid w:val="00E22072"/>
    <w:rsid w:val="00E22B33"/>
    <w:rsid w:val="00E22D59"/>
    <w:rsid w:val="00E233E7"/>
    <w:rsid w:val="00E24002"/>
    <w:rsid w:val="00E24D30"/>
    <w:rsid w:val="00E24E39"/>
    <w:rsid w:val="00E25502"/>
    <w:rsid w:val="00E256C5"/>
    <w:rsid w:val="00E25A8E"/>
    <w:rsid w:val="00E25E0D"/>
    <w:rsid w:val="00E26304"/>
    <w:rsid w:val="00E263D6"/>
    <w:rsid w:val="00E26599"/>
    <w:rsid w:val="00E2728C"/>
    <w:rsid w:val="00E27452"/>
    <w:rsid w:val="00E27A10"/>
    <w:rsid w:val="00E30495"/>
    <w:rsid w:val="00E306C0"/>
    <w:rsid w:val="00E318CD"/>
    <w:rsid w:val="00E32095"/>
    <w:rsid w:val="00E321C3"/>
    <w:rsid w:val="00E32474"/>
    <w:rsid w:val="00E32F84"/>
    <w:rsid w:val="00E33915"/>
    <w:rsid w:val="00E35A46"/>
    <w:rsid w:val="00E364D8"/>
    <w:rsid w:val="00E36704"/>
    <w:rsid w:val="00E36944"/>
    <w:rsid w:val="00E36951"/>
    <w:rsid w:val="00E372D2"/>
    <w:rsid w:val="00E37791"/>
    <w:rsid w:val="00E37C1F"/>
    <w:rsid w:val="00E37CA3"/>
    <w:rsid w:val="00E407A1"/>
    <w:rsid w:val="00E4112B"/>
    <w:rsid w:val="00E414F7"/>
    <w:rsid w:val="00E41890"/>
    <w:rsid w:val="00E4277F"/>
    <w:rsid w:val="00E43221"/>
    <w:rsid w:val="00E43AC3"/>
    <w:rsid w:val="00E44069"/>
    <w:rsid w:val="00E4432E"/>
    <w:rsid w:val="00E44547"/>
    <w:rsid w:val="00E445D4"/>
    <w:rsid w:val="00E44A45"/>
    <w:rsid w:val="00E44EEE"/>
    <w:rsid w:val="00E45903"/>
    <w:rsid w:val="00E461E7"/>
    <w:rsid w:val="00E46850"/>
    <w:rsid w:val="00E50EBE"/>
    <w:rsid w:val="00E5103E"/>
    <w:rsid w:val="00E52545"/>
    <w:rsid w:val="00E52A3C"/>
    <w:rsid w:val="00E5389A"/>
    <w:rsid w:val="00E54947"/>
    <w:rsid w:val="00E54DAE"/>
    <w:rsid w:val="00E55332"/>
    <w:rsid w:val="00E55705"/>
    <w:rsid w:val="00E56143"/>
    <w:rsid w:val="00E56527"/>
    <w:rsid w:val="00E568AE"/>
    <w:rsid w:val="00E578BC"/>
    <w:rsid w:val="00E5799A"/>
    <w:rsid w:val="00E61185"/>
    <w:rsid w:val="00E615E3"/>
    <w:rsid w:val="00E622C0"/>
    <w:rsid w:val="00E625CE"/>
    <w:rsid w:val="00E62668"/>
    <w:rsid w:val="00E62A3C"/>
    <w:rsid w:val="00E62FA1"/>
    <w:rsid w:val="00E63017"/>
    <w:rsid w:val="00E6346C"/>
    <w:rsid w:val="00E63BF4"/>
    <w:rsid w:val="00E63DC9"/>
    <w:rsid w:val="00E64691"/>
    <w:rsid w:val="00E660C5"/>
    <w:rsid w:val="00E66D2E"/>
    <w:rsid w:val="00E676BC"/>
    <w:rsid w:val="00E678C7"/>
    <w:rsid w:val="00E705F4"/>
    <w:rsid w:val="00E70F2A"/>
    <w:rsid w:val="00E71454"/>
    <w:rsid w:val="00E71BA6"/>
    <w:rsid w:val="00E71CC3"/>
    <w:rsid w:val="00E71D44"/>
    <w:rsid w:val="00E736A9"/>
    <w:rsid w:val="00E73E45"/>
    <w:rsid w:val="00E742C4"/>
    <w:rsid w:val="00E747C0"/>
    <w:rsid w:val="00E74DA9"/>
    <w:rsid w:val="00E75184"/>
    <w:rsid w:val="00E753B9"/>
    <w:rsid w:val="00E75771"/>
    <w:rsid w:val="00E76979"/>
    <w:rsid w:val="00E806E1"/>
    <w:rsid w:val="00E8101D"/>
    <w:rsid w:val="00E814E7"/>
    <w:rsid w:val="00E81837"/>
    <w:rsid w:val="00E8231B"/>
    <w:rsid w:val="00E82B30"/>
    <w:rsid w:val="00E82C35"/>
    <w:rsid w:val="00E82D1D"/>
    <w:rsid w:val="00E835FA"/>
    <w:rsid w:val="00E83B51"/>
    <w:rsid w:val="00E83CA0"/>
    <w:rsid w:val="00E842CF"/>
    <w:rsid w:val="00E847F1"/>
    <w:rsid w:val="00E84C58"/>
    <w:rsid w:val="00E856D8"/>
    <w:rsid w:val="00E860A9"/>
    <w:rsid w:val="00E87BAC"/>
    <w:rsid w:val="00E87FA1"/>
    <w:rsid w:val="00E90758"/>
    <w:rsid w:val="00E9091B"/>
    <w:rsid w:val="00E90AC7"/>
    <w:rsid w:val="00E90F91"/>
    <w:rsid w:val="00E91109"/>
    <w:rsid w:val="00E9165D"/>
    <w:rsid w:val="00E918C1"/>
    <w:rsid w:val="00E919B9"/>
    <w:rsid w:val="00E91E55"/>
    <w:rsid w:val="00E9203C"/>
    <w:rsid w:val="00E92266"/>
    <w:rsid w:val="00E92E41"/>
    <w:rsid w:val="00E92E8C"/>
    <w:rsid w:val="00E93346"/>
    <w:rsid w:val="00E9365F"/>
    <w:rsid w:val="00E93BE0"/>
    <w:rsid w:val="00E9450E"/>
    <w:rsid w:val="00E946B4"/>
    <w:rsid w:val="00E948B5"/>
    <w:rsid w:val="00E9495B"/>
    <w:rsid w:val="00E95523"/>
    <w:rsid w:val="00E95B86"/>
    <w:rsid w:val="00E95ECB"/>
    <w:rsid w:val="00E96483"/>
    <w:rsid w:val="00E964EA"/>
    <w:rsid w:val="00E97299"/>
    <w:rsid w:val="00E97544"/>
    <w:rsid w:val="00E97596"/>
    <w:rsid w:val="00E97FA4"/>
    <w:rsid w:val="00EA107A"/>
    <w:rsid w:val="00EA1134"/>
    <w:rsid w:val="00EA1D86"/>
    <w:rsid w:val="00EA2953"/>
    <w:rsid w:val="00EA3182"/>
    <w:rsid w:val="00EA32E9"/>
    <w:rsid w:val="00EA3E77"/>
    <w:rsid w:val="00EA47AD"/>
    <w:rsid w:val="00EA48B4"/>
    <w:rsid w:val="00EA52EA"/>
    <w:rsid w:val="00EA6DEB"/>
    <w:rsid w:val="00EA734F"/>
    <w:rsid w:val="00EA761E"/>
    <w:rsid w:val="00EA7917"/>
    <w:rsid w:val="00EA7950"/>
    <w:rsid w:val="00EB07E1"/>
    <w:rsid w:val="00EB0E48"/>
    <w:rsid w:val="00EB108B"/>
    <w:rsid w:val="00EB18CB"/>
    <w:rsid w:val="00EB1B25"/>
    <w:rsid w:val="00EB1BB6"/>
    <w:rsid w:val="00EB1BE2"/>
    <w:rsid w:val="00EB1D61"/>
    <w:rsid w:val="00EB203A"/>
    <w:rsid w:val="00EB2279"/>
    <w:rsid w:val="00EB29B7"/>
    <w:rsid w:val="00EB2EC0"/>
    <w:rsid w:val="00EB42FF"/>
    <w:rsid w:val="00EB4C41"/>
    <w:rsid w:val="00EB513C"/>
    <w:rsid w:val="00EB519A"/>
    <w:rsid w:val="00EB5404"/>
    <w:rsid w:val="00EB5981"/>
    <w:rsid w:val="00EB6593"/>
    <w:rsid w:val="00EB687C"/>
    <w:rsid w:val="00EB6BA3"/>
    <w:rsid w:val="00EB6FBE"/>
    <w:rsid w:val="00EB72DF"/>
    <w:rsid w:val="00EB7EA3"/>
    <w:rsid w:val="00EC000B"/>
    <w:rsid w:val="00EC010F"/>
    <w:rsid w:val="00EC033A"/>
    <w:rsid w:val="00EC065B"/>
    <w:rsid w:val="00EC2040"/>
    <w:rsid w:val="00EC21D9"/>
    <w:rsid w:val="00EC2D1B"/>
    <w:rsid w:val="00EC2FF7"/>
    <w:rsid w:val="00EC3AF3"/>
    <w:rsid w:val="00EC53C6"/>
    <w:rsid w:val="00EC565E"/>
    <w:rsid w:val="00EC5FBE"/>
    <w:rsid w:val="00EC5FE4"/>
    <w:rsid w:val="00EC6101"/>
    <w:rsid w:val="00EC63CE"/>
    <w:rsid w:val="00EC669D"/>
    <w:rsid w:val="00EC7CC7"/>
    <w:rsid w:val="00ED0594"/>
    <w:rsid w:val="00ED0D49"/>
    <w:rsid w:val="00ED0F81"/>
    <w:rsid w:val="00ED187D"/>
    <w:rsid w:val="00ED2126"/>
    <w:rsid w:val="00ED233D"/>
    <w:rsid w:val="00ED2887"/>
    <w:rsid w:val="00ED2A56"/>
    <w:rsid w:val="00ED2F18"/>
    <w:rsid w:val="00ED31CC"/>
    <w:rsid w:val="00ED36F7"/>
    <w:rsid w:val="00ED44A0"/>
    <w:rsid w:val="00ED4A09"/>
    <w:rsid w:val="00ED4B6D"/>
    <w:rsid w:val="00ED4BBB"/>
    <w:rsid w:val="00ED59B1"/>
    <w:rsid w:val="00ED75C9"/>
    <w:rsid w:val="00EE0926"/>
    <w:rsid w:val="00EE0BAE"/>
    <w:rsid w:val="00EE0BC6"/>
    <w:rsid w:val="00EE2BCA"/>
    <w:rsid w:val="00EE2CC9"/>
    <w:rsid w:val="00EE2CD2"/>
    <w:rsid w:val="00EE3028"/>
    <w:rsid w:val="00EE3679"/>
    <w:rsid w:val="00EE3FFE"/>
    <w:rsid w:val="00EE4073"/>
    <w:rsid w:val="00EE4401"/>
    <w:rsid w:val="00EE4478"/>
    <w:rsid w:val="00EE49C8"/>
    <w:rsid w:val="00EE4C9F"/>
    <w:rsid w:val="00EE51EB"/>
    <w:rsid w:val="00EE53D7"/>
    <w:rsid w:val="00EE570B"/>
    <w:rsid w:val="00EE5ADE"/>
    <w:rsid w:val="00EE5B3F"/>
    <w:rsid w:val="00EE5E1F"/>
    <w:rsid w:val="00EE606D"/>
    <w:rsid w:val="00EE61A1"/>
    <w:rsid w:val="00EE6621"/>
    <w:rsid w:val="00EE69D9"/>
    <w:rsid w:val="00EE75E2"/>
    <w:rsid w:val="00EE78B1"/>
    <w:rsid w:val="00EE7C4A"/>
    <w:rsid w:val="00EF013F"/>
    <w:rsid w:val="00EF0DCE"/>
    <w:rsid w:val="00EF0E57"/>
    <w:rsid w:val="00EF1532"/>
    <w:rsid w:val="00EF1695"/>
    <w:rsid w:val="00EF18B9"/>
    <w:rsid w:val="00EF1924"/>
    <w:rsid w:val="00EF1958"/>
    <w:rsid w:val="00EF2B34"/>
    <w:rsid w:val="00EF33E5"/>
    <w:rsid w:val="00EF4198"/>
    <w:rsid w:val="00EF4A86"/>
    <w:rsid w:val="00EF52D9"/>
    <w:rsid w:val="00EF54EF"/>
    <w:rsid w:val="00EF550B"/>
    <w:rsid w:val="00EF57D3"/>
    <w:rsid w:val="00EF5DD9"/>
    <w:rsid w:val="00EF66D5"/>
    <w:rsid w:val="00EF6C87"/>
    <w:rsid w:val="00EF6F6E"/>
    <w:rsid w:val="00EF722B"/>
    <w:rsid w:val="00EF74C3"/>
    <w:rsid w:val="00EF7A27"/>
    <w:rsid w:val="00F003A1"/>
    <w:rsid w:val="00F003E1"/>
    <w:rsid w:val="00F005FD"/>
    <w:rsid w:val="00F0096E"/>
    <w:rsid w:val="00F00CB2"/>
    <w:rsid w:val="00F00EFF"/>
    <w:rsid w:val="00F01483"/>
    <w:rsid w:val="00F0178D"/>
    <w:rsid w:val="00F01A38"/>
    <w:rsid w:val="00F02ADC"/>
    <w:rsid w:val="00F03249"/>
    <w:rsid w:val="00F0345E"/>
    <w:rsid w:val="00F04323"/>
    <w:rsid w:val="00F0486C"/>
    <w:rsid w:val="00F048A2"/>
    <w:rsid w:val="00F04ABE"/>
    <w:rsid w:val="00F06618"/>
    <w:rsid w:val="00F06B58"/>
    <w:rsid w:val="00F06C4E"/>
    <w:rsid w:val="00F06FB7"/>
    <w:rsid w:val="00F07424"/>
    <w:rsid w:val="00F07538"/>
    <w:rsid w:val="00F0791C"/>
    <w:rsid w:val="00F079F4"/>
    <w:rsid w:val="00F07AB6"/>
    <w:rsid w:val="00F101F9"/>
    <w:rsid w:val="00F10225"/>
    <w:rsid w:val="00F10DA6"/>
    <w:rsid w:val="00F11227"/>
    <w:rsid w:val="00F112FA"/>
    <w:rsid w:val="00F11305"/>
    <w:rsid w:val="00F1148C"/>
    <w:rsid w:val="00F1149A"/>
    <w:rsid w:val="00F124F7"/>
    <w:rsid w:val="00F12B23"/>
    <w:rsid w:val="00F13486"/>
    <w:rsid w:val="00F13DEB"/>
    <w:rsid w:val="00F14521"/>
    <w:rsid w:val="00F14B32"/>
    <w:rsid w:val="00F158FD"/>
    <w:rsid w:val="00F16409"/>
    <w:rsid w:val="00F16F54"/>
    <w:rsid w:val="00F17207"/>
    <w:rsid w:val="00F176CF"/>
    <w:rsid w:val="00F202E7"/>
    <w:rsid w:val="00F22AF2"/>
    <w:rsid w:val="00F2319A"/>
    <w:rsid w:val="00F23836"/>
    <w:rsid w:val="00F23F37"/>
    <w:rsid w:val="00F241A2"/>
    <w:rsid w:val="00F243BC"/>
    <w:rsid w:val="00F24AB0"/>
    <w:rsid w:val="00F257E6"/>
    <w:rsid w:val="00F2594C"/>
    <w:rsid w:val="00F25D45"/>
    <w:rsid w:val="00F25D4E"/>
    <w:rsid w:val="00F25E26"/>
    <w:rsid w:val="00F25F2D"/>
    <w:rsid w:val="00F264CD"/>
    <w:rsid w:val="00F26DBE"/>
    <w:rsid w:val="00F276C1"/>
    <w:rsid w:val="00F27938"/>
    <w:rsid w:val="00F27CD9"/>
    <w:rsid w:val="00F27DDE"/>
    <w:rsid w:val="00F319BF"/>
    <w:rsid w:val="00F3219D"/>
    <w:rsid w:val="00F322A0"/>
    <w:rsid w:val="00F323BE"/>
    <w:rsid w:val="00F328FA"/>
    <w:rsid w:val="00F33102"/>
    <w:rsid w:val="00F346C3"/>
    <w:rsid w:val="00F35125"/>
    <w:rsid w:val="00F3570C"/>
    <w:rsid w:val="00F359DD"/>
    <w:rsid w:val="00F35A8A"/>
    <w:rsid w:val="00F366E3"/>
    <w:rsid w:val="00F36830"/>
    <w:rsid w:val="00F36AB4"/>
    <w:rsid w:val="00F370F7"/>
    <w:rsid w:val="00F37433"/>
    <w:rsid w:val="00F37712"/>
    <w:rsid w:val="00F3773A"/>
    <w:rsid w:val="00F37892"/>
    <w:rsid w:val="00F40606"/>
    <w:rsid w:val="00F40AB7"/>
    <w:rsid w:val="00F41224"/>
    <w:rsid w:val="00F4142D"/>
    <w:rsid w:val="00F41BEA"/>
    <w:rsid w:val="00F42110"/>
    <w:rsid w:val="00F42183"/>
    <w:rsid w:val="00F42675"/>
    <w:rsid w:val="00F427B7"/>
    <w:rsid w:val="00F4315A"/>
    <w:rsid w:val="00F4378A"/>
    <w:rsid w:val="00F43BCE"/>
    <w:rsid w:val="00F45301"/>
    <w:rsid w:val="00F4556D"/>
    <w:rsid w:val="00F45A40"/>
    <w:rsid w:val="00F45D38"/>
    <w:rsid w:val="00F45F6E"/>
    <w:rsid w:val="00F463AA"/>
    <w:rsid w:val="00F46DF2"/>
    <w:rsid w:val="00F4761B"/>
    <w:rsid w:val="00F47660"/>
    <w:rsid w:val="00F47731"/>
    <w:rsid w:val="00F501AA"/>
    <w:rsid w:val="00F50767"/>
    <w:rsid w:val="00F50C3D"/>
    <w:rsid w:val="00F512C9"/>
    <w:rsid w:val="00F5141C"/>
    <w:rsid w:val="00F51C43"/>
    <w:rsid w:val="00F51F3E"/>
    <w:rsid w:val="00F5235B"/>
    <w:rsid w:val="00F525A9"/>
    <w:rsid w:val="00F53378"/>
    <w:rsid w:val="00F536D8"/>
    <w:rsid w:val="00F54A08"/>
    <w:rsid w:val="00F54DB3"/>
    <w:rsid w:val="00F55C2F"/>
    <w:rsid w:val="00F55F8E"/>
    <w:rsid w:val="00F56225"/>
    <w:rsid w:val="00F567EB"/>
    <w:rsid w:val="00F56ACC"/>
    <w:rsid w:val="00F56B8D"/>
    <w:rsid w:val="00F57A68"/>
    <w:rsid w:val="00F60BA3"/>
    <w:rsid w:val="00F61959"/>
    <w:rsid w:val="00F63162"/>
    <w:rsid w:val="00F63F49"/>
    <w:rsid w:val="00F644BE"/>
    <w:rsid w:val="00F64E4D"/>
    <w:rsid w:val="00F65FBE"/>
    <w:rsid w:val="00F66071"/>
    <w:rsid w:val="00F667C6"/>
    <w:rsid w:val="00F668C0"/>
    <w:rsid w:val="00F66919"/>
    <w:rsid w:val="00F6705C"/>
    <w:rsid w:val="00F67619"/>
    <w:rsid w:val="00F67680"/>
    <w:rsid w:val="00F6795C"/>
    <w:rsid w:val="00F67A06"/>
    <w:rsid w:val="00F67A95"/>
    <w:rsid w:val="00F67F0C"/>
    <w:rsid w:val="00F703C4"/>
    <w:rsid w:val="00F70479"/>
    <w:rsid w:val="00F709F2"/>
    <w:rsid w:val="00F70B0A"/>
    <w:rsid w:val="00F710BF"/>
    <w:rsid w:val="00F710E8"/>
    <w:rsid w:val="00F71BB6"/>
    <w:rsid w:val="00F72BAB"/>
    <w:rsid w:val="00F72CA2"/>
    <w:rsid w:val="00F7319B"/>
    <w:rsid w:val="00F733FA"/>
    <w:rsid w:val="00F73ED6"/>
    <w:rsid w:val="00F7425C"/>
    <w:rsid w:val="00F7433B"/>
    <w:rsid w:val="00F7435C"/>
    <w:rsid w:val="00F7467B"/>
    <w:rsid w:val="00F74E27"/>
    <w:rsid w:val="00F7506B"/>
    <w:rsid w:val="00F7507D"/>
    <w:rsid w:val="00F75163"/>
    <w:rsid w:val="00F75496"/>
    <w:rsid w:val="00F759D6"/>
    <w:rsid w:val="00F761E8"/>
    <w:rsid w:val="00F7626C"/>
    <w:rsid w:val="00F76B29"/>
    <w:rsid w:val="00F77AC2"/>
    <w:rsid w:val="00F8071C"/>
    <w:rsid w:val="00F80A76"/>
    <w:rsid w:val="00F80CC4"/>
    <w:rsid w:val="00F80CC8"/>
    <w:rsid w:val="00F8195C"/>
    <w:rsid w:val="00F81C85"/>
    <w:rsid w:val="00F82079"/>
    <w:rsid w:val="00F82D20"/>
    <w:rsid w:val="00F8444F"/>
    <w:rsid w:val="00F84B0D"/>
    <w:rsid w:val="00F84BC2"/>
    <w:rsid w:val="00F8590E"/>
    <w:rsid w:val="00F85DCB"/>
    <w:rsid w:val="00F8627D"/>
    <w:rsid w:val="00F86BA8"/>
    <w:rsid w:val="00F87AA4"/>
    <w:rsid w:val="00F87DD8"/>
    <w:rsid w:val="00F87FFC"/>
    <w:rsid w:val="00F90613"/>
    <w:rsid w:val="00F909CF"/>
    <w:rsid w:val="00F91AD4"/>
    <w:rsid w:val="00F92055"/>
    <w:rsid w:val="00F9376B"/>
    <w:rsid w:val="00F9381D"/>
    <w:rsid w:val="00F938E7"/>
    <w:rsid w:val="00F94264"/>
    <w:rsid w:val="00F94597"/>
    <w:rsid w:val="00F95100"/>
    <w:rsid w:val="00F9528F"/>
    <w:rsid w:val="00F95491"/>
    <w:rsid w:val="00F960BC"/>
    <w:rsid w:val="00F97505"/>
    <w:rsid w:val="00FA0435"/>
    <w:rsid w:val="00FA0628"/>
    <w:rsid w:val="00FA0A4E"/>
    <w:rsid w:val="00FA14C8"/>
    <w:rsid w:val="00FA1A3B"/>
    <w:rsid w:val="00FA1AC3"/>
    <w:rsid w:val="00FA308A"/>
    <w:rsid w:val="00FA375D"/>
    <w:rsid w:val="00FA38D9"/>
    <w:rsid w:val="00FA4402"/>
    <w:rsid w:val="00FA543B"/>
    <w:rsid w:val="00FA5E85"/>
    <w:rsid w:val="00FA6078"/>
    <w:rsid w:val="00FA639D"/>
    <w:rsid w:val="00FA6C9B"/>
    <w:rsid w:val="00FA6CD9"/>
    <w:rsid w:val="00FA7F21"/>
    <w:rsid w:val="00FB026A"/>
    <w:rsid w:val="00FB02D4"/>
    <w:rsid w:val="00FB171D"/>
    <w:rsid w:val="00FB1BD2"/>
    <w:rsid w:val="00FB2003"/>
    <w:rsid w:val="00FB213D"/>
    <w:rsid w:val="00FB27CD"/>
    <w:rsid w:val="00FB31F2"/>
    <w:rsid w:val="00FB410D"/>
    <w:rsid w:val="00FB4434"/>
    <w:rsid w:val="00FB481F"/>
    <w:rsid w:val="00FB4BC8"/>
    <w:rsid w:val="00FB4F10"/>
    <w:rsid w:val="00FB51AA"/>
    <w:rsid w:val="00FB57BB"/>
    <w:rsid w:val="00FB5E74"/>
    <w:rsid w:val="00FB73DA"/>
    <w:rsid w:val="00FB77C1"/>
    <w:rsid w:val="00FC0697"/>
    <w:rsid w:val="00FC1097"/>
    <w:rsid w:val="00FC3688"/>
    <w:rsid w:val="00FC3A3A"/>
    <w:rsid w:val="00FC3D12"/>
    <w:rsid w:val="00FC4CFD"/>
    <w:rsid w:val="00FC56D6"/>
    <w:rsid w:val="00FC5AC7"/>
    <w:rsid w:val="00FC5E0E"/>
    <w:rsid w:val="00FC629A"/>
    <w:rsid w:val="00FC6EBF"/>
    <w:rsid w:val="00FC70A9"/>
    <w:rsid w:val="00FC741B"/>
    <w:rsid w:val="00FC7E19"/>
    <w:rsid w:val="00FC7F96"/>
    <w:rsid w:val="00FD04E5"/>
    <w:rsid w:val="00FD06FC"/>
    <w:rsid w:val="00FD0DEF"/>
    <w:rsid w:val="00FD1B38"/>
    <w:rsid w:val="00FD1BBA"/>
    <w:rsid w:val="00FD1CA3"/>
    <w:rsid w:val="00FD237F"/>
    <w:rsid w:val="00FD269E"/>
    <w:rsid w:val="00FD2B93"/>
    <w:rsid w:val="00FD358A"/>
    <w:rsid w:val="00FD3605"/>
    <w:rsid w:val="00FD3E23"/>
    <w:rsid w:val="00FD3FDB"/>
    <w:rsid w:val="00FD50D6"/>
    <w:rsid w:val="00FD5551"/>
    <w:rsid w:val="00FD66BE"/>
    <w:rsid w:val="00FD73A0"/>
    <w:rsid w:val="00FD7BFF"/>
    <w:rsid w:val="00FD7FFD"/>
    <w:rsid w:val="00FE08B2"/>
    <w:rsid w:val="00FE0C35"/>
    <w:rsid w:val="00FE0D5C"/>
    <w:rsid w:val="00FE10BD"/>
    <w:rsid w:val="00FE1301"/>
    <w:rsid w:val="00FE2C6E"/>
    <w:rsid w:val="00FE30E2"/>
    <w:rsid w:val="00FE31D4"/>
    <w:rsid w:val="00FE3ABD"/>
    <w:rsid w:val="00FE46EF"/>
    <w:rsid w:val="00FE4826"/>
    <w:rsid w:val="00FE5AAD"/>
    <w:rsid w:val="00FE5C62"/>
    <w:rsid w:val="00FE658B"/>
    <w:rsid w:val="00FE6F5A"/>
    <w:rsid w:val="00FE73A6"/>
    <w:rsid w:val="00FE765F"/>
    <w:rsid w:val="00FF00B3"/>
    <w:rsid w:val="00FF0863"/>
    <w:rsid w:val="00FF0931"/>
    <w:rsid w:val="00FF0B9B"/>
    <w:rsid w:val="00FF0F8F"/>
    <w:rsid w:val="00FF14AD"/>
    <w:rsid w:val="00FF197F"/>
    <w:rsid w:val="00FF1E9D"/>
    <w:rsid w:val="00FF2554"/>
    <w:rsid w:val="00FF28C1"/>
    <w:rsid w:val="00FF2970"/>
    <w:rsid w:val="00FF2C73"/>
    <w:rsid w:val="00FF3246"/>
    <w:rsid w:val="00FF4179"/>
    <w:rsid w:val="00FF443F"/>
    <w:rsid w:val="00FF466A"/>
    <w:rsid w:val="00FF4C91"/>
    <w:rsid w:val="00FF506D"/>
    <w:rsid w:val="00FF5150"/>
    <w:rsid w:val="00FF5251"/>
    <w:rsid w:val="00FF596B"/>
    <w:rsid w:val="00FF5F15"/>
    <w:rsid w:val="00FF6586"/>
    <w:rsid w:val="00FF6666"/>
    <w:rsid w:val="00FF67FC"/>
    <w:rsid w:val="00FF6F61"/>
    <w:rsid w:val="00FF7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7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9B9"/>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rsid w:val="005C1072"/>
    <w:pPr>
      <w:keepNext/>
      <w:keepLines/>
      <w:spacing w:before="480" w:after="0"/>
      <w:outlineLvl w:val="0"/>
    </w:pPr>
    <w:rPr>
      <w:rFonts w:ascii="Calibri Light" w:hAnsi="Calibri Light" w:cs="Times New Roman"/>
      <w:b/>
      <w:bCs/>
      <w:color w:val="2E74B5"/>
      <w:sz w:val="28"/>
      <w:szCs w:val="28"/>
      <w:lang w:val="x-none" w:eastAsia="x-none"/>
    </w:rPr>
  </w:style>
  <w:style w:type="paragraph" w:styleId="Heading2">
    <w:name w:val="heading 2"/>
    <w:basedOn w:val="Normal"/>
    <w:next w:val="Normal"/>
    <w:link w:val="Heading2Char"/>
    <w:uiPriority w:val="99"/>
    <w:qFormat/>
    <w:rsid w:val="00983053"/>
    <w:pPr>
      <w:keepNext/>
      <w:keepLines/>
      <w:spacing w:before="200" w:after="0"/>
      <w:outlineLvl w:val="1"/>
    </w:pPr>
    <w:rPr>
      <w:rFonts w:ascii="Calibri Light" w:hAnsi="Calibri Light" w:cs="Times New Roman"/>
      <w:b/>
      <w:bCs/>
      <w:color w:val="5B9BD5"/>
      <w:sz w:val="26"/>
      <w:szCs w:val="26"/>
      <w:lang w:val="x-none" w:eastAsia="x-none"/>
    </w:rPr>
  </w:style>
  <w:style w:type="paragraph" w:styleId="Heading3">
    <w:name w:val="heading 3"/>
    <w:basedOn w:val="Normal"/>
    <w:next w:val="Normal"/>
    <w:link w:val="Heading3Char"/>
    <w:uiPriority w:val="99"/>
    <w:qFormat/>
    <w:rsid w:val="00230C80"/>
    <w:pPr>
      <w:keepNext/>
      <w:keepLines/>
      <w:spacing w:before="200" w:after="0"/>
      <w:outlineLvl w:val="2"/>
    </w:pPr>
    <w:rPr>
      <w:rFonts w:ascii="Calibri Light" w:hAnsi="Calibri Light" w:cs="Times New Roman"/>
      <w:b/>
      <w:bCs/>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072"/>
    <w:rPr>
      <w:rFonts w:ascii="Calibri Light" w:hAnsi="Calibri Light" w:cs="Calibri Light"/>
      <w:b/>
      <w:bCs/>
      <w:color w:val="2E74B5"/>
      <w:sz w:val="28"/>
      <w:szCs w:val="28"/>
    </w:rPr>
  </w:style>
  <w:style w:type="character" w:customStyle="1" w:styleId="Heading2Char">
    <w:name w:val="Heading 2 Char"/>
    <w:link w:val="Heading2"/>
    <w:uiPriority w:val="99"/>
    <w:locked/>
    <w:rsid w:val="00983053"/>
    <w:rPr>
      <w:rFonts w:ascii="Calibri Light" w:hAnsi="Calibri Light" w:cs="Calibri Light"/>
      <w:b/>
      <w:bCs/>
      <w:color w:val="5B9BD5"/>
      <w:sz w:val="26"/>
      <w:szCs w:val="26"/>
    </w:rPr>
  </w:style>
  <w:style w:type="character" w:customStyle="1" w:styleId="Heading3Char">
    <w:name w:val="Heading 3 Char"/>
    <w:link w:val="Heading3"/>
    <w:uiPriority w:val="99"/>
    <w:locked/>
    <w:rsid w:val="00230C80"/>
    <w:rPr>
      <w:rFonts w:ascii="Calibri Light" w:hAnsi="Calibri Light" w:cs="Calibri Light"/>
      <w:b/>
      <w:bCs/>
      <w:color w:val="5B9BD5"/>
    </w:rPr>
  </w:style>
  <w:style w:type="paragraph" w:customStyle="1" w:styleId="1">
    <w:name w:val="Списък на абзаци1"/>
    <w:aliases w:val="List Paragraph,List Paragraph1,List1,List Paragraph11,List Paragraph111"/>
    <w:basedOn w:val="Normal"/>
    <w:link w:val="ListParagraphChar"/>
    <w:uiPriority w:val="99"/>
    <w:qFormat/>
    <w:rsid w:val="007057A9"/>
    <w:pPr>
      <w:ind w:left="720"/>
    </w:pPr>
    <w:rPr>
      <w:rFonts w:cs="Times New Roman"/>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2325A3"/>
    <w:pPr>
      <w:spacing w:after="0" w:line="240" w:lineRule="auto"/>
    </w:pPr>
    <w:rPr>
      <w:rFonts w:cs="Times New Roman"/>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locked/>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semiHidden/>
    <w:rsid w:val="002325A3"/>
    <w:rPr>
      <w:vertAlign w:val="superscript"/>
    </w:rPr>
  </w:style>
  <w:style w:type="paragraph" w:styleId="BalloonText">
    <w:name w:val="Balloon Text"/>
    <w:basedOn w:val="Normal"/>
    <w:link w:val="BalloonTextChar"/>
    <w:uiPriority w:val="99"/>
    <w:semiHidden/>
    <w:rsid w:val="002D4B6A"/>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locked/>
    <w:rsid w:val="002D4B6A"/>
    <w:rPr>
      <w:rFonts w:ascii="Segoe UI" w:hAnsi="Segoe UI" w:cs="Segoe UI"/>
      <w:sz w:val="18"/>
      <w:szCs w:val="18"/>
    </w:rPr>
  </w:style>
  <w:style w:type="paragraph" w:styleId="Header">
    <w:name w:val="header"/>
    <w:basedOn w:val="Normal"/>
    <w:link w:val="HeaderChar"/>
    <w:uiPriority w:val="99"/>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53B8"/>
  </w:style>
  <w:style w:type="paragraph" w:styleId="Footer">
    <w:name w:val="footer"/>
    <w:basedOn w:val="Normal"/>
    <w:link w:val="FooterChar"/>
    <w:uiPriority w:val="99"/>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53B8"/>
  </w:style>
  <w:style w:type="table" w:styleId="TableGrid">
    <w:name w:val="Table Grid"/>
    <w:basedOn w:val="TableNormal"/>
    <w:uiPriority w:val="9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0C3D3A"/>
    <w:pPr>
      <w:spacing w:after="0" w:line="240" w:lineRule="auto"/>
    </w:pPr>
    <w:rPr>
      <w:rFonts w:cs="Times New Roman"/>
      <w:sz w:val="20"/>
      <w:szCs w:val="20"/>
      <w:lang w:val="x-none" w:eastAsia="x-none"/>
    </w:rPr>
  </w:style>
  <w:style w:type="character" w:customStyle="1" w:styleId="EndnoteTextChar">
    <w:name w:val="Endnote Text Char"/>
    <w:link w:val="EndnoteText"/>
    <w:uiPriority w:val="99"/>
    <w:semiHidden/>
    <w:locked/>
    <w:rsid w:val="000C3D3A"/>
    <w:rPr>
      <w:sz w:val="20"/>
      <w:szCs w:val="20"/>
    </w:rPr>
  </w:style>
  <w:style w:type="character" w:styleId="EndnoteReference">
    <w:name w:val="endnote reference"/>
    <w:uiPriority w:val="99"/>
    <w:semiHidden/>
    <w:rsid w:val="000C3D3A"/>
    <w:rPr>
      <w:vertAlign w:val="superscript"/>
    </w:rPr>
  </w:style>
  <w:style w:type="character" w:customStyle="1" w:styleId="ldef">
    <w:name w:val="ldef"/>
    <w:basedOn w:val="DefaultParagraphFont"/>
    <w:uiPriority w:val="99"/>
    <w:rsid w:val="008C6F82"/>
  </w:style>
  <w:style w:type="character" w:styleId="Hyperlink">
    <w:name w:val="Hyperlink"/>
    <w:uiPriority w:val="99"/>
    <w:rsid w:val="005E05AF"/>
    <w:rPr>
      <w:color w:val="0563C1"/>
      <w:u w:val="single"/>
    </w:rPr>
  </w:style>
  <w:style w:type="character" w:styleId="CommentReference">
    <w:name w:val="annotation reference"/>
    <w:uiPriority w:val="99"/>
    <w:semiHidden/>
    <w:rsid w:val="0005297C"/>
    <w:rPr>
      <w:sz w:val="16"/>
      <w:szCs w:val="16"/>
    </w:rPr>
  </w:style>
  <w:style w:type="paragraph" w:styleId="CommentText">
    <w:name w:val="annotation text"/>
    <w:basedOn w:val="Normal"/>
    <w:link w:val="CommentTextChar"/>
    <w:uiPriority w:val="99"/>
    <w:semiHidden/>
    <w:rsid w:val="0005297C"/>
    <w:pPr>
      <w:spacing w:line="240" w:lineRule="auto"/>
    </w:pPr>
    <w:rPr>
      <w:rFonts w:cs="Times New Roman"/>
      <w:sz w:val="20"/>
      <w:szCs w:val="20"/>
      <w:lang w:val="x-none" w:eastAsia="x-none"/>
    </w:rPr>
  </w:style>
  <w:style w:type="character" w:customStyle="1" w:styleId="CommentTextChar">
    <w:name w:val="Comment Text Char"/>
    <w:link w:val="CommentText"/>
    <w:uiPriority w:val="99"/>
    <w:locked/>
    <w:rsid w:val="0005297C"/>
    <w:rPr>
      <w:sz w:val="20"/>
      <w:szCs w:val="20"/>
    </w:rPr>
  </w:style>
  <w:style w:type="paragraph" w:styleId="CommentSubject">
    <w:name w:val="annotation subject"/>
    <w:basedOn w:val="CommentText"/>
    <w:next w:val="CommentText"/>
    <w:link w:val="CommentSubjectChar"/>
    <w:uiPriority w:val="99"/>
    <w:semiHidden/>
    <w:rsid w:val="0005297C"/>
    <w:rPr>
      <w:b/>
      <w:bCs/>
    </w:rPr>
  </w:style>
  <w:style w:type="character" w:customStyle="1" w:styleId="CommentSubjectChar">
    <w:name w:val="Comment Subject Char"/>
    <w:link w:val="CommentSubject"/>
    <w:uiPriority w:val="99"/>
    <w:semiHidden/>
    <w:locked/>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563DD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C92EB7"/>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semiHidden/>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1209AF"/>
    <w:pPr>
      <w:tabs>
        <w:tab w:val="left" w:pos="709"/>
      </w:tabs>
      <w:spacing w:after="0" w:line="240" w:lineRule="auto"/>
    </w:pPr>
    <w:rPr>
      <w:rFonts w:ascii="Tahoma" w:eastAsia="Times New Roman" w:hAnsi="Tahoma" w:cs="Tahoma"/>
      <w:sz w:val="24"/>
      <w:szCs w:val="24"/>
      <w:lang w:val="pl-PL" w:eastAsia="pl-PL"/>
    </w:rPr>
  </w:style>
  <w:style w:type="paragraph" w:styleId="Revision">
    <w:name w:val="Revision"/>
    <w:hidden/>
    <w:uiPriority w:val="99"/>
    <w:semiHidden/>
    <w:rsid w:val="00F323BE"/>
    <w:rPr>
      <w:rFonts w:cs="Calibri"/>
      <w:sz w:val="22"/>
      <w:szCs w:val="22"/>
      <w:lang w:eastAsia="en-US"/>
    </w:rPr>
  </w:style>
  <w:style w:type="paragraph" w:styleId="TOCHeading">
    <w:name w:val="TOC Heading"/>
    <w:basedOn w:val="Heading1"/>
    <w:next w:val="Normal"/>
    <w:uiPriority w:val="99"/>
    <w:qFormat/>
    <w:rsid w:val="005C1072"/>
    <w:pPr>
      <w:spacing w:line="276" w:lineRule="auto"/>
      <w:outlineLvl w:val="9"/>
    </w:pPr>
    <w:rPr>
      <w:lang w:eastAsia="bg-BG"/>
    </w:rPr>
  </w:style>
  <w:style w:type="paragraph" w:styleId="TOC2">
    <w:name w:val="toc 2"/>
    <w:basedOn w:val="Normal"/>
    <w:next w:val="Normal"/>
    <w:autoRedefine/>
    <w:uiPriority w:val="39"/>
    <w:rsid w:val="00AA5035"/>
    <w:pPr>
      <w:tabs>
        <w:tab w:val="right" w:leader="dot" w:pos="9346"/>
      </w:tabs>
      <w:spacing w:after="0" w:line="360" w:lineRule="auto"/>
      <w:jc w:val="both"/>
    </w:pPr>
    <w:rPr>
      <w:noProof/>
    </w:rPr>
  </w:style>
  <w:style w:type="paragraph" w:styleId="TOC3">
    <w:name w:val="toc 3"/>
    <w:basedOn w:val="Normal"/>
    <w:next w:val="Normal"/>
    <w:autoRedefine/>
    <w:uiPriority w:val="99"/>
    <w:semiHidden/>
    <w:rsid w:val="005C1072"/>
    <w:pPr>
      <w:spacing w:after="100"/>
      <w:ind w:left="440"/>
    </w:pPr>
  </w:style>
  <w:style w:type="paragraph" w:customStyle="1" w:styleId="CharChar">
    <w:name w:val="Char Char"/>
    <w:basedOn w:val="Normal"/>
    <w:uiPriority w:val="99"/>
    <w:rsid w:val="004B48C5"/>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rsid w:val="009C34B8"/>
    <w:pPr>
      <w:autoSpaceDE w:val="0"/>
      <w:autoSpaceDN w:val="0"/>
      <w:adjustRightInd w:val="0"/>
    </w:pPr>
    <w:rPr>
      <w:rFonts w:ascii="Times New Roman" w:hAnsi="Times New Roman"/>
      <w:color w:val="000000"/>
      <w:sz w:val="24"/>
      <w:szCs w:val="24"/>
      <w:lang w:eastAsia="en-US"/>
    </w:rPr>
  </w:style>
  <w:style w:type="character" w:customStyle="1" w:styleId="msoins0">
    <w:name w:val="msoins"/>
    <w:basedOn w:val="DefaultParagraphFont"/>
    <w:uiPriority w:val="99"/>
    <w:rsid w:val="00380303"/>
  </w:style>
  <w:style w:type="character" w:customStyle="1" w:styleId="msodel0">
    <w:name w:val="msodel"/>
    <w:basedOn w:val="DefaultParagraphFont"/>
    <w:uiPriority w:val="99"/>
    <w:rsid w:val="00380303"/>
  </w:style>
  <w:style w:type="character" w:styleId="FollowedHyperlink">
    <w:name w:val="FollowedHyperlink"/>
    <w:uiPriority w:val="99"/>
    <w:semiHidden/>
    <w:rsid w:val="006C6AA3"/>
    <w:rPr>
      <w:color w:val="auto"/>
      <w:u w:val="single"/>
    </w:rPr>
  </w:style>
  <w:style w:type="character" w:customStyle="1" w:styleId="ListParagraphChar">
    <w:name w:val="List Paragraph Char"/>
    <w:aliases w:val="List Paragraph1 Char,List1 Char,Списък на абзаци Char,List Paragraph11 Char,List Paragraph111 Char"/>
    <w:link w:val="1"/>
    <w:uiPriority w:val="99"/>
    <w:locked/>
    <w:rsid w:val="008034AB"/>
    <w:rPr>
      <w:rFonts w:ascii="Calibri" w:hAnsi="Calibri" w:cs="Calibri"/>
      <w:sz w:val="22"/>
      <w:szCs w:val="22"/>
      <w:lang w:val="bg-BG" w:eastAsia="en-US"/>
    </w:rPr>
  </w:style>
  <w:style w:type="character" w:customStyle="1" w:styleId="2">
    <w:name w:val="Основен текст (2)_"/>
    <w:link w:val="20"/>
    <w:locked/>
    <w:rsid w:val="007A15E8"/>
    <w:rPr>
      <w:shd w:val="clear" w:color="auto" w:fill="FFFFFF"/>
    </w:rPr>
  </w:style>
  <w:style w:type="paragraph" w:customStyle="1" w:styleId="20">
    <w:name w:val="Основен текст (2)"/>
    <w:basedOn w:val="Normal"/>
    <w:link w:val="2"/>
    <w:rsid w:val="007A15E8"/>
    <w:pPr>
      <w:shd w:val="clear" w:color="auto" w:fill="FFFFFF"/>
      <w:spacing w:before="840" w:after="0" w:line="276" w:lineRule="exact"/>
      <w:ind w:hanging="700"/>
      <w:jc w:val="both"/>
    </w:pPr>
    <w:rPr>
      <w:rFonts w:cs="Times New Roman"/>
      <w:sz w:val="20"/>
      <w:szCs w:val="20"/>
      <w:lang w:val="x-none" w:eastAsia="x-none"/>
    </w:rPr>
  </w:style>
  <w:style w:type="character" w:customStyle="1" w:styleId="indented">
    <w:name w:val="indented"/>
    <w:basedOn w:val="DefaultParagraphFont"/>
    <w:uiPriority w:val="99"/>
    <w:rsid w:val="0041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372">
      <w:bodyDiv w:val="1"/>
      <w:marLeft w:val="0"/>
      <w:marRight w:val="0"/>
      <w:marTop w:val="0"/>
      <w:marBottom w:val="0"/>
      <w:divBdr>
        <w:top w:val="none" w:sz="0" w:space="0" w:color="auto"/>
        <w:left w:val="none" w:sz="0" w:space="0" w:color="auto"/>
        <w:bottom w:val="none" w:sz="0" w:space="0" w:color="auto"/>
        <w:right w:val="none" w:sz="0" w:space="0" w:color="auto"/>
      </w:divBdr>
    </w:div>
    <w:div w:id="523443291">
      <w:bodyDiv w:val="1"/>
      <w:marLeft w:val="0"/>
      <w:marRight w:val="0"/>
      <w:marTop w:val="0"/>
      <w:marBottom w:val="0"/>
      <w:divBdr>
        <w:top w:val="none" w:sz="0" w:space="0" w:color="auto"/>
        <w:left w:val="none" w:sz="0" w:space="0" w:color="auto"/>
        <w:bottom w:val="none" w:sz="0" w:space="0" w:color="auto"/>
        <w:right w:val="none" w:sz="0" w:space="0" w:color="auto"/>
      </w:divBdr>
    </w:div>
    <w:div w:id="778766968">
      <w:bodyDiv w:val="1"/>
      <w:marLeft w:val="0"/>
      <w:marRight w:val="0"/>
      <w:marTop w:val="0"/>
      <w:marBottom w:val="0"/>
      <w:divBdr>
        <w:top w:val="none" w:sz="0" w:space="0" w:color="auto"/>
        <w:left w:val="none" w:sz="0" w:space="0" w:color="auto"/>
        <w:bottom w:val="none" w:sz="0" w:space="0" w:color="auto"/>
        <w:right w:val="none" w:sz="0" w:space="0" w:color="auto"/>
      </w:divBdr>
    </w:div>
    <w:div w:id="1084456337">
      <w:bodyDiv w:val="1"/>
      <w:marLeft w:val="0"/>
      <w:marRight w:val="0"/>
      <w:marTop w:val="0"/>
      <w:marBottom w:val="0"/>
      <w:divBdr>
        <w:top w:val="none" w:sz="0" w:space="0" w:color="auto"/>
        <w:left w:val="none" w:sz="0" w:space="0" w:color="auto"/>
        <w:bottom w:val="none" w:sz="0" w:space="0" w:color="auto"/>
        <w:right w:val="none" w:sz="0" w:space="0" w:color="auto"/>
      </w:divBdr>
    </w:div>
    <w:div w:id="1309674833">
      <w:marLeft w:val="0"/>
      <w:marRight w:val="0"/>
      <w:marTop w:val="0"/>
      <w:marBottom w:val="0"/>
      <w:divBdr>
        <w:top w:val="none" w:sz="0" w:space="0" w:color="auto"/>
        <w:left w:val="none" w:sz="0" w:space="0" w:color="auto"/>
        <w:bottom w:val="none" w:sz="0" w:space="0" w:color="auto"/>
        <w:right w:val="none" w:sz="0" w:space="0" w:color="auto"/>
      </w:divBdr>
      <w:divsChild>
        <w:div w:id="1309674853">
          <w:marLeft w:val="0"/>
          <w:marRight w:val="0"/>
          <w:marTop w:val="0"/>
          <w:marBottom w:val="0"/>
          <w:divBdr>
            <w:top w:val="none" w:sz="0" w:space="0" w:color="auto"/>
            <w:left w:val="none" w:sz="0" w:space="0" w:color="auto"/>
            <w:bottom w:val="none" w:sz="0" w:space="0" w:color="auto"/>
            <w:right w:val="none" w:sz="0" w:space="0" w:color="auto"/>
          </w:divBdr>
        </w:div>
      </w:divsChild>
    </w:div>
    <w:div w:id="1309674836">
      <w:marLeft w:val="0"/>
      <w:marRight w:val="0"/>
      <w:marTop w:val="0"/>
      <w:marBottom w:val="0"/>
      <w:divBdr>
        <w:top w:val="none" w:sz="0" w:space="0" w:color="auto"/>
        <w:left w:val="none" w:sz="0" w:space="0" w:color="auto"/>
        <w:bottom w:val="none" w:sz="0" w:space="0" w:color="auto"/>
        <w:right w:val="none" w:sz="0" w:space="0" w:color="auto"/>
      </w:divBdr>
      <w:divsChild>
        <w:div w:id="13096748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09674839">
      <w:marLeft w:val="60"/>
      <w:marRight w:val="60"/>
      <w:marTop w:val="60"/>
      <w:marBottom w:val="15"/>
      <w:divBdr>
        <w:top w:val="none" w:sz="0" w:space="0" w:color="auto"/>
        <w:left w:val="none" w:sz="0" w:space="0" w:color="auto"/>
        <w:bottom w:val="none" w:sz="0" w:space="0" w:color="auto"/>
        <w:right w:val="none" w:sz="0" w:space="0" w:color="auto"/>
      </w:divBdr>
    </w:div>
    <w:div w:id="1309674842">
      <w:marLeft w:val="0"/>
      <w:marRight w:val="0"/>
      <w:marTop w:val="0"/>
      <w:marBottom w:val="0"/>
      <w:divBdr>
        <w:top w:val="none" w:sz="0" w:space="0" w:color="auto"/>
        <w:left w:val="none" w:sz="0" w:space="0" w:color="auto"/>
        <w:bottom w:val="none" w:sz="0" w:space="0" w:color="auto"/>
        <w:right w:val="none" w:sz="0" w:space="0" w:color="auto"/>
      </w:divBdr>
      <w:divsChild>
        <w:div w:id="1309674831">
          <w:marLeft w:val="0"/>
          <w:marRight w:val="0"/>
          <w:marTop w:val="0"/>
          <w:marBottom w:val="0"/>
          <w:divBdr>
            <w:top w:val="none" w:sz="0" w:space="0" w:color="auto"/>
            <w:left w:val="none" w:sz="0" w:space="0" w:color="auto"/>
            <w:bottom w:val="none" w:sz="0" w:space="0" w:color="auto"/>
            <w:right w:val="none" w:sz="0" w:space="0" w:color="auto"/>
          </w:divBdr>
        </w:div>
      </w:divsChild>
    </w:div>
    <w:div w:id="1309674843">
      <w:marLeft w:val="60"/>
      <w:marRight w:val="60"/>
      <w:marTop w:val="60"/>
      <w:marBottom w:val="15"/>
      <w:divBdr>
        <w:top w:val="none" w:sz="0" w:space="0" w:color="auto"/>
        <w:left w:val="none" w:sz="0" w:space="0" w:color="auto"/>
        <w:bottom w:val="none" w:sz="0" w:space="0" w:color="auto"/>
        <w:right w:val="none" w:sz="0" w:space="0" w:color="auto"/>
      </w:divBdr>
      <w:divsChild>
        <w:div w:id="1309674834">
          <w:marLeft w:val="0"/>
          <w:marRight w:val="0"/>
          <w:marTop w:val="0"/>
          <w:marBottom w:val="0"/>
          <w:divBdr>
            <w:top w:val="none" w:sz="0" w:space="0" w:color="auto"/>
            <w:left w:val="none" w:sz="0" w:space="0" w:color="auto"/>
            <w:bottom w:val="none" w:sz="0" w:space="0" w:color="auto"/>
            <w:right w:val="none" w:sz="0" w:space="0" w:color="auto"/>
          </w:divBdr>
        </w:div>
        <w:div w:id="1309674837">
          <w:marLeft w:val="0"/>
          <w:marRight w:val="0"/>
          <w:marTop w:val="0"/>
          <w:marBottom w:val="0"/>
          <w:divBdr>
            <w:top w:val="none" w:sz="0" w:space="0" w:color="auto"/>
            <w:left w:val="none" w:sz="0" w:space="0" w:color="auto"/>
            <w:bottom w:val="none" w:sz="0" w:space="0" w:color="auto"/>
            <w:right w:val="none" w:sz="0" w:space="0" w:color="auto"/>
          </w:divBdr>
        </w:div>
        <w:div w:id="1309674848">
          <w:marLeft w:val="0"/>
          <w:marRight w:val="0"/>
          <w:marTop w:val="0"/>
          <w:marBottom w:val="0"/>
          <w:divBdr>
            <w:top w:val="none" w:sz="0" w:space="0" w:color="auto"/>
            <w:left w:val="none" w:sz="0" w:space="0" w:color="auto"/>
            <w:bottom w:val="none" w:sz="0" w:space="0" w:color="auto"/>
            <w:right w:val="none" w:sz="0" w:space="0" w:color="auto"/>
          </w:divBdr>
        </w:div>
      </w:divsChild>
    </w:div>
    <w:div w:id="1309674844">
      <w:marLeft w:val="60"/>
      <w:marRight w:val="60"/>
      <w:marTop w:val="60"/>
      <w:marBottom w:val="15"/>
      <w:divBdr>
        <w:top w:val="none" w:sz="0" w:space="0" w:color="auto"/>
        <w:left w:val="none" w:sz="0" w:space="0" w:color="auto"/>
        <w:bottom w:val="none" w:sz="0" w:space="0" w:color="auto"/>
        <w:right w:val="none" w:sz="0" w:space="0" w:color="auto"/>
      </w:divBdr>
      <w:divsChild>
        <w:div w:id="1309674832">
          <w:marLeft w:val="0"/>
          <w:marRight w:val="0"/>
          <w:marTop w:val="0"/>
          <w:marBottom w:val="0"/>
          <w:divBdr>
            <w:top w:val="none" w:sz="0" w:space="0" w:color="auto"/>
            <w:left w:val="none" w:sz="0" w:space="0" w:color="auto"/>
            <w:bottom w:val="none" w:sz="0" w:space="0" w:color="auto"/>
            <w:right w:val="none" w:sz="0" w:space="0" w:color="auto"/>
          </w:divBdr>
          <w:divsChild>
            <w:div w:id="1309674835">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309674845">
      <w:marLeft w:val="0"/>
      <w:marRight w:val="0"/>
      <w:marTop w:val="0"/>
      <w:marBottom w:val="0"/>
      <w:divBdr>
        <w:top w:val="none" w:sz="0" w:space="0" w:color="auto"/>
        <w:left w:val="none" w:sz="0" w:space="0" w:color="auto"/>
        <w:bottom w:val="none" w:sz="0" w:space="0" w:color="auto"/>
        <w:right w:val="none" w:sz="0" w:space="0" w:color="auto"/>
      </w:divBdr>
      <w:divsChild>
        <w:div w:id="130967484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09674849">
      <w:marLeft w:val="0"/>
      <w:marRight w:val="0"/>
      <w:marTop w:val="0"/>
      <w:marBottom w:val="0"/>
      <w:divBdr>
        <w:top w:val="none" w:sz="0" w:space="0" w:color="auto"/>
        <w:left w:val="none" w:sz="0" w:space="0" w:color="auto"/>
        <w:bottom w:val="none" w:sz="0" w:space="0" w:color="auto"/>
        <w:right w:val="none" w:sz="0" w:space="0" w:color="auto"/>
      </w:divBdr>
      <w:divsChild>
        <w:div w:id="13096748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09674850">
      <w:marLeft w:val="60"/>
      <w:marRight w:val="60"/>
      <w:marTop w:val="60"/>
      <w:marBottom w:val="15"/>
      <w:divBdr>
        <w:top w:val="none" w:sz="0" w:space="0" w:color="auto"/>
        <w:left w:val="none" w:sz="0" w:space="0" w:color="auto"/>
        <w:bottom w:val="none" w:sz="0" w:space="0" w:color="auto"/>
        <w:right w:val="none" w:sz="0" w:space="0" w:color="auto"/>
      </w:divBdr>
      <w:divsChild>
        <w:div w:id="1309674847">
          <w:marLeft w:val="0"/>
          <w:marRight w:val="0"/>
          <w:marTop w:val="0"/>
          <w:marBottom w:val="0"/>
          <w:divBdr>
            <w:top w:val="single" w:sz="4" w:space="1" w:color="auto"/>
            <w:left w:val="single" w:sz="4" w:space="4" w:color="auto"/>
            <w:bottom w:val="single" w:sz="4" w:space="1" w:color="auto"/>
            <w:right w:val="single" w:sz="4" w:space="4" w:color="auto"/>
          </w:divBdr>
        </w:div>
      </w:divsChild>
    </w:div>
    <w:div w:id="1309674852">
      <w:marLeft w:val="60"/>
      <w:marRight w:val="60"/>
      <w:marTop w:val="60"/>
      <w:marBottom w:val="15"/>
      <w:divBdr>
        <w:top w:val="none" w:sz="0" w:space="0" w:color="auto"/>
        <w:left w:val="none" w:sz="0" w:space="0" w:color="auto"/>
        <w:bottom w:val="none" w:sz="0" w:space="0" w:color="auto"/>
        <w:right w:val="none" w:sz="0" w:space="0" w:color="auto"/>
      </w:divBdr>
      <w:divsChild>
        <w:div w:id="1309674840">
          <w:marLeft w:val="0"/>
          <w:marRight w:val="0"/>
          <w:marTop w:val="0"/>
          <w:marBottom w:val="0"/>
          <w:divBdr>
            <w:top w:val="none" w:sz="0" w:space="0" w:color="auto"/>
            <w:left w:val="none" w:sz="0" w:space="0" w:color="auto"/>
            <w:bottom w:val="none" w:sz="0" w:space="0" w:color="auto"/>
            <w:right w:val="none" w:sz="0" w:space="0" w:color="auto"/>
          </w:divBdr>
          <w:divsChild>
            <w:div w:id="1309674851">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309674854">
      <w:marLeft w:val="0"/>
      <w:marRight w:val="0"/>
      <w:marTop w:val="0"/>
      <w:marBottom w:val="0"/>
      <w:divBdr>
        <w:top w:val="none" w:sz="0" w:space="0" w:color="auto"/>
        <w:left w:val="none" w:sz="0" w:space="0" w:color="auto"/>
        <w:bottom w:val="none" w:sz="0" w:space="0" w:color="auto"/>
        <w:right w:val="none" w:sz="0" w:space="0" w:color="auto"/>
      </w:divBdr>
    </w:div>
    <w:div w:id="1376272324">
      <w:bodyDiv w:val="1"/>
      <w:marLeft w:val="0"/>
      <w:marRight w:val="0"/>
      <w:marTop w:val="0"/>
      <w:marBottom w:val="0"/>
      <w:divBdr>
        <w:top w:val="none" w:sz="0" w:space="0" w:color="auto"/>
        <w:left w:val="none" w:sz="0" w:space="0" w:color="auto"/>
        <w:bottom w:val="none" w:sz="0" w:space="0" w:color="auto"/>
        <w:right w:val="none" w:sz="0" w:space="0" w:color="auto"/>
      </w:divBdr>
    </w:div>
    <w:div w:id="21238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ufunds.bg/bg/taxonomy/term/6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1055;&#1052;&#1044;&#1056;%202014-2020\&#1085;&#1072;&#1089;&#1086;&#1082;&#1080;%202.2%2016.05\nasoki%202.2%20last\Usloviq%20za%20izpalnenie_EE.dot"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A360B-0ED5-470B-8BCC-A657F447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Usloviq za izpalnenie_EE</Template>
  <TotalTime>0</TotalTime>
  <Pages>16</Pages>
  <Words>4520</Words>
  <Characters>25768</Characters>
  <Application>Microsoft Office Word</Application>
  <DocSecurity>0</DocSecurity>
  <Lines>214</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МИНИСТЕРСТВО НА ЗЕМЕДЕЛИЕТО И ХРАНИТЕ</vt:lpstr>
      <vt:lpstr>МИНИСТЕРСТВО НА ЗЕМЕДЕЛИЕТО И ХРАНИТЕ</vt:lpstr>
    </vt:vector>
  </TitlesOfParts>
  <LinksUpToDate>false</LinksUpToDate>
  <CharactersWithSpaces>30228</CharactersWithSpaces>
  <SharedDoc>false</SharedDoc>
  <HLinks>
    <vt:vector size="30" baseType="variant">
      <vt:variant>
        <vt:i4>2687082</vt:i4>
      </vt:variant>
      <vt:variant>
        <vt:i4>24</vt:i4>
      </vt:variant>
      <vt:variant>
        <vt:i4>0</vt:i4>
      </vt:variant>
      <vt:variant>
        <vt:i4>5</vt:i4>
      </vt:variant>
      <vt:variant>
        <vt:lpwstr>https://www.eufunds.bg/bg/taxonomy/term/609</vt:lpwstr>
      </vt:variant>
      <vt:variant>
        <vt:lpwstr/>
      </vt:variant>
      <vt:variant>
        <vt:i4>1966130</vt:i4>
      </vt:variant>
      <vt:variant>
        <vt:i4>17</vt:i4>
      </vt:variant>
      <vt:variant>
        <vt:i4>0</vt:i4>
      </vt:variant>
      <vt:variant>
        <vt:i4>5</vt:i4>
      </vt:variant>
      <vt:variant>
        <vt:lpwstr/>
      </vt:variant>
      <vt:variant>
        <vt:lpwstr>_Toc442348060</vt:lpwstr>
      </vt:variant>
      <vt:variant>
        <vt:i4>1900594</vt:i4>
      </vt:variant>
      <vt:variant>
        <vt:i4>11</vt:i4>
      </vt:variant>
      <vt:variant>
        <vt:i4>0</vt:i4>
      </vt:variant>
      <vt:variant>
        <vt:i4>5</vt:i4>
      </vt:variant>
      <vt:variant>
        <vt:lpwstr/>
      </vt:variant>
      <vt:variant>
        <vt:lpwstr>_Toc442348059</vt:lpwstr>
      </vt:variant>
      <vt:variant>
        <vt:i4>1900594</vt:i4>
      </vt:variant>
      <vt:variant>
        <vt:i4>8</vt:i4>
      </vt:variant>
      <vt:variant>
        <vt:i4>0</vt:i4>
      </vt:variant>
      <vt:variant>
        <vt:i4>5</vt:i4>
      </vt:variant>
      <vt:variant>
        <vt:lpwstr/>
      </vt:variant>
      <vt:variant>
        <vt:lpwstr>_Toc442348058</vt:lpwstr>
      </vt:variant>
      <vt:variant>
        <vt:i4>1900594</vt:i4>
      </vt:variant>
      <vt:variant>
        <vt:i4>2</vt:i4>
      </vt:variant>
      <vt:variant>
        <vt:i4>0</vt:i4>
      </vt:variant>
      <vt:variant>
        <vt:i4>5</vt:i4>
      </vt:variant>
      <vt:variant>
        <vt:lpwstr/>
      </vt:variant>
      <vt:variant>
        <vt:lpwstr>_Toc442348057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creator/>
  <cp:lastModifiedBy/>
  <cp:revision>1</cp:revision>
  <cp:lastPrinted>2016-05-19T08:43:00Z</cp:lastPrinted>
  <dcterms:created xsi:type="dcterms:W3CDTF">2020-12-01T15:27:00Z</dcterms:created>
  <dcterms:modified xsi:type="dcterms:W3CDTF">2020-12-01T15:29:00Z</dcterms:modified>
</cp:coreProperties>
</file>