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EE" w:rsidRPr="00DC3292" w:rsidRDefault="008A6D2A" w:rsidP="008A6D2A">
      <w:pPr>
        <w:jc w:val="right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Критерии и методология</w:t>
      </w:r>
    </w:p>
    <w:p w:rsidR="00F57572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за оценка на проектни предложени</w:t>
      </w:r>
      <w:r w:rsidR="00F57572" w:rsidRPr="00DC3292">
        <w:rPr>
          <w:rFonts w:ascii="Times New Roman" w:hAnsi="Times New Roman" w:cs="Times New Roman"/>
          <w:b/>
          <w:sz w:val="24"/>
          <w:szCs w:val="24"/>
        </w:rPr>
        <w:t>я</w:t>
      </w:r>
    </w:p>
    <w:p w:rsidR="00A25280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 процедура за подбор на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проекти </w:t>
      </w:r>
      <w:r w:rsidR="00A25280" w:rsidRPr="00DC3292">
        <w:rPr>
          <w:rFonts w:ascii="Times New Roman" w:hAnsi="Times New Roman" w:cs="Times New Roman"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</w:p>
    <w:p w:rsidR="008A6D2A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5C2387" w:rsidRPr="00DC329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5C2387" w:rsidRPr="00DC3292">
        <w:rPr>
          <w:rFonts w:ascii="Times New Roman" w:hAnsi="Times New Roman" w:cs="Times New Roman"/>
          <w:sz w:val="24"/>
          <w:szCs w:val="24"/>
        </w:rPr>
        <w:t>„Насърчаване на устойчивото рибарство и на възстановяването и опазването на водните биологични ресурси”</w:t>
      </w:r>
      <w:r w:rsidRPr="00DC3292">
        <w:rPr>
          <w:rFonts w:ascii="Times New Roman" w:hAnsi="Times New Roman" w:cs="Times New Roman"/>
          <w:sz w:val="24"/>
          <w:szCs w:val="24"/>
        </w:rPr>
        <w:t>.</w:t>
      </w:r>
    </w:p>
    <w:p w:rsidR="008A6D2A" w:rsidRPr="00DC3292" w:rsidRDefault="0052255D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Специфична цел: 1.6. „Допринасяне за защитата и възстановяването на водното биологично разнообразие и на водните екосистеми“</w:t>
      </w:r>
    </w:p>
    <w:p w:rsidR="00ED3584" w:rsidRPr="00DC3292" w:rsidRDefault="00ED3584">
      <w:pPr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I. Методология за оценка на проектни предложения: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Оценяват се само проектни предложения, получени чрез системата ИСУН.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DC3292">
        <w:rPr>
          <w:rFonts w:ascii="Times New Roman" w:hAnsi="Times New Roman" w:cs="Times New Roman"/>
          <w:sz w:val="24"/>
          <w:szCs w:val="24"/>
        </w:rPr>
        <w:t>(</w:t>
      </w:r>
      <w:r w:rsidRPr="00DC3292">
        <w:rPr>
          <w:rFonts w:ascii="Times New Roman" w:hAnsi="Times New Roman" w:cs="Times New Roman"/>
          <w:sz w:val="24"/>
          <w:szCs w:val="24"/>
        </w:rPr>
        <w:t>УО</w:t>
      </w:r>
      <w:r w:rsidR="00F57572" w:rsidRPr="00DC3292">
        <w:rPr>
          <w:rFonts w:ascii="Times New Roman" w:hAnsi="Times New Roman" w:cs="Times New Roman"/>
          <w:sz w:val="24"/>
          <w:szCs w:val="24"/>
        </w:rPr>
        <w:t>)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</w:t>
      </w:r>
      <w:r w:rsidR="00F57572" w:rsidRPr="00DC3292">
        <w:rPr>
          <w:rFonts w:ascii="Times New Roman" w:hAnsi="Times New Roman" w:cs="Times New Roman"/>
          <w:sz w:val="24"/>
          <w:szCs w:val="24"/>
        </w:rPr>
        <w:t>Програма за морско дело, рибарство и аквакултури (</w:t>
      </w:r>
      <w:r w:rsidRPr="00DC3292">
        <w:rPr>
          <w:rFonts w:ascii="Times New Roman" w:hAnsi="Times New Roman" w:cs="Times New Roman"/>
          <w:sz w:val="24"/>
          <w:szCs w:val="24"/>
        </w:rPr>
        <w:t>ПМДРА</w:t>
      </w:r>
      <w:r w:rsidR="00F57572" w:rsidRPr="00DC3292">
        <w:rPr>
          <w:rFonts w:ascii="Times New Roman" w:hAnsi="Times New Roman" w:cs="Times New Roman"/>
          <w:sz w:val="24"/>
          <w:szCs w:val="24"/>
        </w:rPr>
        <w:t>).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Методологията и критериите не подлежат на изменение по време на провеждането на оценката.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включва: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1. Административно съответствие и допустимост;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2. Техническа и финансова оценка.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lastRenderedPageBreak/>
        <w:t xml:space="preserve">По време на оценката на проектното предложение, комуникацията с кандидата и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отстраняването </w:t>
      </w:r>
      <w:r w:rsidRPr="00DC3292">
        <w:rPr>
          <w:rFonts w:ascii="Times New Roman" w:hAnsi="Times New Roman" w:cs="Times New Roman"/>
          <w:sz w:val="24"/>
          <w:szCs w:val="24"/>
        </w:rPr>
        <w:t xml:space="preserve">на установени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нередовности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Въз основа на резултатите от оценката, комисията изготвя оценителен доклад съгласно чл. 35 от ЗУСЕФСУ.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II. Критерии за оценка.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DC3292" w:rsidTr="00F51C5C">
        <w:tc>
          <w:tcPr>
            <w:tcW w:w="7225" w:type="dxa"/>
            <w:gridSpan w:val="2"/>
          </w:tcPr>
          <w:p w:rsidR="00616BF8" w:rsidRPr="00DC3292" w:rsidRDefault="00616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BF8" w:rsidRPr="00DC3292" w:rsidRDefault="00616BF8" w:rsidP="008A1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b/>
                <w:sz w:val="24"/>
                <w:szCs w:val="24"/>
              </w:rPr>
              <w:t>ДА / НЕ / НЕПР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подадено по реда, определен от УО </w:t>
            </w:r>
            <w:r w:rsidR="00F57572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на ПМДРА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, параграф 1,буква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740F3" w:rsidRPr="00DC32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 не  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 непр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       непр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Общата стойност на безвъзмездната финансова помощ не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Проектът е икономически жизнеспособен</w:t>
            </w:r>
            <w:r w:rsidR="00ED73CD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съгласно приложения бизнес-план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 не</w:t>
            </w:r>
            <w:r w:rsidR="00ED73CD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 непр.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722348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DC3292" w:rsidP="0080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Дейностите, за които се кандидатства постигат целите на специфична цел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367" w:rsidRPr="00DC329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1F6" w:rsidRPr="00DC3292">
              <w:rPr>
                <w:rFonts w:ascii="Times New Roman" w:hAnsi="Times New Roman" w:cs="Times New Roman"/>
                <w:sz w:val="24"/>
                <w:szCs w:val="24"/>
              </w:rPr>
              <w:t>„Допринасяне за защитата и възстановяването на водното биологично разнообразие и на водните екосистеми“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8020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DC3292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72234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B11018" w:rsidRPr="00DC3292" w:rsidTr="00616BF8">
        <w:tc>
          <w:tcPr>
            <w:tcW w:w="704" w:type="dxa"/>
          </w:tcPr>
          <w:p w:rsidR="00B11018" w:rsidRPr="00DC3292" w:rsidRDefault="00B1101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21" w:type="dxa"/>
          </w:tcPr>
          <w:p w:rsidR="00B11018" w:rsidRPr="00DC3292" w:rsidRDefault="00B11018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18">
              <w:rPr>
                <w:rFonts w:ascii="Times New Roman" w:hAnsi="Times New Roman" w:cs="Times New Roman"/>
                <w:sz w:val="24"/>
                <w:szCs w:val="24"/>
              </w:rPr>
              <w:t>Проектът включва инвестиции на борда на риболовния кораб, за който се кандидатства и корабът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11018" w:rsidRPr="00DC3292" w:rsidRDefault="00B1101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EA3EBC" w:rsidRPr="00DC3292" w:rsidRDefault="00EA3EBC" w:rsidP="00ED358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68F" w:rsidRPr="00DC3292" w:rsidRDefault="00C2268F">
      <w:pPr>
        <w:rPr>
          <w:rFonts w:ascii="Times New Roman" w:hAnsi="Times New Roman" w:cs="Times New Roman"/>
          <w:sz w:val="24"/>
          <w:szCs w:val="24"/>
        </w:rPr>
      </w:pPr>
    </w:p>
    <w:p w:rsidR="00616BF8" w:rsidRPr="00DC3292" w:rsidRDefault="00616BF8">
      <w:pPr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lastRenderedPageBreak/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DC3292" w:rsidTr="004D2F06">
        <w:trPr>
          <w:trHeight w:val="559"/>
        </w:trPr>
        <w:tc>
          <w:tcPr>
            <w:tcW w:w="7194" w:type="dxa"/>
          </w:tcPr>
          <w:p w:rsidR="004D2F06" w:rsidRPr="00DC3292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</w:t>
            </w:r>
            <w:r w:rsidR="008A3B61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DC3292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Брой точки</w:t>
            </w:r>
          </w:p>
        </w:tc>
      </w:tr>
      <w:tr w:rsidR="004D2F06" w:rsidRPr="00DC3292" w:rsidTr="004D2F06">
        <w:trPr>
          <w:trHeight w:val="3968"/>
        </w:trPr>
        <w:tc>
          <w:tcPr>
            <w:tcW w:w="7194" w:type="dxa"/>
          </w:tcPr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ще намали негативнто въздействие върху екосистемите и/или върху нецелевите видове, в сравнение със стандартните уреди или друго оборудване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води до подобряване на селективността на риболовните уреди по отношение на застрашени и защитени видове от гледна точка на размер и/или вид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води до инвестиции на борда на кораба или в оборудване, което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D2F06" w:rsidRPr="00DC3292" w:rsidRDefault="00E00367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осигурява прекратяване/намаляване на изхвърлянето на запаси с търговско значение или което е свързано с нежелания улов, който трябва да бъде разтоварен на сушата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въвежда системи за точно и надеждно отчитане на улова по отношение на селективност, определяне на количеството улов и избягване на нежелания, намаляване на приулова-Trawl monitoring systems (поне един от описаните елементи)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9B7D89" w:rsidRPr="00DC3292" w:rsidRDefault="009B7D89" w:rsidP="009B7D89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 инвестиции в оборудване, което свежда до минимум въздействието върху местообитанията и/или морското дъно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е свързан с въвеждане на иновации, които водят до намаляване на отрицателното въздействие на риболовните дейности върху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F1B21" w:rsidRPr="00DC3292" w:rsidRDefault="00BF1B21" w:rsidP="00BF1B21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с:</w:t>
            </w: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почистване на морската акватория от отпадъци (вкл. за отстраняване на изгубени риболовни уреди)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31261A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 в инсталацията на борда на кораба на съоръжения за морски отпадъци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проектното предложение е свързано с инвестиции в оборудване на борда на риболовните кораби за събиране и съхранение на отпадъци (вкл. за 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отстраняване на изгубени риболовни уреди) 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pStyle w:val="ListParagraph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Подобряване на енергийната ефективност или инвестиции във възобновяеми енергийни източници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инсталиране на изкуствено създадени от човека подводни структури, предназначена да стимулират развитието на подводен живот, с цел съхраняване на местообитанията и подобряване на водното биоразнообразие.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Максимален брой точки: 155 точки</w:t>
            </w: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Минимален брой точки: 50 точки</w:t>
            </w:r>
          </w:p>
        </w:tc>
        <w:tc>
          <w:tcPr>
            <w:tcW w:w="2693" w:type="dxa"/>
          </w:tcPr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BF1B21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31261A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5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  <w:r w:rsidR="004D2F06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643F" w:rsidRPr="00DC3292" w:rsidRDefault="005B643F">
      <w:pPr>
        <w:rPr>
          <w:rFonts w:ascii="Times New Roman" w:hAnsi="Times New Roman" w:cs="Times New Roman"/>
          <w:b/>
          <w:sz w:val="24"/>
          <w:szCs w:val="24"/>
        </w:rPr>
      </w:pP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Проектните предложения, 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получили минимум </w:t>
      </w:r>
      <w:r w:rsidR="00C16640" w:rsidRPr="00DC3292">
        <w:rPr>
          <w:rFonts w:ascii="Times New Roman" w:hAnsi="Times New Roman" w:cs="Times New Roman"/>
          <w:b/>
          <w:sz w:val="24"/>
          <w:szCs w:val="24"/>
        </w:rPr>
        <w:t>50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случай, че проектното предложение получи по-малко от </w:t>
      </w:r>
      <w:r w:rsidR="00C16640" w:rsidRPr="00DC3292">
        <w:rPr>
          <w:rFonts w:ascii="Times New Roman" w:hAnsi="Times New Roman" w:cs="Times New Roman"/>
          <w:sz w:val="24"/>
          <w:szCs w:val="24"/>
        </w:rPr>
        <w:t>50</w:t>
      </w:r>
      <w:r w:rsidRPr="00DC3292">
        <w:rPr>
          <w:rFonts w:ascii="Times New Roman" w:hAnsi="Times New Roman" w:cs="Times New Roman"/>
          <w:sz w:val="24"/>
          <w:szCs w:val="24"/>
        </w:rPr>
        <w:t xml:space="preserve"> точки, проектното предложение се отхвърля.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DC3292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38" w:rsidRDefault="00081E38" w:rsidP="00263D9C">
      <w:pPr>
        <w:spacing w:after="0" w:line="240" w:lineRule="auto"/>
      </w:pPr>
      <w:r>
        <w:separator/>
      </w:r>
    </w:p>
  </w:endnote>
  <w:end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301708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38" w:rsidRDefault="00081E38" w:rsidP="00263D9C">
      <w:pPr>
        <w:spacing w:after="0" w:line="240" w:lineRule="auto"/>
      </w:pPr>
      <w:r>
        <w:separator/>
      </w:r>
    </w:p>
  </w:footnote>
  <w:foot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34EC9"/>
    <w:multiLevelType w:val="hybridMultilevel"/>
    <w:tmpl w:val="74BE2E04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81E38"/>
    <w:rsid w:val="000A6074"/>
    <w:rsid w:val="00111196"/>
    <w:rsid w:val="00263D9C"/>
    <w:rsid w:val="0029331C"/>
    <w:rsid w:val="002D7B58"/>
    <w:rsid w:val="002E5A9E"/>
    <w:rsid w:val="00301708"/>
    <w:rsid w:val="0031261A"/>
    <w:rsid w:val="00390EF7"/>
    <w:rsid w:val="003E79D8"/>
    <w:rsid w:val="00417EAF"/>
    <w:rsid w:val="00447DEC"/>
    <w:rsid w:val="00487BD9"/>
    <w:rsid w:val="004D2F06"/>
    <w:rsid w:val="00520493"/>
    <w:rsid w:val="0052255D"/>
    <w:rsid w:val="00573421"/>
    <w:rsid w:val="005B643F"/>
    <w:rsid w:val="005C2387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7E003C"/>
    <w:rsid w:val="00882ECF"/>
    <w:rsid w:val="008948A0"/>
    <w:rsid w:val="0089620B"/>
    <w:rsid w:val="008A10B9"/>
    <w:rsid w:val="008A3B61"/>
    <w:rsid w:val="008A6D2A"/>
    <w:rsid w:val="008B46D5"/>
    <w:rsid w:val="009B283C"/>
    <w:rsid w:val="009B7D89"/>
    <w:rsid w:val="009C6A51"/>
    <w:rsid w:val="009F08DC"/>
    <w:rsid w:val="00A13720"/>
    <w:rsid w:val="00A25280"/>
    <w:rsid w:val="00A842F6"/>
    <w:rsid w:val="00AA4DBC"/>
    <w:rsid w:val="00B11018"/>
    <w:rsid w:val="00B111F6"/>
    <w:rsid w:val="00B34BEE"/>
    <w:rsid w:val="00B52947"/>
    <w:rsid w:val="00B76F6A"/>
    <w:rsid w:val="00BC61C0"/>
    <w:rsid w:val="00BC6B4E"/>
    <w:rsid w:val="00BF1B21"/>
    <w:rsid w:val="00C16640"/>
    <w:rsid w:val="00C2268F"/>
    <w:rsid w:val="00C719C2"/>
    <w:rsid w:val="00C731DC"/>
    <w:rsid w:val="00CA1447"/>
    <w:rsid w:val="00D23705"/>
    <w:rsid w:val="00D740F3"/>
    <w:rsid w:val="00DA4526"/>
    <w:rsid w:val="00DB0A33"/>
    <w:rsid w:val="00DC3292"/>
    <w:rsid w:val="00E00367"/>
    <w:rsid w:val="00EA3EBC"/>
    <w:rsid w:val="00ED3584"/>
    <w:rsid w:val="00ED73CD"/>
    <w:rsid w:val="00F224B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BAF46C"/>
  <w15:docId w15:val="{644F2263-96E6-4D53-870B-A9FB22D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Evgeniya Cherkezova</cp:lastModifiedBy>
  <cp:revision>45</cp:revision>
  <dcterms:created xsi:type="dcterms:W3CDTF">2024-07-30T13:24:00Z</dcterms:created>
  <dcterms:modified xsi:type="dcterms:W3CDTF">2024-12-13T13:29:00Z</dcterms:modified>
</cp:coreProperties>
</file>