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AF65FB">
        <w:rPr>
          <w:rFonts w:ascii="Times New Roman" w:hAnsi="Times New Roman" w:cs="Times New Roman"/>
          <w:sz w:val="24"/>
          <w:szCs w:val="24"/>
          <w:lang w:val="bg-BG"/>
        </w:rPr>
        <w:t>Приложение №</w:t>
      </w:r>
      <w:r w:rsidR="00F41266">
        <w:rPr>
          <w:rFonts w:ascii="Times New Roman" w:hAnsi="Times New Roman" w:cs="Times New Roman"/>
          <w:sz w:val="24"/>
          <w:szCs w:val="24"/>
          <w:lang w:val="bg-BG"/>
        </w:rPr>
        <w:t>11</w:t>
      </w:r>
      <w:bookmarkStart w:id="0" w:name="_GoBack"/>
      <w:bookmarkEnd w:id="0"/>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A53CFC" w:rsidRDefault="00C80AD2" w:rsidP="00C80AD2">
      <w:pPr>
        <w:spacing w:after="0"/>
        <w:jc w:val="center"/>
        <w:rPr>
          <w:rFonts w:ascii="Times New Roman" w:hAnsi="Times New Roman" w:cs="Times New Roman"/>
          <w:sz w:val="20"/>
          <w:szCs w:val="20"/>
          <w:lang w:val="bg-BG"/>
        </w:rPr>
      </w:pPr>
      <w:r w:rsidRPr="00A53CFC">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A53CFC">
        <w:rPr>
          <w:rFonts w:ascii="Times New Roman" w:hAnsi="Times New Roman" w:cs="Times New Roman"/>
          <w:sz w:val="20"/>
          <w:szCs w:val="20"/>
          <w:lang w:val="bg-BG"/>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A53CFC" w:rsidRDefault="005F3B7F" w:rsidP="00B142C2">
      <w:pPr>
        <w:spacing w:after="0"/>
        <w:jc w:val="both"/>
        <w:rPr>
          <w:rFonts w:ascii="Times New Roman" w:hAnsi="Times New Roman" w:cs="Times New Roman"/>
          <w:b/>
          <w:sz w:val="24"/>
          <w:szCs w:val="24"/>
          <w:lang w:val="bg-BG"/>
        </w:rPr>
      </w:pPr>
      <w:r w:rsidRPr="00A53CFC">
        <w:rPr>
          <w:rFonts w:ascii="Times New Roman" w:hAnsi="Times New Roman" w:cs="Times New Roman"/>
          <w:b/>
          <w:sz w:val="24"/>
          <w:szCs w:val="24"/>
          <w:lang w:val="bg-BG"/>
        </w:rPr>
        <w:t>В качеството ми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w:t>
      </w:r>
      <w:r w:rsidR="00A53CFC">
        <w:rPr>
          <w:rFonts w:ascii="Times New Roman" w:hAnsi="Times New Roman" w:cs="Times New Roman"/>
          <w:sz w:val="24"/>
          <w:szCs w:val="24"/>
          <w:lang w:val="bg-BG"/>
        </w:rPr>
        <w:t>арство и аквакултури 2021-2027</w:t>
      </w:r>
      <w:r w:rsidR="00587AAD" w:rsidRPr="00082FB9">
        <w:rPr>
          <w:rFonts w:ascii="Times New Roman" w:hAnsi="Times New Roman" w:cs="Times New Roman"/>
          <w:sz w:val="24"/>
          <w:szCs w:val="24"/>
          <w:lang w:val="bg-BG"/>
        </w:rPr>
        <w:t>.</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rsidR="00F658BA" w:rsidRPr="00082FB9" w:rsidRDefault="00F658BA" w:rsidP="00F658BA">
      <w:pPr>
        <w:spacing w:after="0"/>
        <w:jc w:val="center"/>
        <w:rPr>
          <w:rFonts w:ascii="Times New Roman" w:hAnsi="Times New Roman" w:cs="Times New Roman"/>
          <w:b/>
          <w:sz w:val="24"/>
          <w:szCs w:val="24"/>
          <w:lang w:val="bg-BG"/>
        </w:rPr>
      </w:pPr>
    </w:p>
    <w:p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rsidR="0016057D" w:rsidRP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rsid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rsidR="0016057D" w:rsidRDefault="0016057D"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A53CFC" w:rsidRPr="00074BE5">
        <w:rPr>
          <w:rFonts w:ascii="Times New Roman" w:hAnsi="Times New Roman" w:cs="Times New Roman"/>
          <w:sz w:val="24"/>
          <w:szCs w:val="24"/>
          <w:lang w:val="bg-BG"/>
        </w:rPr>
        <w:t>2021</w:t>
      </w:r>
      <w:r w:rsidR="00A53CFC">
        <w:rPr>
          <w:rFonts w:ascii="Times New Roman" w:hAnsi="Times New Roman" w:cs="Times New Roman"/>
          <w:sz w:val="24"/>
          <w:szCs w:val="24"/>
          <w:lang w:val="bg-BG"/>
        </w:rPr>
        <w:t>/</w:t>
      </w:r>
      <w:r w:rsidRPr="00074BE5">
        <w:rPr>
          <w:rFonts w:ascii="Times New Roman" w:hAnsi="Times New Roman" w:cs="Times New Roman"/>
          <w:sz w:val="24"/>
          <w:szCs w:val="24"/>
          <w:lang w:val="bg-BG"/>
        </w:rPr>
        <w:t>1060 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proofErr w:type="spellStart"/>
      <w:r w:rsidRPr="0060718B">
        <w:rPr>
          <w:rFonts w:ascii="Times New Roman" w:hAnsi="Times New Roman" w:cs="Times New Roman"/>
          <w:sz w:val="24"/>
          <w:szCs w:val="24"/>
          <w:lang w:val="bg-BG"/>
        </w:rPr>
        <w:t>междиннoто</w:t>
      </w:r>
      <w:proofErr w:type="spellEnd"/>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07815">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 xml:space="preserve">и аквакултури 2021-2027 г.,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B4599">
      <w:pPr>
        <w:tabs>
          <w:tab w:val="left" w:pos="9781"/>
        </w:tabs>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w:t>
      </w:r>
      <w:r w:rsidR="00111876" w:rsidRPr="0060718B">
        <w:rPr>
          <w:rFonts w:ascii="Times New Roman" w:hAnsi="Times New Roman" w:cs="Times New Roman"/>
          <w:sz w:val="24"/>
          <w:szCs w:val="24"/>
          <w:lang w:val="bg-BG"/>
        </w:rPr>
        <w:t xml:space="preserve">Запознат/а съм с </w:t>
      </w:r>
      <w:r w:rsidR="00111876">
        <w:rPr>
          <w:rFonts w:ascii="Times New Roman" w:hAnsi="Times New Roman" w:cs="Times New Roman"/>
          <w:sz w:val="24"/>
          <w:szCs w:val="24"/>
          <w:lang w:val="bg-BG"/>
        </w:rPr>
        <w:t>Н</w:t>
      </w:r>
      <w:r w:rsidR="00111876" w:rsidRPr="00C729BF">
        <w:rPr>
          <w:rFonts w:ascii="Times New Roman" w:hAnsi="Times New Roman" w:cs="Times New Roman"/>
          <w:sz w:val="24"/>
          <w:szCs w:val="24"/>
          <w:lang w:val="bg-BG"/>
        </w:rPr>
        <w:t xml:space="preserve">аредба за администриране на нередности по </w:t>
      </w:r>
      <w:r w:rsidR="00111876">
        <w:rPr>
          <w:rFonts w:ascii="Times New Roman" w:hAnsi="Times New Roman" w:cs="Times New Roman"/>
          <w:sz w:val="24"/>
          <w:szCs w:val="24"/>
          <w:lang w:val="bg-BG"/>
        </w:rPr>
        <w:t>Е</w:t>
      </w:r>
      <w:r w:rsidR="00111876" w:rsidRPr="00C729BF">
        <w:rPr>
          <w:rFonts w:ascii="Times New Roman" w:hAnsi="Times New Roman" w:cs="Times New Roman"/>
          <w:sz w:val="24"/>
          <w:szCs w:val="24"/>
          <w:lang w:val="bg-BG"/>
        </w:rPr>
        <w:t>вропейските фондове при споделено управление</w:t>
      </w:r>
      <w:r w:rsidR="00111876">
        <w:rPr>
          <w:rFonts w:ascii="Times New Roman" w:hAnsi="Times New Roman" w:cs="Times New Roman"/>
          <w:sz w:val="24"/>
          <w:szCs w:val="24"/>
          <w:lang w:val="bg-BG"/>
        </w:rPr>
        <w:t>, п</w:t>
      </w:r>
      <w:r w:rsidR="00111876" w:rsidRPr="00C729BF">
        <w:rPr>
          <w:rFonts w:ascii="Times New Roman" w:hAnsi="Times New Roman" w:cs="Times New Roman"/>
          <w:sz w:val="24"/>
          <w:szCs w:val="24"/>
          <w:lang w:val="bg-BG"/>
        </w:rPr>
        <w:t>риета с ПМС № 111 от 10.08.2023 г.</w:t>
      </w:r>
    </w:p>
    <w:p w:rsidR="00FB4599" w:rsidRDefault="00FB4599" w:rsidP="00FB4599">
      <w:pPr>
        <w:spacing w:after="0"/>
        <w:ind w:right="-142"/>
        <w:jc w:val="both"/>
        <w:rPr>
          <w:rFonts w:ascii="Times New Roman" w:hAnsi="Times New Roman" w:cs="Times New Roman"/>
          <w:sz w:val="24"/>
          <w:szCs w:val="24"/>
          <w:lang w:val="bg-BG"/>
        </w:rPr>
      </w:pPr>
    </w:p>
    <w:p w:rsidR="0060718B" w:rsidRPr="0060718B" w:rsidRDefault="0060718B" w:rsidP="00FB4599">
      <w:pPr>
        <w:spacing w:after="0"/>
        <w:ind w:right="-142"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FB4599">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Pr="0060718B"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rsidR="005D5D22" w:rsidRPr="00082FB9" w:rsidRDefault="005D5D22" w:rsidP="005D5D22">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ДЕКЛАРАЦИЯ за липса на конфликт на интереси по смисъла на чл. 61, параграф</w:t>
      </w:r>
    </w:p>
    <w:p w:rsidR="005D5D22" w:rsidRPr="00082FB9" w:rsidRDefault="005D5D22" w:rsidP="005D5D22">
      <w:pPr>
        <w:widowControl w:val="0"/>
        <w:autoSpaceDE w:val="0"/>
        <w:autoSpaceDN w:val="0"/>
        <w:adjustRightInd w:val="0"/>
        <w:spacing w:before="120" w:after="120" w:line="240" w:lineRule="auto"/>
        <w:ind w:firstLine="567"/>
        <w:jc w:val="center"/>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b/>
          <w:spacing w:val="4"/>
          <w:sz w:val="24"/>
          <w:szCs w:val="24"/>
          <w:lang w:val="bg-BG" w:eastAsia="bg-BG"/>
        </w:rPr>
        <w:t xml:space="preserve">3 от Регламент (ЕС, </w:t>
      </w:r>
      <w:proofErr w:type="spellStart"/>
      <w:r w:rsidRPr="00082FB9">
        <w:rPr>
          <w:rFonts w:ascii="Times New Roman" w:eastAsia="Times New Roman" w:hAnsi="Times New Roman" w:cs="Times New Roman"/>
          <w:b/>
          <w:spacing w:val="4"/>
          <w:sz w:val="24"/>
          <w:szCs w:val="24"/>
          <w:lang w:val="bg-BG" w:eastAsia="bg-BG"/>
        </w:rPr>
        <w:t>Евратом</w:t>
      </w:r>
      <w:proofErr w:type="spellEnd"/>
      <w:r w:rsidRPr="00082FB9">
        <w:rPr>
          <w:rFonts w:ascii="Times New Roman" w:eastAsia="Times New Roman" w:hAnsi="Times New Roman" w:cs="Times New Roman"/>
          <w:b/>
          <w:spacing w:val="4"/>
          <w:sz w:val="24"/>
          <w:szCs w:val="24"/>
          <w:lang w:val="bg-BG" w:eastAsia="bg-BG"/>
        </w:rPr>
        <w:t xml:space="preserve">) </w:t>
      </w:r>
      <w:r w:rsidRPr="007F6C76">
        <w:rPr>
          <w:rFonts w:ascii="Times New Roman" w:eastAsia="Times New Roman" w:hAnsi="Times New Roman" w:cs="Times New Roman"/>
          <w:b/>
          <w:spacing w:val="4"/>
          <w:sz w:val="24"/>
          <w:szCs w:val="24"/>
          <w:lang w:val="bg-BG" w:eastAsia="bg-BG"/>
        </w:rPr>
        <w:t>2024/2509 на Европейския парламент и на Съвета от 23 септември 2024 година за финансовите правила, приложими за общия бюджет на Съюза</w:t>
      </w: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B8276F" w:rsidRDefault="00B8276F" w:rsidP="00F32768">
      <w:pPr>
        <w:spacing w:after="0"/>
        <w:ind w:firstLine="720"/>
        <w:jc w:val="both"/>
        <w:rPr>
          <w:rFonts w:ascii="Times New Roman" w:hAnsi="Times New Roman" w:cs="Times New Roman"/>
          <w:sz w:val="24"/>
          <w:szCs w:val="24"/>
          <w:lang w:val="bg-BG"/>
        </w:rPr>
      </w:pPr>
      <w:r w:rsidRPr="00B8276F">
        <w:rPr>
          <w:rFonts w:ascii="Times New Roman" w:hAnsi="Times New Roman" w:cs="Times New Roman"/>
          <w:sz w:val="24"/>
          <w:szCs w:val="24"/>
          <w:lang w:val="bg-BG"/>
        </w:rPr>
        <w:t xml:space="preserve">Запознат/а съм с чл. 61 от Регламент (ЕС, </w:t>
      </w:r>
      <w:proofErr w:type="spellStart"/>
      <w:r w:rsidRPr="00B8276F">
        <w:rPr>
          <w:rFonts w:ascii="Times New Roman" w:hAnsi="Times New Roman" w:cs="Times New Roman"/>
          <w:sz w:val="24"/>
          <w:szCs w:val="24"/>
          <w:lang w:val="bg-BG"/>
        </w:rPr>
        <w:t>Евратом</w:t>
      </w:r>
      <w:proofErr w:type="spellEnd"/>
      <w:r w:rsidRPr="00B8276F">
        <w:rPr>
          <w:rFonts w:ascii="Times New Roman" w:hAnsi="Times New Roman" w:cs="Times New Roman"/>
          <w:sz w:val="24"/>
          <w:szCs w:val="24"/>
          <w:lang w:val="bg-BG"/>
        </w:rPr>
        <w:t>) 2024/25096,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С настоящето декларирам, че доколкото ми е известно, не се намирам в ситуация на конфликт на интереси съгласно чл. 61 от </w:t>
      </w:r>
      <w:r w:rsidR="00F35A91">
        <w:rPr>
          <w:rFonts w:ascii="Times New Roman" w:hAnsi="Times New Roman" w:cs="Times New Roman"/>
          <w:sz w:val="24"/>
          <w:szCs w:val="24"/>
          <w:lang w:val="bg-BG"/>
        </w:rPr>
        <w:t xml:space="preserve">Регламент (ЕС, </w:t>
      </w:r>
      <w:proofErr w:type="spellStart"/>
      <w:r w:rsidR="00F35A91">
        <w:rPr>
          <w:rFonts w:ascii="Times New Roman" w:hAnsi="Times New Roman" w:cs="Times New Roman"/>
          <w:sz w:val="24"/>
          <w:szCs w:val="24"/>
          <w:lang w:val="bg-BG"/>
        </w:rPr>
        <w:t>Евратом</w:t>
      </w:r>
      <w:proofErr w:type="spellEnd"/>
      <w:r w:rsidR="00F35A91">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w:t>
      </w:r>
      <w:r w:rsidRPr="0060718B">
        <w:rPr>
          <w:rFonts w:ascii="Times New Roman" w:hAnsi="Times New Roman" w:cs="Times New Roman"/>
          <w:sz w:val="24"/>
          <w:szCs w:val="24"/>
          <w:lang w:val="bg-BG"/>
        </w:rPr>
        <w:lastRenderedPageBreak/>
        <w:t>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A53CFC">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w:t>
      </w:r>
    </w:p>
    <w:p w:rsidR="00B8276F" w:rsidRPr="00B8276F" w:rsidRDefault="00B8276F" w:rsidP="00B8276F">
      <w:pPr>
        <w:widowControl w:val="0"/>
        <w:autoSpaceDE w:val="0"/>
        <w:autoSpaceDN w:val="0"/>
        <w:adjustRightInd w:val="0"/>
        <w:spacing w:before="120" w:after="120" w:line="240" w:lineRule="auto"/>
        <w:ind w:firstLine="567"/>
        <w:jc w:val="center"/>
        <w:rPr>
          <w:rFonts w:ascii="Arial" w:eastAsia="Times New Roman" w:hAnsi="Arial" w:cs="Arial"/>
          <w:spacing w:val="4"/>
          <w:lang w:val="bg-BG" w:eastAsia="bg-BG"/>
        </w:rPr>
      </w:pPr>
      <w:r w:rsidRPr="00B8276F">
        <w:rPr>
          <w:rFonts w:ascii="Times New Roman" w:eastAsia="Times New Roman" w:hAnsi="Times New Roman" w:cs="Times New Roman"/>
          <w:b/>
          <w:spacing w:val="4"/>
          <w:sz w:val="24"/>
          <w:szCs w:val="24"/>
          <w:lang w:val="bg-BG" w:eastAsia="bg-BG"/>
        </w:rPr>
        <w:t xml:space="preserve">ДЕКЛАРАЦИЯ по чл. 139 от Регламент (ЕС, </w:t>
      </w:r>
      <w:proofErr w:type="spellStart"/>
      <w:r w:rsidRPr="00B8276F">
        <w:rPr>
          <w:rFonts w:ascii="Times New Roman" w:eastAsia="Times New Roman" w:hAnsi="Times New Roman" w:cs="Times New Roman"/>
          <w:b/>
          <w:spacing w:val="4"/>
          <w:sz w:val="24"/>
          <w:szCs w:val="24"/>
          <w:lang w:val="bg-BG" w:eastAsia="bg-BG"/>
        </w:rPr>
        <w:t>Евратом</w:t>
      </w:r>
      <w:proofErr w:type="spellEnd"/>
      <w:r w:rsidRPr="00B8276F">
        <w:rPr>
          <w:rFonts w:ascii="Times New Roman" w:eastAsia="Times New Roman" w:hAnsi="Times New Roman" w:cs="Times New Roman"/>
          <w:b/>
          <w:spacing w:val="4"/>
          <w:sz w:val="24"/>
          <w:szCs w:val="24"/>
          <w:lang w:val="bg-BG" w:eastAsia="bg-BG"/>
        </w:rPr>
        <w:t>) 2024/2509 на Европейския парламент и на Съвета от 23 септември 2024 година за финансовите правила, 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w:t>
      </w:r>
      <w:r w:rsidR="00A53CFC">
        <w:rPr>
          <w:rFonts w:ascii="Times New Roman" w:hAnsi="Times New Roman" w:cs="Times New Roman"/>
          <w:sz w:val="24"/>
          <w:szCs w:val="24"/>
          <w:lang w:val="bg-BG"/>
        </w:rPr>
        <w:t xml:space="preserve">ския парламент и на Съвета </w:t>
      </w:r>
      <w:r w:rsidRPr="0060718B">
        <w:rPr>
          <w:rFonts w:ascii="Times New Roman" w:hAnsi="Times New Roman" w:cs="Times New Roman"/>
          <w:sz w:val="24"/>
          <w:szCs w:val="24"/>
          <w:lang w:val="bg-BG"/>
        </w:rPr>
        <w:t xml:space="preserve">и член 1 от Конвенцията за защита на финансовите интереси на Европейските общности, съставена с акта </w:t>
      </w:r>
      <w:r w:rsidR="00A53CFC">
        <w:rPr>
          <w:rFonts w:ascii="Times New Roman" w:hAnsi="Times New Roman" w:cs="Times New Roman"/>
          <w:sz w:val="24"/>
          <w:szCs w:val="24"/>
          <w:lang w:val="bg-BG"/>
        </w:rPr>
        <w:t>на Съвета от 26 юли 1995 г.</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A53CFC">
        <w:rPr>
          <w:rFonts w:ascii="Times New Roman" w:hAnsi="Times New Roman" w:cs="Times New Roman"/>
          <w:sz w:val="24"/>
          <w:szCs w:val="24"/>
          <w:lang w:val="bg-BG"/>
        </w:rPr>
        <w:t>на Съвета от 26 май 1997 г.</w:t>
      </w:r>
      <w:r w:rsidRPr="0060718B">
        <w:rPr>
          <w:rFonts w:ascii="Times New Roman" w:hAnsi="Times New Roman" w:cs="Times New Roman"/>
          <w:sz w:val="24"/>
          <w:szCs w:val="24"/>
          <w:lang w:val="bg-BG"/>
        </w:rPr>
        <w:t>, или поведение, посочено в член 2, параграф 1 от Рамково реш</w:t>
      </w:r>
      <w:r w:rsidR="00A53CFC">
        <w:rPr>
          <w:rFonts w:ascii="Times New Roman" w:hAnsi="Times New Roman" w:cs="Times New Roman"/>
          <w:sz w:val="24"/>
          <w:szCs w:val="24"/>
          <w:lang w:val="bg-BG"/>
        </w:rPr>
        <w:t>ение 2003/568/ПВР на Съвета</w:t>
      </w:r>
      <w:r w:rsidRPr="0060718B">
        <w:rPr>
          <w:rFonts w:ascii="Times New Roman" w:hAnsi="Times New Roman" w:cs="Times New Roman"/>
          <w:sz w:val="24"/>
          <w:szCs w:val="24"/>
          <w:lang w:val="bg-BG"/>
        </w:rPr>
        <w:t>,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w:t>
      </w:r>
      <w:r w:rsidR="00A53CFC">
        <w:rPr>
          <w:rFonts w:ascii="Times New Roman" w:hAnsi="Times New Roman" w:cs="Times New Roman"/>
          <w:sz w:val="24"/>
          <w:szCs w:val="24"/>
          <w:lang w:val="bg-BG"/>
        </w:rPr>
        <w:t>ъвета</w:t>
      </w:r>
      <w:r w:rsidRPr="0060718B">
        <w:rPr>
          <w:rFonts w:ascii="Times New Roman" w:hAnsi="Times New Roman" w:cs="Times New Roman"/>
          <w:sz w:val="24"/>
          <w:szCs w:val="24"/>
          <w:lang w:val="bg-BG"/>
        </w:rPr>
        <w:t>;</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w:t>
      </w:r>
      <w:r w:rsidR="00A53CFC">
        <w:rPr>
          <w:rFonts w:ascii="Times New Roman" w:hAnsi="Times New Roman" w:cs="Times New Roman"/>
          <w:sz w:val="24"/>
          <w:szCs w:val="24"/>
          <w:lang w:val="bg-BG"/>
        </w:rPr>
        <w:t>ение 2002/475/ПВР на Съвета</w:t>
      </w:r>
      <w:r w:rsidRPr="0060718B">
        <w:rPr>
          <w:rFonts w:ascii="Times New Roman" w:hAnsi="Times New Roman" w:cs="Times New Roman"/>
          <w:sz w:val="24"/>
          <w:szCs w:val="24"/>
          <w:lang w:val="bg-BG"/>
        </w:rPr>
        <w:t>,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A53CFC">
        <w:rPr>
          <w:rFonts w:ascii="Times New Roman" w:hAnsi="Times New Roman" w:cs="Times New Roman"/>
          <w:sz w:val="24"/>
          <w:szCs w:val="24"/>
          <w:lang w:val="bg-BG"/>
        </w:rPr>
        <w:t>вратом) № 2988/95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ПАРАГРАФ 1 И ПАРАГРАФ 3 ОТ РЕГЛАМЕНТ (ЕС) № </w:t>
      </w:r>
      <w:r w:rsidR="00985F24">
        <w:rPr>
          <w:rFonts w:ascii="Times New Roman" w:hAnsi="Times New Roman" w:cs="Times New Roman"/>
          <w:b/>
          <w:sz w:val="24"/>
          <w:szCs w:val="24"/>
          <w:lang w:val="bg-BG"/>
        </w:rPr>
        <w:t>2021/</w:t>
      </w:r>
      <w:r w:rsidRPr="0060718B">
        <w:rPr>
          <w:rFonts w:ascii="Times New Roman" w:hAnsi="Times New Roman" w:cs="Times New Roman"/>
          <w:b/>
          <w:sz w:val="24"/>
          <w:szCs w:val="24"/>
          <w:lang w:val="bg-BG"/>
        </w:rPr>
        <w:t>1139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A53CFC">
        <w:rPr>
          <w:rFonts w:ascii="Times New Roman" w:hAnsi="Times New Roman" w:cs="Times New Roman"/>
          <w:sz w:val="24"/>
          <w:szCs w:val="24"/>
          <w:lang w:val="bg-BG"/>
        </w:rPr>
        <w:t>2021/</w:t>
      </w:r>
      <w:r w:rsidRPr="0060718B">
        <w:rPr>
          <w:rFonts w:ascii="Times New Roman" w:hAnsi="Times New Roman" w:cs="Times New Roman"/>
          <w:sz w:val="24"/>
          <w:szCs w:val="24"/>
          <w:lang w:val="bg-BG"/>
        </w:rPr>
        <w:t>1139.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F41266">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342BAB" w:rsidRPr="00082FB9" w:rsidRDefault="00342BAB" w:rsidP="00342BAB">
      <w:pPr>
        <w:spacing w:after="0" w:line="276" w:lineRule="auto"/>
        <w:rPr>
          <w:rFonts w:ascii="Times New Roman" w:hAnsi="Times New Roman" w:cs="Times New Roman"/>
          <w:b/>
          <w:sz w:val="24"/>
          <w:szCs w:val="24"/>
          <w:lang w:val="bg-BG"/>
        </w:rPr>
      </w:pP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even" r:id="rId9"/>
      <w:headerReference w:type="default" r:id="rId10"/>
      <w:footerReference w:type="even" r:id="rId11"/>
      <w:footerReference w:type="default" r:id="rId12"/>
      <w:headerReference w:type="first" r:id="rId13"/>
      <w:footerReference w:type="first" r:id="rId14"/>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15D" w:rsidRDefault="0064315D" w:rsidP="009404BD">
      <w:pPr>
        <w:spacing w:after="0" w:line="240" w:lineRule="auto"/>
      </w:pPr>
      <w:r>
        <w:separator/>
      </w:r>
    </w:p>
  </w:endnote>
  <w:endnote w:type="continuationSeparator" w:id="0">
    <w:p w:rsidR="0064315D" w:rsidRDefault="0064315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15D" w:rsidRDefault="0064315D" w:rsidP="009404BD">
      <w:pPr>
        <w:spacing w:after="0" w:line="240" w:lineRule="auto"/>
      </w:pPr>
      <w:r>
        <w:separator/>
      </w:r>
    </w:p>
  </w:footnote>
  <w:footnote w:type="continuationSeparator" w:id="0">
    <w:p w:rsidR="0064315D" w:rsidRDefault="0064315D"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proofErr w:type="spellStart"/>
      <w:r w:rsidRPr="00587AAD">
        <w:t>Попълва</w:t>
      </w:r>
      <w:proofErr w:type="spellEnd"/>
      <w:r w:rsidRPr="00587AAD">
        <w:t xml:space="preserve"> </w:t>
      </w:r>
      <w:proofErr w:type="spellStart"/>
      <w:r w:rsidRPr="00587AAD">
        <w:t>се</w:t>
      </w:r>
      <w:proofErr w:type="spellEnd"/>
      <w:r w:rsidRPr="00587AAD">
        <w:t xml:space="preserve"> и </w:t>
      </w:r>
      <w:proofErr w:type="spellStart"/>
      <w:r w:rsidRPr="00587AAD">
        <w:t>се</w:t>
      </w:r>
      <w:proofErr w:type="spellEnd"/>
      <w:r w:rsidRPr="00587AAD">
        <w:t xml:space="preserve"> </w:t>
      </w:r>
      <w:proofErr w:type="spellStart"/>
      <w:r w:rsidRPr="00587AAD">
        <w:t>подписва</w:t>
      </w:r>
      <w:proofErr w:type="spellEnd"/>
      <w:r w:rsidRPr="00587AAD">
        <w:t xml:space="preserve"> с КЕП </w:t>
      </w:r>
      <w:proofErr w:type="spellStart"/>
      <w:r w:rsidRPr="00587AAD">
        <w:t>от</w:t>
      </w:r>
      <w:proofErr w:type="spellEnd"/>
      <w:r w:rsidRPr="00587AAD">
        <w:t xml:space="preserve">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spellStart"/>
      <w:proofErr w:type="gramStart"/>
      <w:r w:rsidRPr="00587AAD">
        <w:t>се</w:t>
      </w:r>
      <w:proofErr w:type="spellEnd"/>
      <w:r w:rsidRPr="00587AAD">
        <w:t xml:space="preserve">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w:t>
      </w:r>
      <w:proofErr w:type="spellStart"/>
      <w:r w:rsidRPr="00587AAD">
        <w:t>от</w:t>
      </w:r>
      <w:proofErr w:type="spellEnd"/>
      <w:r w:rsidRPr="00587AAD">
        <w:t xml:space="preserve"> </w:t>
      </w:r>
      <w:proofErr w:type="spellStart"/>
      <w:r w:rsidRPr="00587AAD">
        <w:t>няколко</w:t>
      </w:r>
      <w:proofErr w:type="spellEnd"/>
      <w:r w:rsidRPr="00587AAD">
        <w:t xml:space="preserve"> </w:t>
      </w:r>
      <w:proofErr w:type="spellStart"/>
      <w:r w:rsidRPr="00587AAD">
        <w:t>лица</w:t>
      </w:r>
      <w:proofErr w:type="spellEnd"/>
      <w:r w:rsidRPr="00587AAD">
        <w:t xml:space="preserve">, </w:t>
      </w:r>
      <w:proofErr w:type="spellStart"/>
      <w:r w:rsidRPr="00587AAD">
        <w:t>декларацията</w:t>
      </w:r>
      <w:proofErr w:type="spellEnd"/>
      <w:r w:rsidRPr="00587AAD">
        <w:t xml:space="preserve"> </w:t>
      </w:r>
      <w:proofErr w:type="spellStart"/>
      <w:r w:rsidRPr="00587AAD">
        <w:t>се</w:t>
      </w:r>
      <w:proofErr w:type="spellEnd"/>
      <w:r w:rsidRPr="00587AAD">
        <w:t xml:space="preserve">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w:t>
      </w:r>
      <w:proofErr w:type="spellStart"/>
      <w:r w:rsidRPr="00587AAD">
        <w:t>от</w:t>
      </w:r>
      <w:proofErr w:type="spellEnd"/>
      <w:r w:rsidRPr="00587AAD">
        <w:t xml:space="preserve">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3C7229" w:rsidP="009404BD">
    <w:pPr>
      <w:pStyle w:val="Header"/>
      <w:tabs>
        <w:tab w:val="clear" w:pos="4703"/>
        <w:tab w:val="clear" w:pos="9406"/>
        <w:tab w:val="left" w:pos="5222"/>
      </w:tabs>
    </w:pP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v:textbox>
              <w10:wrap anchorx="margin"/>
            </v:shape>
          </w:pict>
        </mc:Fallback>
      </mc:AlternateContent>
    </w:r>
    <w:r w:rsidR="009404BD">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932DC"/>
    <w:rsid w:val="000B0981"/>
    <w:rsid w:val="000C446E"/>
    <w:rsid w:val="000E110B"/>
    <w:rsid w:val="00111876"/>
    <w:rsid w:val="001216F9"/>
    <w:rsid w:val="0015564B"/>
    <w:rsid w:val="0016057D"/>
    <w:rsid w:val="00172FC4"/>
    <w:rsid w:val="001938C0"/>
    <w:rsid w:val="0019579E"/>
    <w:rsid w:val="001A443A"/>
    <w:rsid w:val="00257B16"/>
    <w:rsid w:val="00275F49"/>
    <w:rsid w:val="00294750"/>
    <w:rsid w:val="002E6141"/>
    <w:rsid w:val="00342BAB"/>
    <w:rsid w:val="00376647"/>
    <w:rsid w:val="00377CFA"/>
    <w:rsid w:val="0038619D"/>
    <w:rsid w:val="00395B9B"/>
    <w:rsid w:val="003A5980"/>
    <w:rsid w:val="003C7229"/>
    <w:rsid w:val="003D264A"/>
    <w:rsid w:val="003F11FA"/>
    <w:rsid w:val="004032F9"/>
    <w:rsid w:val="004038B3"/>
    <w:rsid w:val="00407815"/>
    <w:rsid w:val="00433AAE"/>
    <w:rsid w:val="00486BF3"/>
    <w:rsid w:val="004976F8"/>
    <w:rsid w:val="00587AAD"/>
    <w:rsid w:val="005D5D22"/>
    <w:rsid w:val="005F3B7F"/>
    <w:rsid w:val="005F6D9E"/>
    <w:rsid w:val="0060718B"/>
    <w:rsid w:val="0063155A"/>
    <w:rsid w:val="0063602F"/>
    <w:rsid w:val="0064315D"/>
    <w:rsid w:val="00693384"/>
    <w:rsid w:val="00697C2D"/>
    <w:rsid w:val="006B0DBC"/>
    <w:rsid w:val="00711F30"/>
    <w:rsid w:val="00713070"/>
    <w:rsid w:val="00722B71"/>
    <w:rsid w:val="00730A08"/>
    <w:rsid w:val="00734479"/>
    <w:rsid w:val="007B05CB"/>
    <w:rsid w:val="008749A3"/>
    <w:rsid w:val="008D4699"/>
    <w:rsid w:val="00930822"/>
    <w:rsid w:val="009371EF"/>
    <w:rsid w:val="009404BD"/>
    <w:rsid w:val="00966808"/>
    <w:rsid w:val="00985F24"/>
    <w:rsid w:val="00A53CFC"/>
    <w:rsid w:val="00A7508A"/>
    <w:rsid w:val="00AC1C9B"/>
    <w:rsid w:val="00AF3D40"/>
    <w:rsid w:val="00AF65FB"/>
    <w:rsid w:val="00B142C2"/>
    <w:rsid w:val="00B8276F"/>
    <w:rsid w:val="00BE6FDF"/>
    <w:rsid w:val="00BE75A9"/>
    <w:rsid w:val="00C80AD2"/>
    <w:rsid w:val="00C92693"/>
    <w:rsid w:val="00C949DD"/>
    <w:rsid w:val="00D1087A"/>
    <w:rsid w:val="00D16973"/>
    <w:rsid w:val="00D66273"/>
    <w:rsid w:val="00DC3A42"/>
    <w:rsid w:val="00DE1E03"/>
    <w:rsid w:val="00E10093"/>
    <w:rsid w:val="00E2141C"/>
    <w:rsid w:val="00EA6337"/>
    <w:rsid w:val="00F32768"/>
    <w:rsid w:val="00F35A91"/>
    <w:rsid w:val="00F41266"/>
    <w:rsid w:val="00F658BA"/>
    <w:rsid w:val="00F87A73"/>
    <w:rsid w:val="00FB4599"/>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613D10"/>
  <w15:docId w15:val="{490A15EB-267B-40D0-A4DF-C659F532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07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815"/>
    <w:rPr>
      <w:rFonts w:ascii="Tahoma" w:hAnsi="Tahoma" w:cs="Tahoma"/>
      <w:sz w:val="16"/>
      <w:szCs w:val="16"/>
    </w:rPr>
  </w:style>
  <w:style w:type="character" w:styleId="CommentReference">
    <w:name w:val="annotation reference"/>
    <w:basedOn w:val="DefaultParagraphFont"/>
    <w:uiPriority w:val="99"/>
    <w:semiHidden/>
    <w:unhideWhenUsed/>
    <w:rsid w:val="00A53CFC"/>
    <w:rPr>
      <w:sz w:val="16"/>
      <w:szCs w:val="16"/>
    </w:rPr>
  </w:style>
  <w:style w:type="paragraph" w:styleId="CommentText">
    <w:name w:val="annotation text"/>
    <w:basedOn w:val="Normal"/>
    <w:link w:val="CommentTextChar"/>
    <w:uiPriority w:val="99"/>
    <w:semiHidden/>
    <w:unhideWhenUsed/>
    <w:rsid w:val="00A53CFC"/>
    <w:pPr>
      <w:spacing w:line="240" w:lineRule="auto"/>
    </w:pPr>
    <w:rPr>
      <w:sz w:val="20"/>
      <w:szCs w:val="20"/>
    </w:rPr>
  </w:style>
  <w:style w:type="character" w:customStyle="1" w:styleId="CommentTextChar">
    <w:name w:val="Comment Text Char"/>
    <w:basedOn w:val="DefaultParagraphFont"/>
    <w:link w:val="CommentText"/>
    <w:uiPriority w:val="99"/>
    <w:semiHidden/>
    <w:rsid w:val="00A53CFC"/>
    <w:rPr>
      <w:sz w:val="20"/>
      <w:szCs w:val="20"/>
    </w:rPr>
  </w:style>
  <w:style w:type="paragraph" w:styleId="CommentSubject">
    <w:name w:val="annotation subject"/>
    <w:basedOn w:val="CommentText"/>
    <w:next w:val="CommentText"/>
    <w:link w:val="CommentSubjectChar"/>
    <w:uiPriority w:val="99"/>
    <w:semiHidden/>
    <w:unhideWhenUsed/>
    <w:rsid w:val="00A53CFC"/>
    <w:rPr>
      <w:b/>
      <w:bCs/>
    </w:rPr>
  </w:style>
  <w:style w:type="character" w:customStyle="1" w:styleId="CommentSubjectChar">
    <w:name w:val="Comment Subject Char"/>
    <w:basedOn w:val="CommentTextChar"/>
    <w:link w:val="CommentSubject"/>
    <w:uiPriority w:val="99"/>
    <w:semiHidden/>
    <w:rsid w:val="00A53C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1FFA0-BC52-4651-A6C6-EBAB50BAD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10</Pages>
  <Words>2828</Words>
  <Characters>16123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Evgeniya Cherkezova</cp:lastModifiedBy>
  <cp:revision>135</cp:revision>
  <dcterms:created xsi:type="dcterms:W3CDTF">2023-06-23T11:19:00Z</dcterms:created>
  <dcterms:modified xsi:type="dcterms:W3CDTF">2024-11-18T13:56:00Z</dcterms:modified>
</cp:coreProperties>
</file>