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37" w:rsidRDefault="00EB1B37" w:rsidP="00D97F8A">
      <w:pPr>
        <w:spacing w:line="276" w:lineRule="auto"/>
        <w:jc w:val="center"/>
        <w:rPr>
          <w:b/>
          <w:lang w:val="bg-BG"/>
        </w:rPr>
      </w:pPr>
    </w:p>
    <w:p w:rsidR="00D97F8A" w:rsidRDefault="005F44E0" w:rsidP="00D97F8A">
      <w:pPr>
        <w:spacing w:line="276" w:lineRule="auto"/>
        <w:jc w:val="center"/>
        <w:rPr>
          <w:b/>
          <w:lang w:val="bg-BG"/>
        </w:rPr>
      </w:pPr>
      <w:r w:rsidRPr="005F44E0">
        <w:rPr>
          <w:b/>
          <w:lang w:val="bg-BG"/>
        </w:rPr>
        <w:t xml:space="preserve">СПИСЪК НА ПРОЕКТНИТЕ ПРЕДЛОЖЕНИЯ, КОИТО НЕ СЕ ДОПУСКАТ ДО </w:t>
      </w:r>
      <w:r w:rsidR="00D97F8A" w:rsidRPr="005F44E0">
        <w:rPr>
          <w:b/>
          <w:lang w:val="bg-BG"/>
        </w:rPr>
        <w:t>ТЕХНИЧЕСКА И ФИНАНСОВА ОЦЕНКА</w:t>
      </w:r>
      <w:r w:rsidR="00D97F8A">
        <w:rPr>
          <w:b/>
          <w:lang w:val="bg-BG"/>
        </w:rPr>
        <w:t xml:space="preserve"> </w:t>
      </w:r>
      <w:r w:rsidR="00D97F8A" w:rsidRPr="00CC762D">
        <w:rPr>
          <w:b/>
          <w:lang w:val="bg-BG"/>
        </w:rPr>
        <w:t xml:space="preserve">ПО </w:t>
      </w:r>
      <w:r w:rsidR="00D97F8A">
        <w:rPr>
          <w:b/>
          <w:lang w:val="bg-BG"/>
        </w:rPr>
        <w:t xml:space="preserve">ПРОЦЕДУРА </w:t>
      </w:r>
      <w:r w:rsidR="00D97F8A" w:rsidRPr="00CC762D">
        <w:rPr>
          <w:b/>
          <w:lang w:val="bg-BG"/>
        </w:rPr>
        <w:t>ЗА ПРЕДОСТАВЯНЕ НА БЕЗВЪЗМ</w:t>
      </w:r>
      <w:r w:rsidR="00D97F8A">
        <w:rPr>
          <w:b/>
          <w:lang w:val="bg-BG"/>
        </w:rPr>
        <w:t>Е</w:t>
      </w:r>
      <w:r w:rsidR="00D97F8A" w:rsidRPr="00CC762D">
        <w:rPr>
          <w:b/>
          <w:lang w:val="bg-BG"/>
        </w:rPr>
        <w:t>ЗДНА ФИНАНСОВА ПОМОЩ</w:t>
      </w:r>
      <w:r w:rsidR="00F8225D">
        <w:rPr>
          <w:b/>
          <w:lang w:val="en-US"/>
        </w:rPr>
        <w:t xml:space="preserve"> </w:t>
      </w:r>
      <w:r w:rsidR="00D97F8A">
        <w:rPr>
          <w:b/>
          <w:lang w:val="bg-BG"/>
        </w:rPr>
        <w:t xml:space="preserve">№ </w:t>
      </w:r>
      <w:r w:rsidR="00D97F8A" w:rsidRPr="00D97F8A">
        <w:rPr>
          <w:b/>
          <w:lang w:val="bg-BG"/>
        </w:rPr>
        <w:t xml:space="preserve">BG14MFPR001-1.003 „ОКОНЧАТЕЛНО ПРЕУСТАНОВЯВАНЕ НА РИБОЛОВНИТЕ ДЕЙНОСТИ“ </w:t>
      </w:r>
      <w:r w:rsidR="00F8225D">
        <w:rPr>
          <w:b/>
          <w:lang w:val="en-US"/>
        </w:rPr>
        <w:t xml:space="preserve"> </w:t>
      </w:r>
      <w:r w:rsidR="00D97F8A" w:rsidRPr="00D97F8A">
        <w:rPr>
          <w:b/>
          <w:lang w:val="bg-BG"/>
        </w:rPr>
        <w:t>ПО ПРОГРАМАТА ЗА МОРСКО ДЕЛО, РИБАРСТВО И АКВАКУЛТУРИ 2021-2027 (ПМДРА)</w:t>
      </w:r>
    </w:p>
    <w:p w:rsidR="00EB1B37" w:rsidRDefault="00EB1B37" w:rsidP="00D97F8A">
      <w:pPr>
        <w:spacing w:line="276" w:lineRule="auto"/>
        <w:jc w:val="center"/>
        <w:rPr>
          <w:b/>
          <w:lang w:val="bg-BG"/>
        </w:rPr>
      </w:pPr>
    </w:p>
    <w:p w:rsidR="00877A5F" w:rsidRDefault="00877A5F" w:rsidP="00A940B8">
      <w:pPr>
        <w:jc w:val="center"/>
        <w:rPr>
          <w:b/>
          <w:lang w:val="bg-BG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015"/>
        <w:gridCol w:w="2268"/>
        <w:gridCol w:w="2551"/>
        <w:gridCol w:w="7229"/>
      </w:tblGrid>
      <w:tr w:rsidR="00091A0B" w:rsidRPr="006B2ABC" w:rsidTr="005C2D40">
        <w:tc>
          <w:tcPr>
            <w:tcW w:w="674" w:type="dxa"/>
            <w:shd w:val="clear" w:color="auto" w:fill="auto"/>
          </w:tcPr>
          <w:p w:rsidR="00091A0B" w:rsidRPr="005D311A" w:rsidRDefault="00091A0B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015" w:type="dxa"/>
            <w:shd w:val="clear" w:color="auto" w:fill="auto"/>
          </w:tcPr>
          <w:p w:rsidR="00091A0B" w:rsidRPr="005D311A" w:rsidRDefault="004A41E4" w:rsidP="004A41E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2268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551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7229" w:type="dxa"/>
            <w:shd w:val="clear" w:color="auto" w:fill="auto"/>
          </w:tcPr>
          <w:p w:rsidR="00091A0B" w:rsidRPr="005D311A" w:rsidRDefault="002D157D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76FC7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E76FC7" w:rsidTr="005C2D40">
        <w:tc>
          <w:tcPr>
            <w:tcW w:w="674" w:type="dxa"/>
            <w:shd w:val="clear" w:color="auto" w:fill="auto"/>
          </w:tcPr>
          <w:p w:rsidR="00091A0B" w:rsidRPr="00E76FC7" w:rsidRDefault="00992D76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t>1.</w:t>
            </w:r>
          </w:p>
        </w:tc>
        <w:tc>
          <w:tcPr>
            <w:tcW w:w="2015" w:type="dxa"/>
            <w:shd w:val="clear" w:color="auto" w:fill="auto"/>
          </w:tcPr>
          <w:p w:rsidR="00091A0B" w:rsidRPr="00E76FC7" w:rsidRDefault="00F21616" w:rsidP="00E76FC7">
            <w:pPr>
              <w:jc w:val="center"/>
              <w:rPr>
                <w:b/>
                <w:lang w:val="bg-BG"/>
              </w:rPr>
            </w:pPr>
            <w:r w:rsidRPr="00F21616">
              <w:rPr>
                <w:b/>
                <w:lang w:val="bg-BG"/>
              </w:rPr>
              <w:t>BG14MFPR001-1.003-0001</w:t>
            </w:r>
          </w:p>
        </w:tc>
        <w:tc>
          <w:tcPr>
            <w:tcW w:w="2268" w:type="dxa"/>
            <w:shd w:val="clear" w:color="auto" w:fill="auto"/>
          </w:tcPr>
          <w:p w:rsidR="00091A0B" w:rsidRPr="00E76FC7" w:rsidRDefault="00F21616" w:rsidP="00E76FC7">
            <w:pPr>
              <w:jc w:val="center"/>
              <w:rPr>
                <w:b/>
                <w:lang w:val="bg-BG"/>
              </w:rPr>
            </w:pPr>
            <w:r w:rsidRPr="00F21616">
              <w:rPr>
                <w:b/>
                <w:lang w:val="bg-BG"/>
              </w:rPr>
              <w:t>„НОВА РИБНА“ ЕООД</w:t>
            </w:r>
          </w:p>
        </w:tc>
        <w:tc>
          <w:tcPr>
            <w:tcW w:w="2551" w:type="dxa"/>
            <w:shd w:val="clear" w:color="auto" w:fill="auto"/>
          </w:tcPr>
          <w:p w:rsidR="00091A0B" w:rsidRPr="00E76FC7" w:rsidRDefault="00F21616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F21616">
              <w:rPr>
                <w:b/>
                <w:lang w:val="bg-BG"/>
              </w:rPr>
              <w:t xml:space="preserve">Окончателно преустановяване на риболовни дейности" по процедура за подбор на проекти № BG14MFPR001-1.003 „Окончателно преустановяване на </w:t>
            </w:r>
            <w:r w:rsidRPr="00F21616">
              <w:rPr>
                <w:b/>
                <w:lang w:val="bg-BG"/>
              </w:rPr>
              <w:lastRenderedPageBreak/>
              <w:t>риболовни дейности“</w:t>
            </w:r>
          </w:p>
        </w:tc>
        <w:tc>
          <w:tcPr>
            <w:tcW w:w="7229" w:type="dxa"/>
            <w:shd w:val="clear" w:color="auto" w:fill="auto"/>
          </w:tcPr>
          <w:p w:rsidR="00A6428E" w:rsidRPr="00A6428E" w:rsidRDefault="00A6428E" w:rsidP="00A6428E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lastRenderedPageBreak/>
              <w:t xml:space="preserve">След извършване на оценка за административно съответствие и допустимост на проектно предложение № BG14MFOP001-1.003-0001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(ЗУСЕФСУ), е установено следното: </w:t>
            </w:r>
          </w:p>
          <w:p w:rsidR="00A6428E" w:rsidRPr="00A6428E" w:rsidRDefault="00A6428E" w:rsidP="00A6428E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>Проектното предложение не отговаря на Критерий № 3 „Кандидатът е допустим съгласно изискванията в т. 11 от Условия за кандидатстване по настоящата процедура“</w:t>
            </w:r>
            <w:r w:rsidRPr="00A6428E">
              <w:rPr>
                <w:rFonts w:eastAsia="Calibri"/>
                <w:lang w:val="en-US"/>
              </w:rPr>
              <w:t xml:space="preserve"> </w:t>
            </w:r>
            <w:r w:rsidRPr="00A6428E">
              <w:rPr>
                <w:rFonts w:eastAsia="Calibri"/>
                <w:lang w:val="bg-BG"/>
              </w:rPr>
              <w:t xml:space="preserve">и Критерий № 2 „Налице </w:t>
            </w:r>
            <w:r w:rsidRPr="00A6428E">
              <w:rPr>
                <w:rFonts w:eastAsia="Calibri"/>
                <w:lang w:val="bg-BG"/>
              </w:rPr>
              <w:lastRenderedPageBreak/>
              <w:t>са всички изискуеми документи и са попълнени съгласно изискванията, посочени в т. 24 от Условията за кандидатстване по настоящата процедура“</w:t>
            </w:r>
            <w:r w:rsidRPr="00A6428E">
              <w:rPr>
                <w:rFonts w:eastAsia="Calibri"/>
                <w:lang w:val="en-US"/>
              </w:rPr>
              <w:t xml:space="preserve"> </w:t>
            </w:r>
            <w:r w:rsidRPr="00A6428E">
              <w:rPr>
                <w:rFonts w:eastAsia="Calibri"/>
                <w:lang w:val="bg-BG"/>
              </w:rPr>
              <w:t>от Приложение № 4 „Критерии и методология за оценка на проектните предложения по процедура за подбор на проекти № BG14MFPR001-1.003 „Окончателно преустановяване на риболовните дейности“.</w:t>
            </w:r>
          </w:p>
          <w:p w:rsidR="00A6428E" w:rsidRPr="00A6428E" w:rsidRDefault="00A6428E" w:rsidP="00A6428E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>От приложеното</w:t>
            </w:r>
            <w:r w:rsidRPr="00A6428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6428E">
              <w:rPr>
                <w:rFonts w:eastAsia="Calibri"/>
                <w:lang w:val="en-US"/>
              </w:rPr>
              <w:t>към</w:t>
            </w:r>
            <w:proofErr w:type="spellEnd"/>
            <w:r w:rsidRPr="00A6428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6428E">
              <w:rPr>
                <w:rFonts w:eastAsia="Calibri"/>
                <w:lang w:val="en-US"/>
              </w:rPr>
              <w:t>формуляра</w:t>
            </w:r>
            <w:proofErr w:type="spellEnd"/>
            <w:r w:rsidRPr="00A6428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6428E">
              <w:rPr>
                <w:rFonts w:eastAsia="Calibri"/>
                <w:lang w:val="en-US"/>
              </w:rPr>
              <w:t>за</w:t>
            </w:r>
            <w:proofErr w:type="spellEnd"/>
            <w:r w:rsidRPr="00A6428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6428E">
              <w:rPr>
                <w:rFonts w:eastAsia="Calibri"/>
                <w:lang w:val="en-US"/>
              </w:rPr>
              <w:t>кандидатстване</w:t>
            </w:r>
            <w:proofErr w:type="spellEnd"/>
            <w:r w:rsidRPr="00A6428E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A6428E">
              <w:rPr>
                <w:rFonts w:eastAsia="Calibri"/>
                <w:lang w:val="bg-BG"/>
              </w:rPr>
              <w:t xml:space="preserve">Удостоверение от Изпълнителна агенция по рибарство и </w:t>
            </w:r>
            <w:proofErr w:type="spellStart"/>
            <w:r w:rsidRPr="00A6428E">
              <w:rPr>
                <w:rFonts w:eastAsia="Calibri"/>
                <w:lang w:val="bg-BG"/>
              </w:rPr>
              <w:t>аквакултури</w:t>
            </w:r>
            <w:proofErr w:type="spellEnd"/>
            <w:r w:rsidRPr="00A6428E">
              <w:rPr>
                <w:rFonts w:eastAsia="Calibri"/>
                <w:lang w:val="bg-BG"/>
              </w:rPr>
              <w:t xml:space="preserve"> (ИАРА) в т. 14 Прикачени документи, както и след извършена проверка по служебен път, в която е изискан от компетентния орган – ИАРА документ, удостоверяващ сегмента, съгласно Регистъра на риболовните кораби на Република България, в който попада  риболовен кораб БС 2330, както и информация дали за този сегмент е установено небалансирано риболовно усилие съгласно последния актуален годишен доклад за баланса между риболовния капацитет и риболовните възможности на Република България  става ясно, че:</w:t>
            </w:r>
          </w:p>
          <w:p w:rsidR="00A6428E" w:rsidRPr="00A6428E" w:rsidRDefault="00A6428E" w:rsidP="00A6428E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lastRenderedPageBreak/>
              <w:t xml:space="preserve">Риболовният кораб с външна маркировка БС 2330 и име „ВЪЛНОБОР“ попада в сегмент TM VL 1218, който в Годишния доклад на България за усилията през 2023 г. за постигане на устойчив баланс между риболовния капацитет и риболовните възможности е оценен на </w:t>
            </w:r>
            <w:r w:rsidRPr="00A6428E">
              <w:rPr>
                <w:rFonts w:eastAsia="Calibri"/>
                <w:b/>
                <w:lang w:val="bg-BG"/>
              </w:rPr>
              <w:t>ниво 1 – балансиран сегмент</w:t>
            </w:r>
            <w:r w:rsidRPr="00A6428E">
              <w:rPr>
                <w:rFonts w:eastAsia="Calibri"/>
                <w:lang w:val="bg-BG"/>
              </w:rPr>
              <w:t xml:space="preserve">. </w:t>
            </w:r>
          </w:p>
          <w:p w:rsidR="00A6428E" w:rsidRPr="00A6428E" w:rsidRDefault="00A6428E" w:rsidP="00A6428E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Във връзка със следният текст в раздел 11 „Допустими кандидати“ от УК: „За да отговаря на условията за получаване на финансиране по мярката, кандидатът трябва да отговаря на следните условия:….. „Допустими за подпомагане са </w:t>
            </w:r>
            <w:proofErr w:type="spellStart"/>
            <w:r w:rsidRPr="00A6428E">
              <w:rPr>
                <w:rFonts w:eastAsia="Calibri"/>
                <w:lang w:val="bg-BG"/>
              </w:rPr>
              <w:t>корабособственици</w:t>
            </w:r>
            <w:proofErr w:type="spellEnd"/>
            <w:r w:rsidRPr="00A6428E">
              <w:rPr>
                <w:rFonts w:eastAsia="Calibri"/>
                <w:lang w:val="bg-BG"/>
              </w:rPr>
              <w:t xml:space="preserve">, чиито риболовни кораби съгласно Годишния доклад на България за усилията през 2023 г. за постигане на устойчив баланс между риболовния капацитет и риболовните възможности (Приложение № 3) попадат в сегмент на риболовния флот, който съгласно оценката на баланса в сегментите на флота за 2022 г. е със заключение - общо </w:t>
            </w:r>
            <w:r w:rsidRPr="00A6428E">
              <w:rPr>
                <w:rFonts w:eastAsia="Calibri"/>
                <w:b/>
                <w:u w:val="single"/>
                <w:lang w:val="bg-BG"/>
              </w:rPr>
              <w:t>Ниво 3 - сегментът е небалансиран с наличие на излишък на капацитет</w:t>
            </w:r>
            <w:r w:rsidRPr="00A6428E">
              <w:rPr>
                <w:rFonts w:eastAsia="Calibri"/>
                <w:lang w:val="bg-BG"/>
              </w:rPr>
              <w:t xml:space="preserve"> (Приложение № 3.1)“, не може да бъде направено заключение, че „Нова Рибна“ ЕООД отговаря на Критерий № 3 „Кандидатът е допустим съгласно изискванията в т. 11 от Условия за </w:t>
            </w:r>
            <w:r w:rsidRPr="00A6428E">
              <w:rPr>
                <w:rFonts w:eastAsia="Calibri"/>
                <w:lang w:val="bg-BG"/>
              </w:rPr>
              <w:lastRenderedPageBreak/>
              <w:t>кандидатстване по настоящата процедура“ от Приложение № 4 към УК.</w:t>
            </w:r>
          </w:p>
          <w:p w:rsidR="00A6428E" w:rsidRPr="00A6428E" w:rsidRDefault="00A6428E" w:rsidP="00A6428E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В допълнение, след извършване 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A6428E">
              <w:rPr>
                <w:rFonts w:eastAsia="Calibri"/>
                <w:lang w:val="bg-BG"/>
              </w:rPr>
              <w:t>нередовности</w:t>
            </w:r>
            <w:proofErr w:type="spellEnd"/>
            <w:r w:rsidRPr="00A6428E">
              <w:rPr>
                <w:rFonts w:eastAsia="Calibri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</w:t>
            </w:r>
            <w:proofErr w:type="spellStart"/>
            <w:r w:rsidRPr="00A6428E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A6428E">
              <w:rPr>
                <w:rFonts w:eastAsia="Calibri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A6428E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A6428E">
              <w:rPr>
                <w:rFonts w:eastAsia="Calibri"/>
                <w:lang w:val="bg-BG"/>
              </w:rPr>
              <w:t xml:space="preserve"> не може да води до подобряване на качеството на проектното предложение.“ Във връзка с точка 24. „Списък на документите, които се подават на етап кандидатстване“ от Условия за кандидатстване (УК), на 15.11.2024 г. чрез Модул „Комуникация“ в ИСУН 2020 е изпратено уведомление с регистрационен номер BG14MFPR001-1.003-0001-M001, с което е поискана допълнителна </w:t>
            </w:r>
            <w:r w:rsidRPr="00A6428E">
              <w:rPr>
                <w:rFonts w:eastAsia="Calibri"/>
                <w:lang w:val="bg-BG"/>
              </w:rPr>
              <w:lastRenderedPageBreak/>
              <w:t>информация от кандидата. Указан е срок до 22.11.2024 г., в който да бъдат предоставени липсващите документи.</w:t>
            </w:r>
          </w:p>
          <w:p w:rsidR="00A6428E" w:rsidRPr="00A6428E" w:rsidRDefault="00A6428E" w:rsidP="00A6428E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Кандидатът е отговорил на комуникацията в регламентирания срок, но не е предоставил в цялост изисканите допълнително информация и документи, а именно: </w:t>
            </w:r>
          </w:p>
          <w:p w:rsidR="00A6428E" w:rsidRPr="00A6428E" w:rsidRDefault="00A6428E" w:rsidP="00EB1B37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Calibri"/>
                <w:b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по т. 2/т. 4 от писмото за допълнителна информация, относно установено влязло в сила наказателно постановление  по реда на чл. 58, ал. 1, т. 3 от ЗОП по процедура за подбор на проекти BG14MFPR001-1.003 </w:t>
            </w:r>
            <w:r w:rsidRPr="00A6428E">
              <w:rPr>
                <w:rFonts w:eastAsia="Calibri"/>
                <w:i/>
                <w:lang w:val="bg-BG"/>
              </w:rPr>
              <w:t>„Окончателно преустановяване на риболовните дейности“</w:t>
            </w:r>
            <w:r w:rsidRPr="00A6428E">
              <w:rPr>
                <w:rFonts w:eastAsia="Calibri"/>
                <w:lang w:val="bg-BG"/>
              </w:rPr>
              <w:t xml:space="preserve"> (удостоверение от ИА „Главна инспекция по труда“) и относно задължения към Национална агенция за приходите (НАП), кандидатът е предоставил писмо от ТД на НАП-Бургас за предоставен погасителен план към ТД на НАП-Бургас относно плащане на публични задължения на „Нова Рибна“ ЕООД. Предвид факта, че това е единствения представен документ по двете точки, не може да се направи ясна връзка между задълженията, които кандидата би могъл да разсрочи - по Наказателно постановление (НП) № 02-2300467/10.01.2024 г. и НП № 02-</w:t>
            </w:r>
            <w:r w:rsidRPr="00A6428E">
              <w:rPr>
                <w:rFonts w:eastAsia="Calibri"/>
                <w:lang w:val="bg-BG"/>
              </w:rPr>
              <w:lastRenderedPageBreak/>
              <w:t xml:space="preserve">2300468/10.01.2024 г. за извършени нарушения на разпоредбата на чл. 63, ал. 2 и чл. 62, ал. 1 от Кодекса на труда, и/или към задълженията към Национална агенция за приходите. Също така в писмото, в т. 4 е изискано - </w:t>
            </w:r>
            <w:r w:rsidRPr="00A6428E">
              <w:rPr>
                <w:rFonts w:eastAsia="Calibri"/>
                <w:i/>
                <w:lang w:val="bg-BG"/>
              </w:rPr>
              <w:t xml:space="preserve">споразумение с НАП от което да е видно, че страните са договорили тяхното отсрочване или разсрочване, </w:t>
            </w:r>
            <w:r w:rsidRPr="00A6428E">
              <w:rPr>
                <w:rFonts w:eastAsia="Calibri"/>
                <w:b/>
                <w:i/>
                <w:lang w:val="bg-BG"/>
              </w:rPr>
              <w:t xml:space="preserve">заедно с погасителен план и/или с посочени дати за окончателно изплащане на дължимите задължения. </w:t>
            </w:r>
            <w:r w:rsidRPr="00A6428E">
              <w:rPr>
                <w:rFonts w:eastAsia="Calibri"/>
                <w:b/>
                <w:lang w:val="bg-BG"/>
              </w:rPr>
              <w:t xml:space="preserve"> Нито един от двата документа не е приложен.</w:t>
            </w:r>
          </w:p>
          <w:p w:rsidR="00A6428E" w:rsidRPr="00A6428E" w:rsidRDefault="00A6428E" w:rsidP="00EB1B37">
            <w:pPr>
              <w:numPr>
                <w:ilvl w:val="0"/>
                <w:numId w:val="1"/>
              </w:numPr>
              <w:spacing w:after="160" w:line="259" w:lineRule="auto"/>
              <w:ind w:left="0" w:firstLine="0"/>
              <w:contextualSpacing/>
              <w:jc w:val="both"/>
              <w:rPr>
                <w:rFonts w:eastAsia="Calibri"/>
                <w:color w:val="333333"/>
                <w:shd w:val="clear" w:color="auto" w:fill="FFFFFF"/>
                <w:lang w:val="ru-RU"/>
              </w:rPr>
            </w:pPr>
            <w:bookmarkStart w:id="0" w:name="_GoBack"/>
            <w:r w:rsidRPr="00A6428E">
              <w:rPr>
                <w:rFonts w:eastAsia="Calibri"/>
                <w:lang w:val="bg-BG"/>
              </w:rPr>
              <w:t>по т.</w:t>
            </w:r>
            <w:r w:rsidRPr="00A6428E">
              <w:rPr>
                <w:rFonts w:eastAsia="Calibri"/>
                <w:b/>
                <w:lang w:val="bg-BG"/>
              </w:rPr>
              <w:t xml:space="preserve"> 5 относно Свидетелство за годност (СГ), </w:t>
            </w:r>
            <w:r w:rsidRPr="00A6428E">
              <w:rPr>
                <w:rFonts w:eastAsia="Calibri"/>
                <w:lang w:val="bg-BG"/>
              </w:rPr>
              <w:t xml:space="preserve">издадено от ИА ”Морска администрация”/ Дирекция „Морска администрация-Бургас (ДМА-Бургас), рег. № 22 994 от 13.12.2019 г. и записаният в него собственик - </w:t>
            </w: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дружество „Джи енд Джи Корсар“ ООД: При преглед на документа е видно, че има извършен преглед за техническа годност на риболовния кораб на 12.12.2022 г., като собственик на кораба е дружество „Джи енд Джи Корсар“ ООД. Съгласно Наредба № 5 от 1 септември 2004 г. за корабните документи, чл. 81. (1) (Предишен текст на чл. 81 - ДВ, бр. 62 от 2017 г.) Корабите от крайбрежно плаване с вместимост до 40 БТ </w:t>
            </w: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lastRenderedPageBreak/>
              <w:t>включително, извършващи стопанска дейност, трябва да бъдат снабдени със:</w:t>
            </w:r>
          </w:p>
          <w:p w:rsidR="00A6428E" w:rsidRPr="00A6428E" w:rsidRDefault="00A6428E" w:rsidP="00EB1B37">
            <w:pPr>
              <w:spacing w:after="160" w:line="259" w:lineRule="auto"/>
              <w:contextualSpacing/>
              <w:jc w:val="both"/>
              <w:rPr>
                <w:rFonts w:eastAsia="Calibri"/>
                <w:color w:val="333333"/>
                <w:shd w:val="clear" w:color="auto" w:fill="FFFFFF"/>
                <w:lang w:val="ru-RU"/>
              </w:rPr>
            </w:pP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>1. (изм. - ДВ, бр. 11 от 2011 г., в сила от 04.02.2011 г.) свидетелство за регистрация или временно свидетелство за регистрация, когато корабът е нает по договор за беърбоут чартър;</w:t>
            </w:r>
          </w:p>
          <w:p w:rsidR="00A6428E" w:rsidRPr="00A6428E" w:rsidRDefault="00A6428E" w:rsidP="00EB1B37">
            <w:pPr>
              <w:spacing w:after="160" w:line="259" w:lineRule="auto"/>
              <w:contextualSpacing/>
              <w:jc w:val="both"/>
              <w:rPr>
                <w:rFonts w:eastAsia="Calibri"/>
                <w:color w:val="333333"/>
                <w:shd w:val="clear" w:color="auto" w:fill="FFFFFF"/>
                <w:lang w:val="ru-RU"/>
              </w:rPr>
            </w:pP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>2. свидетелство за годност;</w:t>
            </w:r>
          </w:p>
          <w:p w:rsidR="00A6428E" w:rsidRPr="00A6428E" w:rsidRDefault="00A6428E" w:rsidP="00EB1B37">
            <w:pPr>
              <w:spacing w:after="160" w:line="259" w:lineRule="auto"/>
              <w:contextualSpacing/>
              <w:jc w:val="both"/>
              <w:rPr>
                <w:rFonts w:eastAsia="Calibri"/>
                <w:i/>
                <w:color w:val="333333"/>
                <w:shd w:val="clear" w:color="auto" w:fill="FFFFFF"/>
                <w:lang w:val="ru-RU"/>
              </w:rPr>
            </w:pP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А съгласно  чл. 104. от същата наредба (1) Морските кораби, извършващи стопански риболов, се снабдяват освен с документите, посочени в чл. 18 и 19 от Закона за рибарството и аквакултурите, и със:  1. документите по чл. 81 , 82 , 84 или 85 в зависимост от тяхната големина и район на плаване; .... (2) Документите по т. 2 и 3, </w:t>
            </w:r>
            <w:r w:rsidRPr="00A6428E">
              <w:rPr>
                <w:rFonts w:eastAsia="Calibri"/>
                <w:b/>
                <w:color w:val="333333"/>
                <w:u w:val="single"/>
                <w:shd w:val="clear" w:color="auto" w:fill="FFFFFF"/>
                <w:lang w:val="ru-RU"/>
              </w:rPr>
              <w:t>както и всички изменения на вписаните в тях данни се заверяват от ИА "МА".</w:t>
            </w: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 Недоумение буди фактът, че тези два документа, издадени от ДМА-Бургас за кораб Бс 2330 </w:t>
            </w:r>
            <w:r w:rsidRPr="00A6428E">
              <w:rPr>
                <w:rFonts w:eastAsia="Calibri"/>
                <w:color w:val="333333"/>
                <w:shd w:val="clear" w:color="auto" w:fill="FFFFFF"/>
                <w:lang w:val="bg-BG"/>
              </w:rPr>
              <w:t>„</w:t>
            </w: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>Вълнобор</w:t>
            </w:r>
            <w:r w:rsidRPr="00A6428E">
              <w:rPr>
                <w:rFonts w:eastAsia="Calibri"/>
                <w:color w:val="333333"/>
                <w:shd w:val="clear" w:color="auto" w:fill="FFFFFF"/>
                <w:lang w:val="bg-BG"/>
              </w:rPr>
              <w:t>“</w:t>
            </w: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 са с различен собственик. На запитването към кандидата по темата същия не е представил обосновано обяснение. В този смисъл комисията поставя под съмнение собствеността на кораба към настоящия момент. Съгласно т. 11. </w:t>
            </w:r>
            <w:r w:rsidRPr="00A6428E">
              <w:rPr>
                <w:rFonts w:eastAsia="Calibri"/>
                <w:i/>
                <w:color w:val="333333"/>
                <w:shd w:val="clear" w:color="auto" w:fill="FFFFFF"/>
                <w:lang w:val="ru-RU"/>
              </w:rPr>
              <w:t xml:space="preserve">Допустими кандидати </w:t>
            </w:r>
            <w:r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от УК </w:t>
            </w:r>
            <w:r w:rsidRPr="00A6428E">
              <w:rPr>
                <w:rFonts w:eastAsia="Calibri"/>
                <w:i/>
                <w:color w:val="333333"/>
                <w:shd w:val="clear" w:color="auto" w:fill="FFFFFF"/>
                <w:lang w:val="ru-RU"/>
              </w:rPr>
              <w:t xml:space="preserve">Допустими кандидати по настоящата процедура </w:t>
            </w:r>
            <w:r w:rsidRPr="00A6428E">
              <w:rPr>
                <w:rFonts w:eastAsia="Calibri"/>
                <w:i/>
                <w:color w:val="333333"/>
                <w:u w:val="single"/>
                <w:shd w:val="clear" w:color="auto" w:fill="FFFFFF"/>
                <w:lang w:val="ru-RU"/>
              </w:rPr>
              <w:t xml:space="preserve">са собственици на риболовни кораби </w:t>
            </w:r>
            <w:r w:rsidRPr="00A6428E">
              <w:rPr>
                <w:rFonts w:eastAsia="Calibri"/>
                <w:i/>
                <w:color w:val="333333"/>
                <w:shd w:val="clear" w:color="auto" w:fill="FFFFFF"/>
                <w:lang w:val="ru-RU"/>
              </w:rPr>
              <w:t xml:space="preserve">от </w:t>
            </w:r>
            <w:r w:rsidRPr="00A6428E">
              <w:rPr>
                <w:rFonts w:eastAsia="Calibri"/>
                <w:i/>
                <w:color w:val="333333"/>
                <w:shd w:val="clear" w:color="auto" w:fill="FFFFFF"/>
                <w:lang w:val="ru-RU"/>
              </w:rPr>
              <w:lastRenderedPageBreak/>
              <w:t>риболовния флот на Република България, регистрирани като действащи в регистъра на риболовните кораби в България.</w:t>
            </w:r>
          </w:p>
          <w:bookmarkEnd w:id="0"/>
          <w:p w:rsidR="00A6428E" w:rsidRPr="00A6428E" w:rsidRDefault="00E700E3" w:rsidP="00A6428E">
            <w:pPr>
              <w:spacing w:after="160" w:line="259" w:lineRule="auto"/>
              <w:jc w:val="both"/>
              <w:rPr>
                <w:rFonts w:eastAsia="Calibri"/>
                <w:color w:val="333333"/>
                <w:shd w:val="clear" w:color="auto" w:fill="FFFFFF"/>
                <w:lang w:val="ru-RU"/>
              </w:rPr>
            </w:pPr>
            <w:r>
              <w:rPr>
                <w:rFonts w:eastAsia="Calibri"/>
                <w:color w:val="333333"/>
                <w:shd w:val="clear" w:color="auto" w:fill="FFFFFF"/>
                <w:lang w:val="ru-RU"/>
              </w:rPr>
              <w:t xml:space="preserve">      </w:t>
            </w:r>
            <w:r w:rsidR="00A6428E"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>Във връзка с гореизложеното, кандидатът се явява недопустим и по</w:t>
            </w:r>
            <w:r w:rsidR="00A6428E" w:rsidRPr="00A6428E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="00A6428E" w:rsidRPr="00A6428E">
              <w:rPr>
                <w:rFonts w:eastAsia="Calibri"/>
                <w:color w:val="333333"/>
                <w:shd w:val="clear" w:color="auto" w:fill="FFFFFF"/>
                <w:lang w:val="ru-RU"/>
              </w:rPr>
              <w:t>Критерий № 2 „Налице са всички изискуеми документи и са попълнени съгласно изискванията, посочени в т. 24 от Условията за кандидатстване по настоящата процедура“ от Приложение № 4 „Критерии и методология за оценка на проектните предложения по процедура за подбор на проекти № BG14MFPR001-1.003 „Окончателно преустановяване на риболовните дейности“.</w:t>
            </w:r>
          </w:p>
          <w:p w:rsidR="00A6428E" w:rsidRPr="00A6428E" w:rsidRDefault="00E700E3" w:rsidP="00A6428E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 xml:space="preserve">      </w:t>
            </w:r>
            <w:r w:rsidR="00A6428E" w:rsidRPr="00A6428E">
              <w:rPr>
                <w:rFonts w:eastAsia="Calibri"/>
                <w:lang w:val="bg-BG"/>
              </w:rPr>
              <w:t xml:space="preserve">Съгласно изискванията, посочени в Условията за кандидатстване на процедурата, раздел 24: „При </w:t>
            </w:r>
            <w:proofErr w:type="spellStart"/>
            <w:r w:rsidR="00A6428E" w:rsidRPr="00A6428E">
              <w:rPr>
                <w:rFonts w:eastAsia="Calibri"/>
                <w:lang w:val="bg-BG"/>
              </w:rPr>
              <w:t>непредставяне</w:t>
            </w:r>
            <w:proofErr w:type="spellEnd"/>
            <w:r w:rsidR="00A6428E" w:rsidRPr="00A6428E">
              <w:rPr>
                <w:rFonts w:eastAsia="Calibri"/>
                <w:lang w:val="bg-BG"/>
              </w:rPr>
              <w:t xml:space="preserve">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точки“.</w:t>
            </w:r>
          </w:p>
          <w:p w:rsidR="00A6428E" w:rsidRPr="00A6428E" w:rsidRDefault="00A6428E" w:rsidP="00A6428E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В изпълнение на разпоредбата на чл. 34, ал. 2 от ЗУСЕФСУ и когато след допълнително изискване по установения ред на задължително изискуеми по процедурата документи и информация, същите не бъдат предоставени от кандидата или са представени, но не съгласно </w:t>
            </w:r>
            <w:r w:rsidRPr="00A6428E">
              <w:rPr>
                <w:rFonts w:eastAsia="Calibri"/>
                <w:lang w:val="bg-BG"/>
              </w:rPr>
              <w:lastRenderedPageBreak/>
              <w:t>изискванията, посочени в Условията за кандидатстване на процедурата, проектното предложение не отговаря на УК, поради което производството по него се прекратява.</w:t>
            </w:r>
          </w:p>
          <w:p w:rsidR="00A6428E" w:rsidRPr="00A6428E" w:rsidRDefault="00A6428E" w:rsidP="00A6428E">
            <w:pPr>
              <w:spacing w:after="160" w:line="259" w:lineRule="auto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Съгласно инструкциите в Приложение № 4 към Условията за кандидатстване, т. II. Критерии за оценка, т. 1. Административно съответствие и допустимост, при несъответствие с някое от посочените изисквания проектното предложение </w:t>
            </w:r>
            <w:r w:rsidRPr="00A6428E">
              <w:rPr>
                <w:rFonts w:eastAsia="Calibri"/>
                <w:u w:val="single"/>
                <w:lang w:val="bg-BG"/>
              </w:rPr>
              <w:t>се отхвърля</w:t>
            </w:r>
            <w:r w:rsidRPr="00A6428E">
              <w:rPr>
                <w:rFonts w:eastAsia="Calibri"/>
                <w:lang w:val="bg-BG"/>
              </w:rPr>
              <w:t>.</w:t>
            </w:r>
          </w:p>
          <w:p w:rsidR="00091A0B" w:rsidRPr="00EB1B37" w:rsidRDefault="00A6428E" w:rsidP="00EB1B37">
            <w:pPr>
              <w:spacing w:after="160" w:line="259" w:lineRule="auto"/>
              <w:jc w:val="both"/>
              <w:rPr>
                <w:rFonts w:eastAsia="Calibri"/>
                <w:lang w:val="ru-RU"/>
              </w:rPr>
            </w:pPr>
            <w:r w:rsidRPr="00A6428E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BG14MFOP001-1.003-0001 на кандидата „Нова Рибна“ ЕООД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  <w:tr w:rsidR="00091A0B" w:rsidRPr="00E76FC7" w:rsidTr="005C2D40">
        <w:tc>
          <w:tcPr>
            <w:tcW w:w="674" w:type="dxa"/>
            <w:shd w:val="clear" w:color="auto" w:fill="auto"/>
          </w:tcPr>
          <w:p w:rsidR="00091A0B" w:rsidRPr="00E76FC7" w:rsidRDefault="0028464A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2015" w:type="dxa"/>
            <w:shd w:val="clear" w:color="auto" w:fill="auto"/>
          </w:tcPr>
          <w:p w:rsidR="00091A0B" w:rsidRPr="00E76FC7" w:rsidRDefault="00C21CB8" w:rsidP="00E76FC7">
            <w:pPr>
              <w:jc w:val="center"/>
              <w:rPr>
                <w:b/>
                <w:lang w:val="bg-BG"/>
              </w:rPr>
            </w:pPr>
            <w:r w:rsidRPr="00C21CB8">
              <w:rPr>
                <w:b/>
                <w:lang w:val="en-US"/>
              </w:rPr>
              <w:t>BG14MFPR001-1.003-0002</w:t>
            </w:r>
          </w:p>
        </w:tc>
        <w:tc>
          <w:tcPr>
            <w:tcW w:w="2268" w:type="dxa"/>
            <w:shd w:val="clear" w:color="auto" w:fill="auto"/>
          </w:tcPr>
          <w:p w:rsidR="00091A0B" w:rsidRPr="00E76FC7" w:rsidRDefault="00C21CB8" w:rsidP="00E76FC7">
            <w:pPr>
              <w:jc w:val="center"/>
              <w:rPr>
                <w:b/>
                <w:lang w:val="bg-BG"/>
              </w:rPr>
            </w:pPr>
            <w:r w:rsidRPr="00C21CB8">
              <w:rPr>
                <w:b/>
                <w:lang w:val="bg-BG"/>
              </w:rPr>
              <w:t>„ДЖЕЙ ПИ СЪЛЮШАН“ ЕООД</w:t>
            </w:r>
          </w:p>
        </w:tc>
        <w:tc>
          <w:tcPr>
            <w:tcW w:w="2551" w:type="dxa"/>
            <w:shd w:val="clear" w:color="auto" w:fill="auto"/>
          </w:tcPr>
          <w:p w:rsidR="00091A0B" w:rsidRPr="00C21CB8" w:rsidRDefault="00C21CB8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C21CB8">
              <w:rPr>
                <w:b/>
                <w:lang w:val="bg-BG"/>
              </w:rPr>
              <w:t>Окончателно преустановяване на риболовни дейности на плавателен съд с регистрационен номер ПМ260</w:t>
            </w:r>
            <w:r>
              <w:rPr>
                <w:b/>
                <w:lang w:val="bg-BG"/>
              </w:rPr>
              <w:t>“</w:t>
            </w:r>
          </w:p>
        </w:tc>
        <w:tc>
          <w:tcPr>
            <w:tcW w:w="7229" w:type="dxa"/>
            <w:shd w:val="clear" w:color="auto" w:fill="auto"/>
          </w:tcPr>
          <w:p w:rsidR="003B27AC" w:rsidRPr="003B27AC" w:rsidRDefault="003B27AC" w:rsidP="003B27AC">
            <w:pPr>
              <w:spacing w:before="120" w:line="276" w:lineRule="auto"/>
              <w:ind w:firstLine="567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по отношение на кандидат „ДЖЕЙ ПИ СЪЛЮШАН“ ЕООД, ЕИК: 205633079, подал проектно предложение № BG14MFPR001-1.003-0002 съгласно чл. 29, ал. 2, т. 1, б. „а“ от  Закона за управление на средствата от Европейските </w:t>
            </w:r>
            <w:r w:rsidRPr="003B27AC">
              <w:rPr>
                <w:rFonts w:eastAsia="Calibri"/>
                <w:lang w:val="bg-BG"/>
              </w:rPr>
              <w:lastRenderedPageBreak/>
              <w:t xml:space="preserve">фондове при споделено управление (Загл. изм. - ДВ, бр. 51 от 2022 г., в сила от 01.07.2022 г.) (ЗУСЕФСУ), е установено следното: 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 xml:space="preserve">Проектното предложение не отговаря на Критерий № </w:t>
            </w:r>
            <w:r w:rsidRPr="003B27AC">
              <w:rPr>
                <w:rFonts w:eastAsia="Calibri"/>
                <w:lang w:val="en-US"/>
              </w:rPr>
              <w:t>03</w:t>
            </w:r>
            <w:r w:rsidRPr="003B27AC">
              <w:rPr>
                <w:rFonts w:eastAsia="Calibri"/>
                <w:lang w:val="bg-BG"/>
              </w:rPr>
              <w:t xml:space="preserve"> </w:t>
            </w:r>
            <w:r w:rsidRPr="003B27AC">
              <w:rPr>
                <w:rFonts w:eastAsia="Calibri"/>
                <w:b/>
                <w:i/>
                <w:lang w:val="bg-BG"/>
              </w:rPr>
              <w:t>„Кандидатът е допустим съгласно изискванията в т. 11 от Условия за кандидатстване по настоящата процедура.“</w:t>
            </w:r>
            <w:r w:rsidRPr="003B27AC">
              <w:rPr>
                <w:rFonts w:eastAsia="Calibri"/>
                <w:b/>
                <w:lang w:val="bg-BG"/>
              </w:rPr>
              <w:t xml:space="preserve"> </w:t>
            </w:r>
            <w:r w:rsidRPr="003B27AC">
              <w:rPr>
                <w:rFonts w:eastAsia="Calibri"/>
                <w:lang w:val="bg-BG"/>
              </w:rPr>
              <w:t xml:space="preserve">от Приложение 4 „Критерии и методология за оценка на проектни предложения по процедура чрез подбор на проекти № BG14MFPR001-1.003 „Окончателно преустановяване на риболовните дейности“. 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b/>
                <w:i/>
                <w:color w:val="000000"/>
                <w:lang w:val="bg-BG"/>
              </w:rPr>
            </w:pPr>
            <w:r w:rsidRPr="003B27AC">
              <w:rPr>
                <w:rFonts w:eastAsia="Calibri"/>
                <w:lang w:val="bg-BG"/>
              </w:rPr>
              <w:t>Съгласно раздел 11. „Допустими кандидати“, подраздел „Критерии за недопустимост на кандидатите“, т. 6, буква „о“ от Условията за кандидатстване по процедурата</w:t>
            </w:r>
            <w:r w:rsidRPr="003B27AC">
              <w:rPr>
                <w:rFonts w:eastAsia="Calibri"/>
                <w:color w:val="000000"/>
                <w:lang w:val="bg-BG"/>
              </w:rPr>
              <w:t>.:</w:t>
            </w:r>
            <w:r w:rsidRPr="003B27AC">
              <w:rPr>
                <w:rFonts w:eastAsia="Calibri"/>
                <w:lang w:val="bg-BG"/>
              </w:rPr>
              <w:t xml:space="preserve"> „</w:t>
            </w:r>
            <w:r w:rsidRPr="003B27AC">
              <w:rPr>
                <w:rFonts w:eastAsia="Calibri"/>
                <w:b/>
                <w:i/>
                <w:color w:val="000000"/>
                <w:lang w:val="bg-BG"/>
              </w:rPr>
              <w:t xml:space="preserve">по отношение на лицата, които представляват кандидата е налице конфликт на интереси във връзка с процедурата за предоставяне на безвъзмездна финансова помощ, който не може да бъде отстранен;“. 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lang w:val="bg-BG" w:eastAsia="bg-BG"/>
              </w:rPr>
            </w:pPr>
            <w:r w:rsidRPr="003B27AC">
              <w:rPr>
                <w:lang w:val="bg-BG" w:eastAsia="bg-BG"/>
              </w:rPr>
              <w:t xml:space="preserve">След извършена проверка на предоставените документи и свързаност съгласно раздел 11 </w:t>
            </w:r>
            <w:r w:rsidRPr="003B27AC">
              <w:rPr>
                <w:rFonts w:eastAsia="Calibri"/>
                <w:color w:val="000000"/>
                <w:lang w:val="bg-BG"/>
              </w:rPr>
              <w:t>„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Допустими</w:t>
            </w:r>
            <w:proofErr w:type="spellEnd"/>
            <w:r w:rsidRPr="003B27AC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кандидати</w:t>
            </w:r>
            <w:proofErr w:type="spellEnd"/>
            <w:r w:rsidRPr="003B27AC">
              <w:rPr>
                <w:rFonts w:eastAsia="Calibri"/>
                <w:color w:val="000000"/>
                <w:lang w:val="bg-BG"/>
              </w:rPr>
              <w:t>“</w:t>
            </w:r>
            <w:r w:rsidRPr="003B27AC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подраздел</w:t>
            </w:r>
            <w:proofErr w:type="spellEnd"/>
            <w:r w:rsidRPr="003B27AC">
              <w:rPr>
                <w:rFonts w:eastAsia="Calibri"/>
                <w:color w:val="000000"/>
                <w:lang w:val="en-US"/>
              </w:rPr>
              <w:t xml:space="preserve"> </w:t>
            </w:r>
            <w:r w:rsidRPr="003B27AC">
              <w:rPr>
                <w:rFonts w:eastAsia="Calibri"/>
                <w:color w:val="000000"/>
                <w:lang w:val="bg-BG"/>
              </w:rPr>
              <w:t>„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Критерии</w:t>
            </w:r>
            <w:proofErr w:type="spellEnd"/>
            <w:r w:rsidRPr="003B27AC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за</w:t>
            </w:r>
            <w:proofErr w:type="spellEnd"/>
            <w:r w:rsidRPr="003B27AC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недопустимост</w:t>
            </w:r>
            <w:proofErr w:type="spellEnd"/>
            <w:r w:rsidRPr="003B27AC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на</w:t>
            </w:r>
            <w:proofErr w:type="spellEnd"/>
            <w:r w:rsidRPr="003B27AC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3B27AC">
              <w:rPr>
                <w:rFonts w:eastAsia="Calibri"/>
                <w:color w:val="000000"/>
                <w:lang w:val="en-US"/>
              </w:rPr>
              <w:t>кандидатите</w:t>
            </w:r>
            <w:proofErr w:type="spellEnd"/>
            <w:r w:rsidRPr="003B27AC">
              <w:rPr>
                <w:rFonts w:eastAsia="Calibri"/>
                <w:color w:val="000000"/>
                <w:lang w:val="bg-BG"/>
              </w:rPr>
              <w:t>“</w:t>
            </w:r>
            <w:r w:rsidRPr="003B27AC">
              <w:rPr>
                <w:rFonts w:eastAsia="Calibri"/>
                <w:color w:val="000000"/>
                <w:lang w:val="en-US"/>
              </w:rPr>
              <w:t>, т. 6</w:t>
            </w:r>
            <w:r w:rsidRPr="003B27AC">
              <w:rPr>
                <w:rFonts w:eastAsia="Calibri"/>
                <w:color w:val="000000"/>
                <w:lang w:val="bg-BG"/>
              </w:rPr>
              <w:t xml:space="preserve"> от </w:t>
            </w:r>
            <w:r w:rsidRPr="003B27AC">
              <w:rPr>
                <w:lang w:val="bg-BG" w:eastAsia="bg-BG"/>
              </w:rPr>
              <w:t xml:space="preserve">УК по процедура </w:t>
            </w:r>
            <w:r w:rsidRPr="003B27AC">
              <w:rPr>
                <w:rFonts w:eastAsia="Calibri"/>
                <w:lang w:val="bg-BG"/>
              </w:rPr>
              <w:t xml:space="preserve">чрез подбор на проекти № BG14MFPR001-1.003 </w:t>
            </w:r>
            <w:r w:rsidRPr="003B27AC">
              <w:rPr>
                <w:rFonts w:eastAsia="Calibri"/>
                <w:lang w:val="bg-BG"/>
              </w:rPr>
              <w:lastRenderedPageBreak/>
              <w:t>„Окончателно преустановяване на риболовните дейности“</w:t>
            </w:r>
            <w:r w:rsidRPr="003B27AC">
              <w:rPr>
                <w:lang w:val="bg-BG" w:eastAsia="bg-BG"/>
              </w:rPr>
              <w:t xml:space="preserve"> е установено следното по отношение на свързаността на бенефициента: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>Съгласно извършени административни проверки</w:t>
            </w:r>
            <w:r w:rsidRPr="003B27AC">
              <w:rPr>
                <w:rFonts w:eastAsia="Calibri"/>
                <w:lang w:val="en-US"/>
              </w:rPr>
              <w:t xml:space="preserve"> </w:t>
            </w:r>
            <w:r w:rsidRPr="003B27AC">
              <w:rPr>
                <w:rFonts w:eastAsia="Calibri"/>
                <w:lang w:val="bg-BG"/>
              </w:rPr>
              <w:t xml:space="preserve">е установено лицето - едноличен собственик на капитала и управител на горецитираното дружество. Съгласно данните, предоставени от кандидата в секция 2. „Данни за кандидата“ от формуляр за кандидатстване в ИСУН, като лице за контакт е посочено друго лице. При извършена планова проверка на място на 07.11.2024 г. на горецитираното  </w:t>
            </w:r>
            <w:proofErr w:type="spellStart"/>
            <w:r w:rsidRPr="003B27AC">
              <w:rPr>
                <w:rFonts w:eastAsia="Calibri"/>
                <w:lang w:val="bg-BG"/>
              </w:rPr>
              <w:t>проектнои</w:t>
            </w:r>
            <w:proofErr w:type="spellEnd"/>
            <w:r w:rsidRPr="003B27AC">
              <w:rPr>
                <w:rFonts w:eastAsia="Calibri"/>
                <w:lang w:val="bg-BG"/>
              </w:rPr>
              <w:t xml:space="preserve"> предложение, управителят не присъства лично, а е упълномощила същото лице (посочено в секция 2), с представено безсрочно, генерално пълномощно № 361 от 13.04.2021 г., да го представлява, в качеството му на управител на „ДЖЕЙ ПИ СЪЛЮШАН“ ЕООД. От представеното пълномощно е видно, че постоянните адреси на двете лица са идентични.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 xml:space="preserve">Същевременно със Заповед № МДР-ПП-09-19/23.02.2023 г. за определяне поименен състав на Комитета за наблюдения (КН) на ПМДРА, горепосоченото упълномощено лице е включено като представител на групата на НПО в обществено полезна дейност, имащи отношение към мерките, финансирани от ПМДРА, и като такъв е представил попълнена и подписана декларация от 17.03.2024 </w:t>
            </w:r>
            <w:r w:rsidRPr="003B27AC">
              <w:rPr>
                <w:rFonts w:eastAsia="Calibri"/>
                <w:lang w:val="bg-BG"/>
              </w:rPr>
              <w:lastRenderedPageBreak/>
              <w:t xml:space="preserve">г. (Приложение № 1 към чл.15, ал.1 от Вътрешните правила за работа на КН по ПМДРА). С декларацията лицето заявява, че е запознато с дефиницията на понятията „конфликт на интереси“, съгласно разпоредбата на чл. 61 от Регламент (ЕС, </w:t>
            </w:r>
            <w:proofErr w:type="spellStart"/>
            <w:r w:rsidRPr="003B27AC">
              <w:rPr>
                <w:rFonts w:eastAsia="Calibri"/>
                <w:lang w:val="bg-BG"/>
              </w:rPr>
              <w:t>Евратом</w:t>
            </w:r>
            <w:proofErr w:type="spellEnd"/>
            <w:r w:rsidRPr="003B27AC">
              <w:rPr>
                <w:rFonts w:eastAsia="Calibri"/>
                <w:lang w:val="bg-BG"/>
              </w:rPr>
              <w:t xml:space="preserve">) № 1046/2018. Съгласно т. 4 и т. 5 от подписаната декларация, същото се задължава в случай на предполагаема или реална възможност от възникване на конфликт на интереси по отношение на него или на свързано с него лице по смисъла на параграф 1, т. 15 от Допълнителните разпоредби на Закона за противодействие на корупцията да информира писмено председателя и секретариата на КН и да се отведе от обсъждането, подготовката, приемането и изпълнението на съответното решение. 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 xml:space="preserve">Във връзка с провеждането на седма писмена процедура от членовете на КН по ПМДРА за одобрение на критериите за подбор на проекти по вид дейност 1.3.1. „Окончателно преустановяване на риболовни дейности”, проведена в периода 01-07.12.2023 г. е постъпило становище от упълномощеното лице, в качеството му на представляващ на групата на НПО в обществено полезна дейност, имащи отношение към мерките, финансирани от ПМДРА в КН, относно прецизиране на критериите и методологията за оценка на проектните предложения по процедурата. Становището е прието от УО на ПМДРА, отразено е в протокола на проведеното заседание на </w:t>
            </w:r>
            <w:r w:rsidRPr="003B27AC">
              <w:rPr>
                <w:rFonts w:eastAsia="Calibri"/>
                <w:lang w:val="bg-BG"/>
              </w:rPr>
              <w:lastRenderedPageBreak/>
              <w:t xml:space="preserve">КН, както и са извършени съответните промени в изготвения пакет с критерии по посочения вид дейност. 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>Приемът за подаване на проектни предложения по процедурата е обявен на 08.08.2024 г. със Заповед № МДР-ПП-09-60/08.08.2024 г. Одобрените на заседанието на КН на ПМДРА пакет с критерии за подбор на проекти са част от документацията по процедурата.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>Следва да се има предвид, че в § 1, т. 9, буква „а“ от Допълнителните разпоредби на Закона за противодействие на корупцията и § 1, т. 13, буква „г“ от Допълнителните разпоредби на Закона за публичното предлагане на ценни книжа законодателят е посочил смисъла на термина „свързани лица", както и кои категории лица попадат в него, съгласно които такива са съпрузите.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>Видно от представеното писмо от Главна дирекция „Гражданска регистрация и административно обслужване“ към МРРБ е, че представляващият управител и едноличен собственик на капитала на кандидата „ДЖЕЙ ПИ СЪЛЮШАН“ ЕООД, и лицето, определено като представител на член на КН на ПМДРА 2021 – 2027 г., съгласно гореописаната заповед на министъра на земеделието и храните, са съпрузи, като до момента в НБД „Население“ не са налице данни бракът да е прекратен.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lastRenderedPageBreak/>
              <w:t xml:space="preserve">Конфликт на интереси съществува, когато безпристрастното и обективно упражняване на функциите на финансов участник или друго лице, посочено в чл. 61, параграф 1 от Регламент (ЕС, </w:t>
            </w:r>
            <w:proofErr w:type="spellStart"/>
            <w:r w:rsidRPr="003B27AC">
              <w:rPr>
                <w:rFonts w:eastAsia="Calibri"/>
                <w:lang w:val="bg-BG"/>
              </w:rPr>
              <w:t>Евратом</w:t>
            </w:r>
            <w:proofErr w:type="spellEnd"/>
            <w:r w:rsidRPr="003B27AC">
              <w:rPr>
                <w:rFonts w:eastAsia="Calibri"/>
                <w:lang w:val="bg-BG"/>
              </w:rPr>
              <w:t xml:space="preserve">) 2018/1046 на Европейския парламент и на Съвета от 18 юли 2018 година за финансовите правила, приложими за общия бюджет на Съюза (заменен от 29.09.2024 г. с Регламент (ЕС, </w:t>
            </w:r>
            <w:proofErr w:type="spellStart"/>
            <w:r w:rsidRPr="003B27AC">
              <w:rPr>
                <w:rFonts w:eastAsia="Calibri"/>
                <w:lang w:val="bg-BG"/>
              </w:rPr>
              <w:t>Евратом</w:t>
            </w:r>
            <w:proofErr w:type="spellEnd"/>
            <w:r w:rsidRPr="003B27AC">
              <w:rPr>
                <w:rFonts w:eastAsia="Calibri"/>
                <w:lang w:val="bg-BG"/>
              </w:rPr>
              <w:t>) 2024/2509 на Европейския парламент и на Съвета от 23 септември 2024 година за финансовите правила, приложими за общия бюджет на Съюза) е опорочено по причини,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интерес.</w:t>
            </w:r>
          </w:p>
          <w:p w:rsidR="003B27AC" w:rsidRPr="003B27AC" w:rsidRDefault="003B27AC" w:rsidP="003B27AC">
            <w:pPr>
              <w:ind w:firstLine="720"/>
              <w:jc w:val="both"/>
              <w:rPr>
                <w:rFonts w:eastAsia="Calibri"/>
                <w:lang w:val="bg-BG"/>
              </w:rPr>
            </w:pPr>
          </w:p>
          <w:p w:rsidR="003B27AC" w:rsidRPr="003B27AC" w:rsidRDefault="003B27AC" w:rsidP="003B27AC">
            <w:pPr>
              <w:spacing w:after="160"/>
              <w:ind w:firstLine="720"/>
              <w:jc w:val="both"/>
              <w:rPr>
                <w:bCs/>
                <w:highlight w:val="yellow"/>
                <w:lang w:val="bg-BG"/>
              </w:rPr>
            </w:pPr>
            <w:r w:rsidRPr="003B27AC">
              <w:rPr>
                <w:bCs/>
                <w:lang w:val="bg-BG"/>
              </w:rPr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091A0B" w:rsidRPr="003B27AC" w:rsidRDefault="003B27AC" w:rsidP="003B27AC">
            <w:pPr>
              <w:spacing w:after="160"/>
              <w:ind w:firstLine="720"/>
              <w:jc w:val="both"/>
              <w:rPr>
                <w:rFonts w:eastAsia="Calibri"/>
                <w:lang w:val="bg-BG"/>
              </w:rPr>
            </w:pPr>
            <w:r w:rsidRPr="003B27AC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BG14MFPR001-1.003-0002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  <w:tr w:rsidR="00091A0B" w:rsidRPr="00E76FC7" w:rsidTr="005C2D40">
        <w:tc>
          <w:tcPr>
            <w:tcW w:w="674" w:type="dxa"/>
            <w:shd w:val="clear" w:color="auto" w:fill="auto"/>
          </w:tcPr>
          <w:p w:rsidR="00091A0B" w:rsidRPr="00E76FC7" w:rsidRDefault="0028464A" w:rsidP="00E76FC7">
            <w:pPr>
              <w:jc w:val="center"/>
              <w:rPr>
                <w:b/>
                <w:lang w:val="bg-BG"/>
              </w:rPr>
            </w:pPr>
            <w:r w:rsidRPr="00E76FC7">
              <w:rPr>
                <w:b/>
                <w:lang w:val="bg-BG"/>
              </w:rPr>
              <w:lastRenderedPageBreak/>
              <w:t>3</w:t>
            </w:r>
            <w:r w:rsidR="00992D76" w:rsidRPr="00E76FC7">
              <w:rPr>
                <w:b/>
                <w:lang w:val="bg-BG"/>
              </w:rPr>
              <w:t>.</w:t>
            </w:r>
          </w:p>
        </w:tc>
        <w:tc>
          <w:tcPr>
            <w:tcW w:w="2015" w:type="dxa"/>
            <w:shd w:val="clear" w:color="auto" w:fill="auto"/>
          </w:tcPr>
          <w:p w:rsidR="00091A0B" w:rsidRPr="00E76FC7" w:rsidRDefault="005F5ADF" w:rsidP="00E76FC7">
            <w:pPr>
              <w:jc w:val="center"/>
              <w:rPr>
                <w:b/>
                <w:lang w:val="bg-BG"/>
              </w:rPr>
            </w:pPr>
            <w:r w:rsidRPr="005F5ADF">
              <w:rPr>
                <w:b/>
                <w:lang w:val="bg-BG"/>
              </w:rPr>
              <w:t>BG14MFOP001-1.003-0006</w:t>
            </w:r>
          </w:p>
        </w:tc>
        <w:tc>
          <w:tcPr>
            <w:tcW w:w="2268" w:type="dxa"/>
            <w:shd w:val="clear" w:color="auto" w:fill="auto"/>
          </w:tcPr>
          <w:p w:rsidR="00091A0B" w:rsidRPr="00E76FC7" w:rsidRDefault="005F5ADF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5F5ADF">
              <w:rPr>
                <w:b/>
                <w:lang w:val="bg-BG"/>
              </w:rPr>
              <w:t>ТАШКО ЛАМБОВ 66“ ЕООД</w:t>
            </w:r>
          </w:p>
        </w:tc>
        <w:tc>
          <w:tcPr>
            <w:tcW w:w="2551" w:type="dxa"/>
            <w:shd w:val="clear" w:color="auto" w:fill="auto"/>
          </w:tcPr>
          <w:p w:rsidR="00091A0B" w:rsidRPr="00E76FC7" w:rsidRDefault="005F5ADF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r w:rsidRPr="005F5ADF">
              <w:rPr>
                <w:b/>
                <w:lang w:val="bg-BG"/>
              </w:rPr>
              <w:t xml:space="preserve">Окончателно преустановяване на риболовните дейности на РК </w:t>
            </w:r>
            <w:proofErr w:type="spellStart"/>
            <w:r w:rsidRPr="005F5ADF">
              <w:rPr>
                <w:b/>
                <w:lang w:val="bg-BG"/>
              </w:rPr>
              <w:t>Пълдин</w:t>
            </w:r>
            <w:proofErr w:type="spellEnd"/>
            <w:r>
              <w:rPr>
                <w:b/>
                <w:lang w:val="bg-BG"/>
              </w:rPr>
              <w:t>“</w:t>
            </w:r>
          </w:p>
        </w:tc>
        <w:tc>
          <w:tcPr>
            <w:tcW w:w="7229" w:type="dxa"/>
            <w:shd w:val="clear" w:color="auto" w:fill="auto"/>
          </w:tcPr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№ BG14MFOP001-1.003-0006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(ЗУСЕФСУ), е установено следното: 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 xml:space="preserve">Проектното предложение не отговаря на Критерий № 3: „Кандидатът е допустим съгласно изискванията в т. 11 от Условия за кандидатстване по настоящата процедура“ от Приложение № 4 „Критерии и методология за оценка на проектните предложения по процедура за подбор на проекти № BG14MFPR001-1.003 „Окончателно преустановяване на риболовните дейности“, вид дейност 1.3.1. „Окончателно преустановяване на риболовни дейности” по Програмата за морско дело, рибарство и </w:t>
            </w:r>
            <w:proofErr w:type="spellStart"/>
            <w:r w:rsidRPr="005F5ADF">
              <w:rPr>
                <w:rFonts w:eastAsia="Calibri"/>
                <w:lang w:val="bg-BG"/>
              </w:rPr>
              <w:t>аквакултури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 2021-2027 </w:t>
            </w:r>
            <w:r w:rsidRPr="005F5ADF">
              <w:rPr>
                <w:rFonts w:eastAsia="Calibri"/>
                <w:lang w:val="en-US"/>
              </w:rPr>
              <w:t>(</w:t>
            </w:r>
            <w:r w:rsidRPr="005F5ADF">
              <w:rPr>
                <w:rFonts w:eastAsia="Calibri"/>
                <w:lang w:val="bg-BG"/>
              </w:rPr>
              <w:t>ПМДРА</w:t>
            </w:r>
            <w:r w:rsidRPr="005F5ADF">
              <w:rPr>
                <w:rFonts w:eastAsia="Calibri"/>
                <w:lang w:val="en-US"/>
              </w:rPr>
              <w:t>)</w:t>
            </w:r>
            <w:r w:rsidRPr="005F5ADF">
              <w:rPr>
                <w:rFonts w:eastAsia="Calibri"/>
                <w:lang w:val="bg-BG"/>
              </w:rPr>
              <w:t>.</w:t>
            </w:r>
          </w:p>
          <w:p w:rsidR="005F5ADF" w:rsidRPr="005F5ADF" w:rsidRDefault="005F5ADF" w:rsidP="005F5ADF">
            <w:pPr>
              <w:spacing w:after="160" w:line="276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 xml:space="preserve">В резултат на извършена служебна проверка, съгласно предоставената информация от Изпълнителна агенция по рибарство и </w:t>
            </w:r>
            <w:proofErr w:type="spellStart"/>
            <w:r w:rsidRPr="005F5ADF">
              <w:rPr>
                <w:rFonts w:eastAsia="Calibri"/>
                <w:lang w:val="bg-BG"/>
              </w:rPr>
              <w:t>аквакултури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 (ИАРА) с писмо с регистрационен индекс 13-</w:t>
            </w:r>
            <w:r w:rsidRPr="005F5ADF">
              <w:rPr>
                <w:rFonts w:eastAsia="Calibri"/>
                <w:lang w:val="bg-BG"/>
              </w:rPr>
              <w:lastRenderedPageBreak/>
              <w:t>2414/01.11.2024 г. за оценка на баланса на сегмента, в който попадат корабите, участващи в подадени проектни предложения по процедура за подбор № BG14MFPR001-1.003 „Окончателно преустановяване на риболовни дейности“, е установено следното:</w:t>
            </w:r>
          </w:p>
          <w:p w:rsidR="005F5ADF" w:rsidRPr="005F5ADF" w:rsidRDefault="005F5ADF" w:rsidP="005F5ADF">
            <w:pPr>
              <w:spacing w:after="160" w:line="276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 xml:space="preserve">Риболовен кораб „ПЪЛДИН“, с външна маркировка КВ 5642, </w:t>
            </w:r>
            <w:r w:rsidRPr="005F5ADF">
              <w:rPr>
                <w:rFonts w:eastAsia="Calibri"/>
                <w:lang w:val="en-US"/>
              </w:rPr>
              <w:t>CFR BGR001225642</w:t>
            </w:r>
            <w:r w:rsidRPr="005F5ADF">
              <w:rPr>
                <w:rFonts w:eastAsia="Calibri"/>
                <w:lang w:val="bg-BG"/>
              </w:rPr>
              <w:t>, собственост на ТАШКО ЛАМБОВ 66 ЕООД (ЕИК: 202201160) попада в сегмент</w:t>
            </w:r>
            <w:r w:rsidRPr="005F5ADF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r w:rsidRPr="005F5ADF">
              <w:rPr>
                <w:rFonts w:eastAsia="Calibri"/>
                <w:b/>
                <w:lang w:val="bg-BG"/>
              </w:rPr>
              <w:t>TBB VL1218 съгласно данни от</w:t>
            </w:r>
            <w:r w:rsidRPr="005F5ADF">
              <w:rPr>
                <w:rFonts w:eastAsia="Calibri"/>
                <w:lang w:val="bg-BG"/>
              </w:rPr>
              <w:t xml:space="preserve"> последния официален Годишен доклад на България за усилията през 2023 г. за постигане на устойчив баланс между риболовния капацитет и риболовните възможности и през 2022 г. и сегментът е оценен на </w:t>
            </w:r>
            <w:r w:rsidRPr="005F5ADF">
              <w:rPr>
                <w:rFonts w:eastAsia="Calibri"/>
                <w:b/>
                <w:lang w:val="bg-BG"/>
              </w:rPr>
              <w:t>ниво 1 – балансиран</w:t>
            </w:r>
            <w:r w:rsidRPr="005F5ADF">
              <w:rPr>
                <w:rFonts w:eastAsia="Calibri"/>
                <w:lang w:val="bg-BG"/>
              </w:rPr>
              <w:t xml:space="preserve">. 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Във връзка с гореизложеното, кандидатът се явява недопустим, тъй като не отговоря на следния критерий за допустимост на кандидатите, посочен в раздел 11 от УК „Критерии за допустимост на кандидатите“:</w:t>
            </w:r>
          </w:p>
          <w:p w:rsidR="005F5ADF" w:rsidRPr="005F5ADF" w:rsidRDefault="005F5ADF" w:rsidP="005F5ADF">
            <w:pPr>
              <w:spacing w:after="160" w:line="259" w:lineRule="auto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 xml:space="preserve">„Допустими кандидати по настоящата процедура са собственици на риболовни кораби от риболовния флот на Република България, </w:t>
            </w:r>
            <w:r w:rsidRPr="005F5ADF">
              <w:rPr>
                <w:rFonts w:eastAsia="Calibri"/>
                <w:i/>
                <w:lang w:val="bg-BG"/>
              </w:rPr>
              <w:lastRenderedPageBreak/>
              <w:t xml:space="preserve">регистрирани като действащи в регистъра на риболовните кораби в България. Допустими за подпомагане са </w:t>
            </w:r>
            <w:proofErr w:type="spellStart"/>
            <w:r w:rsidRPr="005F5ADF">
              <w:rPr>
                <w:rFonts w:eastAsia="Calibri"/>
                <w:i/>
                <w:lang w:val="bg-BG"/>
              </w:rPr>
              <w:t>корабособственици</w:t>
            </w:r>
            <w:proofErr w:type="spellEnd"/>
            <w:r w:rsidRPr="005F5ADF">
              <w:rPr>
                <w:rFonts w:eastAsia="Calibri"/>
                <w:i/>
                <w:lang w:val="bg-BG"/>
              </w:rPr>
              <w:t xml:space="preserve">, чиито риболовни кораби съгласно Годишния доклад на България за усилията през 2023 г. за постигане на устойчив баланс между риболовния капацитет и риболовните възможности (Приложение №3) </w:t>
            </w:r>
            <w:r w:rsidRPr="005F5ADF">
              <w:rPr>
                <w:rFonts w:eastAsia="Calibri"/>
                <w:b/>
                <w:i/>
                <w:lang w:val="bg-BG"/>
              </w:rPr>
              <w:t>попадат в сегмент на риболовния флот, който съгласно оценката на баланса в сегментите на флота за 2022 г. е със заключение - общо Ниво 3 - сегментът е небалансиран</w:t>
            </w:r>
            <w:r w:rsidRPr="005F5ADF">
              <w:rPr>
                <w:rFonts w:eastAsia="Calibri"/>
                <w:i/>
                <w:lang w:val="bg-BG"/>
              </w:rPr>
              <w:t xml:space="preserve"> с наличие на излишък на капацитет (Приложение № 3.1).“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 xml:space="preserve">В допълнение, 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5F5ADF">
              <w:rPr>
                <w:rFonts w:eastAsia="Calibri"/>
                <w:lang w:val="bg-BG"/>
              </w:rPr>
              <w:t>нередовности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</w:t>
            </w:r>
            <w:proofErr w:type="spellStart"/>
            <w:r w:rsidRPr="005F5ADF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5F5ADF">
              <w:rPr>
                <w:rFonts w:eastAsia="Calibri"/>
                <w:lang w:val="bg-BG"/>
              </w:rPr>
              <w:t>нередовностите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 не може да води до подобряване на качеството на </w:t>
            </w:r>
            <w:r w:rsidRPr="005F5ADF">
              <w:rPr>
                <w:rFonts w:eastAsia="Calibri"/>
                <w:lang w:val="bg-BG"/>
              </w:rPr>
              <w:lastRenderedPageBreak/>
              <w:t xml:space="preserve">проектното предложение.“, във връзка с точка 24. „Списък на документите, които се подават на етап кандидатстване“ от Условия за кандидатстване </w:t>
            </w:r>
            <w:r w:rsidRPr="005F5ADF">
              <w:rPr>
                <w:rFonts w:eastAsia="Calibri"/>
                <w:lang w:val="en-US"/>
              </w:rPr>
              <w:t>(</w:t>
            </w:r>
            <w:r w:rsidRPr="005F5ADF">
              <w:rPr>
                <w:rFonts w:eastAsia="Calibri"/>
                <w:lang w:val="bg-BG"/>
              </w:rPr>
              <w:t>УК</w:t>
            </w:r>
            <w:r w:rsidRPr="005F5ADF">
              <w:rPr>
                <w:rFonts w:eastAsia="Calibri"/>
                <w:lang w:val="en-US"/>
              </w:rPr>
              <w:t>)</w:t>
            </w:r>
            <w:r w:rsidRPr="005F5ADF">
              <w:rPr>
                <w:rFonts w:eastAsia="Calibri"/>
                <w:lang w:val="bg-BG"/>
              </w:rPr>
              <w:t xml:space="preserve">, на 15.11.2024 г. чрез Модул „Комуникация“ в ИСУН е изпратено уведомление с регистрационен номер BG14MFPR001-1.003-0006-M001, с което е поискана допълнителна информация от кандидата. Указан е срок до 22.11.2024 г., в който да бъдат предоставени долуописаните липсващи документи и информация, а именно: </w:t>
            </w:r>
          </w:p>
          <w:p w:rsidR="005F5ADF" w:rsidRPr="005F5ADF" w:rsidRDefault="005F5ADF" w:rsidP="001959F7">
            <w:pPr>
              <w:numPr>
                <w:ilvl w:val="0"/>
                <w:numId w:val="2"/>
              </w:numPr>
              <w:spacing w:after="160" w:line="259" w:lineRule="auto"/>
              <w:ind w:left="36" w:firstLine="0"/>
              <w:contextualSpacing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В съответствие с изискването, посочено в т. 2 от раздел 24. „Списък на документите, които се подават на етап кандидатстване“ в Условията за кандидатстване (УК), следва да предоставите следния документ: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„Позволително за плаване и/или Свидетелство за годност за плаване за риболовните кораби с тонаж над 40 БТ, издадено от ИА ”Морска администрация”, прикачено в ИСУН 2020 (Документът е задължителен за всички кандидати)“.</w:t>
            </w:r>
          </w:p>
          <w:p w:rsidR="005F5ADF" w:rsidRPr="005F5ADF" w:rsidRDefault="005F5ADF" w:rsidP="001959F7">
            <w:pPr>
              <w:numPr>
                <w:ilvl w:val="0"/>
                <w:numId w:val="2"/>
              </w:numPr>
              <w:spacing w:after="160" w:line="259" w:lineRule="auto"/>
              <w:ind w:left="36" w:firstLine="0"/>
              <w:contextualSpacing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След извършена служебна проверка от Управляващия орган (УО) е установено, че риболовният кораб с наименование „</w:t>
            </w:r>
            <w:proofErr w:type="spellStart"/>
            <w:r w:rsidRPr="005F5ADF">
              <w:rPr>
                <w:rFonts w:eastAsia="Calibri"/>
                <w:lang w:val="bg-BG"/>
              </w:rPr>
              <w:t>Пълдин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“, </w:t>
            </w:r>
            <w:r w:rsidRPr="005F5ADF">
              <w:rPr>
                <w:rFonts w:eastAsia="Calibri"/>
                <w:lang w:val="bg-BG"/>
              </w:rPr>
              <w:lastRenderedPageBreak/>
              <w:t>с регистрационен номер КВ 5642, попада в сегмент, оценен на ниво 1 - балансиран и следователно не отговаря на следния критерий за допустимост на кандидатите, посочен в раздел 11 от УК „Критерии за допустимост на кандидатите“: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 xml:space="preserve">„Допустими кандидати по настоящата процедура са собственици на риболовни кораби от риболовния флот на Република България, регистрирани като действащи в регистъра на риболовните кораби в България. Допустими за подпомагане са </w:t>
            </w:r>
            <w:proofErr w:type="spellStart"/>
            <w:r w:rsidRPr="005F5ADF">
              <w:rPr>
                <w:rFonts w:eastAsia="Calibri"/>
                <w:i/>
                <w:lang w:val="bg-BG"/>
              </w:rPr>
              <w:t>корабособственици</w:t>
            </w:r>
            <w:proofErr w:type="spellEnd"/>
            <w:r w:rsidRPr="005F5ADF">
              <w:rPr>
                <w:rFonts w:eastAsia="Calibri"/>
                <w:i/>
                <w:lang w:val="bg-BG"/>
              </w:rPr>
              <w:t xml:space="preserve">, чиито риболовни кораби съгласно Годишния доклад на България за усилията през 2023 г. за постигане на устойчив баланс между риболовния капацитет и риболовните възможности (Приложение №3) </w:t>
            </w:r>
            <w:r w:rsidRPr="005F5ADF">
              <w:rPr>
                <w:rFonts w:eastAsia="Calibri"/>
                <w:b/>
                <w:i/>
                <w:lang w:val="bg-BG"/>
              </w:rPr>
              <w:t>попадат в сегмент на риболовния флот, който съгласно оценката на баланса в сегментите на флота за 2022 г. е със заключение - общо Ниво 3 - сегментът е небалансиран с наличие на излишък на капацитет</w:t>
            </w:r>
            <w:r w:rsidRPr="005F5ADF">
              <w:rPr>
                <w:rFonts w:eastAsia="Calibri"/>
                <w:i/>
                <w:lang w:val="bg-BG"/>
              </w:rPr>
              <w:t xml:space="preserve"> (Приложение № 3.1).“</w:t>
            </w:r>
          </w:p>
          <w:p w:rsidR="005F5ADF" w:rsidRPr="005F5ADF" w:rsidRDefault="005F5ADF" w:rsidP="001959F7">
            <w:pPr>
              <w:numPr>
                <w:ilvl w:val="0"/>
                <w:numId w:val="2"/>
              </w:numPr>
              <w:spacing w:after="160" w:line="259" w:lineRule="auto"/>
              <w:ind w:left="36" w:firstLine="0"/>
              <w:contextualSpacing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lang w:val="bg-BG"/>
              </w:rPr>
              <w:t>След извършена служебна проверка е установено наличие на задължения към НАП от страна на кандидата: „ТАШКО ЛАМБОВ 66“ ЕООД. Следва да представите един от следните документи: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lastRenderedPageBreak/>
              <w:t>- Удостоверение от Националната агенция за приходите за липса на задължения на кандидат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или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- Удостоверение от Националната агенция за приходите за наличие на задължения на кандидата, от което да е видно че размерът на неплатените задължения е не повече от 1 на сто от сумата на годишния общ оборот на предприятието-кандидат за последната приключена финансова година, но не повече от 50 000 лв.;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или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- Споразумение с НАП от което да е видно,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задължения;</w:t>
            </w:r>
          </w:p>
          <w:p w:rsidR="005F5ADF" w:rsidRPr="005F5ADF" w:rsidRDefault="005F5ADF" w:rsidP="001959F7">
            <w:pPr>
              <w:numPr>
                <w:ilvl w:val="0"/>
                <w:numId w:val="2"/>
              </w:numPr>
              <w:spacing w:after="160" w:line="259" w:lineRule="auto"/>
              <w:ind w:left="36" w:firstLine="0"/>
              <w:contextualSpacing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 xml:space="preserve">Декларациите от Приложение № 5 и от Приложение № 6 от Условията за кандидатстване по процедура чрез подбор на проекти BG14MFPR001-1.003 „Окончателно преустановяване на </w:t>
            </w:r>
            <w:r w:rsidRPr="005F5ADF">
              <w:rPr>
                <w:rFonts w:eastAsia="Calibri"/>
                <w:lang w:val="bg-BG"/>
              </w:rPr>
              <w:lastRenderedPageBreak/>
              <w:t>риболовните дейности“, подписани с КЕП от официалния представител/и на кандидата.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Съгласно постъпилите въпроси и отговори по процедурата: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„Уважаеми госпожи/господа,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Моля за разяснение по следния въпрос: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Кандидат, който не разполага с електронен подпис и който ще упълномощи друго лице да подаде проектното предложение вместо него, може ли да разпише декларациите Приложение № 5 и Приложение № 6 на ръка и да ги приложи сканирани.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Благодаря“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Отговор: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 xml:space="preserve">В съответствие с т. 23 от Условията за кандидатстване по процедура чрез подбор на проекти BG14MFPR001-1.003 „Окончателно преустановяване на риболовните дейности“, вид дейност „Окончателно преустановяване на риболовните дейности” по Програма за морско дело, рибарство и </w:t>
            </w:r>
            <w:proofErr w:type="spellStart"/>
            <w:r w:rsidRPr="005F5ADF">
              <w:rPr>
                <w:rFonts w:eastAsia="Calibri"/>
                <w:i/>
                <w:lang w:val="bg-BG"/>
              </w:rPr>
              <w:t>аквакултури</w:t>
            </w:r>
            <w:proofErr w:type="spellEnd"/>
            <w:r w:rsidRPr="005F5ADF">
              <w:rPr>
                <w:rFonts w:eastAsia="Calibri"/>
                <w:i/>
                <w:lang w:val="bg-BG"/>
              </w:rPr>
              <w:t xml:space="preserve"> </w:t>
            </w:r>
            <w:r w:rsidRPr="005F5ADF">
              <w:rPr>
                <w:rFonts w:eastAsia="Calibri"/>
                <w:i/>
                <w:lang w:val="bg-BG"/>
              </w:rPr>
              <w:lastRenderedPageBreak/>
              <w:t>2021-2027, подаването на проектното предложение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 Информационната система за управление и наблюдение (ИСУН), единствено с използването на Квалифициран електронен подпис (КЕП).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Официалният представител на кандидата (лице с право да представлява кандидата) няма право да упълномощава други лица да подписват декларациите по процедурата, тъй като с тях се декларират данни, които деклараторът декларира в лично качество или съответно данни за представляваното от него юридическо лице, като за верността им се носи наказателна отговорност, която също е лична.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 xml:space="preserve">В случай че официалният представител на кандидата реши да упълномощи друго лице за подаване на проектното предложение, съгласно т. 23 от Условията за кандидатстване по процедурата се прилага пълномощно, подписано с КЕП от официалният представител на кандидата. В тази връзка, за подаване на </w:t>
            </w:r>
            <w:r w:rsidRPr="005F5ADF">
              <w:rPr>
                <w:rFonts w:eastAsia="Calibri"/>
                <w:i/>
                <w:lang w:val="bg-BG"/>
              </w:rPr>
              <w:lastRenderedPageBreak/>
              <w:t>проектно предложение, включително и от упълномощено лице, официалният представител на кандидата следва да притежава КЕП.</w:t>
            </w:r>
          </w:p>
          <w:p w:rsidR="005F5ADF" w:rsidRPr="005F5ADF" w:rsidRDefault="005F5ADF" w:rsidP="001959F7">
            <w:pPr>
              <w:spacing w:after="160" w:line="259" w:lineRule="auto"/>
              <w:ind w:left="36"/>
              <w:jc w:val="both"/>
              <w:rPr>
                <w:rFonts w:eastAsia="Calibri"/>
                <w:i/>
                <w:lang w:val="bg-BG"/>
              </w:rPr>
            </w:pPr>
            <w:r w:rsidRPr="005F5ADF">
              <w:rPr>
                <w:rFonts w:eastAsia="Calibri"/>
                <w:i/>
                <w:lang w:val="bg-BG"/>
              </w:rPr>
              <w:t>В заключение, декларациите от Приложение № 5 и от Приложение № 6 от Условията за кандидатстване по процедура чрез подбор на проекти BG14MFPR001-1.003 „Окончателно преустановяване на риболовните дейности“ следва да бъдат подписани с КЕП от официалния представител на кандидата, независимо дали ще упълномощи друго лице за подаване на проектно предложение по процедурата или не.“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Кандидатът е отговорил на комуникацията в регламентирания срок, като е представил Свидетелство за годност за плаване за риболовния кораб „</w:t>
            </w:r>
            <w:proofErr w:type="spellStart"/>
            <w:r w:rsidRPr="005F5ADF">
              <w:rPr>
                <w:rFonts w:eastAsia="Calibri"/>
                <w:lang w:val="bg-BG"/>
              </w:rPr>
              <w:t>Пълдин</w:t>
            </w:r>
            <w:proofErr w:type="spellEnd"/>
            <w:r w:rsidRPr="005F5ADF">
              <w:rPr>
                <w:rFonts w:eastAsia="Calibri"/>
                <w:lang w:val="bg-BG"/>
              </w:rPr>
              <w:t xml:space="preserve">“, с външна маркировка КВ 5642, Удостоверение от Националната агенция за приходите за липса на задължения, Декларация по чл. 25, ал. 2 от ЗУСЕФСУ и чл. 7 от ПМС № 23/2023 г. </w:t>
            </w:r>
            <w:r w:rsidRPr="005F5ADF">
              <w:rPr>
                <w:rFonts w:eastAsia="Calibri"/>
                <w:lang w:val="en-US"/>
              </w:rPr>
              <w:t>(</w:t>
            </w:r>
            <w:r w:rsidRPr="005F5ADF">
              <w:rPr>
                <w:rFonts w:eastAsia="Calibri"/>
                <w:lang w:val="bg-BG"/>
              </w:rPr>
              <w:t>Приложение № 5</w:t>
            </w:r>
            <w:r w:rsidRPr="005F5ADF">
              <w:rPr>
                <w:rFonts w:eastAsia="Calibri"/>
                <w:lang w:val="en-US"/>
              </w:rPr>
              <w:t xml:space="preserve">) </w:t>
            </w:r>
            <w:r w:rsidRPr="005F5ADF">
              <w:rPr>
                <w:rFonts w:eastAsia="Calibri"/>
                <w:lang w:val="bg-BG"/>
              </w:rPr>
              <w:t xml:space="preserve">и Декларация към УК </w:t>
            </w:r>
            <w:r w:rsidRPr="005F5ADF">
              <w:rPr>
                <w:rFonts w:eastAsia="Calibri"/>
                <w:lang w:val="en-US"/>
              </w:rPr>
              <w:t>(</w:t>
            </w:r>
            <w:r w:rsidRPr="005F5ADF">
              <w:rPr>
                <w:rFonts w:eastAsia="Calibri"/>
                <w:lang w:val="bg-BG"/>
              </w:rPr>
              <w:t>Приложение № 6</w:t>
            </w:r>
            <w:r w:rsidRPr="005F5ADF">
              <w:rPr>
                <w:rFonts w:eastAsia="Calibri"/>
                <w:lang w:val="en-US"/>
              </w:rPr>
              <w:t>)</w:t>
            </w:r>
            <w:r w:rsidRPr="005F5ADF">
              <w:rPr>
                <w:rFonts w:eastAsia="Calibri"/>
                <w:lang w:val="bg-BG"/>
              </w:rPr>
              <w:t xml:space="preserve">, подписани с КЕП от официалния представител на кандидата. 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lastRenderedPageBreak/>
              <w:t>Не са представени разяснения и допълнителна информация във връзка с установеното несъответствие</w:t>
            </w:r>
            <w:r w:rsidRPr="005F5ADF">
              <w:rPr>
                <w:rFonts w:eastAsia="Calibri"/>
                <w:lang w:val="en-US"/>
              </w:rPr>
              <w:t xml:space="preserve"> </w:t>
            </w:r>
            <w:r w:rsidRPr="005F5ADF">
              <w:rPr>
                <w:rFonts w:eastAsia="Calibri"/>
                <w:lang w:val="bg-BG"/>
              </w:rPr>
              <w:t>на кандидата с изискването, посочено в  раздел 11 от УК „Критерии за допустимост на кандидатите“, относно сегмента, в който попада риболовният кораб „ПЪЛДИН“, с външна маркировка КВ 5642, CFR BGR001225642, съгласно Годишния доклад на България за усилията през 2023 г. за постигане на устойчив баланс между риболовния капацитет и риболовните възможности.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5F5ADF">
              <w:rPr>
                <w:rFonts w:eastAsia="Calibri"/>
                <w:lang w:val="bg-BG"/>
              </w:rPr>
              <w:t>Съгласно инструкциите в Приложение № 4 към УК, т. II. Критерии за оценка, т. 1. Административно съответствие и допустимост, при несъответствие с някое от посочените изисквания проектното предложение се отхвърля.</w:t>
            </w:r>
          </w:p>
          <w:p w:rsidR="005F5ADF" w:rsidRPr="005F5ADF" w:rsidRDefault="005F5ADF" w:rsidP="005F5ADF">
            <w:pPr>
              <w:spacing w:after="160" w:line="259" w:lineRule="auto"/>
              <w:ind w:firstLine="720"/>
              <w:jc w:val="both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5F5ADF">
              <w:rPr>
                <w:rFonts w:eastAsia="Calibri"/>
                <w:lang w:val="bg-BG"/>
              </w:rPr>
              <w:t xml:space="preserve">Поради изложените по-горе аргументи, проектно предложение с рег. № BG14MFOP001-1.003-0006 на кандидата </w:t>
            </w:r>
            <w:r w:rsidR="001959F7">
              <w:rPr>
                <w:rFonts w:eastAsia="Calibri"/>
                <w:lang w:val="bg-BG"/>
              </w:rPr>
              <w:t>„</w:t>
            </w:r>
            <w:r w:rsidRPr="005F5ADF">
              <w:rPr>
                <w:rFonts w:eastAsia="Calibri"/>
                <w:lang w:val="bg-BG"/>
              </w:rPr>
              <w:t>ТАШКО ЛАМБОВ 66“ ЕООД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  <w:p w:rsidR="00091A0B" w:rsidRPr="00E76FC7" w:rsidRDefault="00091A0B" w:rsidP="00E76FC7">
            <w:pPr>
              <w:jc w:val="center"/>
              <w:rPr>
                <w:b/>
                <w:lang w:val="bg-BG"/>
              </w:rPr>
            </w:pPr>
          </w:p>
        </w:tc>
      </w:tr>
      <w:tr w:rsidR="00992D76" w:rsidRPr="00E76FC7" w:rsidTr="005C2D40">
        <w:tc>
          <w:tcPr>
            <w:tcW w:w="674" w:type="dxa"/>
            <w:shd w:val="clear" w:color="auto" w:fill="auto"/>
          </w:tcPr>
          <w:p w:rsidR="00992D76" w:rsidRPr="00E76FC7" w:rsidRDefault="001959F7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4.</w:t>
            </w:r>
          </w:p>
        </w:tc>
        <w:tc>
          <w:tcPr>
            <w:tcW w:w="2015" w:type="dxa"/>
            <w:shd w:val="clear" w:color="auto" w:fill="auto"/>
          </w:tcPr>
          <w:p w:rsidR="00992D76" w:rsidRPr="00E76FC7" w:rsidRDefault="001959F7" w:rsidP="00E76FC7">
            <w:pPr>
              <w:jc w:val="center"/>
              <w:rPr>
                <w:b/>
                <w:lang w:val="bg-BG"/>
              </w:rPr>
            </w:pPr>
            <w:r w:rsidRPr="001959F7">
              <w:rPr>
                <w:b/>
                <w:lang w:val="en-US"/>
              </w:rPr>
              <w:t>BG14MFPR001-1.003-0008</w:t>
            </w:r>
          </w:p>
        </w:tc>
        <w:tc>
          <w:tcPr>
            <w:tcW w:w="2268" w:type="dxa"/>
            <w:shd w:val="clear" w:color="auto" w:fill="auto"/>
          </w:tcPr>
          <w:p w:rsidR="00992D76" w:rsidRPr="00E76FC7" w:rsidRDefault="001959F7" w:rsidP="00E76FC7">
            <w:pPr>
              <w:jc w:val="center"/>
              <w:rPr>
                <w:b/>
                <w:lang w:val="bg-BG"/>
              </w:rPr>
            </w:pPr>
            <w:r w:rsidRPr="001959F7">
              <w:rPr>
                <w:b/>
                <w:lang w:val="bg-BG"/>
              </w:rPr>
              <w:t>„ДЖЕЙ ПИ СЪЛЮШАН“ ЕООД</w:t>
            </w:r>
          </w:p>
        </w:tc>
        <w:tc>
          <w:tcPr>
            <w:tcW w:w="2551" w:type="dxa"/>
            <w:shd w:val="clear" w:color="auto" w:fill="auto"/>
          </w:tcPr>
          <w:p w:rsidR="00992D76" w:rsidRPr="00E76FC7" w:rsidRDefault="001959F7" w:rsidP="00E76FC7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</w:t>
            </w:r>
            <w:proofErr w:type="spellStart"/>
            <w:r w:rsidRPr="001959F7">
              <w:rPr>
                <w:b/>
              </w:rPr>
              <w:t>Окончателно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преустановяване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на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риболовни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дейности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на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плавателен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съд</w:t>
            </w:r>
            <w:proofErr w:type="spellEnd"/>
            <w:r w:rsidRPr="001959F7">
              <w:rPr>
                <w:b/>
              </w:rPr>
              <w:t xml:space="preserve"> с </w:t>
            </w:r>
            <w:proofErr w:type="spellStart"/>
            <w:r w:rsidRPr="001959F7">
              <w:rPr>
                <w:b/>
              </w:rPr>
              <w:t>регистрационен</w:t>
            </w:r>
            <w:proofErr w:type="spellEnd"/>
            <w:r w:rsidRPr="001959F7">
              <w:rPr>
                <w:b/>
              </w:rPr>
              <w:t xml:space="preserve"> </w:t>
            </w:r>
            <w:proofErr w:type="spellStart"/>
            <w:r w:rsidRPr="001959F7">
              <w:rPr>
                <w:b/>
              </w:rPr>
              <w:t>номер</w:t>
            </w:r>
            <w:proofErr w:type="spellEnd"/>
            <w:r w:rsidRPr="001959F7">
              <w:rPr>
                <w:b/>
              </w:rPr>
              <w:t xml:space="preserve"> ЦР154</w:t>
            </w:r>
            <w:r>
              <w:rPr>
                <w:b/>
                <w:lang w:val="bg-BG"/>
              </w:rPr>
              <w:t>“</w:t>
            </w:r>
          </w:p>
        </w:tc>
        <w:tc>
          <w:tcPr>
            <w:tcW w:w="7229" w:type="dxa"/>
            <w:shd w:val="clear" w:color="auto" w:fill="auto"/>
          </w:tcPr>
          <w:p w:rsidR="0024716F" w:rsidRPr="0024716F" w:rsidRDefault="0024716F" w:rsidP="0024716F">
            <w:pPr>
              <w:spacing w:before="120" w:line="276" w:lineRule="auto"/>
              <w:ind w:firstLine="567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 xml:space="preserve">След извършване на оценка за административно съответствие и допустимост на проектно предложение по отношение на кандидат „ДЖЕЙ ПИ СЪЛЮШАН“ ЕООД, ЕИК: 205633079, подал проектно предложение № BG14MFPR001-1.003-0008 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(ЗУСЕФСУ), е установено следното: 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 xml:space="preserve">Проектното предложение не отговаря на Критерий № </w:t>
            </w:r>
            <w:r w:rsidRPr="0024716F">
              <w:rPr>
                <w:rFonts w:eastAsia="Calibri"/>
                <w:lang w:val="en-US"/>
              </w:rPr>
              <w:t>03</w:t>
            </w:r>
            <w:r w:rsidRPr="0024716F">
              <w:rPr>
                <w:rFonts w:eastAsia="Calibri"/>
                <w:lang w:val="bg-BG"/>
              </w:rPr>
              <w:t xml:space="preserve"> </w:t>
            </w:r>
            <w:r w:rsidRPr="0024716F">
              <w:rPr>
                <w:rFonts w:eastAsia="Calibri"/>
                <w:b/>
                <w:i/>
                <w:lang w:val="bg-BG"/>
              </w:rPr>
              <w:t>„Кандидатът е допустим съгласно изискванията в т. 11 от Условия за кандидатстване по настоящата процедура.“</w:t>
            </w:r>
            <w:r w:rsidRPr="0024716F">
              <w:rPr>
                <w:rFonts w:eastAsia="Calibri"/>
                <w:b/>
                <w:lang w:val="bg-BG"/>
              </w:rPr>
              <w:t xml:space="preserve"> </w:t>
            </w:r>
            <w:r w:rsidRPr="0024716F">
              <w:rPr>
                <w:rFonts w:eastAsia="Calibri"/>
                <w:lang w:val="bg-BG"/>
              </w:rPr>
              <w:t xml:space="preserve">от Приложение 4 „Критерии и методология за оценка на проектни предложения по процедура чрез подбор на проекти № BG14MFPR001-1.003 „Окончателно преустановяване на риболовните дейности“. 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b/>
                <w:i/>
                <w:color w:val="000000"/>
                <w:lang w:val="bg-BG"/>
              </w:rPr>
            </w:pPr>
            <w:r w:rsidRPr="0024716F">
              <w:rPr>
                <w:rFonts w:eastAsia="Calibri"/>
                <w:lang w:val="bg-BG"/>
              </w:rPr>
              <w:t>Съгласно раздел 11. „Допустими кандидати“, подраздел „Критерии за недопустимост на кандидатите“, т. 6, буква „о“ от Условията за кандидатстване по процедурата</w:t>
            </w:r>
            <w:r w:rsidRPr="0024716F">
              <w:rPr>
                <w:rFonts w:eastAsia="Calibri"/>
                <w:color w:val="000000"/>
                <w:lang w:val="bg-BG"/>
              </w:rPr>
              <w:t>.:</w:t>
            </w:r>
            <w:r w:rsidRPr="0024716F">
              <w:rPr>
                <w:rFonts w:eastAsia="Calibri"/>
                <w:lang w:val="bg-BG"/>
              </w:rPr>
              <w:t xml:space="preserve"> „</w:t>
            </w:r>
            <w:r w:rsidRPr="0024716F">
              <w:rPr>
                <w:rFonts w:eastAsia="Calibri"/>
                <w:b/>
                <w:i/>
                <w:color w:val="000000"/>
                <w:lang w:val="bg-BG"/>
              </w:rPr>
              <w:t xml:space="preserve">по отношение на лицата, които представляват кандидата е налице конфликт на интереси във връзка с процедурата за предоставяне на </w:t>
            </w:r>
            <w:r w:rsidRPr="0024716F">
              <w:rPr>
                <w:rFonts w:eastAsia="Calibri"/>
                <w:b/>
                <w:i/>
                <w:color w:val="000000"/>
                <w:lang w:val="bg-BG"/>
              </w:rPr>
              <w:lastRenderedPageBreak/>
              <w:t xml:space="preserve">безвъзмездна финансова помощ, който не може да бъде отстранен;“. 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lang w:val="bg-BG" w:eastAsia="bg-BG"/>
              </w:rPr>
            </w:pPr>
            <w:r w:rsidRPr="0024716F">
              <w:rPr>
                <w:lang w:val="bg-BG" w:eastAsia="bg-BG"/>
              </w:rPr>
              <w:t xml:space="preserve">След извършена проверка на предоставените документи и свързаност съгласно раздел 11 </w:t>
            </w:r>
            <w:r w:rsidRPr="0024716F">
              <w:rPr>
                <w:rFonts w:eastAsia="Calibri"/>
                <w:color w:val="000000"/>
                <w:lang w:val="bg-BG"/>
              </w:rPr>
              <w:t>„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Допустими</w:t>
            </w:r>
            <w:proofErr w:type="spellEnd"/>
            <w:r w:rsidRPr="0024716F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кандидати</w:t>
            </w:r>
            <w:proofErr w:type="spellEnd"/>
            <w:r w:rsidRPr="0024716F">
              <w:rPr>
                <w:rFonts w:eastAsia="Calibri"/>
                <w:color w:val="000000"/>
                <w:lang w:val="bg-BG"/>
              </w:rPr>
              <w:t>“</w:t>
            </w:r>
            <w:r w:rsidRPr="0024716F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подраздел</w:t>
            </w:r>
            <w:proofErr w:type="spellEnd"/>
            <w:r w:rsidRPr="0024716F">
              <w:rPr>
                <w:rFonts w:eastAsia="Calibri"/>
                <w:color w:val="000000"/>
                <w:lang w:val="en-US"/>
              </w:rPr>
              <w:t xml:space="preserve"> </w:t>
            </w:r>
            <w:r w:rsidRPr="0024716F">
              <w:rPr>
                <w:rFonts w:eastAsia="Calibri"/>
                <w:color w:val="000000"/>
                <w:lang w:val="bg-BG"/>
              </w:rPr>
              <w:t>„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Критерии</w:t>
            </w:r>
            <w:proofErr w:type="spellEnd"/>
            <w:r w:rsidRPr="0024716F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за</w:t>
            </w:r>
            <w:proofErr w:type="spellEnd"/>
            <w:r w:rsidRPr="0024716F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недопустимост</w:t>
            </w:r>
            <w:proofErr w:type="spellEnd"/>
            <w:r w:rsidRPr="0024716F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на</w:t>
            </w:r>
            <w:proofErr w:type="spellEnd"/>
            <w:r w:rsidRPr="0024716F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24716F">
              <w:rPr>
                <w:rFonts w:eastAsia="Calibri"/>
                <w:color w:val="000000"/>
                <w:lang w:val="en-US"/>
              </w:rPr>
              <w:t>кандидатите</w:t>
            </w:r>
            <w:proofErr w:type="spellEnd"/>
            <w:r w:rsidRPr="0024716F">
              <w:rPr>
                <w:rFonts w:eastAsia="Calibri"/>
                <w:color w:val="000000"/>
                <w:lang w:val="bg-BG"/>
              </w:rPr>
              <w:t>“</w:t>
            </w:r>
            <w:r w:rsidRPr="0024716F">
              <w:rPr>
                <w:rFonts w:eastAsia="Calibri"/>
                <w:color w:val="000000"/>
                <w:lang w:val="en-US"/>
              </w:rPr>
              <w:t>, т. 6</w:t>
            </w:r>
            <w:r w:rsidRPr="0024716F">
              <w:rPr>
                <w:rFonts w:eastAsia="Calibri"/>
                <w:color w:val="000000"/>
                <w:lang w:val="bg-BG"/>
              </w:rPr>
              <w:t xml:space="preserve"> от </w:t>
            </w:r>
            <w:r w:rsidRPr="0024716F">
              <w:rPr>
                <w:lang w:val="bg-BG" w:eastAsia="bg-BG"/>
              </w:rPr>
              <w:t xml:space="preserve">УК по процедура </w:t>
            </w:r>
            <w:r w:rsidRPr="0024716F">
              <w:rPr>
                <w:rFonts w:eastAsia="Calibri"/>
                <w:lang w:val="bg-BG"/>
              </w:rPr>
              <w:t>чрез подбор на проекти № BG14MFPR001-1.003 „Окончателно преустановяване на риболовните дейности“</w:t>
            </w:r>
            <w:r w:rsidRPr="0024716F">
              <w:rPr>
                <w:lang w:val="bg-BG" w:eastAsia="bg-BG"/>
              </w:rPr>
              <w:t xml:space="preserve"> е установено следното по отношение на свързаността на бенефициента: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>Съгласно извършени административни проверки</w:t>
            </w:r>
            <w:r w:rsidRPr="0024716F">
              <w:rPr>
                <w:rFonts w:eastAsia="Calibri"/>
                <w:lang w:val="en-US"/>
              </w:rPr>
              <w:t xml:space="preserve"> </w:t>
            </w:r>
            <w:r w:rsidRPr="0024716F">
              <w:rPr>
                <w:rFonts w:eastAsia="Calibri"/>
                <w:lang w:val="bg-BG"/>
              </w:rPr>
              <w:t xml:space="preserve">е установено лицето - едноличен собственик на капитала и управител на горецитираното дружество. Съгласно данните, предоставени от кандидата в секция 2. „Данни за кандидата“ от формуляр за кандидатстване в ИСУН, като лице за контакт е посочено друго лице. При извършена планова проверка на място на 07.11.2024 г. на горецитираното  </w:t>
            </w:r>
            <w:proofErr w:type="spellStart"/>
            <w:r w:rsidRPr="0024716F">
              <w:rPr>
                <w:rFonts w:eastAsia="Calibri"/>
                <w:lang w:val="bg-BG"/>
              </w:rPr>
              <w:t>проектнои</w:t>
            </w:r>
            <w:proofErr w:type="spellEnd"/>
            <w:r w:rsidRPr="0024716F">
              <w:rPr>
                <w:rFonts w:eastAsia="Calibri"/>
                <w:lang w:val="bg-BG"/>
              </w:rPr>
              <w:t xml:space="preserve"> предложение, управителят не присъства лично, а е упълномощила същото лице (посочено в секция 2), с представено безсрочно, генерално пълномощно № 361 от 13.04.2021 г., да го представлява, в качеството му на управител на „ДЖЕЙ ПИ СЪЛЮШАН“ ЕООД. От представеното пълномощно е видно, че постоянните адреси на двете лица са идентични.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lastRenderedPageBreak/>
              <w:t xml:space="preserve">Същевременно със Заповед № МДР-ПП-09-19/23.02.2023 г. за определяне поименен състав на Комитета за наблюдения (КН) на ПМДРА, горепосоченото упълномощено лице е включено като представител на групата на НПО в обществено полезна дейност, имащи отношение към мерките, финансирани от ПМДРА, и като такъв е представил попълнена и подписана декларация от 17.03.2024 г. (Приложение № 1 към чл.15, ал.1 от Вътрешните правила за работа на КН по ПМДРА). С декларацията лицето заявява, че е запознато с дефиницията на понятията „конфликт на интереси“, съгласно разпоредбата на чл. 61 от Регламент (ЕС, </w:t>
            </w:r>
            <w:proofErr w:type="spellStart"/>
            <w:r w:rsidRPr="0024716F">
              <w:rPr>
                <w:rFonts w:eastAsia="Calibri"/>
                <w:lang w:val="bg-BG"/>
              </w:rPr>
              <w:t>Евратом</w:t>
            </w:r>
            <w:proofErr w:type="spellEnd"/>
            <w:r w:rsidRPr="0024716F">
              <w:rPr>
                <w:rFonts w:eastAsia="Calibri"/>
                <w:lang w:val="bg-BG"/>
              </w:rPr>
              <w:t xml:space="preserve">) № 1046/2018. Съгласно т. 4 и т. 5 от подписаната декларация, същото се задължава в случай на предполагаема или реална възможност от възникване на конфликт на интереси по отношение на него или на свързано с него лице по смисъла на параграф 1, т. 15 от Допълнителните разпоредби на Закона за противодействие на корупцията да информира писмено председателя и секретариата на КН и да се отведе от обсъждането, подготовката, приемането и изпълнението на съответното решение. 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 xml:space="preserve">Във връзка с провеждането на седма писмена процедура от членовете на КН по ПМДРА за одобрение на критериите за подбор на проекти по вид дейност 1.3.1. „Окончателно преустановяване на риболовни дейности”, проведена в периода 01-07.12.2023 г. е </w:t>
            </w:r>
            <w:r w:rsidRPr="0024716F">
              <w:rPr>
                <w:rFonts w:eastAsia="Calibri"/>
                <w:lang w:val="bg-BG"/>
              </w:rPr>
              <w:lastRenderedPageBreak/>
              <w:t xml:space="preserve">постъпило становище от упълномощеното лице, в качеството му на представляващ на групата на НПО в обществено полезна дейност, имащи отношение към мерките, финансирани от ПМДРА в КН, относно прецизиране на критериите и методологията за оценка на проектните предложения по процедурата. Становището е прието от УО на ПМДРА, отразено е в протокола на проведеното заседание на КН, както и са извършени съответните промени в изготвения пакет с критерии по посочения вид дейност. 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>Приемът за подаване на проектни предложения по процедурата е обявен на 08.08.2024 г. със Заповед № МДР-ПП-09-60/08.08.2024 г. Одобрените на заседанието на КН на ПМДРА пакет с критерии за подбор на проекти са част от документацията по процедурата.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>Следва да се има предвид, че в § 1, т. 9, буква „а“ от Допълнителните разпоредби на Закона за противодействие на корупцията и § 1, т. 13, буква „г“ от Допълнителните разпоредби на Закона за публичното предлагане на ценни книжа законодателят е посочил смисъла на термина „свързани лица", както и кои категории лица попадат в него, съгласно които такива са съпрузите.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 xml:space="preserve">Видно от представеното писмо от Главна дирекция „Гражданска регистрация и административно обслужване“ към </w:t>
            </w:r>
            <w:r w:rsidRPr="0024716F">
              <w:rPr>
                <w:rFonts w:eastAsia="Calibri"/>
                <w:lang w:val="bg-BG"/>
              </w:rPr>
              <w:lastRenderedPageBreak/>
              <w:t>МРРБ е, че представляващият управител и едноличен собственик на капитала на кандидата „ДЖЕЙ ПИ СЪЛЮШАН“ ЕООД, и лицето, определено като представител на член на КН на ПМДРА 2021 – 2027 г., съгласно гореописаната заповед на министъра на земеделието и храните, са съпрузи, като до момента в НБД „Население“ не са налице данни бракът да е прекратен.</w:t>
            </w:r>
          </w:p>
          <w:p w:rsidR="0024716F" w:rsidRPr="0024716F" w:rsidRDefault="0024716F" w:rsidP="0024716F">
            <w:pPr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 xml:space="preserve">Конфликт на интереси съществува, когато безпристрастното и обективно упражняване на функциите на финансов участник или друго лице, посочено в чл. 61, параграф 1 от Регламент (ЕС, </w:t>
            </w:r>
            <w:proofErr w:type="spellStart"/>
            <w:r w:rsidRPr="0024716F">
              <w:rPr>
                <w:rFonts w:eastAsia="Calibri"/>
                <w:lang w:val="bg-BG"/>
              </w:rPr>
              <w:t>Евратом</w:t>
            </w:r>
            <w:proofErr w:type="spellEnd"/>
            <w:r w:rsidRPr="0024716F">
              <w:rPr>
                <w:rFonts w:eastAsia="Calibri"/>
                <w:lang w:val="bg-BG"/>
              </w:rPr>
              <w:t xml:space="preserve">) 2018/1046 на Европейския парламент и на Съвета от 18 юли 2018 година за финансовите правила, приложими за общия бюджет на Съюза (заменен от 29.09.2024 г. с Регламент (ЕС, </w:t>
            </w:r>
            <w:proofErr w:type="spellStart"/>
            <w:r w:rsidRPr="0024716F">
              <w:rPr>
                <w:rFonts w:eastAsia="Calibri"/>
                <w:lang w:val="bg-BG"/>
              </w:rPr>
              <w:t>Евратом</w:t>
            </w:r>
            <w:proofErr w:type="spellEnd"/>
            <w:r w:rsidRPr="0024716F">
              <w:rPr>
                <w:rFonts w:eastAsia="Calibri"/>
                <w:lang w:val="bg-BG"/>
              </w:rPr>
              <w:t>) 2024/2509 на Европейския парламент и на Съвета от 23 септември 2024 година за финансовите правила, приложими за общия бюджет на Съюза) е опорочено по причини, свързани със семейния и емоционалния живот, политическа или национална принадлежност, икономически интерес или всякакъв друг пряк или косвен личен интерес.</w:t>
            </w:r>
          </w:p>
          <w:p w:rsidR="00EB1B37" w:rsidRDefault="00EB1B37" w:rsidP="0024716F">
            <w:pPr>
              <w:spacing w:after="160"/>
              <w:ind w:firstLine="720"/>
              <w:jc w:val="both"/>
              <w:rPr>
                <w:bCs/>
                <w:lang w:val="bg-BG"/>
              </w:rPr>
            </w:pPr>
          </w:p>
          <w:p w:rsidR="0024716F" w:rsidRPr="0024716F" w:rsidRDefault="0024716F" w:rsidP="0024716F">
            <w:pPr>
              <w:spacing w:after="160"/>
              <w:ind w:firstLine="720"/>
              <w:jc w:val="both"/>
              <w:rPr>
                <w:bCs/>
                <w:highlight w:val="yellow"/>
                <w:lang w:val="bg-BG"/>
              </w:rPr>
            </w:pPr>
            <w:r w:rsidRPr="0024716F">
              <w:rPr>
                <w:bCs/>
                <w:lang w:val="bg-BG"/>
              </w:rPr>
              <w:lastRenderedPageBreak/>
              <w:t>Съгласно Приложение № 4 към Условията за кандидатстване при несъответствие с някое от посочените изисквания проектното предложение се отхвърля.</w:t>
            </w:r>
          </w:p>
          <w:p w:rsidR="00992D76" w:rsidRPr="006B4949" w:rsidRDefault="0024716F" w:rsidP="0024716F">
            <w:pPr>
              <w:spacing w:after="160"/>
              <w:ind w:firstLine="720"/>
              <w:jc w:val="both"/>
              <w:rPr>
                <w:rFonts w:eastAsia="Calibri"/>
                <w:lang w:val="bg-BG"/>
              </w:rPr>
            </w:pPr>
            <w:r w:rsidRPr="0024716F">
              <w:rPr>
                <w:rFonts w:eastAsia="Calibri"/>
                <w:lang w:val="bg-BG"/>
              </w:rPr>
              <w:t>Поради изложените по-горе аргументи, проектно предложение с рег. № BG14MFPR001-1.003-0008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EB1B37" w:rsidRDefault="00EB1B37" w:rsidP="00A940B8">
      <w:pPr>
        <w:jc w:val="center"/>
        <w:rPr>
          <w:b/>
          <w:lang w:val="bg-BG"/>
        </w:rPr>
      </w:pPr>
    </w:p>
    <w:p w:rsidR="003B5A55" w:rsidRPr="006B4949" w:rsidRDefault="00D874BF" w:rsidP="002765CC">
      <w:pPr>
        <w:jc w:val="both"/>
        <w:rPr>
          <w:b/>
          <w:lang w:val="bg-BG"/>
        </w:rPr>
      </w:pPr>
      <w:r w:rsidRPr="00273151">
        <w:rPr>
          <w:b/>
          <w:lang w:val="bg-BG"/>
        </w:rPr>
        <w:t xml:space="preserve">ЗАБЕЛЕЖКА: </w:t>
      </w:r>
      <w:r w:rsidRPr="006B4949">
        <w:rPr>
          <w:b/>
          <w:lang w:val="bg-BG"/>
        </w:rPr>
        <w:t>Кандидатите, чиито проектни предложения са</w:t>
      </w:r>
      <w:r w:rsidR="00685D9D" w:rsidRPr="006B4949">
        <w:rPr>
          <w:b/>
          <w:lang w:val="bg-BG"/>
        </w:rPr>
        <w:t xml:space="preserve"> предложени за</w:t>
      </w:r>
      <w:r w:rsidRPr="006B4949">
        <w:rPr>
          <w:b/>
          <w:lang w:val="bg-BG"/>
        </w:rPr>
        <w:t xml:space="preserve"> </w:t>
      </w:r>
      <w:r w:rsidR="00685D9D" w:rsidRPr="006B4949">
        <w:rPr>
          <w:b/>
          <w:lang w:val="bg-BG"/>
        </w:rPr>
        <w:t xml:space="preserve">отхвърляне </w:t>
      </w:r>
      <w:r w:rsidR="00252824" w:rsidRPr="006B4949">
        <w:rPr>
          <w:b/>
          <w:lang w:val="bg-BG"/>
        </w:rPr>
        <w:t xml:space="preserve">на етап оценка на административното съответствие </w:t>
      </w:r>
      <w:r w:rsidR="00775769" w:rsidRPr="006B4949">
        <w:rPr>
          <w:b/>
          <w:lang w:val="bg-BG"/>
        </w:rPr>
        <w:t xml:space="preserve">и допустимостта </w:t>
      </w:r>
      <w:r w:rsidR="00252824" w:rsidRPr="006B4949">
        <w:rPr>
          <w:b/>
          <w:lang w:val="bg-BG"/>
        </w:rPr>
        <w:t>по горепосочената процедура</w:t>
      </w:r>
      <w:r w:rsidRPr="006B4949">
        <w:rPr>
          <w:b/>
          <w:lang w:val="bg-BG"/>
        </w:rPr>
        <w:t xml:space="preserve"> могат да подадат писмени възражения срещу </w:t>
      </w:r>
      <w:r w:rsidR="00685D9D" w:rsidRPr="006B4949">
        <w:rPr>
          <w:b/>
          <w:lang w:val="bg-BG"/>
        </w:rPr>
        <w:t>предложението за отхвърлянето им пред</w:t>
      </w:r>
      <w:r w:rsidR="00704F48" w:rsidRPr="006B4949">
        <w:rPr>
          <w:b/>
          <w:lang w:val="bg-BG"/>
        </w:rPr>
        <w:t xml:space="preserve"> </w:t>
      </w:r>
      <w:r w:rsidR="003C6C1D" w:rsidRPr="006B4949">
        <w:rPr>
          <w:b/>
          <w:lang w:val="bg-BG"/>
        </w:rPr>
        <w:t>Р</w:t>
      </w:r>
      <w:r w:rsidRPr="006B4949">
        <w:rPr>
          <w:b/>
          <w:lang w:val="bg-BG"/>
        </w:rPr>
        <w:t xml:space="preserve">ъководителя на </w:t>
      </w:r>
      <w:r w:rsidR="00A40AC5" w:rsidRPr="006B4949">
        <w:rPr>
          <w:b/>
          <w:lang w:val="bg-BG"/>
        </w:rPr>
        <w:t>У</w:t>
      </w:r>
      <w:r w:rsidR="003E2D2E" w:rsidRPr="006B4949">
        <w:rPr>
          <w:b/>
          <w:lang w:val="bg-BG"/>
        </w:rPr>
        <w:t xml:space="preserve">правляващия </w:t>
      </w:r>
      <w:r w:rsidRPr="006B4949">
        <w:rPr>
          <w:b/>
          <w:lang w:val="bg-BG"/>
        </w:rPr>
        <w:t>орган</w:t>
      </w:r>
      <w:r w:rsidR="00D34D64" w:rsidRPr="006B4949">
        <w:rPr>
          <w:b/>
          <w:lang w:val="bg-BG"/>
        </w:rPr>
        <w:t>,</w:t>
      </w:r>
      <w:r w:rsidRPr="006B4949">
        <w:rPr>
          <w:b/>
          <w:lang w:val="bg-BG"/>
        </w:rPr>
        <w:t xml:space="preserve"> в </w:t>
      </w:r>
      <w:r w:rsidR="005F44E0" w:rsidRPr="006B4949">
        <w:rPr>
          <w:b/>
          <w:lang w:val="bg-BG"/>
        </w:rPr>
        <w:t xml:space="preserve">едноседмичен </w:t>
      </w:r>
      <w:r w:rsidRPr="006B4949">
        <w:rPr>
          <w:b/>
          <w:lang w:val="bg-BG"/>
        </w:rPr>
        <w:t xml:space="preserve">срок </w:t>
      </w:r>
      <w:r w:rsidR="005F44E0" w:rsidRPr="006B4949">
        <w:rPr>
          <w:b/>
          <w:lang w:val="bg-BG"/>
        </w:rPr>
        <w:t>от съобщаването.</w:t>
      </w:r>
      <w:r w:rsidR="00EB135C" w:rsidRPr="006B4949">
        <w:rPr>
          <w:b/>
          <w:lang w:val="bg-BG"/>
        </w:rPr>
        <w:t xml:space="preserve"> </w:t>
      </w:r>
    </w:p>
    <w:p w:rsidR="009A06E8" w:rsidRDefault="009A06E8" w:rsidP="00252824">
      <w:pPr>
        <w:jc w:val="both"/>
        <w:rPr>
          <w:sz w:val="28"/>
          <w:szCs w:val="28"/>
          <w:lang w:val="bg-BG"/>
        </w:rPr>
      </w:pPr>
    </w:p>
    <w:p w:rsidR="00EB1B37" w:rsidRDefault="00877A5F" w:rsidP="00877A5F">
      <w:pPr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Дата: </w:t>
      </w:r>
      <w:r w:rsidR="00A6428E">
        <w:rPr>
          <w:snapToGrid w:val="0"/>
          <w:lang w:val="bg-BG"/>
        </w:rPr>
        <w:t>09</w:t>
      </w:r>
      <w:r w:rsidR="006B4949">
        <w:rPr>
          <w:snapToGrid w:val="0"/>
          <w:lang w:val="bg-BG"/>
        </w:rPr>
        <w:t>.12.2024 г.</w:t>
      </w:r>
    </w:p>
    <w:p w:rsidR="00EB1B37" w:rsidRDefault="00EB1B37" w:rsidP="00877A5F">
      <w:pPr>
        <w:rPr>
          <w:snapToGrid w:val="0"/>
          <w:lang w:val="bg-BG"/>
        </w:rPr>
      </w:pPr>
    </w:p>
    <w:p w:rsidR="00877A5F" w:rsidRDefault="00877A5F" w:rsidP="00877A5F">
      <w:pPr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Подпис: </w:t>
      </w:r>
    </w:p>
    <w:p w:rsidR="00877A5F" w:rsidRPr="00BE51C1" w:rsidRDefault="00877A5F" w:rsidP="00877A5F">
      <w:pPr>
        <w:rPr>
          <w:snapToGrid w:val="0"/>
          <w:lang w:val="bg-BG"/>
        </w:rPr>
      </w:pPr>
    </w:p>
    <w:p w:rsidR="00877A5F" w:rsidRPr="00BE51C1" w:rsidRDefault="00877A5F" w:rsidP="00877A5F">
      <w:pPr>
        <w:rPr>
          <w:snapToGrid w:val="0"/>
          <w:lang w:val="bg-BG"/>
        </w:rPr>
      </w:pPr>
      <w:r>
        <w:rPr>
          <w:snapToGrid w:val="0"/>
          <w:lang w:val="bg-BG"/>
        </w:rPr>
        <w:t>(</w:t>
      </w:r>
      <w:r w:rsidRPr="00877885">
        <w:rPr>
          <w:i/>
          <w:snapToGrid w:val="0"/>
          <w:lang w:val="bg-BG"/>
        </w:rPr>
        <w:t>Председател на Оценителната комисия</w:t>
      </w:r>
      <w:r>
        <w:rPr>
          <w:b/>
          <w:i/>
          <w:snapToGrid w:val="0"/>
          <w:lang w:val="bg-BG"/>
        </w:rPr>
        <w:t>)</w:t>
      </w:r>
    </w:p>
    <w:p w:rsidR="00877A5F" w:rsidRPr="00B65CC8" w:rsidRDefault="00877A5F" w:rsidP="00877A5F">
      <w:pPr>
        <w:spacing w:line="360" w:lineRule="auto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                                                                      </w:t>
      </w:r>
    </w:p>
    <w:p w:rsidR="00877A5F" w:rsidRPr="00252824" w:rsidRDefault="00877A5F" w:rsidP="00252824">
      <w:pPr>
        <w:jc w:val="both"/>
        <w:rPr>
          <w:sz w:val="28"/>
          <w:szCs w:val="28"/>
          <w:lang w:val="bg-BG"/>
        </w:rPr>
      </w:pPr>
    </w:p>
    <w:sectPr w:rsidR="00877A5F" w:rsidRPr="00252824" w:rsidSect="00EB1B37">
      <w:headerReference w:type="default" r:id="rId8"/>
      <w:footerReference w:type="default" r:id="rId9"/>
      <w:pgSz w:w="16838" w:h="11906" w:orient="landscape"/>
      <w:pgMar w:top="1418" w:right="1134" w:bottom="851" w:left="1134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D9" w:rsidRDefault="000D7ED9">
      <w:r>
        <w:separator/>
      </w:r>
    </w:p>
  </w:endnote>
  <w:endnote w:type="continuationSeparator" w:id="0">
    <w:p w:rsidR="000D7ED9" w:rsidRDefault="000D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520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CB8" w:rsidRDefault="00C21C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B3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21CB8" w:rsidRDefault="00C21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D9" w:rsidRDefault="000D7ED9">
      <w:r>
        <w:separator/>
      </w:r>
    </w:p>
  </w:footnote>
  <w:footnote w:type="continuationSeparator" w:id="0">
    <w:p w:rsidR="000D7ED9" w:rsidRDefault="000D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-1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8"/>
      <w:gridCol w:w="1217"/>
      <w:gridCol w:w="6463"/>
      <w:gridCol w:w="2126"/>
    </w:tblGrid>
    <w:tr w:rsidR="00F95F33" w:rsidRPr="00144A1F" w:rsidTr="001B4A73">
      <w:trPr>
        <w:trHeight w:val="1256"/>
        <w:tblHeader/>
      </w:trPr>
      <w:tc>
        <w:tcPr>
          <w:tcW w:w="5078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00633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и храните</w:t>
          </w:r>
        </w:p>
        <w:p w:rsidR="00F95F33" w:rsidRPr="006B2ABC" w:rsidRDefault="001D7924" w:rsidP="00274FD3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“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E14F0B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А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</w:t>
          </w:r>
          <w:r w:rsidR="00274FD3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21 - 2027</w:t>
          </w:r>
        </w:p>
      </w:tc>
      <w:tc>
        <w:tcPr>
          <w:tcW w:w="7680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E186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ПРОГРАМА ЗА МОРСКО ДЕЛО, РИБАРСТВО И  АКВАКУЛТУРИ</w:t>
          </w:r>
          <w:r w:rsidR="00C36EA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2021 -2027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C36EA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А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12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006334">
            <w:rPr>
              <w:rFonts w:eastAsia="HG Mincho Light J"/>
              <w:b/>
              <w:color w:val="000000"/>
              <w:sz w:val="20"/>
              <w:lang w:val="bg-BG"/>
            </w:rPr>
            <w:t>1</w:t>
          </w:r>
        </w:p>
      </w:tc>
    </w:tr>
    <w:tr w:rsidR="00F95F33" w:rsidRPr="00144A1F" w:rsidTr="001B4A73">
      <w:trPr>
        <w:trHeight w:val="747"/>
      </w:trPr>
      <w:tc>
        <w:tcPr>
          <w:tcW w:w="5078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21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6463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F609C8" w:rsidRDefault="00F95F33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Образец на 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които не се допускат до техническа и финансова оценка</w:t>
          </w:r>
        </w:p>
      </w:tc>
      <w:tc>
        <w:tcPr>
          <w:tcW w:w="212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EB1B37">
            <w:rPr>
              <w:rStyle w:val="PageNumber"/>
              <w:noProof/>
              <w:sz w:val="20"/>
              <w:szCs w:val="20"/>
              <w:lang w:val="bg-BG"/>
            </w:rPr>
            <w:t>30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EB1B37">
            <w:rPr>
              <w:rStyle w:val="PageNumber"/>
              <w:noProof/>
              <w:sz w:val="20"/>
              <w:szCs w:val="20"/>
              <w:lang w:val="bg-BG"/>
            </w:rPr>
            <w:t>30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1B4A73">
      <w:trPr>
        <w:trHeight w:val="697"/>
      </w:trPr>
      <w:tc>
        <w:tcPr>
          <w:tcW w:w="5078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7680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12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244742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Ноември </w:t>
          </w:r>
          <w:r w:rsidR="0000633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2023</w:t>
          </w:r>
        </w:p>
      </w:tc>
    </w:tr>
    <w:tr w:rsidR="00D4220F" w:rsidRPr="00144A1F" w:rsidTr="001B4A73">
      <w:trPr>
        <w:trHeight w:val="697"/>
      </w:trPr>
      <w:tc>
        <w:tcPr>
          <w:tcW w:w="507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7680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244742" w:rsidP="0000633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Ноември </w:t>
          </w:r>
          <w:r w:rsidR="0000633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2023</w:t>
          </w:r>
        </w:p>
      </w:tc>
    </w:tr>
  </w:tbl>
  <w:p w:rsidR="003F4A60" w:rsidRDefault="003F4A60" w:rsidP="00561E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BB4"/>
    <w:multiLevelType w:val="hybridMultilevel"/>
    <w:tmpl w:val="52C0DFF6"/>
    <w:lvl w:ilvl="0" w:tplc="681C81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21D9"/>
    <w:multiLevelType w:val="hybridMultilevel"/>
    <w:tmpl w:val="51FEF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1"/>
    <w:rsid w:val="00002EA4"/>
    <w:rsid w:val="00006334"/>
    <w:rsid w:val="00011405"/>
    <w:rsid w:val="000129B7"/>
    <w:rsid w:val="00025790"/>
    <w:rsid w:val="000608C3"/>
    <w:rsid w:val="00091A0B"/>
    <w:rsid w:val="00093853"/>
    <w:rsid w:val="000955C9"/>
    <w:rsid w:val="000D7ED9"/>
    <w:rsid w:val="000E5E0B"/>
    <w:rsid w:val="000F2441"/>
    <w:rsid w:val="001047BE"/>
    <w:rsid w:val="00111412"/>
    <w:rsid w:val="001245DD"/>
    <w:rsid w:val="00144A1F"/>
    <w:rsid w:val="00173702"/>
    <w:rsid w:val="00193A7A"/>
    <w:rsid w:val="001959F7"/>
    <w:rsid w:val="001B4A73"/>
    <w:rsid w:val="001C0B6A"/>
    <w:rsid w:val="001C3BE2"/>
    <w:rsid w:val="001D7924"/>
    <w:rsid w:val="001F0DA3"/>
    <w:rsid w:val="00244742"/>
    <w:rsid w:val="0024716F"/>
    <w:rsid w:val="00252824"/>
    <w:rsid w:val="00267933"/>
    <w:rsid w:val="00273151"/>
    <w:rsid w:val="00274FD3"/>
    <w:rsid w:val="002765CC"/>
    <w:rsid w:val="0028464A"/>
    <w:rsid w:val="0029326B"/>
    <w:rsid w:val="002D157D"/>
    <w:rsid w:val="002E4382"/>
    <w:rsid w:val="002F75E1"/>
    <w:rsid w:val="00311A88"/>
    <w:rsid w:val="003213FB"/>
    <w:rsid w:val="00331586"/>
    <w:rsid w:val="00335DE0"/>
    <w:rsid w:val="00347D47"/>
    <w:rsid w:val="00364692"/>
    <w:rsid w:val="00376A60"/>
    <w:rsid w:val="003941DC"/>
    <w:rsid w:val="003A624D"/>
    <w:rsid w:val="003B27AC"/>
    <w:rsid w:val="003B5A55"/>
    <w:rsid w:val="003B5F2E"/>
    <w:rsid w:val="003C6C1D"/>
    <w:rsid w:val="003E0D49"/>
    <w:rsid w:val="003E2D2E"/>
    <w:rsid w:val="003F4A60"/>
    <w:rsid w:val="003F7B45"/>
    <w:rsid w:val="00411D7A"/>
    <w:rsid w:val="004322ED"/>
    <w:rsid w:val="00444D18"/>
    <w:rsid w:val="004953B3"/>
    <w:rsid w:val="004A41E4"/>
    <w:rsid w:val="004A7303"/>
    <w:rsid w:val="004C574A"/>
    <w:rsid w:val="004E121F"/>
    <w:rsid w:val="004E4CA9"/>
    <w:rsid w:val="004F3330"/>
    <w:rsid w:val="004F42DA"/>
    <w:rsid w:val="004F5C87"/>
    <w:rsid w:val="005253D1"/>
    <w:rsid w:val="00545706"/>
    <w:rsid w:val="00561E4F"/>
    <w:rsid w:val="00586F61"/>
    <w:rsid w:val="005912C0"/>
    <w:rsid w:val="00592769"/>
    <w:rsid w:val="005A17D3"/>
    <w:rsid w:val="005A6A46"/>
    <w:rsid w:val="005C2D40"/>
    <w:rsid w:val="005C6F96"/>
    <w:rsid w:val="005D0C34"/>
    <w:rsid w:val="005D29B2"/>
    <w:rsid w:val="005D311A"/>
    <w:rsid w:val="005D6211"/>
    <w:rsid w:val="005D7EDC"/>
    <w:rsid w:val="005E52BD"/>
    <w:rsid w:val="005E678C"/>
    <w:rsid w:val="005F44E0"/>
    <w:rsid w:val="005F5ADF"/>
    <w:rsid w:val="00614F78"/>
    <w:rsid w:val="006439D5"/>
    <w:rsid w:val="0065252C"/>
    <w:rsid w:val="00654495"/>
    <w:rsid w:val="0068349E"/>
    <w:rsid w:val="00685D9D"/>
    <w:rsid w:val="006B2ABC"/>
    <w:rsid w:val="006B4949"/>
    <w:rsid w:val="006C23EE"/>
    <w:rsid w:val="00704F48"/>
    <w:rsid w:val="0071717D"/>
    <w:rsid w:val="007315F2"/>
    <w:rsid w:val="00775769"/>
    <w:rsid w:val="007A1130"/>
    <w:rsid w:val="007A1946"/>
    <w:rsid w:val="00830920"/>
    <w:rsid w:val="008445E2"/>
    <w:rsid w:val="00845433"/>
    <w:rsid w:val="00861D8E"/>
    <w:rsid w:val="00877A5F"/>
    <w:rsid w:val="00886106"/>
    <w:rsid w:val="0088738B"/>
    <w:rsid w:val="008B15BD"/>
    <w:rsid w:val="008D0692"/>
    <w:rsid w:val="008E150A"/>
    <w:rsid w:val="008E1661"/>
    <w:rsid w:val="0090223F"/>
    <w:rsid w:val="009054CD"/>
    <w:rsid w:val="00932C29"/>
    <w:rsid w:val="0095005A"/>
    <w:rsid w:val="00954F89"/>
    <w:rsid w:val="00955C51"/>
    <w:rsid w:val="00960B4D"/>
    <w:rsid w:val="00963DF6"/>
    <w:rsid w:val="00970769"/>
    <w:rsid w:val="00980B41"/>
    <w:rsid w:val="00982377"/>
    <w:rsid w:val="00992D76"/>
    <w:rsid w:val="009A06E8"/>
    <w:rsid w:val="009A530C"/>
    <w:rsid w:val="009B26E1"/>
    <w:rsid w:val="009B334E"/>
    <w:rsid w:val="009D5B0E"/>
    <w:rsid w:val="009D7E36"/>
    <w:rsid w:val="009E1864"/>
    <w:rsid w:val="009E4C13"/>
    <w:rsid w:val="009F7AFB"/>
    <w:rsid w:val="00A15B65"/>
    <w:rsid w:val="00A25AE5"/>
    <w:rsid w:val="00A33334"/>
    <w:rsid w:val="00A339F3"/>
    <w:rsid w:val="00A40AC5"/>
    <w:rsid w:val="00A44549"/>
    <w:rsid w:val="00A6323E"/>
    <w:rsid w:val="00A6428E"/>
    <w:rsid w:val="00A70381"/>
    <w:rsid w:val="00A70F60"/>
    <w:rsid w:val="00A80ED9"/>
    <w:rsid w:val="00A940B8"/>
    <w:rsid w:val="00AA0DE1"/>
    <w:rsid w:val="00AC2ACC"/>
    <w:rsid w:val="00AC460E"/>
    <w:rsid w:val="00AC78E1"/>
    <w:rsid w:val="00AD048E"/>
    <w:rsid w:val="00B03339"/>
    <w:rsid w:val="00B208BE"/>
    <w:rsid w:val="00B31E34"/>
    <w:rsid w:val="00B43EF2"/>
    <w:rsid w:val="00B45BDD"/>
    <w:rsid w:val="00B46079"/>
    <w:rsid w:val="00B5142E"/>
    <w:rsid w:val="00B776C7"/>
    <w:rsid w:val="00BB2C87"/>
    <w:rsid w:val="00BB5A62"/>
    <w:rsid w:val="00BD146C"/>
    <w:rsid w:val="00BE019F"/>
    <w:rsid w:val="00BE3CC1"/>
    <w:rsid w:val="00C21491"/>
    <w:rsid w:val="00C21CB8"/>
    <w:rsid w:val="00C36EA9"/>
    <w:rsid w:val="00C438E3"/>
    <w:rsid w:val="00C565C8"/>
    <w:rsid w:val="00C674EA"/>
    <w:rsid w:val="00C740F1"/>
    <w:rsid w:val="00CC762D"/>
    <w:rsid w:val="00CD5FF4"/>
    <w:rsid w:val="00CF7E34"/>
    <w:rsid w:val="00D1516E"/>
    <w:rsid w:val="00D215E9"/>
    <w:rsid w:val="00D34D64"/>
    <w:rsid w:val="00D4220F"/>
    <w:rsid w:val="00D42CDF"/>
    <w:rsid w:val="00D51D24"/>
    <w:rsid w:val="00D73123"/>
    <w:rsid w:val="00D874BF"/>
    <w:rsid w:val="00D97F8A"/>
    <w:rsid w:val="00DA1A24"/>
    <w:rsid w:val="00E071FD"/>
    <w:rsid w:val="00E14840"/>
    <w:rsid w:val="00E14F0B"/>
    <w:rsid w:val="00E639FE"/>
    <w:rsid w:val="00E700E3"/>
    <w:rsid w:val="00E7591F"/>
    <w:rsid w:val="00E76FC7"/>
    <w:rsid w:val="00E8791C"/>
    <w:rsid w:val="00E97664"/>
    <w:rsid w:val="00EA04AD"/>
    <w:rsid w:val="00EA416D"/>
    <w:rsid w:val="00EB135C"/>
    <w:rsid w:val="00EB1B37"/>
    <w:rsid w:val="00EB286A"/>
    <w:rsid w:val="00EC46AC"/>
    <w:rsid w:val="00F03EDF"/>
    <w:rsid w:val="00F1198E"/>
    <w:rsid w:val="00F21616"/>
    <w:rsid w:val="00F55D58"/>
    <w:rsid w:val="00F609C8"/>
    <w:rsid w:val="00F62177"/>
    <w:rsid w:val="00F8225D"/>
    <w:rsid w:val="00F824A8"/>
    <w:rsid w:val="00F95F33"/>
    <w:rsid w:val="00FA66FF"/>
    <w:rsid w:val="00FA70DD"/>
    <w:rsid w:val="00FB10E4"/>
    <w:rsid w:val="00FC20F7"/>
    <w:rsid w:val="00FD3D91"/>
    <w:rsid w:val="00FD746D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42A3D"/>
  <w15:docId w15:val="{A1D40D06-EC84-4975-B7E6-5036486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semiHidden/>
    <w:unhideWhenUsed/>
    <w:rsid w:val="00D97F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7F8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7F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1CB8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5F5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AD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45F6-FCC0-4729-A634-59FE9411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31710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Silviya Sotirova</cp:lastModifiedBy>
  <cp:revision>5</cp:revision>
  <cp:lastPrinted>2016-12-14T14:51:00Z</cp:lastPrinted>
  <dcterms:created xsi:type="dcterms:W3CDTF">2024-12-09T10:01:00Z</dcterms:created>
  <dcterms:modified xsi:type="dcterms:W3CDTF">2024-12-09T10:12:00Z</dcterms:modified>
</cp:coreProperties>
</file>