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C886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2039D9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663D98EA" w:rsidR="00EE5B81" w:rsidRPr="00F77890" w:rsidRDefault="00EE5B81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5DFA7" w14:textId="79031B10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16BAA4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3301FB69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37578ACB" w:rsidR="00B943A0" w:rsidRPr="00F77890" w:rsidRDefault="00D43E42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проекти BG14MFPR001-1.006 „Подкрепа за подобряване на икономическия и социалния статус на операторите в риболова“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>, вид дейност „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подобряване на икономическия и социалния статус на операторите в риболова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</w:t>
      </w:r>
      <w:r w:rsidR="00B943A0"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F7789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F77890" w:rsidRDefault="00EA7777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6EBAD7E2" w:rsidR="00EA7777" w:rsidRPr="00F77890" w:rsidRDefault="00EA7777" w:rsidP="00F77890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 w:rsidRPr="00F77890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7F5E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F5EBA" w:rsidRPr="007F5EBA">
        <w:rPr>
          <w:rFonts w:ascii="Times New Roman" w:hAnsi="Times New Roman" w:cs="Times New Roman"/>
          <w:b/>
          <w:sz w:val="24"/>
          <w:szCs w:val="24"/>
          <w:lang w:val="bg-BG"/>
        </w:rPr>
        <w:t>93-196/13.01.2025</w:t>
      </w:r>
      <w:r w:rsidR="008937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1A286D" w:rsidRPr="00F7789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A64D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A376695" w14:textId="020BDD24" w:rsidR="00B50EDE" w:rsidRPr="00F77890" w:rsidRDefault="00B50EDE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43170D89" w:rsidR="00331BD1" w:rsidRPr="00F77890" w:rsidRDefault="00331BD1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Зададен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въпрос</w:t>
      </w:r>
      <w:r w:rsidR="00D43E42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чрез </w:t>
      </w:r>
      <w:r w:rsidR="003638AC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AABE38F" w14:textId="77777777" w:rsidR="00EE5B8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C4162C1" w14:textId="4FF4EC7D" w:rsidR="003638AC" w:rsidRPr="000C1B03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BG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MFPR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001-1.006-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Q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</w:t>
      </w:r>
      <w:bookmarkStart w:id="0" w:name="_GoBack"/>
      <w:bookmarkEnd w:id="0"/>
    </w:p>
    <w:p w14:paraId="7A92E35B" w14:textId="4F0F753D" w:rsidR="00331BD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e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mail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kimba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64@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abv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bg</w:t>
      </w:r>
    </w:p>
    <w:p w14:paraId="702907AD" w14:textId="52BB7AAE" w:rsidR="00331BD1" w:rsidRPr="007651C5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06.01.2025</w:t>
      </w:r>
      <w:r w:rsidR="007651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2F525615" w14:textId="18C1D478" w:rsidR="00B943A0" w:rsidRPr="00F77890" w:rsidRDefault="00B943A0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966C22" w14:textId="53C1F211" w:rsidR="00D43E42" w:rsidRPr="000C1B03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D43E42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D43E42" w:rsidRPr="000C1B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704B38" w14:textId="77777777" w:rsidR="00DA6292" w:rsidRPr="000C1B03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052578" w14:textId="73D3B36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14:paraId="567B4E39" w14:textId="40F2A9E4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1. Дейността „Видимост, прозрачност и комуникация“ описва ли се в Раздел 4 от Формуляра;</w:t>
      </w:r>
    </w:p>
    <w:p w14:paraId="5374D49F" w14:textId="3276AB89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2. Дейността „Управление и отчитане на проекта“ описва ли се в Раздел 4 от Формуляра и има ли ограничения относно заплащането на Екипа по управление на проекта;</w:t>
      </w:r>
    </w:p>
    <w:p w14:paraId="440DB18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E64D8FC" w14:textId="5C6052BF" w:rsidR="00EE5B81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Благодаря!</w:t>
      </w:r>
    </w:p>
    <w:p w14:paraId="4EB82A8C" w14:textId="0A45240A" w:rsidR="00EC69E6" w:rsidRPr="00F77890" w:rsidRDefault="00EC69E6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14B89E" w14:textId="77777777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787BB1A" w14:textId="77777777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54FB4B61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Отговор:</w:t>
      </w:r>
    </w:p>
    <w:p w14:paraId="3A3C34BE" w14:textId="77777777" w:rsidR="00D674DA" w:rsidRPr="00F77890" w:rsidRDefault="00D674DA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120A56" w14:textId="61ACF518" w:rsidR="00D43E42" w:rsidRDefault="00DA6292" w:rsidP="00F7789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890">
        <w:rPr>
          <w:rFonts w:ascii="Times New Roman" w:hAnsi="Times New Roman" w:cs="Times New Roman"/>
          <w:sz w:val="24"/>
          <w:szCs w:val="24"/>
        </w:rPr>
        <w:t>Всички предвидени в проектното предложения дейности, вкл. и тези за „Видимост, прозрачност и комуникация“ следва да са описани в т.</w:t>
      </w:r>
      <w:r w:rsidR="00867A5A">
        <w:rPr>
          <w:rFonts w:ascii="Times New Roman" w:hAnsi="Times New Roman" w:cs="Times New Roman"/>
          <w:sz w:val="24"/>
          <w:szCs w:val="24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</w:rPr>
        <w:t>4 „План за изпълнение/ Дейности по проекта“. Следва да се има предвид, че разходите за предвидените дейности трябва да са отразени в т. 7 „Бюджет“ от Формуляра за кандидатстване.</w:t>
      </w:r>
    </w:p>
    <w:p w14:paraId="52F061D5" w14:textId="77777777" w:rsidR="002C30BD" w:rsidRPr="00F77890" w:rsidRDefault="002C30BD" w:rsidP="002C30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2FF29" w14:textId="43438BAF" w:rsidR="00DA6292" w:rsidRPr="00F77890" w:rsidRDefault="00DA6292" w:rsidP="00F7789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890">
        <w:rPr>
          <w:rFonts w:ascii="Times New Roman" w:hAnsi="Times New Roman" w:cs="Times New Roman"/>
          <w:sz w:val="24"/>
          <w:szCs w:val="24"/>
        </w:rPr>
        <w:t>Всички предвидени в проектното предложения дейности, вкл. и тези за „Управление и отчитане на проекта“ следва да са описани в т.</w:t>
      </w:r>
      <w:r w:rsidR="00867A5A">
        <w:rPr>
          <w:rFonts w:ascii="Times New Roman" w:hAnsi="Times New Roman" w:cs="Times New Roman"/>
          <w:sz w:val="24"/>
          <w:szCs w:val="24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</w:rPr>
        <w:t xml:space="preserve">4 „План за изпълнение/ Дейности по проекта“ от Формуляра за кандидатстване. Следва да се има предвид, че разходите за предвидените дейности трябва да са отразени в т. 7 „Бюджет“ от Формуляра за кандидатстване. Относно разходите за </w:t>
      </w:r>
      <w:r w:rsidR="002B6F61" w:rsidRPr="00F77890">
        <w:rPr>
          <w:rFonts w:ascii="Times New Roman" w:hAnsi="Times New Roman" w:cs="Times New Roman"/>
          <w:sz w:val="24"/>
          <w:szCs w:val="24"/>
        </w:rPr>
        <w:t xml:space="preserve">„Управление и отчитане на проекта“, </w:t>
      </w:r>
      <w:r w:rsidR="002B6F61" w:rsidRPr="00F002F8">
        <w:rPr>
          <w:rFonts w:ascii="Times New Roman" w:hAnsi="Times New Roman" w:cs="Times New Roman"/>
          <w:sz w:val="24"/>
          <w:szCs w:val="24"/>
        </w:rPr>
        <w:t xml:space="preserve">включващи и </w:t>
      </w:r>
      <w:r w:rsidRPr="00F002F8">
        <w:rPr>
          <w:rFonts w:ascii="Times New Roman" w:hAnsi="Times New Roman" w:cs="Times New Roman"/>
          <w:sz w:val="24"/>
          <w:szCs w:val="24"/>
        </w:rPr>
        <w:t xml:space="preserve">екип по управление на проекта, следва да се има предвид, че </w:t>
      </w:r>
      <w:r w:rsidR="004312B3" w:rsidRPr="00F002F8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F002F8">
        <w:rPr>
          <w:rFonts w:ascii="Times New Roman" w:hAnsi="Times New Roman" w:cs="Times New Roman"/>
          <w:sz w:val="24"/>
          <w:szCs w:val="24"/>
        </w:rPr>
        <w:t>У</w:t>
      </w:r>
      <w:r w:rsidRPr="00F77890">
        <w:rPr>
          <w:rFonts w:ascii="Times New Roman" w:hAnsi="Times New Roman" w:cs="Times New Roman"/>
          <w:sz w:val="24"/>
          <w:szCs w:val="24"/>
        </w:rPr>
        <w:t>словията за кандидатстване по процедура</w:t>
      </w:r>
      <w:r w:rsidR="002B6F61" w:rsidRPr="00F77890">
        <w:rPr>
          <w:rFonts w:ascii="Times New Roman" w:hAnsi="Times New Roman" w:cs="Times New Roman"/>
          <w:sz w:val="24"/>
          <w:szCs w:val="24"/>
        </w:rPr>
        <w:t xml:space="preserve"> чрез подбор на проекти BG14MFPR001-1.006 „Подкрепа за подобряване на икономическия и социалния статус на операторите в риболова“</w:t>
      </w:r>
      <w:r w:rsidRPr="00F77890">
        <w:rPr>
          <w:rFonts w:ascii="Times New Roman" w:hAnsi="Times New Roman" w:cs="Times New Roman"/>
          <w:sz w:val="24"/>
          <w:szCs w:val="24"/>
        </w:rPr>
        <w:t xml:space="preserve"> </w:t>
      </w:r>
      <w:r w:rsidR="00147136" w:rsidRPr="00F77890">
        <w:rPr>
          <w:rFonts w:ascii="Times New Roman" w:hAnsi="Times New Roman" w:cs="Times New Roman"/>
          <w:sz w:val="24"/>
          <w:szCs w:val="24"/>
        </w:rPr>
        <w:t>разходите по т. 14.1.4.2, разходите за независим строителен надзор, авторски надзор и инвеститорски контрол по т. 14.1.3.25 и разходите за управление и отчитане на проекта по т. 14.1.3.26 следва да бъдат общо до 5 на сто от общите основни инвестиционни допустими разходи по проекта по проекта.</w:t>
      </w:r>
    </w:p>
    <w:p w14:paraId="69034ECA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E55E41F" w14:textId="5D3058FC" w:rsidR="00147136" w:rsidRPr="000C1B03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********************************************************************************</w:t>
      </w:r>
    </w:p>
    <w:p w14:paraId="0803D73D" w14:textId="77777777" w:rsidR="007651C5" w:rsidRPr="000C1B03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44D03A8" w14:textId="22D2B203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0992212C" w14:textId="77777777" w:rsidR="00D43E42" w:rsidRPr="000C1B03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460F3FFE" w14:textId="465A0D40" w:rsidR="00D43E42" w:rsidRPr="000C1B03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Pr="00F77890">
        <w:rPr>
          <w:rFonts w:ascii="Times New Roman" w:hAnsi="Times New Roman" w:cs="Times New Roman"/>
          <w:noProof/>
          <w:sz w:val="24"/>
          <w:szCs w:val="24"/>
        </w:rPr>
        <w:t>BG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Pr="00F77890">
        <w:rPr>
          <w:rFonts w:ascii="Times New Roman" w:hAnsi="Times New Roman" w:cs="Times New Roman"/>
          <w:noProof/>
          <w:sz w:val="24"/>
          <w:szCs w:val="24"/>
        </w:rPr>
        <w:t>MFPR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001-1.006-</w:t>
      </w:r>
      <w:r w:rsidRPr="00F77890">
        <w:rPr>
          <w:rFonts w:ascii="Times New Roman" w:hAnsi="Times New Roman" w:cs="Times New Roman"/>
          <w:noProof/>
          <w:sz w:val="24"/>
          <w:szCs w:val="24"/>
        </w:rPr>
        <w:t>Q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002</w:t>
      </w:r>
    </w:p>
    <w:p w14:paraId="5216D727" w14:textId="642C7ED6" w:rsidR="00D43E42" w:rsidRPr="00F77890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Емил Милев</w:t>
      </w:r>
    </w:p>
    <w:p w14:paraId="5148D1E0" w14:textId="6790A5EE" w:rsidR="00D43E42" w:rsidRPr="007651C5" w:rsidRDefault="00D43E42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: 06.01.2025</w:t>
      </w:r>
      <w:r w:rsidR="007651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78FD6F71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3197FE9" w14:textId="2BF20A04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87A6E86" w14:textId="19BFEDFB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14:paraId="3077DB03" w14:textId="77777777" w:rsidR="00DA6292" w:rsidRPr="00F77890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77BFC1" w14:textId="3902836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господа, </w:t>
      </w:r>
    </w:p>
    <w:p w14:paraId="230404FD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402863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Моля да потвърдите, че аналогично на предходно кандидатстване по Мярка 1.7 „Добавена стойност, качество на продуктите и използване на нежелания улов” от ПМДР 2014-2020г., по настоящата процедура за подбор на проекти BG14MFPR001-1.006 „Подкрепа за подобряване на икономическия и социалния статус на операторите в риболова“, ще бъде допустимо да се подаде ЕДНО проектно предложение, включващо инвестиции на борда на НЯКОЛКО КОРАБА, включително и инвестиция извън борда на риболовните кораби. Мотивите ни за групиране на инвестициите извършвани на борда на няколко кораба са: </w:t>
      </w:r>
    </w:p>
    <w:p w14:paraId="745A4CEE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46471D" w14:textId="695CC218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lastRenderedPageBreak/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>Масовата практика и политика на ИАРА след 2007</w:t>
      </w:r>
      <w:r w:rsidR="00F778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г. (съгл. изрични разпоредби към операторите в ЗРА за създаване на оператори юридически лица) е юридическите дружества в сектор рибарство в Р. България да притежават няколко кораба. Единични случаи има в сектора, когато има съвпадение 1 брой кораб да бъде притежание на 1 фирма. </w:t>
      </w:r>
    </w:p>
    <w:p w14:paraId="6E22F8BA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ACE591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Българския Риболовен флот не включва големи океански траулери или кораби с голям бруто тонаж, които да позволяват мащабни инвестиции само на един брой кораб в един проект. </w:t>
      </w:r>
    </w:p>
    <w:p w14:paraId="59EFB80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73C1E7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Разходите по подготовка на проектното предложение, последващото му администриране и отчитане за 5 – годишния мониторингов период, правят безпредметно кандидатстването с много на брой, малки проектни предложения.</w:t>
      </w:r>
    </w:p>
    <w:p w14:paraId="5FE2A132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4ED2AF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 едно риболовно дружество е изключително трудно да планира кой точно кораб ще може да улови определено количество риба, за да впише цифрите на улова в бизнес плана, както и от кой точно кораб ще бъде извозена продукцията в транспортното средство предмет на инвестицията.  </w:t>
      </w:r>
    </w:p>
    <w:p w14:paraId="2EF53D0C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33B50D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>Почти невъзможно е да разделим приходите от улови по кораби, с които да отговорим на критерия за икономическа жизнеспособност в бизнес плана и така да бъдат планирани обемите в производствената програма, че сумарно да не надвишават общия годишен обем на уловите на дружеството. ( т.е. уловите да бъдат разделени в няколко проекта за различни кораби + отделния проект за инвестиция извън борда на риболовния кораб).</w:t>
      </w:r>
    </w:p>
    <w:p w14:paraId="07B57656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898713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Корабите, върху които ще се извършва инвестицията са от един сегмент, и инвестициите ще бъдат лесно групирани  т.е. няма да бъде залаган различен интензитет на помощта в ИСУН, което ще опрости администрирането на проектите от страна на УО.  </w:t>
      </w:r>
    </w:p>
    <w:p w14:paraId="520FC8D4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98608E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гореизложеното, моля да потвърдите, че е допустимо, аналогично на предходния програмен период 2014-2020, да подадем ЕДНО проектно предложение включващо инвестиции на борда на няколко риболовни кораба, плюс инвестиция например в хладилен бус.  Бихме искали да обърнем внимание, че съгласно разпоредбите на Приложение № 7 към УК, Кандидати са всички физически и юридически лица и техни обединения, които кандидатстват за безвъзмездна финансова помощ, чрез подаване на проектно предложение. Тази изрична разпоредба потвърждава че кандидата е фирмата корабособственик, а не отделния кораб вътре в нея. Считаме че потвърждаването на този подход за групиране на инвестициите на няколко различни кораба в един проект е действие, което е допустимо по процедурата, но моля за навременно потвърждение от УО с цел стартиране на навременна подготовка на проектното предложение. </w:t>
      </w:r>
    </w:p>
    <w:p w14:paraId="6ABD04DF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70BE51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Поздрав,</w:t>
      </w:r>
    </w:p>
    <w:p w14:paraId="76961F7F" w14:textId="28669584" w:rsidR="007651C5" w:rsidRPr="003B74E5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sz w:val="24"/>
          <w:szCs w:val="24"/>
          <w:lang w:val="bg-BG"/>
        </w:rPr>
        <w:t>Емил Милев</w:t>
      </w:r>
    </w:p>
    <w:p w14:paraId="04ED0913" w14:textId="57411381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Отговор:</w:t>
      </w:r>
    </w:p>
    <w:p w14:paraId="66B6100E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AE19E89" w14:textId="77777777" w:rsidR="00826D97" w:rsidRDefault="00AC7FA0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0013">
        <w:rPr>
          <w:rFonts w:ascii="Times New Roman" w:hAnsi="Times New Roman" w:cs="Times New Roman"/>
          <w:sz w:val="24"/>
          <w:szCs w:val="24"/>
          <w:lang w:val="bg-BG"/>
        </w:rPr>
        <w:t>Съгласно т. 25 от Условията за кандидатстване по процедура чрез подбор на проекти BG14MFPR001-1.006 „Подкрепа за подобряване на икономическия и социалния статус на операторите в риболова“, кандидатите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могат да подадат само по едно проектно предложение за всеки свой или нает риболовен кораб при съобразяване 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изискванията 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за минимален и максимален праг на безвъзмездната финансова помощ по 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>т. 9 за дейности, които се извършват на борда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на риболовния кораб</w:t>
      </w:r>
      <w:r w:rsidRPr="00F7789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11F2E" w:rsidRPr="00F778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B6F66A8" w14:textId="36F5725E" w:rsidR="00826D97" w:rsidRDefault="00826D97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един и същ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кандидат реши да кандидатства за инвестиции на борда на повече от един риболовен кораб </w:t>
      </w:r>
      <w:r w:rsidRPr="000C1B03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собствен или нает</w:t>
      </w:r>
      <w:r w:rsidRPr="000C1B03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към отделните проектни предложения за всеки отделен кораб може да приложи едни и същи оферти, 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>ако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инвестициите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 xml:space="preserve">на борда </w:t>
      </w:r>
      <w:r>
        <w:rPr>
          <w:rFonts w:ascii="Times New Roman" w:hAnsi="Times New Roman" w:cs="Times New Roman"/>
          <w:sz w:val="24"/>
          <w:szCs w:val="24"/>
          <w:lang w:val="bg-BG"/>
        </w:rPr>
        <w:t>са еднакви.</w:t>
      </w:r>
    </w:p>
    <w:p w14:paraId="01314C0E" w14:textId="77777777" w:rsidR="007D714F" w:rsidRPr="00826D97" w:rsidRDefault="007D714F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2B8F3A" w14:textId="72C836E6" w:rsidR="00826D97" w:rsidRDefault="00826D97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изпълнението на дейности свързани с добавена стойност и диверсификация кандидатите следва да приложат бизнес план. В случай че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>кандидатът предвижда подаването на няколко проектни предл</w:t>
      </w:r>
      <w:r w:rsidR="007D714F">
        <w:rPr>
          <w:rFonts w:ascii="Times New Roman" w:hAnsi="Times New Roman" w:cs="Times New Roman"/>
          <w:sz w:val="24"/>
          <w:szCs w:val="24"/>
          <w:lang w:val="bg-BG"/>
        </w:rPr>
        <w:t xml:space="preserve">ожения, включващи инвестиции в </w:t>
      </w:r>
      <w:r w:rsidR="00DA7847">
        <w:rPr>
          <w:rFonts w:ascii="Times New Roman" w:hAnsi="Times New Roman" w:cs="Times New Roman"/>
          <w:sz w:val="24"/>
          <w:szCs w:val="24"/>
          <w:lang w:val="bg-BG"/>
        </w:rPr>
        <w:t>добавена стойност и диверсификация, той може да използва един и същ бизнес план, но следва инвестициите да са взаимосвързани.</w:t>
      </w:r>
      <w:r w:rsidR="00F85C93" w:rsidRPr="000C1B03">
        <w:rPr>
          <w:lang w:val="bg-BG"/>
        </w:rPr>
        <w:t xml:space="preserve"> 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>В този случай кандидати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те следва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да имат предвид, че 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всички инвестиционни разходи ще се вземат предвид заедно при изчислението на жизнеспособността на инвестицията чрез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 xml:space="preserve">планираните 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>приходи в таблица 4 „Производствена програма“ от бизнес план</w:t>
      </w:r>
      <w:r w:rsidR="000C1B03">
        <w:rPr>
          <w:rFonts w:ascii="Times New Roman" w:hAnsi="Times New Roman" w:cs="Times New Roman"/>
          <w:sz w:val="24"/>
          <w:szCs w:val="24"/>
          <w:lang w:val="bg-BG"/>
        </w:rPr>
        <w:t>а. чрез приходите, планирани от кандидата ще се изплащат</w:t>
      </w:r>
      <w:r w:rsidR="00F85C93" w:rsidRPr="00F85C93">
        <w:rPr>
          <w:rFonts w:ascii="Times New Roman" w:hAnsi="Times New Roman" w:cs="Times New Roman"/>
          <w:sz w:val="24"/>
          <w:szCs w:val="24"/>
          <w:lang w:val="bg-BG"/>
        </w:rPr>
        <w:t xml:space="preserve"> инвестиционни намерения на всички подадени проектни предложения, включващи инвестиции в добавена стойност и диверсификация, чиято дейност и инвестиции са взаимосвързани.</w:t>
      </w:r>
    </w:p>
    <w:p w14:paraId="215A7BA6" w14:textId="57F6E20D" w:rsidR="0007431C" w:rsidRDefault="0007431C" w:rsidP="00F77890">
      <w:pPr>
        <w:spacing w:after="0" w:line="276" w:lineRule="auto"/>
        <w:jc w:val="both"/>
        <w:rPr>
          <w:rFonts w:ascii="Arial" w:eastAsia="Calibri" w:hAnsi="Arial" w:cs="Arial"/>
          <w:lang w:val="bg-BG"/>
        </w:rPr>
      </w:pPr>
    </w:p>
    <w:p w14:paraId="52C3C78B" w14:textId="178634F8" w:rsidR="0007431C" w:rsidRDefault="0007431C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 че кандидатът предвижда инвестиции на борда и извън борда на риболовния кораб, с цел намаляване на административната тежест е допустимо те да бъдат включени в едно проектно предложение.</w:t>
      </w:r>
    </w:p>
    <w:p w14:paraId="1777FAB4" w14:textId="28360812" w:rsidR="006A1909" w:rsidRDefault="006A1909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допълнение, е важно да се отбележи, че по време на мониторинговия период на проекта, УО ще следи единствено за дълготрайност на операциите </w:t>
      </w:r>
      <w:r w:rsidR="0084102A">
        <w:rPr>
          <w:rFonts w:ascii="Times New Roman" w:hAnsi="Times New Roman" w:cs="Times New Roman"/>
          <w:sz w:val="24"/>
          <w:szCs w:val="24"/>
          <w:lang w:val="bg-BG"/>
        </w:rPr>
        <w:t>съгласно чл. 65 от Регламент (ЕС) 2021/1060 и няма да проверява за изпълнението на индикаторите и бизнес плана.</w:t>
      </w:r>
    </w:p>
    <w:sectPr w:rsidR="006A1909" w:rsidSect="007651C5">
      <w:pgSz w:w="12240" w:h="15840"/>
      <w:pgMar w:top="993" w:right="1041" w:bottom="1417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A87B" w14:textId="77777777" w:rsidR="00407569" w:rsidRDefault="00407569" w:rsidP="00EA7777">
      <w:pPr>
        <w:spacing w:after="0" w:line="240" w:lineRule="auto"/>
      </w:pPr>
      <w:r>
        <w:separator/>
      </w:r>
    </w:p>
  </w:endnote>
  <w:endnote w:type="continuationSeparator" w:id="0">
    <w:p w14:paraId="1A6E2519" w14:textId="77777777" w:rsidR="00407569" w:rsidRDefault="0040756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85F" w14:textId="77777777" w:rsidR="00407569" w:rsidRDefault="00407569" w:rsidP="00EA7777">
      <w:pPr>
        <w:spacing w:after="0" w:line="240" w:lineRule="auto"/>
      </w:pPr>
      <w:r>
        <w:separator/>
      </w:r>
    </w:p>
  </w:footnote>
  <w:footnote w:type="continuationSeparator" w:id="0">
    <w:p w14:paraId="222FA2BE" w14:textId="77777777" w:rsidR="00407569" w:rsidRDefault="0040756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75"/>
    <w:multiLevelType w:val="hybridMultilevel"/>
    <w:tmpl w:val="276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236E4"/>
    <w:rsid w:val="0007431C"/>
    <w:rsid w:val="000830C0"/>
    <w:rsid w:val="00083189"/>
    <w:rsid w:val="00085C90"/>
    <w:rsid w:val="000A0706"/>
    <w:rsid w:val="000A67F1"/>
    <w:rsid w:val="000C1B03"/>
    <w:rsid w:val="000C5A1E"/>
    <w:rsid w:val="00115304"/>
    <w:rsid w:val="00116C0D"/>
    <w:rsid w:val="001376F9"/>
    <w:rsid w:val="00147136"/>
    <w:rsid w:val="00173D97"/>
    <w:rsid w:val="001870D6"/>
    <w:rsid w:val="00190266"/>
    <w:rsid w:val="00196831"/>
    <w:rsid w:val="001A286D"/>
    <w:rsid w:val="001B078C"/>
    <w:rsid w:val="001C46D0"/>
    <w:rsid w:val="00240A38"/>
    <w:rsid w:val="002833DF"/>
    <w:rsid w:val="002A64D1"/>
    <w:rsid w:val="002B4887"/>
    <w:rsid w:val="002B6F61"/>
    <w:rsid w:val="002C30BD"/>
    <w:rsid w:val="00331BD1"/>
    <w:rsid w:val="00335D4F"/>
    <w:rsid w:val="00341760"/>
    <w:rsid w:val="003638AC"/>
    <w:rsid w:val="003B74E5"/>
    <w:rsid w:val="003E3800"/>
    <w:rsid w:val="00407569"/>
    <w:rsid w:val="004312B3"/>
    <w:rsid w:val="00433F76"/>
    <w:rsid w:val="0045548F"/>
    <w:rsid w:val="00457678"/>
    <w:rsid w:val="00467B38"/>
    <w:rsid w:val="004944E6"/>
    <w:rsid w:val="004A78F6"/>
    <w:rsid w:val="004D02E6"/>
    <w:rsid w:val="0051522E"/>
    <w:rsid w:val="00516746"/>
    <w:rsid w:val="005C5D9E"/>
    <w:rsid w:val="005D74CD"/>
    <w:rsid w:val="00611F2E"/>
    <w:rsid w:val="0063158A"/>
    <w:rsid w:val="00657E7F"/>
    <w:rsid w:val="006A1909"/>
    <w:rsid w:val="00737E32"/>
    <w:rsid w:val="007651C5"/>
    <w:rsid w:val="00786FC9"/>
    <w:rsid w:val="007B0190"/>
    <w:rsid w:val="007D714F"/>
    <w:rsid w:val="007E3625"/>
    <w:rsid w:val="007F5EBA"/>
    <w:rsid w:val="0081202A"/>
    <w:rsid w:val="00826D97"/>
    <w:rsid w:val="008303AB"/>
    <w:rsid w:val="00832FAD"/>
    <w:rsid w:val="0084102A"/>
    <w:rsid w:val="00855941"/>
    <w:rsid w:val="00867A5A"/>
    <w:rsid w:val="008871CB"/>
    <w:rsid w:val="00893779"/>
    <w:rsid w:val="008A1CE8"/>
    <w:rsid w:val="008A71BD"/>
    <w:rsid w:val="008E2EA6"/>
    <w:rsid w:val="009309E5"/>
    <w:rsid w:val="009461AB"/>
    <w:rsid w:val="0097083F"/>
    <w:rsid w:val="00987D2B"/>
    <w:rsid w:val="00AA1982"/>
    <w:rsid w:val="00AB2B0F"/>
    <w:rsid w:val="00AC5E92"/>
    <w:rsid w:val="00AC7FA0"/>
    <w:rsid w:val="00B42457"/>
    <w:rsid w:val="00B50EDE"/>
    <w:rsid w:val="00B663DD"/>
    <w:rsid w:val="00B87C69"/>
    <w:rsid w:val="00B943A0"/>
    <w:rsid w:val="00B9588E"/>
    <w:rsid w:val="00BA63B5"/>
    <w:rsid w:val="00BA7A6F"/>
    <w:rsid w:val="00C01EA1"/>
    <w:rsid w:val="00C02C27"/>
    <w:rsid w:val="00C423AC"/>
    <w:rsid w:val="00C60021"/>
    <w:rsid w:val="00C61697"/>
    <w:rsid w:val="00C9408A"/>
    <w:rsid w:val="00C9496F"/>
    <w:rsid w:val="00CD23AB"/>
    <w:rsid w:val="00D14AA9"/>
    <w:rsid w:val="00D27383"/>
    <w:rsid w:val="00D43E42"/>
    <w:rsid w:val="00D4707C"/>
    <w:rsid w:val="00D674DA"/>
    <w:rsid w:val="00DA0013"/>
    <w:rsid w:val="00DA6292"/>
    <w:rsid w:val="00DA7847"/>
    <w:rsid w:val="00DB1FE0"/>
    <w:rsid w:val="00DC1496"/>
    <w:rsid w:val="00DE1B4A"/>
    <w:rsid w:val="00DE3A73"/>
    <w:rsid w:val="00DF15CF"/>
    <w:rsid w:val="00DF6219"/>
    <w:rsid w:val="00E25730"/>
    <w:rsid w:val="00E6706B"/>
    <w:rsid w:val="00E86824"/>
    <w:rsid w:val="00EA7777"/>
    <w:rsid w:val="00EC69E6"/>
    <w:rsid w:val="00EE2343"/>
    <w:rsid w:val="00EE5B81"/>
    <w:rsid w:val="00EF5AA8"/>
    <w:rsid w:val="00F002F8"/>
    <w:rsid w:val="00F33750"/>
    <w:rsid w:val="00F40A0D"/>
    <w:rsid w:val="00F600C3"/>
    <w:rsid w:val="00F6095D"/>
    <w:rsid w:val="00F61418"/>
    <w:rsid w:val="00F63DA8"/>
    <w:rsid w:val="00F77890"/>
    <w:rsid w:val="00F85C93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DD76DE"/>
  <w15:docId w15:val="{4F26B454-CDE6-4EDC-9751-B3CDEDE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86C7-9011-44AD-BD52-C366D465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65</cp:revision>
  <dcterms:created xsi:type="dcterms:W3CDTF">2024-02-07T13:14:00Z</dcterms:created>
  <dcterms:modified xsi:type="dcterms:W3CDTF">2025-01-13T13:58:00Z</dcterms:modified>
</cp:coreProperties>
</file>