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D3BDF7" w14:textId="111A6459" w:rsidR="00DD14F8" w:rsidRDefault="00DD14F8" w:rsidP="00CC51A1">
      <w:pPr>
        <w:spacing w:after="0" w:line="276" w:lineRule="auto"/>
        <w:ind w:left="4770"/>
        <w:rPr>
          <w:rFonts w:ascii="Arial" w:hAnsi="Arial" w:cs="Arial"/>
          <w:b/>
          <w:bCs/>
          <w:snapToGrid w:val="0"/>
          <w:sz w:val="20"/>
          <w:szCs w:val="20"/>
        </w:rPr>
      </w:pPr>
    </w:p>
    <w:p w14:paraId="3C887423" w14:textId="77777777" w:rsidR="00DD14F8" w:rsidRPr="00774C97" w:rsidRDefault="00DD14F8" w:rsidP="00CC51A1">
      <w:pPr>
        <w:spacing w:after="0" w:line="276" w:lineRule="auto"/>
        <w:ind w:left="4770"/>
        <w:rPr>
          <w:rFonts w:ascii="Times New Roman" w:hAnsi="Times New Roman" w:cs="Times New Roman"/>
          <w:b/>
          <w:bCs/>
          <w:snapToGrid w:val="0"/>
          <w:sz w:val="24"/>
          <w:szCs w:val="24"/>
        </w:rPr>
      </w:pPr>
    </w:p>
    <w:p w14:paraId="53A3DC6E" w14:textId="42BA296B" w:rsidR="000A5C28" w:rsidRPr="003111FA" w:rsidRDefault="000A5C28" w:rsidP="00CC51A1">
      <w:pPr>
        <w:spacing w:after="0" w:line="276" w:lineRule="auto"/>
        <w:ind w:left="7088"/>
        <w:rPr>
          <w:rFonts w:ascii="Times New Roman" w:hAnsi="Times New Roman" w:cs="Times New Roman"/>
          <w:b/>
          <w:bCs/>
          <w:snapToGrid w:val="0"/>
          <w:sz w:val="24"/>
          <w:szCs w:val="24"/>
        </w:rPr>
      </w:pPr>
      <w:r w:rsidRPr="003111FA">
        <w:rPr>
          <w:rFonts w:ascii="Times New Roman" w:hAnsi="Times New Roman" w:cs="Times New Roman"/>
          <w:b/>
          <w:bCs/>
          <w:snapToGrid w:val="0"/>
          <w:sz w:val="24"/>
          <w:szCs w:val="24"/>
        </w:rPr>
        <w:t>Приложение № 2</w:t>
      </w:r>
    </w:p>
    <w:p w14:paraId="1C1A1DE4" w14:textId="47D92EED" w:rsidR="007E3D2A" w:rsidRPr="003111FA" w:rsidRDefault="004C089A" w:rsidP="00CC51A1">
      <w:pPr>
        <w:spacing w:after="0" w:line="276" w:lineRule="auto"/>
        <w:ind w:left="7088"/>
        <w:rPr>
          <w:rFonts w:ascii="Times New Roman" w:hAnsi="Times New Roman" w:cs="Times New Roman"/>
          <w:b/>
          <w:bCs/>
          <w:snapToGrid w:val="0"/>
          <w:sz w:val="24"/>
          <w:szCs w:val="24"/>
        </w:rPr>
      </w:pPr>
      <w:r w:rsidRPr="003111FA">
        <w:rPr>
          <w:rFonts w:ascii="Times New Roman" w:hAnsi="Times New Roman" w:cs="Times New Roman"/>
          <w:b/>
          <w:bCs/>
          <w:snapToGrid w:val="0"/>
          <w:sz w:val="24"/>
          <w:szCs w:val="24"/>
        </w:rPr>
        <w:t xml:space="preserve">към Заповед </w:t>
      </w:r>
      <w:r w:rsidR="00686461" w:rsidRPr="003111FA">
        <w:rPr>
          <w:rFonts w:ascii="Times New Roman" w:hAnsi="Times New Roman" w:cs="Times New Roman"/>
          <w:b/>
          <w:bCs/>
          <w:snapToGrid w:val="0"/>
          <w:sz w:val="24"/>
          <w:szCs w:val="24"/>
        </w:rPr>
        <w:t xml:space="preserve"> </w:t>
      </w:r>
    </w:p>
    <w:p w14:paraId="30F982F4" w14:textId="77777777" w:rsidR="007E3D2A" w:rsidRPr="003111FA" w:rsidRDefault="007E3D2A" w:rsidP="00CC51A1">
      <w:pPr>
        <w:spacing w:after="0" w:line="276" w:lineRule="auto"/>
        <w:jc w:val="center"/>
        <w:rPr>
          <w:rFonts w:ascii="Times New Roman" w:hAnsi="Times New Roman" w:cs="Times New Roman"/>
          <w:b/>
          <w:bCs/>
          <w:snapToGrid w:val="0"/>
          <w:sz w:val="24"/>
          <w:szCs w:val="24"/>
        </w:rPr>
      </w:pPr>
    </w:p>
    <w:p w14:paraId="6F219D49" w14:textId="322A5F27" w:rsidR="00706643" w:rsidRPr="003111FA" w:rsidRDefault="00706643" w:rsidP="00CC51A1">
      <w:pPr>
        <w:spacing w:after="0" w:line="276" w:lineRule="auto"/>
        <w:jc w:val="center"/>
        <w:rPr>
          <w:rFonts w:ascii="Times New Roman" w:hAnsi="Times New Roman" w:cs="Times New Roman"/>
          <w:b/>
          <w:bCs/>
          <w:sz w:val="24"/>
          <w:szCs w:val="24"/>
        </w:rPr>
      </w:pPr>
    </w:p>
    <w:p w14:paraId="1E912832" w14:textId="312D04CF" w:rsidR="00DD14F8" w:rsidRPr="003111FA" w:rsidRDefault="00DD14F8" w:rsidP="00CC51A1">
      <w:pPr>
        <w:spacing w:after="0" w:line="276" w:lineRule="auto"/>
        <w:jc w:val="center"/>
        <w:rPr>
          <w:rFonts w:ascii="Times New Roman" w:hAnsi="Times New Roman" w:cs="Times New Roman"/>
          <w:b/>
          <w:bCs/>
          <w:sz w:val="24"/>
          <w:szCs w:val="24"/>
        </w:rPr>
      </w:pPr>
    </w:p>
    <w:p w14:paraId="271E3FEF" w14:textId="6F8E1528" w:rsidR="00DD14F8" w:rsidRPr="003111FA" w:rsidRDefault="00DD14F8" w:rsidP="00CC51A1">
      <w:pPr>
        <w:spacing w:after="0" w:line="276" w:lineRule="auto"/>
        <w:jc w:val="center"/>
        <w:rPr>
          <w:rFonts w:ascii="Times New Roman" w:hAnsi="Times New Roman" w:cs="Times New Roman"/>
          <w:b/>
          <w:bCs/>
          <w:sz w:val="24"/>
          <w:szCs w:val="24"/>
        </w:rPr>
      </w:pPr>
    </w:p>
    <w:p w14:paraId="38CEA1C2" w14:textId="6A205DA0" w:rsidR="00DD14F8" w:rsidRPr="003111FA" w:rsidRDefault="00DD14F8" w:rsidP="00CC51A1">
      <w:pPr>
        <w:spacing w:after="0" w:line="276" w:lineRule="auto"/>
        <w:jc w:val="center"/>
        <w:rPr>
          <w:rFonts w:ascii="Times New Roman" w:hAnsi="Times New Roman" w:cs="Times New Roman"/>
          <w:b/>
          <w:bCs/>
          <w:sz w:val="24"/>
          <w:szCs w:val="24"/>
        </w:rPr>
      </w:pPr>
    </w:p>
    <w:p w14:paraId="76B4AE45" w14:textId="77777777" w:rsidR="00DD14F8" w:rsidRPr="003111FA" w:rsidRDefault="00DD14F8" w:rsidP="00CC51A1">
      <w:pPr>
        <w:spacing w:after="0" w:line="276" w:lineRule="auto"/>
        <w:jc w:val="center"/>
        <w:rPr>
          <w:rFonts w:ascii="Times New Roman" w:hAnsi="Times New Roman" w:cs="Times New Roman"/>
          <w:b/>
          <w:bCs/>
          <w:sz w:val="24"/>
          <w:szCs w:val="24"/>
        </w:rPr>
      </w:pPr>
    </w:p>
    <w:p w14:paraId="779BE0C5" w14:textId="77777777" w:rsidR="00706643" w:rsidRPr="003111FA" w:rsidRDefault="00706643" w:rsidP="00CC51A1">
      <w:pPr>
        <w:spacing w:after="0" w:line="276" w:lineRule="auto"/>
        <w:jc w:val="center"/>
        <w:rPr>
          <w:rFonts w:ascii="Times New Roman" w:hAnsi="Times New Roman" w:cs="Times New Roman"/>
          <w:b/>
          <w:bCs/>
          <w:sz w:val="24"/>
          <w:szCs w:val="24"/>
        </w:rPr>
      </w:pPr>
      <w:r w:rsidRPr="003111FA">
        <w:rPr>
          <w:rFonts w:ascii="Times New Roman" w:hAnsi="Times New Roman" w:cs="Times New Roman"/>
          <w:b/>
          <w:bCs/>
          <w:sz w:val="24"/>
          <w:szCs w:val="24"/>
        </w:rPr>
        <w:t>УСЛОВИЯ ЗА ИЗПЪЛНЕНИЕ</w:t>
      </w:r>
    </w:p>
    <w:p w14:paraId="320ACB18" w14:textId="2110865F" w:rsidR="006F034F" w:rsidRPr="003111FA" w:rsidRDefault="006F034F" w:rsidP="00CC51A1">
      <w:pPr>
        <w:spacing w:after="0" w:line="276" w:lineRule="auto"/>
        <w:jc w:val="center"/>
        <w:rPr>
          <w:rFonts w:ascii="Times New Roman" w:hAnsi="Times New Roman" w:cs="Times New Roman"/>
          <w:b/>
          <w:bCs/>
          <w:sz w:val="24"/>
          <w:szCs w:val="24"/>
        </w:rPr>
      </w:pPr>
    </w:p>
    <w:p w14:paraId="11FFA6E8" w14:textId="77777777" w:rsidR="00DD14F8" w:rsidRPr="003111FA" w:rsidRDefault="00DD14F8" w:rsidP="00CC51A1">
      <w:pPr>
        <w:spacing w:after="0" w:line="276" w:lineRule="auto"/>
        <w:jc w:val="center"/>
        <w:rPr>
          <w:rFonts w:ascii="Times New Roman" w:hAnsi="Times New Roman" w:cs="Times New Roman"/>
          <w:b/>
          <w:bCs/>
          <w:sz w:val="24"/>
          <w:szCs w:val="24"/>
        </w:rPr>
      </w:pPr>
    </w:p>
    <w:p w14:paraId="7DE146FE" w14:textId="0372889D" w:rsidR="00614B64" w:rsidRPr="003111FA" w:rsidRDefault="00706643" w:rsidP="00CC51A1">
      <w:pPr>
        <w:spacing w:after="0" w:line="276" w:lineRule="auto"/>
        <w:jc w:val="center"/>
        <w:rPr>
          <w:rFonts w:ascii="Times New Roman" w:hAnsi="Times New Roman" w:cs="Times New Roman"/>
          <w:b/>
          <w:sz w:val="24"/>
          <w:szCs w:val="24"/>
        </w:rPr>
      </w:pPr>
      <w:r w:rsidRPr="003111FA">
        <w:rPr>
          <w:rFonts w:ascii="Times New Roman" w:hAnsi="Times New Roman" w:cs="Times New Roman"/>
          <w:b/>
          <w:bCs/>
          <w:sz w:val="24"/>
          <w:szCs w:val="24"/>
        </w:rPr>
        <w:t>на проекти по</w:t>
      </w:r>
      <w:r w:rsidRPr="003111FA" w:rsidDel="00352D2A">
        <w:rPr>
          <w:rFonts w:ascii="Times New Roman" w:hAnsi="Times New Roman" w:cs="Times New Roman"/>
          <w:b/>
          <w:bCs/>
          <w:sz w:val="24"/>
          <w:szCs w:val="24"/>
        </w:rPr>
        <w:t xml:space="preserve"> </w:t>
      </w:r>
      <w:r w:rsidR="00DD14F8" w:rsidRPr="003111FA">
        <w:rPr>
          <w:rFonts w:ascii="Times New Roman" w:hAnsi="Times New Roman" w:cs="Times New Roman"/>
          <w:b/>
          <w:sz w:val="24"/>
          <w:szCs w:val="24"/>
        </w:rPr>
        <w:t>п</w:t>
      </w:r>
      <w:r w:rsidR="00614B64" w:rsidRPr="003111FA">
        <w:rPr>
          <w:rFonts w:ascii="Times New Roman" w:hAnsi="Times New Roman" w:cs="Times New Roman"/>
          <w:b/>
          <w:sz w:val="24"/>
          <w:szCs w:val="24"/>
        </w:rPr>
        <w:t>роцедура за подбор на проекти</w:t>
      </w:r>
    </w:p>
    <w:p w14:paraId="0CFD3844" w14:textId="476B70FB" w:rsidR="00DD14F8" w:rsidRPr="003111FA" w:rsidRDefault="00E646EF" w:rsidP="00E646EF">
      <w:pPr>
        <w:tabs>
          <w:tab w:val="left" w:pos="-180"/>
        </w:tabs>
        <w:spacing w:after="100" w:afterAutospacing="1" w:line="276" w:lineRule="auto"/>
        <w:jc w:val="center"/>
        <w:rPr>
          <w:rFonts w:ascii="Times New Roman" w:hAnsi="Times New Roman" w:cs="Times New Roman"/>
          <w:b/>
          <w:bCs/>
          <w:sz w:val="24"/>
          <w:szCs w:val="24"/>
        </w:rPr>
      </w:pPr>
      <w:r w:rsidRPr="003111FA">
        <w:rPr>
          <w:rFonts w:ascii="Times New Roman" w:hAnsi="Times New Roman" w:cs="Times New Roman"/>
          <w:b/>
          <w:bCs/>
          <w:sz w:val="24"/>
          <w:szCs w:val="24"/>
        </w:rPr>
        <w:t>BG14MFPR001-1.008 „Защита на екологичното състояние на морската среда“</w:t>
      </w:r>
    </w:p>
    <w:p w14:paraId="45D8BD30" w14:textId="77777777" w:rsidR="00E646EF" w:rsidRPr="003111FA" w:rsidRDefault="00E646EF" w:rsidP="00E646EF">
      <w:pPr>
        <w:spacing w:before="120" w:after="120" w:line="276" w:lineRule="auto"/>
        <w:jc w:val="center"/>
        <w:rPr>
          <w:rFonts w:ascii="Times New Roman" w:hAnsi="Times New Roman" w:cs="Times New Roman"/>
          <w:b/>
          <w:bCs/>
          <w:sz w:val="24"/>
          <w:szCs w:val="24"/>
        </w:rPr>
      </w:pPr>
      <w:r w:rsidRPr="003111FA">
        <w:rPr>
          <w:rFonts w:ascii="Times New Roman" w:hAnsi="Times New Roman" w:cs="Times New Roman"/>
          <w:b/>
          <w:bCs/>
          <w:sz w:val="24"/>
          <w:szCs w:val="24"/>
        </w:rPr>
        <w:t>Вид дейност 1.6.2. „Защита на екологичното състояние на морската среда”</w:t>
      </w:r>
    </w:p>
    <w:p w14:paraId="79CFFE29" w14:textId="0242A7A2" w:rsidR="00DD14F8" w:rsidRPr="003111FA" w:rsidRDefault="00DD14F8" w:rsidP="00CC51A1">
      <w:pPr>
        <w:spacing w:after="0" w:line="276" w:lineRule="auto"/>
        <w:jc w:val="center"/>
        <w:rPr>
          <w:rFonts w:ascii="Times New Roman" w:hAnsi="Times New Roman" w:cs="Times New Roman"/>
          <w:b/>
          <w:bCs/>
          <w:snapToGrid w:val="0"/>
          <w:sz w:val="24"/>
          <w:szCs w:val="24"/>
        </w:rPr>
      </w:pPr>
      <w:r w:rsidRPr="003111FA">
        <w:rPr>
          <w:rFonts w:ascii="Times New Roman" w:hAnsi="Times New Roman" w:cs="Times New Roman"/>
          <w:b/>
          <w:bCs/>
          <w:snapToGrid w:val="0"/>
          <w:sz w:val="24"/>
          <w:szCs w:val="24"/>
        </w:rPr>
        <w:t>Програма за морско дело, рибарство и аквакултури 2021-2027</w:t>
      </w:r>
    </w:p>
    <w:p w14:paraId="1BA18DEE" w14:textId="77777777" w:rsidR="006F034F" w:rsidRPr="003111FA" w:rsidRDefault="006F034F" w:rsidP="00CC51A1">
      <w:pPr>
        <w:spacing w:after="0" w:line="276" w:lineRule="auto"/>
        <w:jc w:val="center"/>
        <w:rPr>
          <w:rFonts w:ascii="Times New Roman" w:hAnsi="Times New Roman" w:cs="Times New Roman"/>
          <w:b/>
          <w:bCs/>
          <w:sz w:val="24"/>
          <w:szCs w:val="24"/>
        </w:rPr>
      </w:pPr>
    </w:p>
    <w:p w14:paraId="1FCE9BE2" w14:textId="77777777" w:rsidR="00F158FD" w:rsidRPr="003111FA" w:rsidRDefault="006F034F" w:rsidP="00CC51A1">
      <w:pPr>
        <w:spacing w:after="0" w:line="276" w:lineRule="auto"/>
        <w:jc w:val="center"/>
        <w:rPr>
          <w:rFonts w:ascii="Times New Roman" w:hAnsi="Times New Roman" w:cs="Times New Roman"/>
          <w:b/>
          <w:bCs/>
          <w:sz w:val="24"/>
          <w:szCs w:val="24"/>
        </w:rPr>
      </w:pPr>
      <w:r w:rsidRPr="003111FA">
        <w:rPr>
          <w:rFonts w:ascii="Times New Roman" w:hAnsi="Times New Roman" w:cs="Times New Roman"/>
          <w:b/>
          <w:bCs/>
          <w:sz w:val="24"/>
          <w:szCs w:val="24"/>
        </w:rPr>
        <w:br w:type="page"/>
      </w:r>
    </w:p>
    <w:p w14:paraId="0FAF8C19" w14:textId="77777777" w:rsidR="006F034F" w:rsidRPr="003111FA" w:rsidRDefault="006F034F" w:rsidP="00CC51A1">
      <w:pPr>
        <w:spacing w:after="0" w:line="276" w:lineRule="auto"/>
        <w:jc w:val="center"/>
        <w:rPr>
          <w:rFonts w:ascii="Times New Roman" w:hAnsi="Times New Roman" w:cs="Times New Roman"/>
          <w:sz w:val="24"/>
          <w:szCs w:val="24"/>
        </w:rPr>
      </w:pPr>
    </w:p>
    <w:p w14:paraId="5C9E5BAB" w14:textId="77777777" w:rsidR="00706643" w:rsidRPr="003111FA" w:rsidRDefault="00706643" w:rsidP="00CC51A1">
      <w:pPr>
        <w:pStyle w:val="TOCHeading"/>
        <w:spacing w:before="0"/>
        <w:rPr>
          <w:rFonts w:ascii="Times New Roman" w:hAnsi="Times New Roman"/>
          <w:sz w:val="24"/>
          <w:szCs w:val="24"/>
          <w:lang w:val="bg-BG"/>
        </w:rPr>
      </w:pPr>
      <w:r w:rsidRPr="003111FA">
        <w:rPr>
          <w:rFonts w:ascii="Times New Roman" w:hAnsi="Times New Roman"/>
          <w:sz w:val="24"/>
          <w:szCs w:val="24"/>
          <w:lang w:val="bg-BG"/>
        </w:rPr>
        <w:t>Съдържание</w:t>
      </w:r>
    </w:p>
    <w:p w14:paraId="422F9EFD" w14:textId="77777777" w:rsidR="00706643" w:rsidRPr="003111FA" w:rsidRDefault="00706643" w:rsidP="00CC51A1">
      <w:pPr>
        <w:spacing w:after="0" w:line="276" w:lineRule="auto"/>
        <w:rPr>
          <w:rFonts w:ascii="Times New Roman" w:hAnsi="Times New Roman" w:cs="Times New Roman"/>
          <w:sz w:val="24"/>
          <w:szCs w:val="24"/>
          <w:lang w:eastAsia="bg-BG"/>
        </w:rPr>
      </w:pPr>
    </w:p>
    <w:p w14:paraId="37F33105" w14:textId="77777777" w:rsidR="001C0916" w:rsidRPr="003111FA" w:rsidRDefault="00706643" w:rsidP="00CC51A1">
      <w:pPr>
        <w:pStyle w:val="TOC2"/>
        <w:tabs>
          <w:tab w:val="left" w:pos="440"/>
        </w:tabs>
        <w:spacing w:after="0" w:line="276" w:lineRule="auto"/>
        <w:rPr>
          <w:rFonts w:ascii="Times New Roman" w:eastAsia="Times New Roman" w:hAnsi="Times New Roman" w:cs="Times New Roman"/>
          <w:sz w:val="24"/>
          <w:szCs w:val="24"/>
        </w:rPr>
      </w:pPr>
      <w:r w:rsidRPr="003111FA">
        <w:rPr>
          <w:rFonts w:ascii="Times New Roman" w:hAnsi="Times New Roman" w:cs="Times New Roman"/>
          <w:sz w:val="24"/>
          <w:szCs w:val="24"/>
        </w:rPr>
        <w:fldChar w:fldCharType="begin"/>
      </w:r>
      <w:r w:rsidRPr="003111FA">
        <w:rPr>
          <w:rFonts w:ascii="Times New Roman" w:hAnsi="Times New Roman" w:cs="Times New Roman"/>
          <w:sz w:val="24"/>
          <w:szCs w:val="24"/>
        </w:rPr>
        <w:instrText xml:space="preserve"> TOC \o "1-3" \h \z \u </w:instrText>
      </w:r>
      <w:r w:rsidRPr="003111FA">
        <w:rPr>
          <w:rFonts w:ascii="Times New Roman" w:hAnsi="Times New Roman" w:cs="Times New Roman"/>
          <w:sz w:val="24"/>
          <w:szCs w:val="24"/>
        </w:rPr>
        <w:fldChar w:fldCharType="separate"/>
      </w:r>
      <w:hyperlink w:anchor="_Toc509920774" w:history="1">
        <w:r w:rsidR="001C0916" w:rsidRPr="003111FA">
          <w:rPr>
            <w:rStyle w:val="Hyperlink"/>
            <w:rFonts w:ascii="Times New Roman" w:hAnsi="Times New Roman" w:cs="Times New Roman"/>
            <w:b/>
            <w:bCs/>
            <w:color w:val="auto"/>
            <w:sz w:val="24"/>
            <w:szCs w:val="24"/>
            <w:u w:val="none"/>
          </w:rPr>
          <w:t>1.</w:t>
        </w:r>
        <w:r w:rsidR="006F034F" w:rsidRPr="003111FA">
          <w:rPr>
            <w:rFonts w:ascii="Times New Roman" w:eastAsia="Times New Roman" w:hAnsi="Times New Roman" w:cs="Times New Roman"/>
            <w:sz w:val="24"/>
            <w:szCs w:val="24"/>
            <w:lang w:val="en-US"/>
          </w:rPr>
          <w:t xml:space="preserve"> </w:t>
        </w:r>
        <w:r w:rsidR="001C0916" w:rsidRPr="003111FA">
          <w:rPr>
            <w:rStyle w:val="Hyperlink"/>
            <w:rFonts w:ascii="Times New Roman" w:hAnsi="Times New Roman" w:cs="Times New Roman"/>
            <w:b/>
            <w:bCs/>
            <w:color w:val="auto"/>
            <w:sz w:val="24"/>
            <w:szCs w:val="24"/>
            <w:u w:val="none"/>
          </w:rPr>
          <w:t>Техническо изпълнение на проектите</w:t>
        </w:r>
        <w:r w:rsidR="001C0916" w:rsidRPr="003111FA">
          <w:rPr>
            <w:rFonts w:ascii="Times New Roman" w:hAnsi="Times New Roman" w:cs="Times New Roman"/>
            <w:webHidden/>
            <w:sz w:val="24"/>
            <w:szCs w:val="24"/>
          </w:rPr>
          <w:tab/>
        </w:r>
      </w:hyperlink>
      <w:r w:rsidR="00A1293D" w:rsidRPr="003111FA">
        <w:rPr>
          <w:rStyle w:val="Hyperlink"/>
          <w:rFonts w:ascii="Times New Roman" w:hAnsi="Times New Roman" w:cs="Times New Roman"/>
          <w:color w:val="auto"/>
          <w:sz w:val="24"/>
          <w:szCs w:val="24"/>
          <w:u w:val="none"/>
        </w:rPr>
        <w:t>3</w:t>
      </w:r>
    </w:p>
    <w:p w14:paraId="07AC4FE2" w14:textId="301DB17B" w:rsidR="001C0916" w:rsidRPr="003111FA" w:rsidRDefault="009C6200" w:rsidP="00CC51A1">
      <w:pPr>
        <w:pStyle w:val="TOC2"/>
        <w:tabs>
          <w:tab w:val="left" w:pos="440"/>
        </w:tabs>
        <w:spacing w:after="0" w:line="276" w:lineRule="auto"/>
        <w:rPr>
          <w:rFonts w:ascii="Times New Roman" w:eastAsia="Times New Roman" w:hAnsi="Times New Roman" w:cs="Times New Roman"/>
          <w:sz w:val="24"/>
          <w:szCs w:val="24"/>
        </w:rPr>
      </w:pPr>
      <w:hyperlink w:anchor="_Toc509920775" w:history="1">
        <w:r w:rsidR="00510E20" w:rsidRPr="003111FA">
          <w:rPr>
            <w:rStyle w:val="Hyperlink"/>
            <w:rFonts w:ascii="Times New Roman" w:hAnsi="Times New Roman" w:cs="Times New Roman"/>
            <w:b/>
            <w:bCs/>
            <w:color w:val="auto"/>
            <w:sz w:val="24"/>
            <w:szCs w:val="24"/>
            <w:u w:val="none"/>
          </w:rPr>
          <w:t>2.</w:t>
        </w:r>
        <w:r w:rsidR="00510E20" w:rsidRPr="003111FA">
          <w:rPr>
            <w:rFonts w:ascii="Times New Roman" w:eastAsia="Times New Roman" w:hAnsi="Times New Roman" w:cs="Times New Roman"/>
            <w:sz w:val="24"/>
            <w:szCs w:val="24"/>
            <w:lang w:val="en-US"/>
          </w:rPr>
          <w:t xml:space="preserve"> </w:t>
        </w:r>
        <w:r w:rsidR="00510E20" w:rsidRPr="003111FA">
          <w:rPr>
            <w:rStyle w:val="Hyperlink"/>
            <w:rFonts w:ascii="Times New Roman" w:hAnsi="Times New Roman" w:cs="Times New Roman"/>
            <w:b/>
            <w:bCs/>
            <w:color w:val="auto"/>
            <w:sz w:val="24"/>
            <w:szCs w:val="24"/>
            <w:u w:val="none"/>
          </w:rPr>
          <w:t>Финансово изпълнение на проектите и плащане.</w:t>
        </w:r>
        <w:r w:rsidR="00510E20" w:rsidRPr="003111FA">
          <w:rPr>
            <w:rFonts w:ascii="Times New Roman" w:hAnsi="Times New Roman" w:cs="Times New Roman"/>
            <w:webHidden/>
            <w:sz w:val="24"/>
            <w:szCs w:val="24"/>
          </w:rPr>
          <w:tab/>
          <w:t>12</w:t>
        </w:r>
      </w:hyperlink>
    </w:p>
    <w:p w14:paraId="78813404" w14:textId="6EB2B154" w:rsidR="00A1293D" w:rsidRPr="003111FA" w:rsidRDefault="009C6200" w:rsidP="00CC51A1">
      <w:pPr>
        <w:pStyle w:val="TOC2"/>
        <w:tabs>
          <w:tab w:val="left" w:pos="440"/>
        </w:tabs>
        <w:spacing w:after="0" w:line="276" w:lineRule="auto"/>
        <w:rPr>
          <w:rStyle w:val="Hyperlink"/>
          <w:rFonts w:ascii="Times New Roman" w:hAnsi="Times New Roman" w:cs="Times New Roman"/>
          <w:color w:val="auto"/>
          <w:sz w:val="24"/>
          <w:szCs w:val="24"/>
          <w:u w:val="none"/>
        </w:rPr>
      </w:pPr>
      <w:hyperlink w:anchor="_Toc509920776" w:history="1">
        <w:r w:rsidR="001C0916" w:rsidRPr="003111FA">
          <w:rPr>
            <w:rStyle w:val="Hyperlink"/>
            <w:rFonts w:ascii="Times New Roman" w:hAnsi="Times New Roman" w:cs="Times New Roman"/>
            <w:b/>
            <w:bCs/>
            <w:color w:val="auto"/>
            <w:sz w:val="24"/>
            <w:szCs w:val="24"/>
            <w:u w:val="none"/>
          </w:rPr>
          <w:t>3.</w:t>
        </w:r>
        <w:r w:rsidR="006F034F" w:rsidRPr="003111FA">
          <w:rPr>
            <w:rFonts w:ascii="Times New Roman" w:eastAsia="Times New Roman" w:hAnsi="Times New Roman" w:cs="Times New Roman"/>
            <w:sz w:val="24"/>
            <w:szCs w:val="24"/>
            <w:lang w:val="en-US"/>
          </w:rPr>
          <w:t xml:space="preserve"> </w:t>
        </w:r>
        <w:r w:rsidR="001C0916" w:rsidRPr="003111FA">
          <w:rPr>
            <w:rStyle w:val="Hyperlink"/>
            <w:rFonts w:ascii="Times New Roman" w:hAnsi="Times New Roman" w:cs="Times New Roman"/>
            <w:b/>
            <w:bCs/>
            <w:color w:val="auto"/>
            <w:sz w:val="24"/>
            <w:szCs w:val="24"/>
            <w:u w:val="none"/>
          </w:rPr>
          <w:t>Мерки за информиране и публичност</w:t>
        </w:r>
        <w:r w:rsidR="001C0916" w:rsidRPr="003111FA">
          <w:rPr>
            <w:rFonts w:ascii="Times New Roman" w:hAnsi="Times New Roman" w:cs="Times New Roman"/>
            <w:webHidden/>
            <w:sz w:val="24"/>
            <w:szCs w:val="24"/>
          </w:rPr>
          <w:tab/>
        </w:r>
      </w:hyperlink>
      <w:r w:rsidR="00510E20" w:rsidRPr="003111FA">
        <w:rPr>
          <w:rStyle w:val="Hyperlink"/>
          <w:rFonts w:ascii="Times New Roman" w:hAnsi="Times New Roman" w:cs="Times New Roman"/>
          <w:color w:val="auto"/>
          <w:sz w:val="24"/>
          <w:szCs w:val="24"/>
          <w:u w:val="none"/>
        </w:rPr>
        <w:t>12</w:t>
      </w:r>
    </w:p>
    <w:p w14:paraId="0FB57006" w14:textId="5849DD7F" w:rsidR="001C0916" w:rsidRPr="003111FA" w:rsidRDefault="009C6200" w:rsidP="00CC51A1">
      <w:pPr>
        <w:pStyle w:val="TOC2"/>
        <w:tabs>
          <w:tab w:val="left" w:pos="440"/>
        </w:tabs>
        <w:spacing w:after="0" w:line="276" w:lineRule="auto"/>
        <w:rPr>
          <w:rFonts w:ascii="Times New Roman" w:eastAsia="Times New Roman" w:hAnsi="Times New Roman" w:cs="Times New Roman"/>
          <w:sz w:val="24"/>
          <w:szCs w:val="24"/>
        </w:rPr>
      </w:pPr>
      <w:hyperlink w:anchor="_Toc509920777" w:history="1">
        <w:r w:rsidR="00510E20" w:rsidRPr="003111FA">
          <w:rPr>
            <w:rStyle w:val="Hyperlink"/>
            <w:rFonts w:ascii="Times New Roman" w:hAnsi="Times New Roman" w:cs="Times New Roman"/>
            <w:b/>
            <w:bCs/>
            <w:color w:val="auto"/>
            <w:sz w:val="24"/>
            <w:szCs w:val="24"/>
            <w:u w:val="none"/>
          </w:rPr>
          <w:t>4.</w:t>
        </w:r>
        <w:r w:rsidR="00510E20" w:rsidRPr="003111FA">
          <w:rPr>
            <w:rStyle w:val="Hyperlink"/>
            <w:rFonts w:ascii="Times New Roman" w:hAnsi="Times New Roman" w:cs="Times New Roman"/>
            <w:b/>
            <w:bCs/>
            <w:color w:val="auto"/>
            <w:sz w:val="24"/>
            <w:szCs w:val="24"/>
            <w:u w:val="none"/>
            <w:lang w:val="en-US"/>
          </w:rPr>
          <w:t xml:space="preserve"> </w:t>
        </w:r>
        <w:r w:rsidR="00510E20" w:rsidRPr="003111FA">
          <w:rPr>
            <w:rStyle w:val="Hyperlink"/>
            <w:rFonts w:ascii="Times New Roman" w:hAnsi="Times New Roman" w:cs="Times New Roman"/>
            <w:b/>
            <w:bCs/>
            <w:color w:val="auto"/>
            <w:sz w:val="24"/>
            <w:szCs w:val="24"/>
            <w:u w:val="none"/>
          </w:rPr>
          <w:t>Приложения към Условията за изпълнение:</w:t>
        </w:r>
        <w:r w:rsidR="00510E20" w:rsidRPr="003111FA">
          <w:rPr>
            <w:rFonts w:ascii="Times New Roman" w:hAnsi="Times New Roman" w:cs="Times New Roman"/>
            <w:webHidden/>
            <w:sz w:val="24"/>
            <w:szCs w:val="24"/>
          </w:rPr>
          <w:tab/>
        </w:r>
        <w:r w:rsidR="00510E20" w:rsidRPr="003111FA">
          <w:rPr>
            <w:rFonts w:ascii="Times New Roman" w:hAnsi="Times New Roman" w:cs="Times New Roman"/>
            <w:webHidden/>
            <w:sz w:val="24"/>
            <w:szCs w:val="24"/>
          </w:rPr>
          <w:fldChar w:fldCharType="begin"/>
        </w:r>
        <w:r w:rsidR="00510E20" w:rsidRPr="003111FA">
          <w:rPr>
            <w:rFonts w:ascii="Times New Roman" w:hAnsi="Times New Roman" w:cs="Times New Roman"/>
            <w:webHidden/>
            <w:sz w:val="24"/>
            <w:szCs w:val="24"/>
          </w:rPr>
          <w:instrText xml:space="preserve"> PAGEREF _Toc509920777 \h </w:instrText>
        </w:r>
        <w:r w:rsidR="00510E20" w:rsidRPr="003111FA">
          <w:rPr>
            <w:rFonts w:ascii="Times New Roman" w:hAnsi="Times New Roman" w:cs="Times New Roman"/>
            <w:webHidden/>
            <w:sz w:val="24"/>
            <w:szCs w:val="24"/>
          </w:rPr>
        </w:r>
        <w:r w:rsidR="00510E20" w:rsidRPr="003111FA">
          <w:rPr>
            <w:rFonts w:ascii="Times New Roman" w:hAnsi="Times New Roman" w:cs="Times New Roman"/>
            <w:webHidden/>
            <w:sz w:val="24"/>
            <w:szCs w:val="24"/>
          </w:rPr>
          <w:fldChar w:fldCharType="separate"/>
        </w:r>
        <w:r w:rsidR="00510E20" w:rsidRPr="003111FA">
          <w:rPr>
            <w:rFonts w:ascii="Times New Roman" w:hAnsi="Times New Roman" w:cs="Times New Roman"/>
            <w:webHidden/>
            <w:sz w:val="24"/>
            <w:szCs w:val="24"/>
          </w:rPr>
          <w:t>13</w:t>
        </w:r>
        <w:r w:rsidR="00510E20" w:rsidRPr="003111FA">
          <w:rPr>
            <w:rFonts w:ascii="Times New Roman" w:hAnsi="Times New Roman" w:cs="Times New Roman"/>
            <w:webHidden/>
            <w:sz w:val="24"/>
            <w:szCs w:val="24"/>
          </w:rPr>
          <w:fldChar w:fldCharType="end"/>
        </w:r>
      </w:hyperlink>
    </w:p>
    <w:p w14:paraId="3E973F51" w14:textId="74B0C76C" w:rsidR="00706643" w:rsidRPr="003111FA" w:rsidRDefault="00706643" w:rsidP="00CC51A1">
      <w:pPr>
        <w:spacing w:after="0" w:line="276" w:lineRule="auto"/>
        <w:rPr>
          <w:rFonts w:ascii="Times New Roman" w:hAnsi="Times New Roman" w:cs="Times New Roman"/>
          <w:sz w:val="24"/>
          <w:szCs w:val="24"/>
        </w:rPr>
      </w:pPr>
      <w:r w:rsidRPr="003111FA">
        <w:rPr>
          <w:rFonts w:ascii="Times New Roman" w:hAnsi="Times New Roman" w:cs="Times New Roman"/>
          <w:sz w:val="24"/>
          <w:szCs w:val="24"/>
        </w:rPr>
        <w:fldChar w:fldCharType="end"/>
      </w:r>
    </w:p>
    <w:p w14:paraId="3CDF5DF7" w14:textId="7939158A" w:rsidR="00DD14F8" w:rsidRPr="003111FA" w:rsidRDefault="00DD14F8" w:rsidP="00CC51A1">
      <w:pPr>
        <w:spacing w:after="0" w:line="276" w:lineRule="auto"/>
        <w:rPr>
          <w:rFonts w:ascii="Times New Roman" w:hAnsi="Times New Roman" w:cs="Times New Roman"/>
          <w:sz w:val="24"/>
          <w:szCs w:val="24"/>
        </w:rPr>
      </w:pPr>
    </w:p>
    <w:p w14:paraId="1DFC5389" w14:textId="2F343BF6" w:rsidR="00DD14F8" w:rsidRPr="003111FA" w:rsidRDefault="00DD14F8" w:rsidP="00CC51A1">
      <w:pPr>
        <w:spacing w:after="0" w:line="276" w:lineRule="auto"/>
        <w:rPr>
          <w:rFonts w:ascii="Times New Roman" w:hAnsi="Times New Roman" w:cs="Times New Roman"/>
          <w:sz w:val="24"/>
          <w:szCs w:val="24"/>
        </w:rPr>
      </w:pPr>
      <w:r w:rsidRPr="003111FA">
        <w:rPr>
          <w:rFonts w:ascii="Times New Roman" w:hAnsi="Times New Roman" w:cs="Times New Roman"/>
          <w:sz w:val="24"/>
          <w:szCs w:val="24"/>
        </w:rPr>
        <w:br w:type="page"/>
      </w:r>
    </w:p>
    <w:p w14:paraId="53716CC4" w14:textId="1D4E7357" w:rsidR="00DD14F8" w:rsidRPr="003111FA" w:rsidRDefault="00DD14F8" w:rsidP="00CC51A1">
      <w:pPr>
        <w:keepNext/>
        <w:keepLines/>
        <w:spacing w:after="0" w:line="276" w:lineRule="auto"/>
        <w:jc w:val="both"/>
        <w:outlineLvl w:val="1"/>
        <w:rPr>
          <w:rFonts w:ascii="Times New Roman" w:hAnsi="Times New Roman" w:cs="Times New Roman"/>
          <w:b/>
          <w:bCs/>
          <w:color w:val="0070C0"/>
          <w:sz w:val="24"/>
          <w:szCs w:val="24"/>
        </w:rPr>
      </w:pPr>
      <w:r w:rsidRPr="003111FA">
        <w:rPr>
          <w:rFonts w:ascii="Times New Roman" w:hAnsi="Times New Roman" w:cs="Times New Roman"/>
          <w:b/>
          <w:bCs/>
          <w:color w:val="0070C0"/>
          <w:sz w:val="24"/>
          <w:szCs w:val="24"/>
        </w:rPr>
        <w:lastRenderedPageBreak/>
        <w:t>1.</w:t>
      </w:r>
      <w:r w:rsidR="00E02A98" w:rsidRPr="003111FA">
        <w:rPr>
          <w:rFonts w:ascii="Times New Roman" w:hAnsi="Times New Roman" w:cs="Times New Roman"/>
          <w:b/>
          <w:bCs/>
          <w:color w:val="0070C0"/>
          <w:sz w:val="24"/>
          <w:szCs w:val="24"/>
        </w:rPr>
        <w:t xml:space="preserve"> </w:t>
      </w:r>
      <w:r w:rsidRPr="003111FA">
        <w:rPr>
          <w:rFonts w:ascii="Times New Roman" w:hAnsi="Times New Roman" w:cs="Times New Roman"/>
          <w:b/>
          <w:bCs/>
          <w:color w:val="0070C0"/>
          <w:sz w:val="24"/>
          <w:szCs w:val="24"/>
        </w:rPr>
        <w:t>Техническо изпълнение на проектите</w:t>
      </w:r>
    </w:p>
    <w:p w14:paraId="6D24F018" w14:textId="77777777" w:rsidR="00D421A6" w:rsidRPr="003111FA" w:rsidRDefault="00DD14F8" w:rsidP="00CC51A1">
      <w:pPr>
        <w:spacing w:before="120" w:after="120" w:line="276" w:lineRule="auto"/>
        <w:ind w:firstLine="567"/>
        <w:jc w:val="both"/>
        <w:rPr>
          <w:rFonts w:ascii="Times New Roman" w:hAnsi="Times New Roman" w:cs="Times New Roman"/>
          <w:sz w:val="24"/>
          <w:szCs w:val="24"/>
        </w:rPr>
      </w:pPr>
      <w:r w:rsidRPr="003111FA">
        <w:rPr>
          <w:rFonts w:ascii="Times New Roman" w:hAnsi="Times New Roman" w:cs="Times New Roman"/>
          <w:bCs/>
          <w:sz w:val="24"/>
          <w:szCs w:val="24"/>
        </w:rPr>
        <w:t>При изпълнението на проектното предложение (ПП) трябва да са спазени поетите ангажименти от страна на кандидата/бенефициента за постигане на целите, резултатите и да е видим и измерим ефектът от изпълнението на ПП.</w:t>
      </w:r>
    </w:p>
    <w:p w14:paraId="782D185F" w14:textId="762154D3" w:rsidR="00F64ECF" w:rsidRPr="00E9716C" w:rsidRDefault="00F64ECF" w:rsidP="00CC51A1">
      <w:pPr>
        <w:spacing w:after="0" w:line="276" w:lineRule="auto"/>
        <w:ind w:firstLine="708"/>
        <w:jc w:val="both"/>
        <w:rPr>
          <w:rFonts w:ascii="Times New Roman" w:hAnsi="Times New Roman" w:cs="Times New Roman"/>
          <w:bCs/>
          <w:noProof/>
          <w:sz w:val="24"/>
          <w:szCs w:val="24"/>
        </w:rPr>
      </w:pPr>
      <w:r w:rsidRPr="003111FA">
        <w:rPr>
          <w:rFonts w:ascii="Times New Roman" w:hAnsi="Times New Roman" w:cs="Times New Roman"/>
          <w:bCs/>
          <w:noProof/>
          <w:sz w:val="24"/>
          <w:szCs w:val="24"/>
        </w:rPr>
        <w:t>Бенефициентите трябва да зачитат посочените в Регламент (ЕС, Евратом) 2024/2509 на Европейския парламент и на Съвета от 23 септември 2024 година за финансовите правила, приложими за общия бюджет на Съюза (Финансовия регламент) принципи, като добро финансово управление, прозрачност и недискриминация.</w:t>
      </w:r>
    </w:p>
    <w:p w14:paraId="4520D865" w14:textId="0A350357" w:rsidR="00F64ECF" w:rsidRPr="00E9716C" w:rsidRDefault="00F64ECF" w:rsidP="00CC51A1">
      <w:pPr>
        <w:spacing w:after="0" w:line="276" w:lineRule="auto"/>
        <w:ind w:firstLine="708"/>
        <w:jc w:val="both"/>
        <w:rPr>
          <w:rFonts w:ascii="Times New Roman" w:hAnsi="Times New Roman" w:cs="Times New Roman"/>
          <w:bCs/>
          <w:noProof/>
          <w:sz w:val="24"/>
          <w:szCs w:val="24"/>
        </w:rPr>
      </w:pPr>
      <w:r w:rsidRPr="00E9716C">
        <w:rPr>
          <w:rFonts w:ascii="Times New Roman" w:hAnsi="Times New Roman" w:cs="Times New Roman"/>
          <w:bCs/>
          <w:noProof/>
          <w:sz w:val="24"/>
          <w:szCs w:val="24"/>
        </w:rPr>
        <w:t>Съгласно чл. 2, т. 65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14:paraId="2D291BDA" w14:textId="77777777" w:rsidR="00291DBD" w:rsidRPr="00E9716C" w:rsidRDefault="00291DBD" w:rsidP="00CC51A1">
      <w:pPr>
        <w:spacing w:after="0" w:line="276" w:lineRule="auto"/>
        <w:ind w:firstLine="708"/>
        <w:jc w:val="both"/>
        <w:rPr>
          <w:rFonts w:ascii="Times New Roman" w:hAnsi="Times New Roman" w:cs="Times New Roman"/>
          <w:bCs/>
          <w:noProof/>
          <w:sz w:val="24"/>
          <w:szCs w:val="24"/>
        </w:rPr>
      </w:pPr>
      <w:r w:rsidRPr="00E9716C">
        <w:rPr>
          <w:rFonts w:ascii="Times New Roman" w:hAnsi="Times New Roman" w:cs="Times New Roman"/>
          <w:bCs/>
          <w:noProof/>
          <w:sz w:val="24"/>
          <w:szCs w:val="24"/>
        </w:rPr>
        <w:t>Съгласно чл. 33, параграф 1, букви „а“, „б“ и „в“ на Финансовия регламент:</w:t>
      </w:r>
    </w:p>
    <w:p w14:paraId="1D1E4580" w14:textId="77C02AB8" w:rsidR="00291DBD" w:rsidRPr="00E9716C" w:rsidRDefault="00291DBD" w:rsidP="00CC51A1">
      <w:pPr>
        <w:spacing w:after="0" w:line="276" w:lineRule="auto"/>
        <w:ind w:firstLine="708"/>
        <w:jc w:val="both"/>
        <w:rPr>
          <w:rFonts w:ascii="Times New Roman" w:hAnsi="Times New Roman" w:cs="Times New Roman"/>
          <w:bCs/>
          <w:noProof/>
          <w:sz w:val="24"/>
          <w:szCs w:val="24"/>
        </w:rPr>
      </w:pPr>
      <w:r w:rsidRPr="00E9716C">
        <w:rPr>
          <w:rFonts w:ascii="Times New Roman" w:hAnsi="Times New Roman" w:cs="Times New Roman"/>
          <w:bCs/>
          <w:noProof/>
          <w:sz w:val="24"/>
          <w:szCs w:val="24"/>
        </w:rPr>
        <w:t>а) принципа на икономичност, според който ресурсите, използвани от съответната институция на Съюза за осъществяване на нейните дейности, се предоставят своевременно, в подходящо количество и качество и на най-добрата цена;</w:t>
      </w:r>
    </w:p>
    <w:p w14:paraId="2D5D0808" w14:textId="77777777" w:rsidR="00291DBD" w:rsidRPr="00E9716C" w:rsidRDefault="00291DBD" w:rsidP="00CC51A1">
      <w:pPr>
        <w:spacing w:after="0" w:line="276" w:lineRule="auto"/>
        <w:ind w:firstLine="708"/>
        <w:jc w:val="both"/>
        <w:rPr>
          <w:rFonts w:ascii="Times New Roman" w:hAnsi="Times New Roman" w:cs="Times New Roman"/>
          <w:bCs/>
          <w:noProof/>
          <w:sz w:val="24"/>
          <w:szCs w:val="24"/>
        </w:rPr>
      </w:pPr>
      <w:r w:rsidRPr="00E9716C">
        <w:rPr>
          <w:rFonts w:ascii="Times New Roman" w:hAnsi="Times New Roman" w:cs="Times New Roman"/>
          <w:bCs/>
          <w:noProof/>
          <w:sz w:val="24"/>
          <w:szCs w:val="24"/>
        </w:rPr>
        <w:t>б) принципа на ефикасност, който е свързан с най-доброто съотношение между използваните ресурси, предприетите дейности и постигането на целите;</w:t>
      </w:r>
    </w:p>
    <w:p w14:paraId="1D326FBE" w14:textId="6509EE26" w:rsidR="00291DBD" w:rsidRPr="00E9716C" w:rsidRDefault="00291DBD" w:rsidP="00CC51A1">
      <w:pPr>
        <w:spacing w:after="0" w:line="276" w:lineRule="auto"/>
        <w:ind w:firstLine="708"/>
        <w:jc w:val="both"/>
        <w:rPr>
          <w:rFonts w:ascii="Times New Roman" w:hAnsi="Times New Roman" w:cs="Times New Roman"/>
          <w:bCs/>
          <w:noProof/>
          <w:sz w:val="24"/>
          <w:szCs w:val="24"/>
        </w:rPr>
      </w:pPr>
      <w:r w:rsidRPr="00E9716C">
        <w:rPr>
          <w:rFonts w:ascii="Times New Roman" w:hAnsi="Times New Roman" w:cs="Times New Roman"/>
          <w:bCs/>
          <w:noProof/>
          <w:sz w:val="24"/>
          <w:szCs w:val="24"/>
        </w:rPr>
        <w:t>в) принципа на ефективност, който е свързан със степента, в която се постигат поставените цели посредством предприетите дейности.</w:t>
      </w:r>
    </w:p>
    <w:p w14:paraId="4A93BF0C" w14:textId="77777777" w:rsidR="006726A5" w:rsidRPr="00E9716C" w:rsidRDefault="006726A5" w:rsidP="00CC51A1">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w:t>
      </w:r>
    </w:p>
    <w:p w14:paraId="624B2BBB" w14:textId="33120F9F" w:rsidR="006726A5" w:rsidRPr="00E9716C" w:rsidRDefault="006726A5" w:rsidP="00CC51A1">
      <w:pPr>
        <w:spacing w:before="120" w:after="120" w:line="276" w:lineRule="auto"/>
        <w:jc w:val="both"/>
        <w:rPr>
          <w:rFonts w:ascii="Times New Roman" w:hAnsi="Times New Roman" w:cs="Times New Roman"/>
          <w:sz w:val="24"/>
          <w:szCs w:val="24"/>
        </w:rPr>
      </w:pPr>
      <w:r w:rsidRPr="00E9716C">
        <w:rPr>
          <w:rFonts w:ascii="Times New Roman" w:hAnsi="Times New Roman" w:cs="Times New Roman"/>
          <w:b/>
          <w:bCs/>
          <w:sz w:val="24"/>
          <w:szCs w:val="24"/>
        </w:rPr>
        <w:t>ВАЖНО:</w:t>
      </w:r>
      <w:r w:rsidRPr="00E9716C">
        <w:rPr>
          <w:rFonts w:ascii="Times New Roman" w:hAnsi="Times New Roman" w:cs="Times New Roman"/>
          <w:bCs/>
          <w:sz w:val="24"/>
          <w:szCs w:val="24"/>
        </w:rPr>
        <w:t xml:space="preserve"> След подписване на административен договор за предоставяне на безвъзмездна финансова помощ, бенефициентът следва в срок до 6 месеца да има избран/и изпълнител/и и сключен/и договор/и за предвидените дейности, съгласно одобрения проект, както и да е започнало изпълнението на проекта. </w:t>
      </w:r>
      <w:r w:rsidRPr="00E9716C">
        <w:rPr>
          <w:rFonts w:ascii="Times New Roman" w:hAnsi="Times New Roman" w:cs="Times New Roman"/>
          <w:sz w:val="24"/>
          <w:szCs w:val="24"/>
        </w:rPr>
        <w:t>Съгласно чл. 39, ал. 4 от Закона за управление на средствата от Европейските фондове при споделено управление</w:t>
      </w:r>
      <w:r w:rsidR="00383690" w:rsidRPr="00E9716C">
        <w:rPr>
          <w:rFonts w:ascii="Times New Roman" w:hAnsi="Times New Roman" w:cs="Times New Roman"/>
          <w:sz w:val="24"/>
          <w:szCs w:val="24"/>
        </w:rPr>
        <w:t xml:space="preserve"> (ЗУСЕФСУ)</w:t>
      </w:r>
      <w:r w:rsidRPr="00E9716C">
        <w:rPr>
          <w:rFonts w:ascii="Times New Roman" w:hAnsi="Times New Roman" w:cs="Times New Roman"/>
          <w:sz w:val="24"/>
          <w:szCs w:val="24"/>
        </w:rPr>
        <w:t>, финансирането с безвъзмездна финансова помощ се прекратява едностранно от ръководителя на управляващия орган</w:t>
      </w:r>
      <w:r w:rsidR="00505833" w:rsidRPr="00E9716C">
        <w:rPr>
          <w:rFonts w:ascii="Times New Roman" w:hAnsi="Times New Roman" w:cs="Times New Roman"/>
          <w:sz w:val="24"/>
          <w:szCs w:val="24"/>
        </w:rPr>
        <w:t xml:space="preserve"> (УО)</w:t>
      </w:r>
      <w:r w:rsidRPr="00E9716C">
        <w:rPr>
          <w:rFonts w:ascii="Times New Roman" w:hAnsi="Times New Roman" w:cs="Times New Roman"/>
          <w:sz w:val="24"/>
          <w:szCs w:val="24"/>
        </w:rPr>
        <w:t xml:space="preserve">, когато бенефициент не сключи договор с изпълнител до 12 месеца от изтичането на срока, предвиден за неговото сключване. Случаите, при които този срок спира да тече, се определят с ПМС № 23/13.02.2023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w:t>
      </w:r>
      <w:r w:rsidR="00520E26" w:rsidRPr="00E9716C">
        <w:rPr>
          <w:rFonts w:ascii="Times New Roman" w:hAnsi="Times New Roman" w:cs="Times New Roman"/>
          <w:sz w:val="24"/>
          <w:szCs w:val="24"/>
        </w:rPr>
        <w:t>–</w:t>
      </w:r>
      <w:r w:rsidRPr="00E9716C">
        <w:rPr>
          <w:rFonts w:ascii="Times New Roman" w:hAnsi="Times New Roman" w:cs="Times New Roman"/>
          <w:sz w:val="24"/>
          <w:szCs w:val="24"/>
        </w:rPr>
        <w:t xml:space="preserve"> 2027 г.</w:t>
      </w:r>
    </w:p>
    <w:p w14:paraId="7C942A8E" w14:textId="38B2086B" w:rsidR="006958D3" w:rsidRPr="004D1FFD" w:rsidRDefault="006958D3" w:rsidP="006958D3">
      <w:pPr>
        <w:spacing w:before="120" w:after="120" w:line="276" w:lineRule="auto"/>
        <w:jc w:val="both"/>
        <w:rPr>
          <w:rFonts w:ascii="Times New Roman" w:hAnsi="Times New Roman" w:cs="Times New Roman"/>
          <w:sz w:val="24"/>
          <w:szCs w:val="24"/>
        </w:rPr>
      </w:pPr>
      <w:r w:rsidRPr="004D1FFD">
        <w:rPr>
          <w:rFonts w:ascii="Times New Roman" w:hAnsi="Times New Roman" w:cs="Times New Roman"/>
          <w:b/>
          <w:bCs/>
          <w:sz w:val="24"/>
          <w:szCs w:val="24"/>
        </w:rPr>
        <w:t>ВАЖНО:</w:t>
      </w:r>
      <w:r w:rsidRPr="004D1FFD">
        <w:rPr>
          <w:rFonts w:ascii="Times New Roman" w:hAnsi="Times New Roman" w:cs="Times New Roman"/>
          <w:sz w:val="24"/>
          <w:szCs w:val="24"/>
        </w:rPr>
        <w:t xml:space="preserve"> На кандидатите се предоставя възможност да проведат процедури за избор на </w:t>
      </w:r>
      <w:r w:rsidRPr="007C7631">
        <w:rPr>
          <w:rFonts w:ascii="Times New Roman" w:hAnsi="Times New Roman" w:cs="Times New Roman"/>
          <w:sz w:val="24"/>
          <w:szCs w:val="24"/>
        </w:rPr>
        <w:t>изпълнители преди сключване на административния договор за предоставяне безвъзмездна</w:t>
      </w:r>
      <w:r w:rsidRPr="004D1FFD">
        <w:rPr>
          <w:rFonts w:ascii="Times New Roman" w:hAnsi="Times New Roman" w:cs="Times New Roman"/>
          <w:sz w:val="24"/>
          <w:szCs w:val="24"/>
        </w:rPr>
        <w:t xml:space="preserve"> финансова помощ</w:t>
      </w:r>
      <w:r w:rsidR="00505833" w:rsidRPr="004D1FFD">
        <w:rPr>
          <w:rFonts w:ascii="Times New Roman" w:hAnsi="Times New Roman" w:cs="Times New Roman"/>
          <w:sz w:val="24"/>
          <w:szCs w:val="24"/>
        </w:rPr>
        <w:t xml:space="preserve"> (АДПБФП)</w:t>
      </w:r>
      <w:r w:rsidRPr="004D1FFD">
        <w:rPr>
          <w:rFonts w:ascii="Times New Roman" w:hAnsi="Times New Roman" w:cs="Times New Roman"/>
          <w:sz w:val="24"/>
          <w:szCs w:val="24"/>
        </w:rPr>
        <w:t xml:space="preserve">. Бенефициентите, възложители съгласно ЗОП са длъжни да обявят чрез Централизираната автоматизирана информационна система </w:t>
      </w:r>
      <w:r w:rsidR="00520E26" w:rsidRPr="004D1FFD">
        <w:rPr>
          <w:rFonts w:ascii="Times New Roman" w:hAnsi="Times New Roman" w:cs="Times New Roman"/>
          <w:sz w:val="24"/>
          <w:szCs w:val="24"/>
        </w:rPr>
        <w:t>„</w:t>
      </w:r>
      <w:r w:rsidRPr="004D1FFD">
        <w:rPr>
          <w:rFonts w:ascii="Times New Roman" w:hAnsi="Times New Roman" w:cs="Times New Roman"/>
          <w:sz w:val="24"/>
          <w:szCs w:val="24"/>
        </w:rPr>
        <w:t>електронни обществени поръчки</w:t>
      </w:r>
      <w:r w:rsidR="00520E26" w:rsidRPr="004D1FFD">
        <w:rPr>
          <w:rFonts w:ascii="Times New Roman" w:hAnsi="Times New Roman" w:cs="Times New Roman"/>
          <w:sz w:val="24"/>
          <w:szCs w:val="24"/>
        </w:rPr>
        <w:t>“</w:t>
      </w:r>
      <w:r w:rsidRPr="004D1FFD">
        <w:rPr>
          <w:rFonts w:ascii="Times New Roman" w:hAnsi="Times New Roman" w:cs="Times New Roman"/>
          <w:sz w:val="24"/>
          <w:szCs w:val="24"/>
        </w:rPr>
        <w:t xml:space="preserve"> (ЦАИС ЕОП) обществени поръчки за избор на изпълнител.</w:t>
      </w:r>
    </w:p>
    <w:p w14:paraId="727D8DA1" w14:textId="1CF2F09F" w:rsidR="006958D3" w:rsidRPr="004D1FFD" w:rsidRDefault="006958D3" w:rsidP="006958D3">
      <w:pPr>
        <w:spacing w:before="120" w:after="120" w:line="276" w:lineRule="auto"/>
        <w:jc w:val="both"/>
        <w:rPr>
          <w:rFonts w:ascii="Times New Roman" w:hAnsi="Times New Roman" w:cs="Times New Roman"/>
          <w:sz w:val="24"/>
          <w:szCs w:val="24"/>
        </w:rPr>
      </w:pPr>
      <w:r w:rsidRPr="004D1FFD">
        <w:rPr>
          <w:rFonts w:ascii="Times New Roman" w:hAnsi="Times New Roman" w:cs="Times New Roman"/>
          <w:sz w:val="24"/>
          <w:szCs w:val="24"/>
        </w:rPr>
        <w:t>ВАЖНО: 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 към Условията за кандидатстване</w:t>
      </w:r>
      <w:r w:rsidR="00520E26" w:rsidRPr="004D1FFD">
        <w:rPr>
          <w:rFonts w:ascii="Times New Roman" w:hAnsi="Times New Roman" w:cs="Times New Roman"/>
          <w:sz w:val="24"/>
          <w:szCs w:val="24"/>
        </w:rPr>
        <w:t xml:space="preserve"> (УК)</w:t>
      </w:r>
      <w:r w:rsidRPr="004D1FFD">
        <w:rPr>
          <w:rFonts w:ascii="Times New Roman" w:hAnsi="Times New Roman" w:cs="Times New Roman"/>
          <w:sz w:val="24"/>
          <w:szCs w:val="24"/>
        </w:rPr>
        <w:t xml:space="preserve"> и времевия график за изпълнение на проекта във Формуляра за кандидатстване.</w:t>
      </w:r>
    </w:p>
    <w:p w14:paraId="55AF56FE" w14:textId="20F9C70A" w:rsidR="006958D3" w:rsidRPr="004D1FFD" w:rsidRDefault="006958D3" w:rsidP="006958D3">
      <w:pPr>
        <w:spacing w:before="120" w:after="120" w:line="276" w:lineRule="auto"/>
        <w:jc w:val="both"/>
        <w:rPr>
          <w:rFonts w:ascii="Times New Roman" w:hAnsi="Times New Roman" w:cs="Times New Roman"/>
          <w:sz w:val="24"/>
          <w:szCs w:val="24"/>
        </w:rPr>
      </w:pPr>
      <w:r w:rsidRPr="00E9716C">
        <w:rPr>
          <w:rFonts w:ascii="Times New Roman" w:hAnsi="Times New Roman" w:cs="Times New Roman"/>
          <w:color w:val="4F6228" w:themeColor="accent3" w:themeShade="80"/>
          <w:sz w:val="24"/>
          <w:szCs w:val="24"/>
        </w:rPr>
        <w:t xml:space="preserve"> </w:t>
      </w:r>
      <w:r w:rsidRPr="004D1FFD">
        <w:rPr>
          <w:rFonts w:ascii="Times New Roman" w:hAnsi="Times New Roman" w:cs="Times New Roman"/>
          <w:sz w:val="24"/>
          <w:szCs w:val="24"/>
        </w:rPr>
        <w:t>ВАЖНО: В срок до 20 работни дни от датата на получаването на документацията по проведения избор за изпълнител, У</w:t>
      </w:r>
      <w:r w:rsidR="00505833" w:rsidRPr="004D1FFD">
        <w:rPr>
          <w:rFonts w:ascii="Times New Roman" w:hAnsi="Times New Roman" w:cs="Times New Roman"/>
          <w:sz w:val="24"/>
          <w:szCs w:val="24"/>
        </w:rPr>
        <w:t>О</w:t>
      </w:r>
      <w:r w:rsidR="00520E26" w:rsidRPr="004D1FFD">
        <w:rPr>
          <w:rFonts w:ascii="Times New Roman" w:hAnsi="Times New Roman" w:cs="Times New Roman"/>
          <w:sz w:val="24"/>
          <w:szCs w:val="24"/>
        </w:rPr>
        <w:t xml:space="preserve"> на Програма за морско дело, рибарство и аквакултури 2021-2027 (</w:t>
      </w:r>
      <w:r w:rsidRPr="004D1FFD">
        <w:rPr>
          <w:rFonts w:ascii="Times New Roman" w:hAnsi="Times New Roman" w:cs="Times New Roman"/>
          <w:sz w:val="24"/>
          <w:szCs w:val="24"/>
        </w:rPr>
        <w:t>ПМДРА</w:t>
      </w:r>
      <w:r w:rsidR="00520E26" w:rsidRPr="004D1FFD">
        <w:rPr>
          <w:rFonts w:ascii="Times New Roman" w:hAnsi="Times New Roman" w:cs="Times New Roman"/>
          <w:sz w:val="24"/>
          <w:szCs w:val="24"/>
        </w:rPr>
        <w:t>)</w:t>
      </w:r>
      <w:r w:rsidRPr="004D1FFD">
        <w:rPr>
          <w:rFonts w:ascii="Times New Roman" w:hAnsi="Times New Roman" w:cs="Times New Roman"/>
          <w:sz w:val="24"/>
          <w:szCs w:val="24"/>
        </w:rPr>
        <w:t xml:space="preserve"> извършва последващия контрол за законосъобразност. Срокът спира да тече, в случай че е изискана допълнителна информация. В резултат на извършената проверка </w:t>
      </w:r>
      <w:r w:rsidRPr="004D1FFD">
        <w:rPr>
          <w:rFonts w:ascii="Times New Roman" w:hAnsi="Times New Roman" w:cs="Times New Roman"/>
          <w:sz w:val="24"/>
          <w:szCs w:val="24"/>
        </w:rPr>
        <w:lastRenderedPageBreak/>
        <w:t>за законосъобразност на процедурата/е за избор/и на изпълнител/и, УО на ПМДРА уведомява бенефициента с писмо, в което се посочват избраният/те изпълнител/и, видовете плащане и размерът на БФП.</w:t>
      </w:r>
    </w:p>
    <w:p w14:paraId="42A931B4" w14:textId="54ECCF21" w:rsidR="006958D3" w:rsidRPr="004D1FFD" w:rsidRDefault="006958D3" w:rsidP="006958D3">
      <w:pPr>
        <w:spacing w:before="120" w:after="120" w:line="276" w:lineRule="auto"/>
        <w:jc w:val="both"/>
        <w:rPr>
          <w:rFonts w:ascii="Times New Roman" w:hAnsi="Times New Roman" w:cs="Times New Roman"/>
          <w:sz w:val="24"/>
          <w:szCs w:val="24"/>
        </w:rPr>
      </w:pPr>
      <w:r w:rsidRPr="004D1FFD">
        <w:rPr>
          <w:rFonts w:ascii="Times New Roman" w:hAnsi="Times New Roman" w:cs="Times New Roman"/>
          <w:sz w:val="24"/>
          <w:szCs w:val="24"/>
        </w:rPr>
        <w:t>Управляващият орган на ПМДРА осъществява последващ контрол на проведената/ите от бенефициентите процедура/и за избор на изпълнител/и на етап сключен от бенефициента договор с избрания изпълнител и след сключване на АДПБФП.</w:t>
      </w:r>
    </w:p>
    <w:p w14:paraId="29DF313A" w14:textId="1BFA03D2" w:rsidR="00F97C68" w:rsidRPr="004D1FFD" w:rsidRDefault="00B62E82" w:rsidP="00CC51A1">
      <w:pPr>
        <w:spacing w:before="120" w:after="120" w:line="276" w:lineRule="auto"/>
        <w:jc w:val="both"/>
        <w:rPr>
          <w:rFonts w:ascii="Times New Roman" w:hAnsi="Times New Roman" w:cs="Times New Roman"/>
          <w:sz w:val="24"/>
          <w:szCs w:val="24"/>
        </w:rPr>
      </w:pPr>
      <w:r w:rsidRPr="004D1FFD">
        <w:rPr>
          <w:rFonts w:ascii="Times New Roman" w:hAnsi="Times New Roman" w:cs="Times New Roman"/>
          <w:sz w:val="24"/>
          <w:szCs w:val="24"/>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w:t>
      </w:r>
    </w:p>
    <w:p w14:paraId="78D992A0" w14:textId="13C38105" w:rsidR="006726A5" w:rsidRPr="00E9716C" w:rsidRDefault="006726A5" w:rsidP="00CC51A1">
      <w:pPr>
        <w:keepNext/>
        <w:keepLines/>
        <w:spacing w:before="120" w:after="120" w:line="276" w:lineRule="auto"/>
        <w:jc w:val="both"/>
        <w:outlineLvl w:val="1"/>
        <w:rPr>
          <w:rFonts w:ascii="Times New Roman" w:hAnsi="Times New Roman" w:cs="Times New Roman"/>
          <w:b/>
          <w:bCs/>
          <w:color w:val="5B9BD5"/>
          <w:sz w:val="24"/>
          <w:szCs w:val="24"/>
        </w:rPr>
      </w:pPr>
      <w:r w:rsidRPr="00E9716C">
        <w:rPr>
          <w:rFonts w:ascii="Times New Roman" w:hAnsi="Times New Roman" w:cs="Times New Roman"/>
          <w:b/>
          <w:bCs/>
          <w:color w:val="5B9BD5"/>
          <w:sz w:val="24"/>
          <w:szCs w:val="24"/>
        </w:rPr>
        <w:t xml:space="preserve">1.1. </w:t>
      </w:r>
      <w:r w:rsidR="000F2EA8" w:rsidRPr="00E9716C">
        <w:rPr>
          <w:rFonts w:ascii="Times New Roman" w:hAnsi="Times New Roman" w:cs="Times New Roman"/>
          <w:b/>
          <w:bCs/>
          <w:color w:val="5B9BD5"/>
          <w:sz w:val="24"/>
          <w:szCs w:val="24"/>
        </w:rPr>
        <w:t xml:space="preserve">Процедури </w:t>
      </w:r>
      <w:r w:rsidRPr="00E9716C">
        <w:rPr>
          <w:rFonts w:ascii="Times New Roman" w:hAnsi="Times New Roman" w:cs="Times New Roman"/>
          <w:b/>
          <w:bCs/>
          <w:color w:val="5B9BD5"/>
          <w:sz w:val="24"/>
          <w:szCs w:val="24"/>
        </w:rPr>
        <w:t>за избор на изпълнител.</w:t>
      </w:r>
    </w:p>
    <w:p w14:paraId="4DDB0154" w14:textId="311A66A6" w:rsidR="006726A5" w:rsidRPr="00E9716C" w:rsidRDefault="006726A5" w:rsidP="00CC51A1">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Бенефициентите могат да изберат изпълнител по следния ред:</w:t>
      </w:r>
    </w:p>
    <w:p w14:paraId="1B675C3C" w14:textId="1E77BB1F" w:rsidR="006958D3" w:rsidRPr="004D1FFD" w:rsidRDefault="006958D3" w:rsidP="00B62E82">
      <w:pPr>
        <w:spacing w:before="120" w:after="120" w:line="276" w:lineRule="auto"/>
        <w:ind w:firstLine="567"/>
        <w:jc w:val="both"/>
        <w:rPr>
          <w:rFonts w:ascii="Times New Roman" w:hAnsi="Times New Roman" w:cs="Times New Roman"/>
          <w:b/>
          <w:bCs/>
          <w:sz w:val="24"/>
          <w:szCs w:val="24"/>
          <w:u w:val="single"/>
        </w:rPr>
      </w:pPr>
      <w:r w:rsidRPr="004D1FFD">
        <w:rPr>
          <w:rFonts w:ascii="Times New Roman" w:hAnsi="Times New Roman" w:cs="Times New Roman"/>
          <w:b/>
          <w:bCs/>
          <w:sz w:val="24"/>
          <w:szCs w:val="24"/>
          <w:u w:val="single"/>
        </w:rPr>
        <w:t>А. Избор на изпълнител по реда на Закона за обществените поръчки:</w:t>
      </w:r>
    </w:p>
    <w:p w14:paraId="6DDC5203" w14:textId="674A2EE1" w:rsidR="006958D3" w:rsidRPr="004D1FFD" w:rsidRDefault="006958D3" w:rsidP="006958D3">
      <w:pPr>
        <w:spacing w:before="120" w:after="120" w:line="276" w:lineRule="auto"/>
        <w:ind w:firstLine="567"/>
        <w:jc w:val="both"/>
        <w:rPr>
          <w:rFonts w:ascii="Times New Roman" w:hAnsi="Times New Roman" w:cs="Times New Roman"/>
          <w:bCs/>
          <w:sz w:val="24"/>
          <w:szCs w:val="24"/>
        </w:rPr>
      </w:pPr>
      <w:r w:rsidRPr="004D1FFD">
        <w:rPr>
          <w:rFonts w:ascii="Times New Roman" w:hAnsi="Times New Roman" w:cs="Times New Roman"/>
          <w:b/>
          <w:bCs/>
          <w:sz w:val="24"/>
          <w:szCs w:val="24"/>
        </w:rPr>
        <w:t>ВАЖНО:</w:t>
      </w:r>
      <w:r w:rsidRPr="004D1FFD">
        <w:rPr>
          <w:rFonts w:ascii="Times New Roman" w:hAnsi="Times New Roman" w:cs="Times New Roman"/>
          <w:bCs/>
          <w:sz w:val="24"/>
          <w:szCs w:val="24"/>
        </w:rPr>
        <w:t xml:space="preserve"> Преди подаване на проектното предложение по настоящата процедура на кандидатите, възложители съгласно ЗОП се дава възможност да обявят обществените поръчки за дейностите, които ще се изпълняват по проекта. </w:t>
      </w:r>
    </w:p>
    <w:p w14:paraId="38432A7C" w14:textId="1CB53517" w:rsidR="006958D3" w:rsidRPr="004D1FFD" w:rsidRDefault="006958D3" w:rsidP="006958D3">
      <w:pPr>
        <w:spacing w:before="120" w:after="120" w:line="276" w:lineRule="auto"/>
        <w:ind w:firstLine="567"/>
        <w:jc w:val="both"/>
        <w:rPr>
          <w:rFonts w:ascii="Times New Roman" w:hAnsi="Times New Roman" w:cs="Times New Roman"/>
          <w:bCs/>
          <w:sz w:val="24"/>
          <w:szCs w:val="24"/>
        </w:rPr>
      </w:pPr>
      <w:r w:rsidRPr="004D1FFD">
        <w:rPr>
          <w:rFonts w:ascii="Times New Roman" w:hAnsi="Times New Roman" w:cs="Times New Roman"/>
          <w:bCs/>
          <w:sz w:val="24"/>
          <w:szCs w:val="24"/>
        </w:rPr>
        <w:t>За целта, в срок до 5 работни дни от сключване на договор с избрания изпълнител бенефициентите са длъжни да уведомят писмено УО на ПМДРА за подписания договор, чрез въвеждането му в</w:t>
      </w:r>
      <w:r w:rsidR="00505833" w:rsidRPr="004D1FFD">
        <w:rPr>
          <w:rFonts w:ascii="Times New Roman" w:hAnsi="Times New Roman" w:cs="Times New Roman"/>
          <w:bCs/>
          <w:sz w:val="24"/>
          <w:szCs w:val="24"/>
        </w:rPr>
        <w:t xml:space="preserve"> Информационната система за управление и наблюдение на средствата от Европейските структурни и инвестиционни фондове</w:t>
      </w:r>
      <w:r w:rsidRPr="004D1FFD">
        <w:rPr>
          <w:rFonts w:ascii="Times New Roman" w:hAnsi="Times New Roman" w:cs="Times New Roman"/>
          <w:bCs/>
          <w:sz w:val="24"/>
          <w:szCs w:val="24"/>
        </w:rPr>
        <w:t xml:space="preserve"> </w:t>
      </w:r>
      <w:r w:rsidR="00505833" w:rsidRPr="004D1FFD">
        <w:rPr>
          <w:rFonts w:ascii="Times New Roman" w:hAnsi="Times New Roman" w:cs="Times New Roman"/>
          <w:bCs/>
          <w:sz w:val="24"/>
          <w:szCs w:val="24"/>
        </w:rPr>
        <w:t>(</w:t>
      </w:r>
      <w:r w:rsidRPr="004D1FFD">
        <w:rPr>
          <w:rFonts w:ascii="Times New Roman" w:hAnsi="Times New Roman" w:cs="Times New Roman"/>
          <w:bCs/>
          <w:sz w:val="24"/>
          <w:szCs w:val="24"/>
        </w:rPr>
        <w:t>ИСУН</w:t>
      </w:r>
      <w:r w:rsidR="00505833" w:rsidRPr="004D1FFD">
        <w:rPr>
          <w:rFonts w:ascii="Times New Roman" w:hAnsi="Times New Roman" w:cs="Times New Roman"/>
          <w:bCs/>
          <w:sz w:val="24"/>
          <w:szCs w:val="24"/>
        </w:rPr>
        <w:t>)</w:t>
      </w:r>
      <w:r w:rsidRPr="004D1FFD">
        <w:rPr>
          <w:rFonts w:ascii="Times New Roman" w:hAnsi="Times New Roman" w:cs="Times New Roman"/>
          <w:bCs/>
          <w:sz w:val="24"/>
          <w:szCs w:val="24"/>
        </w:rPr>
        <w:t xml:space="preserve">. </w:t>
      </w:r>
    </w:p>
    <w:p w14:paraId="03C1B862" w14:textId="77777777" w:rsidR="006958D3" w:rsidRPr="004D1FFD" w:rsidRDefault="006958D3" w:rsidP="006958D3">
      <w:pPr>
        <w:spacing w:before="120" w:after="120" w:line="276" w:lineRule="auto"/>
        <w:ind w:firstLine="567"/>
        <w:jc w:val="both"/>
        <w:rPr>
          <w:rFonts w:ascii="Times New Roman" w:hAnsi="Times New Roman" w:cs="Times New Roman"/>
          <w:bCs/>
          <w:sz w:val="24"/>
          <w:szCs w:val="24"/>
        </w:rPr>
      </w:pPr>
      <w:r w:rsidRPr="004D1FFD">
        <w:rPr>
          <w:rFonts w:ascii="Times New Roman" w:hAnsi="Times New Roman" w:cs="Times New Roman"/>
          <w:bCs/>
          <w:sz w:val="24"/>
          <w:szCs w:val="24"/>
        </w:rPr>
        <w:t>Цялата документация, свързана с провеждането на обществената поръчка, следва да бъде представена от бенефициента на УО на ПМДРА чрез ИСУН,</w:t>
      </w:r>
      <w:r w:rsidRPr="004D1FFD">
        <w:rPr>
          <w:rFonts w:ascii="Times New Roman" w:hAnsi="Times New Roman" w:cs="Times New Roman"/>
          <w:b/>
          <w:bCs/>
          <w:sz w:val="24"/>
          <w:szCs w:val="24"/>
        </w:rPr>
        <w:t xml:space="preserve"> </w:t>
      </w:r>
      <w:r w:rsidRPr="004D1FFD">
        <w:rPr>
          <w:rFonts w:ascii="Times New Roman" w:hAnsi="Times New Roman" w:cs="Times New Roman"/>
          <w:bCs/>
          <w:sz w:val="24"/>
          <w:szCs w:val="24"/>
        </w:rPr>
        <w:t>като задължително го уведомява за това чрез модул „Комуникация“.</w:t>
      </w:r>
    </w:p>
    <w:p w14:paraId="39CB3934" w14:textId="77777777" w:rsidR="006958D3" w:rsidRPr="004D1FFD" w:rsidRDefault="006958D3" w:rsidP="006958D3">
      <w:pPr>
        <w:spacing w:before="120" w:after="120" w:line="276" w:lineRule="auto"/>
        <w:ind w:firstLine="567"/>
        <w:jc w:val="both"/>
        <w:rPr>
          <w:rFonts w:ascii="Times New Roman" w:hAnsi="Times New Roman" w:cs="Times New Roman"/>
          <w:bCs/>
          <w:sz w:val="24"/>
          <w:szCs w:val="24"/>
        </w:rPr>
      </w:pPr>
      <w:r w:rsidRPr="004D1FFD">
        <w:rPr>
          <w:rFonts w:ascii="Times New Roman" w:hAnsi="Times New Roman" w:cs="Times New Roman"/>
          <w:bCs/>
          <w:sz w:val="24"/>
          <w:szCs w:val="24"/>
        </w:rPr>
        <w:t>В случай на необходимост, УО на ПМДРА изисква от бенефициента допълнителни документи/информация и разяснения във връзка с представената документация. Искането за разяснение се изпраща чрез ИСУН  посредством електронния профил на бенефициента. Срокът за представяне на допълнителни документи/информация е до 10 дни от датата на изпращане на искането. Бенефициентът представя липсващите документи по електронен път чрез ИСУН 2020. Допълнителна информация и документи могат да бъдат предоставени само по искане на УО на ПМДРА.</w:t>
      </w:r>
    </w:p>
    <w:p w14:paraId="445E632C" w14:textId="09C8CE35" w:rsidR="006958D3" w:rsidRPr="004D1FFD" w:rsidRDefault="006958D3" w:rsidP="006958D3">
      <w:pPr>
        <w:spacing w:before="120" w:after="120" w:line="276" w:lineRule="auto"/>
        <w:ind w:firstLine="567"/>
        <w:jc w:val="both"/>
        <w:rPr>
          <w:rFonts w:ascii="Times New Roman" w:hAnsi="Times New Roman" w:cs="Times New Roman"/>
          <w:bCs/>
          <w:sz w:val="24"/>
          <w:szCs w:val="24"/>
        </w:rPr>
      </w:pPr>
      <w:r w:rsidRPr="004D1FFD">
        <w:rPr>
          <w:rFonts w:ascii="Times New Roman" w:hAnsi="Times New Roman" w:cs="Times New Roman"/>
          <w:bCs/>
          <w:sz w:val="24"/>
          <w:szCs w:val="24"/>
        </w:rPr>
        <w:t xml:space="preserve">Когато Бенефициентът не е представил изисканите допълнителни документи/информация и разяснения в посочения по-горе срок, УО на ПМДРА може </w:t>
      </w:r>
      <w:r w:rsidR="00505833" w:rsidRPr="004D1FFD">
        <w:rPr>
          <w:rFonts w:ascii="Times New Roman" w:hAnsi="Times New Roman" w:cs="Times New Roman"/>
          <w:bCs/>
          <w:sz w:val="24"/>
          <w:szCs w:val="24"/>
        </w:rPr>
        <w:t>да</w:t>
      </w:r>
      <w:r w:rsidRPr="004D1FFD">
        <w:rPr>
          <w:rFonts w:ascii="Times New Roman" w:hAnsi="Times New Roman" w:cs="Times New Roman"/>
          <w:bCs/>
          <w:sz w:val="24"/>
          <w:szCs w:val="24"/>
        </w:rPr>
        <w:t xml:space="preserve">                                                                                          предостави повторна възможност на </w:t>
      </w:r>
      <w:r w:rsidR="00505833" w:rsidRPr="004D1FFD">
        <w:rPr>
          <w:rFonts w:ascii="Times New Roman" w:hAnsi="Times New Roman" w:cs="Times New Roman"/>
          <w:bCs/>
          <w:sz w:val="24"/>
          <w:szCs w:val="24"/>
        </w:rPr>
        <w:t>б</w:t>
      </w:r>
      <w:r w:rsidRPr="004D1FFD">
        <w:rPr>
          <w:rFonts w:ascii="Times New Roman" w:hAnsi="Times New Roman" w:cs="Times New Roman"/>
          <w:bCs/>
          <w:sz w:val="24"/>
          <w:szCs w:val="24"/>
        </w:rPr>
        <w:t xml:space="preserve">енефициента за предоставяне на същата в срок от 5 работни дни. В случай че </w:t>
      </w:r>
      <w:r w:rsidR="00505833" w:rsidRPr="004D1FFD">
        <w:rPr>
          <w:rFonts w:ascii="Times New Roman" w:hAnsi="Times New Roman" w:cs="Times New Roman"/>
          <w:bCs/>
          <w:sz w:val="24"/>
          <w:szCs w:val="24"/>
        </w:rPr>
        <w:t>б</w:t>
      </w:r>
      <w:r w:rsidRPr="004D1FFD">
        <w:rPr>
          <w:rFonts w:ascii="Times New Roman" w:hAnsi="Times New Roman" w:cs="Times New Roman"/>
          <w:bCs/>
          <w:sz w:val="24"/>
          <w:szCs w:val="24"/>
        </w:rPr>
        <w:t>енефициента не предостави и в този срок изисканите допълнителни документи/информация и разяснения, УО на ПМДРА ще се произнесе на база на наличната представена документация от проведения избор за изпълнител/и.</w:t>
      </w:r>
    </w:p>
    <w:p w14:paraId="740F5C4F" w14:textId="47AAD4CB" w:rsidR="006958D3" w:rsidRPr="004D1FFD" w:rsidRDefault="006958D3" w:rsidP="006958D3">
      <w:pPr>
        <w:spacing w:before="120" w:after="120" w:line="276" w:lineRule="auto"/>
        <w:ind w:firstLine="567"/>
        <w:jc w:val="both"/>
        <w:rPr>
          <w:rFonts w:ascii="Times New Roman" w:hAnsi="Times New Roman" w:cs="Times New Roman"/>
          <w:bCs/>
          <w:sz w:val="24"/>
          <w:szCs w:val="24"/>
        </w:rPr>
      </w:pPr>
      <w:r w:rsidRPr="004D1FFD">
        <w:rPr>
          <w:rFonts w:ascii="Times New Roman" w:hAnsi="Times New Roman" w:cs="Times New Roman"/>
          <w:bCs/>
          <w:sz w:val="24"/>
          <w:szCs w:val="24"/>
        </w:rPr>
        <w:t>В случай на установяване на нередности по смисъла на чл. 2, параграф 31 от Регламент (ЕС) № 2021/1060  в проведената процедура, УО на ПМДРА налага финансова корекция по реда на чл. 70 и следващите от ЗУСЕФСУ.</w:t>
      </w:r>
    </w:p>
    <w:p w14:paraId="0C552DED" w14:textId="3494216B" w:rsidR="006958D3" w:rsidRPr="004D1FFD" w:rsidRDefault="006958D3" w:rsidP="006958D3">
      <w:pPr>
        <w:spacing w:before="120" w:after="120" w:line="276" w:lineRule="auto"/>
        <w:ind w:firstLine="567"/>
        <w:jc w:val="both"/>
        <w:rPr>
          <w:rFonts w:ascii="Times New Roman" w:hAnsi="Times New Roman" w:cs="Times New Roman"/>
          <w:bCs/>
          <w:sz w:val="24"/>
          <w:szCs w:val="24"/>
        </w:rPr>
      </w:pPr>
      <w:r w:rsidRPr="004D1FFD">
        <w:rPr>
          <w:rFonts w:ascii="Times New Roman" w:hAnsi="Times New Roman" w:cs="Times New Roman"/>
          <w:bCs/>
          <w:sz w:val="24"/>
          <w:szCs w:val="24"/>
        </w:rPr>
        <w:t xml:space="preserve">Правата и задълженията, които възникват за </w:t>
      </w:r>
      <w:r w:rsidR="00505833" w:rsidRPr="004D1FFD">
        <w:rPr>
          <w:rFonts w:ascii="Times New Roman" w:hAnsi="Times New Roman" w:cs="Times New Roman"/>
          <w:bCs/>
          <w:sz w:val="24"/>
          <w:szCs w:val="24"/>
        </w:rPr>
        <w:t>б</w:t>
      </w:r>
      <w:r w:rsidRPr="004D1FFD">
        <w:rPr>
          <w:rFonts w:ascii="Times New Roman" w:hAnsi="Times New Roman" w:cs="Times New Roman"/>
          <w:bCs/>
          <w:sz w:val="24"/>
          <w:szCs w:val="24"/>
        </w:rPr>
        <w:t xml:space="preserve">енефициента, са описани в приложения образец на </w:t>
      </w:r>
      <w:r w:rsidR="00505833" w:rsidRPr="004D1FFD">
        <w:rPr>
          <w:rFonts w:ascii="Times New Roman" w:hAnsi="Times New Roman" w:cs="Times New Roman"/>
          <w:bCs/>
          <w:sz w:val="24"/>
          <w:szCs w:val="24"/>
        </w:rPr>
        <w:t>АДПБФП</w:t>
      </w:r>
      <w:r w:rsidRPr="004D1FFD">
        <w:rPr>
          <w:rFonts w:ascii="Times New Roman" w:hAnsi="Times New Roman" w:cs="Times New Roman"/>
          <w:bCs/>
          <w:sz w:val="24"/>
          <w:szCs w:val="24"/>
        </w:rPr>
        <w:t xml:space="preserve"> по </w:t>
      </w:r>
      <w:r w:rsidR="00505833" w:rsidRPr="004D1FFD">
        <w:rPr>
          <w:rFonts w:ascii="Times New Roman" w:hAnsi="Times New Roman" w:cs="Times New Roman"/>
          <w:bCs/>
          <w:sz w:val="24"/>
          <w:szCs w:val="24"/>
        </w:rPr>
        <w:t>ПМДРА</w:t>
      </w:r>
      <w:r w:rsidRPr="004D1FFD">
        <w:rPr>
          <w:rFonts w:ascii="Times New Roman" w:hAnsi="Times New Roman" w:cs="Times New Roman"/>
          <w:bCs/>
          <w:sz w:val="24"/>
          <w:szCs w:val="24"/>
        </w:rPr>
        <w:t xml:space="preserve"> 2021-2027 (Приложение № </w:t>
      </w:r>
      <w:r w:rsidR="00C904CE" w:rsidRPr="004D1FFD">
        <w:rPr>
          <w:rFonts w:ascii="Times New Roman" w:hAnsi="Times New Roman" w:cs="Times New Roman"/>
          <w:bCs/>
          <w:sz w:val="24"/>
          <w:szCs w:val="24"/>
        </w:rPr>
        <w:t>8</w:t>
      </w:r>
      <w:r w:rsidRPr="004D1FFD">
        <w:rPr>
          <w:rFonts w:ascii="Times New Roman" w:hAnsi="Times New Roman" w:cs="Times New Roman"/>
          <w:bCs/>
          <w:sz w:val="24"/>
          <w:szCs w:val="24"/>
        </w:rPr>
        <w:t xml:space="preserve">) и Общите условия към финансираните по процедурата договори за безвъзмездна финансова помощ (Приложение № </w:t>
      </w:r>
      <w:r w:rsidR="00C904CE" w:rsidRPr="004D1FFD">
        <w:rPr>
          <w:rFonts w:ascii="Times New Roman" w:hAnsi="Times New Roman" w:cs="Times New Roman"/>
          <w:bCs/>
          <w:sz w:val="24"/>
          <w:szCs w:val="24"/>
        </w:rPr>
        <w:t>9</w:t>
      </w:r>
      <w:r w:rsidRPr="004D1FFD">
        <w:rPr>
          <w:rFonts w:ascii="Times New Roman" w:hAnsi="Times New Roman" w:cs="Times New Roman"/>
          <w:bCs/>
          <w:sz w:val="24"/>
          <w:szCs w:val="24"/>
        </w:rPr>
        <w:t>).</w:t>
      </w:r>
    </w:p>
    <w:p w14:paraId="5CE0C632" w14:textId="31D2E39C" w:rsidR="006958D3" w:rsidRPr="004D1FFD" w:rsidRDefault="006958D3" w:rsidP="00E77180">
      <w:pPr>
        <w:spacing w:before="120" w:after="120" w:line="276" w:lineRule="auto"/>
        <w:ind w:firstLine="567"/>
        <w:jc w:val="both"/>
        <w:rPr>
          <w:rFonts w:ascii="Times New Roman" w:hAnsi="Times New Roman" w:cs="Times New Roman"/>
          <w:bCs/>
          <w:sz w:val="24"/>
          <w:szCs w:val="24"/>
        </w:rPr>
      </w:pPr>
      <w:r w:rsidRPr="004D1FFD">
        <w:rPr>
          <w:rFonts w:ascii="Times New Roman" w:hAnsi="Times New Roman" w:cs="Times New Roman"/>
          <w:bCs/>
          <w:sz w:val="24"/>
          <w:szCs w:val="24"/>
        </w:rPr>
        <w:t xml:space="preserve">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w:t>
      </w:r>
      <w:r w:rsidRPr="004D1FFD">
        <w:rPr>
          <w:rFonts w:ascii="Times New Roman" w:hAnsi="Times New Roman" w:cs="Times New Roman"/>
          <w:bCs/>
          <w:sz w:val="24"/>
          <w:szCs w:val="24"/>
        </w:rPr>
        <w:lastRenderedPageBreak/>
        <w:t xml:space="preserve">може да подаде сигнал за наличие на нередности и/или измами или съмнение за нередности и/или измами по реда и при условията, установени в акта по чл. 69, ал. 6 от ЗУСЕФСУ </w:t>
      </w:r>
      <w:r w:rsidR="00505833" w:rsidRPr="004D1FFD">
        <w:rPr>
          <w:rFonts w:ascii="Times New Roman" w:hAnsi="Times New Roman" w:cs="Times New Roman"/>
          <w:bCs/>
          <w:sz w:val="24"/>
          <w:szCs w:val="24"/>
        </w:rPr>
        <w:t>–</w:t>
      </w:r>
      <w:r w:rsidRPr="004D1FFD">
        <w:rPr>
          <w:rFonts w:ascii="Times New Roman" w:hAnsi="Times New Roman" w:cs="Times New Roman"/>
          <w:bCs/>
          <w:sz w:val="24"/>
          <w:szCs w:val="24"/>
        </w:rPr>
        <w:t xml:space="preserve"> Наредбата за администриране на нередности по Европейските структурни и инвестиционни фондове, приета с Постановление № 11 от 10.08.2023 г. на Министерския съвет, и съобразно подписаната от него Декларация за нередности по образец.</w:t>
      </w:r>
    </w:p>
    <w:p w14:paraId="65CEE16F" w14:textId="67097B94" w:rsidR="006726A5" w:rsidRPr="00E9716C" w:rsidRDefault="00E55634" w:rsidP="00CC51A1">
      <w:pPr>
        <w:spacing w:before="120" w:after="120" w:line="276" w:lineRule="auto"/>
        <w:jc w:val="both"/>
        <w:rPr>
          <w:rFonts w:ascii="Times New Roman" w:hAnsi="Times New Roman" w:cs="Times New Roman"/>
          <w:bCs/>
          <w:sz w:val="24"/>
          <w:szCs w:val="24"/>
        </w:rPr>
      </w:pPr>
      <w:r w:rsidRPr="00E9716C">
        <w:rPr>
          <w:rFonts w:ascii="Times New Roman" w:hAnsi="Times New Roman" w:cs="Times New Roman"/>
          <w:b/>
          <w:bCs/>
          <w:sz w:val="24"/>
          <w:szCs w:val="24"/>
        </w:rPr>
        <w:t>Б</w:t>
      </w:r>
      <w:r w:rsidR="006726A5" w:rsidRPr="00E9716C">
        <w:rPr>
          <w:rFonts w:ascii="Times New Roman" w:hAnsi="Times New Roman" w:cs="Times New Roman"/>
          <w:b/>
          <w:bCs/>
          <w:sz w:val="24"/>
          <w:szCs w:val="24"/>
        </w:rPr>
        <w:t>.</w:t>
      </w:r>
      <w:r w:rsidR="006726A5" w:rsidRPr="00E9716C">
        <w:rPr>
          <w:rFonts w:ascii="Times New Roman" w:hAnsi="Times New Roman" w:cs="Times New Roman"/>
          <w:bCs/>
          <w:sz w:val="24"/>
          <w:szCs w:val="24"/>
        </w:rPr>
        <w:t xml:space="preserve"> </w:t>
      </w:r>
      <w:r w:rsidR="006726A5" w:rsidRPr="00E9716C">
        <w:rPr>
          <w:rFonts w:ascii="Times New Roman" w:hAnsi="Times New Roman" w:cs="Times New Roman"/>
          <w:b/>
          <w:bCs/>
          <w:sz w:val="24"/>
          <w:szCs w:val="24"/>
        </w:rPr>
        <w:t xml:space="preserve">„Процедура за избор с публична покана“ </w:t>
      </w:r>
      <w:r w:rsidR="006726A5" w:rsidRPr="00E9716C">
        <w:rPr>
          <w:rFonts w:ascii="Times New Roman" w:hAnsi="Times New Roman" w:cs="Times New Roman"/>
          <w:bCs/>
          <w:sz w:val="24"/>
          <w:szCs w:val="24"/>
        </w:rPr>
        <w:t xml:space="preserve">по реда на Постановление № 4 на Министерския съвет от 2024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 (ПМС № 4 от 2024 г.). </w:t>
      </w:r>
    </w:p>
    <w:p w14:paraId="4CAB4B12" w14:textId="4031161D" w:rsidR="006726A5" w:rsidRPr="00E9716C" w:rsidRDefault="006726A5" w:rsidP="00CC51A1">
      <w:pPr>
        <w:spacing w:before="120" w:after="120" w:line="276" w:lineRule="auto"/>
        <w:jc w:val="both"/>
        <w:rPr>
          <w:rFonts w:ascii="Times New Roman" w:hAnsi="Times New Roman" w:cs="Times New Roman"/>
          <w:bCs/>
          <w:sz w:val="24"/>
          <w:szCs w:val="24"/>
        </w:rPr>
      </w:pPr>
      <w:r w:rsidRPr="00E9716C">
        <w:rPr>
          <w:rFonts w:ascii="Times New Roman" w:hAnsi="Times New Roman" w:cs="Times New Roman"/>
          <w:bCs/>
          <w:sz w:val="24"/>
          <w:szCs w:val="24"/>
        </w:rPr>
        <w:t>При избор на изпълнител с публична покана, на кандидатите се предоставя възможност да проведат процедури за из</w:t>
      </w:r>
      <w:r w:rsidR="00143F5B" w:rsidRPr="00E9716C">
        <w:rPr>
          <w:rFonts w:ascii="Times New Roman" w:hAnsi="Times New Roman" w:cs="Times New Roman"/>
          <w:bCs/>
          <w:sz w:val="24"/>
          <w:szCs w:val="24"/>
        </w:rPr>
        <w:t xml:space="preserve">бор на изпълнител по реда на </w:t>
      </w:r>
      <w:r w:rsidRPr="00E9716C">
        <w:rPr>
          <w:rFonts w:ascii="Times New Roman" w:hAnsi="Times New Roman" w:cs="Times New Roman"/>
          <w:bCs/>
          <w:sz w:val="24"/>
          <w:szCs w:val="24"/>
        </w:rPr>
        <w:t>ПМС № 4 от 2024 г. след подаване на формуляра за кандидатстване.</w:t>
      </w:r>
    </w:p>
    <w:p w14:paraId="626BD305" w14:textId="6B332855" w:rsidR="006726A5" w:rsidRPr="00E9716C" w:rsidRDefault="006726A5" w:rsidP="00CC51A1">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При избор на изпълнител бенефициентите задължително прилагат разпоредбите на настоящите Условия за изпълнение</w:t>
      </w:r>
      <w:r w:rsidR="00505833" w:rsidRPr="00E9716C">
        <w:rPr>
          <w:rFonts w:ascii="Times New Roman" w:hAnsi="Times New Roman" w:cs="Times New Roman"/>
          <w:bCs/>
          <w:sz w:val="24"/>
          <w:szCs w:val="24"/>
        </w:rPr>
        <w:t xml:space="preserve"> (УИ)</w:t>
      </w:r>
      <w:r w:rsidRPr="00E9716C">
        <w:rPr>
          <w:rFonts w:ascii="Times New Roman" w:hAnsi="Times New Roman" w:cs="Times New Roman"/>
          <w:bCs/>
          <w:sz w:val="24"/>
          <w:szCs w:val="24"/>
        </w:rPr>
        <w:t xml:space="preserve">. </w:t>
      </w:r>
    </w:p>
    <w:p w14:paraId="5D8B4CB8" w14:textId="0F7450A4" w:rsidR="006726A5" w:rsidRPr="00E9716C" w:rsidRDefault="006726A5" w:rsidP="00CC51A1">
      <w:pPr>
        <w:spacing w:before="120" w:after="120" w:line="276" w:lineRule="auto"/>
        <w:jc w:val="both"/>
        <w:rPr>
          <w:rFonts w:ascii="Times New Roman" w:hAnsi="Times New Roman" w:cs="Times New Roman"/>
          <w:bCs/>
          <w:sz w:val="24"/>
          <w:szCs w:val="24"/>
        </w:rPr>
      </w:pPr>
      <w:r w:rsidRPr="00E9716C">
        <w:rPr>
          <w:rFonts w:ascii="Times New Roman" w:hAnsi="Times New Roman" w:cs="Times New Roman"/>
          <w:b/>
          <w:bCs/>
          <w:sz w:val="24"/>
          <w:szCs w:val="24"/>
        </w:rPr>
        <w:t>ВАЖНО:</w:t>
      </w:r>
      <w:r w:rsidRPr="00E9716C">
        <w:rPr>
          <w:rFonts w:ascii="Times New Roman" w:hAnsi="Times New Roman" w:cs="Times New Roman"/>
          <w:bCs/>
          <w:sz w:val="24"/>
          <w:szCs w:val="24"/>
        </w:rPr>
        <w:t xml:space="preserve"> При провеждане на процедури за избор на изпълнител съгласно праговете, посочени в чл. 50, ал. 2 от ЗУСЕФСУ, бенефициентите следва да прилагат разпоредбите на </w:t>
      </w:r>
      <w:r w:rsidR="00383690" w:rsidRPr="00E9716C">
        <w:rPr>
          <w:rFonts w:ascii="Times New Roman" w:hAnsi="Times New Roman" w:cs="Times New Roman"/>
          <w:bCs/>
          <w:sz w:val="24"/>
          <w:szCs w:val="24"/>
        </w:rPr>
        <w:t>ПМС № 4 от 2024 г.</w:t>
      </w:r>
      <w:r w:rsidRPr="00E9716C">
        <w:rPr>
          <w:rFonts w:ascii="Times New Roman" w:hAnsi="Times New Roman" w:cs="Times New Roman"/>
          <w:bCs/>
          <w:sz w:val="24"/>
          <w:szCs w:val="24"/>
        </w:rPr>
        <w:t xml:space="preserve"> Същото може да бъде намерено на следния интернет адрес: </w:t>
      </w:r>
      <w:hyperlink r:id="rId8" w:history="1">
        <w:r w:rsidRPr="003111FA">
          <w:rPr>
            <w:rStyle w:val="Hyperlink"/>
            <w:rFonts w:ascii="Times New Roman" w:hAnsi="Times New Roman" w:cs="Times New Roman"/>
            <w:bCs/>
            <w:i/>
            <w:color w:val="auto"/>
            <w:sz w:val="24"/>
            <w:szCs w:val="24"/>
          </w:rPr>
          <w:t>https://eufunds.bg/bg/pmdr/node/15348</w:t>
        </w:r>
      </w:hyperlink>
      <w:r w:rsidRPr="003111FA">
        <w:rPr>
          <w:rFonts w:ascii="Times New Roman" w:hAnsi="Times New Roman" w:cs="Times New Roman"/>
          <w:bCs/>
          <w:i/>
          <w:sz w:val="24"/>
          <w:szCs w:val="24"/>
        </w:rPr>
        <w:t>.</w:t>
      </w:r>
      <w:r w:rsidRPr="003111FA">
        <w:rPr>
          <w:rFonts w:ascii="Times New Roman" w:hAnsi="Times New Roman" w:cs="Times New Roman"/>
          <w:bCs/>
          <w:sz w:val="24"/>
          <w:szCs w:val="24"/>
        </w:rPr>
        <w:t xml:space="preserve"> </w:t>
      </w:r>
    </w:p>
    <w:p w14:paraId="31DF2F87" w14:textId="3BC4C15C" w:rsidR="006726A5" w:rsidRPr="00E9716C" w:rsidRDefault="006726A5" w:rsidP="007C7631">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 </w:t>
      </w:r>
      <w:r w:rsidRPr="00E9716C">
        <w:rPr>
          <w:rFonts w:ascii="Times New Roman" w:hAnsi="Times New Roman" w:cs="Times New Roman"/>
          <w:bCs/>
          <w:sz w:val="24"/>
          <w:szCs w:val="24"/>
        </w:rPr>
        <w:tab/>
        <w:t>Когато бенефициентът не е възложител по смисъла на Зако</w:t>
      </w:r>
      <w:r w:rsidR="009C6200">
        <w:rPr>
          <w:rFonts w:ascii="Times New Roman" w:hAnsi="Times New Roman" w:cs="Times New Roman"/>
          <w:bCs/>
          <w:sz w:val="24"/>
          <w:szCs w:val="24"/>
        </w:rPr>
        <w:t>на за обществени поръчки (ЗОП)</w:t>
      </w:r>
      <w:bookmarkStart w:id="0" w:name="_GoBack"/>
      <w:bookmarkEnd w:id="0"/>
      <w:r w:rsidRPr="00E9716C">
        <w:rPr>
          <w:rFonts w:ascii="Times New Roman" w:hAnsi="Times New Roman" w:cs="Times New Roman"/>
          <w:bCs/>
          <w:sz w:val="24"/>
          <w:szCs w:val="24"/>
        </w:rPr>
        <w:t>, бенефициентът провежда процедура за избор н</w:t>
      </w:r>
      <w:r w:rsidR="007C7631">
        <w:rPr>
          <w:rFonts w:ascii="Times New Roman" w:hAnsi="Times New Roman" w:cs="Times New Roman"/>
          <w:bCs/>
          <w:sz w:val="24"/>
          <w:szCs w:val="24"/>
        </w:rPr>
        <w:t>а изпълнител с публична покана.</w:t>
      </w:r>
    </w:p>
    <w:p w14:paraId="5A2F2256" w14:textId="77777777" w:rsidR="006726A5" w:rsidRPr="00E9716C" w:rsidRDefault="006726A5" w:rsidP="00CC51A1">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Бенефициентът трябва да обяви процедурата за избор на изпълнител. Публичната покана следва да съдържа информацията, посочена в чл. 51 от ЗУСЕФСУ. </w:t>
      </w:r>
    </w:p>
    <w:p w14:paraId="5D452458" w14:textId="1F96351C" w:rsidR="006726A5" w:rsidRPr="00E9716C" w:rsidRDefault="006726A5" w:rsidP="00CC51A1">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Крайният срок за подаване на офертите в процедурата не може да бъде по-кратък от 7 дни от публикуването на поканата. </w:t>
      </w:r>
    </w:p>
    <w:p w14:paraId="40901B69" w14:textId="00A71317" w:rsidR="006726A5" w:rsidRPr="00E9716C" w:rsidRDefault="006726A5" w:rsidP="00CC51A1">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В срок до 5 работни дни от сключване на договор с избрания изпълнител, бенефициентът представя, чрез ИСУН на УО на ПМДРА, цялата документация от проведената процедура за избор на изпълнител за извършване на последващ контрол за законосъобразност. Когато процедурата за избор на изпълнител е проведена преди сключването на АДПБФП, този срок започва да тече от датата на въвеждането на АДПБФП в ИСУН.</w:t>
      </w:r>
    </w:p>
    <w:p w14:paraId="6CA18AE6" w14:textId="249414B4" w:rsidR="006726A5" w:rsidRPr="00E9716C" w:rsidRDefault="006726A5" w:rsidP="00CC51A1">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В срок до 20 работни дни от датата на получаването на документацията по проведения избор, УО на ПМДРА извършва последващия контрол по законосъобразност. Срокът спира да тече, в случай че е изискана допълнителна информация. В резултат на извършената проверка за законосъобразност на процедурата/е за избор/и на изпълнител/и, УО на ПМДРА уведомява чрез ИСУН бенефициента с писмо, </w:t>
      </w:r>
      <w:r w:rsidR="008717E9" w:rsidRPr="00E9716C">
        <w:rPr>
          <w:rFonts w:ascii="Times New Roman" w:hAnsi="Times New Roman" w:cs="Times New Roman"/>
          <w:bCs/>
          <w:sz w:val="24"/>
          <w:szCs w:val="24"/>
        </w:rPr>
        <w:t xml:space="preserve">в което се посочват избраните изпълнители и стойността на договорите с избраните изпълнители, за които е извършен последващ контрол. </w:t>
      </w:r>
      <w:r w:rsidR="00505833" w:rsidRPr="00E9716C">
        <w:rPr>
          <w:rFonts w:ascii="Times New Roman" w:hAnsi="Times New Roman" w:cs="Times New Roman"/>
          <w:bCs/>
          <w:sz w:val="24"/>
          <w:szCs w:val="24"/>
        </w:rPr>
        <w:t>УО</w:t>
      </w:r>
      <w:r w:rsidRPr="00E9716C">
        <w:rPr>
          <w:rFonts w:ascii="Times New Roman" w:hAnsi="Times New Roman" w:cs="Times New Roman"/>
          <w:bCs/>
          <w:sz w:val="24"/>
          <w:szCs w:val="24"/>
        </w:rPr>
        <w:t xml:space="preserve"> на ПМДРА осъществява последващ контрол на проведената/ите от бенефициентите процедура/и за избор на изпълнител/и на етап сключен от бенефициента договор с избрания изпълнител и след сключване на АДПБФП.</w:t>
      </w:r>
    </w:p>
    <w:p w14:paraId="0C5A823C" w14:textId="77777777" w:rsidR="006726A5" w:rsidRPr="00E9716C" w:rsidRDefault="006726A5" w:rsidP="00CC51A1">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В случай на необходимост, УО на ПМДРА изисква от бенефициента допълнителни документи/информация и разяснения във връзка с представената документация, относно проведения избор на изпълнител. Искането за разяснение се изпраща чрез ИСУН посредством електронния профил на бенефициента. Срокът за представяне на допълнителни </w:t>
      </w:r>
      <w:r w:rsidRPr="00E9716C">
        <w:rPr>
          <w:rFonts w:ascii="Times New Roman" w:hAnsi="Times New Roman" w:cs="Times New Roman"/>
          <w:bCs/>
          <w:sz w:val="24"/>
          <w:szCs w:val="24"/>
        </w:rPr>
        <w:lastRenderedPageBreak/>
        <w:t>документи/информация е 10 дни от датата на изпращане на искането. Бенефициентът представя липсващите документи по електронен път чрез ИСУН. Допълнителна информация и документи могат да бъдат предоставени само по искане на УО на ПМДРА.</w:t>
      </w:r>
    </w:p>
    <w:p w14:paraId="0742E1D6" w14:textId="77777777" w:rsidR="006726A5" w:rsidRPr="00E9716C" w:rsidRDefault="006726A5" w:rsidP="00CC51A1">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Когато бенефициентът не е представил изисканите допълнителни документи/информация и разяснения в посочения по-горе срок, УО на ПМДРА ще предостави повторна възможност на бенефициента за предоставяне на същата в срок от 5 работни дни. В случай че бенефициентът не предостави и в този срок изисканите допълнителни документи/информация и разяснения, УО на ПМДРА ще се произнесе на база на наличната представена документация от проведения избор за изпълнител/и.</w:t>
      </w:r>
    </w:p>
    <w:p w14:paraId="74265C53" w14:textId="6129DCB5" w:rsidR="006726A5" w:rsidRPr="00E9716C" w:rsidRDefault="006726A5" w:rsidP="00CC51A1">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Правата и задълженията, които възникват за бенефициента, са описани в приложения образец на </w:t>
      </w:r>
      <w:r w:rsidR="00505833" w:rsidRPr="00E9716C">
        <w:rPr>
          <w:rFonts w:ascii="Times New Roman" w:hAnsi="Times New Roman" w:cs="Times New Roman"/>
          <w:bCs/>
          <w:sz w:val="24"/>
          <w:szCs w:val="24"/>
        </w:rPr>
        <w:t>АДПБФП</w:t>
      </w:r>
      <w:r w:rsidRPr="00E9716C">
        <w:rPr>
          <w:rFonts w:ascii="Times New Roman" w:hAnsi="Times New Roman" w:cs="Times New Roman"/>
          <w:bCs/>
          <w:sz w:val="24"/>
          <w:szCs w:val="24"/>
        </w:rPr>
        <w:t xml:space="preserve"> по </w:t>
      </w:r>
      <w:r w:rsidR="00505833" w:rsidRPr="00E9716C">
        <w:rPr>
          <w:rFonts w:ascii="Times New Roman" w:hAnsi="Times New Roman" w:cs="Times New Roman"/>
          <w:bCs/>
          <w:sz w:val="24"/>
          <w:szCs w:val="24"/>
        </w:rPr>
        <w:t>ПМДРА</w:t>
      </w:r>
      <w:r w:rsidRPr="00E9716C">
        <w:rPr>
          <w:rFonts w:ascii="Times New Roman" w:hAnsi="Times New Roman" w:cs="Times New Roman"/>
          <w:bCs/>
          <w:sz w:val="24"/>
          <w:szCs w:val="24"/>
        </w:rPr>
        <w:t xml:space="preserve"> 2021-2027 (Приложение № 8) и Общите условия към финансираните по процедурата договори за безвъзмездна финансова помощ (Приложение № 9).</w:t>
      </w:r>
    </w:p>
    <w:p w14:paraId="7EB0CF63" w14:textId="1E04FEEC" w:rsidR="006726A5" w:rsidRPr="00E9716C" w:rsidRDefault="006726A5" w:rsidP="00CC51A1">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Наредба за администриране на нередности по Европейските фондове за споделено управление, приета с </w:t>
      </w:r>
      <w:r w:rsidRPr="00E9716C">
        <w:rPr>
          <w:rFonts w:ascii="Times New Roman" w:hAnsi="Times New Roman" w:cs="Times New Roman"/>
          <w:sz w:val="24"/>
          <w:szCs w:val="24"/>
        </w:rPr>
        <w:t>П</w:t>
      </w:r>
      <w:r w:rsidR="00714CE8" w:rsidRPr="00E9716C">
        <w:rPr>
          <w:rFonts w:ascii="Times New Roman" w:hAnsi="Times New Roman" w:cs="Times New Roman"/>
          <w:sz w:val="24"/>
          <w:szCs w:val="24"/>
        </w:rPr>
        <w:t>остановление</w:t>
      </w:r>
      <w:r w:rsidRPr="00E9716C">
        <w:rPr>
          <w:rFonts w:ascii="Times New Roman" w:hAnsi="Times New Roman" w:cs="Times New Roman"/>
          <w:sz w:val="24"/>
          <w:szCs w:val="24"/>
        </w:rPr>
        <w:t xml:space="preserve"> № 111 </w:t>
      </w:r>
      <w:r w:rsidR="00714CE8" w:rsidRPr="00E9716C">
        <w:rPr>
          <w:rFonts w:ascii="Times New Roman" w:hAnsi="Times New Roman" w:cs="Times New Roman"/>
          <w:sz w:val="24"/>
          <w:szCs w:val="24"/>
        </w:rPr>
        <w:t xml:space="preserve">на Министерския съвет </w:t>
      </w:r>
      <w:r w:rsidRPr="00E9716C">
        <w:rPr>
          <w:rFonts w:ascii="Times New Roman" w:hAnsi="Times New Roman" w:cs="Times New Roman"/>
          <w:sz w:val="24"/>
          <w:szCs w:val="24"/>
        </w:rPr>
        <w:t>от</w:t>
      </w:r>
      <w:r w:rsidR="001B0AA4" w:rsidRPr="00E9716C">
        <w:rPr>
          <w:rFonts w:ascii="Times New Roman" w:hAnsi="Times New Roman" w:cs="Times New Roman"/>
          <w:sz w:val="24"/>
          <w:szCs w:val="24"/>
        </w:rPr>
        <w:t>10.08.</w:t>
      </w:r>
      <w:r w:rsidRPr="00E9716C">
        <w:rPr>
          <w:rFonts w:ascii="Times New Roman" w:hAnsi="Times New Roman" w:cs="Times New Roman"/>
          <w:sz w:val="24"/>
          <w:szCs w:val="24"/>
        </w:rPr>
        <w:t xml:space="preserve"> 2023 г.</w:t>
      </w:r>
      <w:r w:rsidRPr="00E9716C">
        <w:rPr>
          <w:rFonts w:ascii="Times New Roman" w:hAnsi="Times New Roman" w:cs="Times New Roman"/>
          <w:bCs/>
          <w:sz w:val="24"/>
          <w:szCs w:val="24"/>
        </w:rPr>
        <w:t xml:space="preserve">, и съобразно подписаната от него Декларация за нередности по образец (част от Приложение № </w:t>
      </w:r>
      <w:r w:rsidR="000D5536" w:rsidRPr="00E9716C">
        <w:rPr>
          <w:rFonts w:ascii="Times New Roman" w:hAnsi="Times New Roman" w:cs="Times New Roman"/>
          <w:bCs/>
          <w:sz w:val="24"/>
          <w:szCs w:val="24"/>
        </w:rPr>
        <w:t>12</w:t>
      </w:r>
      <w:r w:rsidRPr="00E9716C">
        <w:rPr>
          <w:rFonts w:ascii="Times New Roman" w:hAnsi="Times New Roman" w:cs="Times New Roman"/>
          <w:bCs/>
          <w:sz w:val="24"/>
          <w:szCs w:val="24"/>
        </w:rPr>
        <w:t>).</w:t>
      </w:r>
    </w:p>
    <w:p w14:paraId="60111741" w14:textId="77777777" w:rsidR="006726A5" w:rsidRPr="00E9716C" w:rsidRDefault="006726A5" w:rsidP="00CC51A1">
      <w:pPr>
        <w:spacing w:before="120" w:after="120" w:line="276" w:lineRule="auto"/>
        <w:ind w:firstLine="567"/>
        <w:jc w:val="both"/>
        <w:rPr>
          <w:rFonts w:ascii="Times New Roman" w:hAnsi="Times New Roman" w:cs="Times New Roman"/>
          <w:b/>
          <w:bCs/>
          <w:sz w:val="24"/>
          <w:szCs w:val="24"/>
        </w:rPr>
      </w:pPr>
      <w:r w:rsidRPr="00E9716C">
        <w:rPr>
          <w:rFonts w:ascii="Times New Roman" w:hAnsi="Times New Roman" w:cs="Times New Roman"/>
          <w:b/>
          <w:bCs/>
          <w:sz w:val="24"/>
          <w:szCs w:val="24"/>
        </w:rPr>
        <w:t>В случаите, когато проектът е свързан с придобиването на патент, полезен модел или ноу-хау, не се изискват три независими, съпоставими и конкурентни оферти.</w:t>
      </w:r>
    </w:p>
    <w:p w14:paraId="0AB5F00F" w14:textId="77777777" w:rsidR="006726A5" w:rsidRPr="00E9716C" w:rsidRDefault="006726A5" w:rsidP="00CC51A1">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Следва да се има предвид, че когато се придобива патент или полезен модел за иновация се представят документи издадени от Патентното ведомство на Република България за тяхното доказване:</w:t>
      </w:r>
    </w:p>
    <w:p w14:paraId="00C721F4" w14:textId="77777777" w:rsidR="006726A5" w:rsidRPr="00E9716C" w:rsidRDefault="006726A5" w:rsidP="00CC51A1">
      <w:pPr>
        <w:spacing w:before="120" w:after="120" w:line="276" w:lineRule="auto"/>
        <w:ind w:firstLine="851"/>
        <w:jc w:val="both"/>
        <w:rPr>
          <w:rFonts w:ascii="Times New Roman" w:hAnsi="Times New Roman" w:cs="Times New Roman"/>
          <w:bCs/>
          <w:sz w:val="24"/>
          <w:szCs w:val="24"/>
        </w:rPr>
      </w:pPr>
      <w:r w:rsidRPr="00E9716C">
        <w:rPr>
          <w:rFonts w:ascii="Times New Roman" w:hAnsi="Times New Roman" w:cs="Times New Roman"/>
          <w:bCs/>
          <w:sz w:val="24"/>
          <w:szCs w:val="24"/>
        </w:rPr>
        <w:t>- патент за изобретение,</w:t>
      </w:r>
    </w:p>
    <w:p w14:paraId="726E5173" w14:textId="77777777" w:rsidR="006726A5" w:rsidRPr="00E9716C" w:rsidRDefault="006726A5" w:rsidP="00CC51A1">
      <w:pPr>
        <w:spacing w:before="120" w:after="120" w:line="276" w:lineRule="auto"/>
        <w:ind w:firstLine="851"/>
        <w:jc w:val="both"/>
        <w:rPr>
          <w:rFonts w:ascii="Times New Roman" w:hAnsi="Times New Roman" w:cs="Times New Roman"/>
          <w:bCs/>
          <w:sz w:val="24"/>
          <w:szCs w:val="24"/>
        </w:rPr>
      </w:pPr>
      <w:r w:rsidRPr="00E9716C">
        <w:rPr>
          <w:rFonts w:ascii="Times New Roman" w:hAnsi="Times New Roman" w:cs="Times New Roman"/>
          <w:bCs/>
          <w:sz w:val="24"/>
          <w:szCs w:val="24"/>
        </w:rPr>
        <w:t xml:space="preserve"> или </w:t>
      </w:r>
    </w:p>
    <w:p w14:paraId="0D379162" w14:textId="77777777" w:rsidR="006726A5" w:rsidRPr="00E9716C" w:rsidRDefault="006726A5" w:rsidP="00CC51A1">
      <w:pPr>
        <w:spacing w:before="120" w:after="120" w:line="276" w:lineRule="auto"/>
        <w:ind w:firstLine="851"/>
        <w:jc w:val="both"/>
        <w:rPr>
          <w:rFonts w:ascii="Times New Roman" w:hAnsi="Times New Roman" w:cs="Times New Roman"/>
          <w:bCs/>
          <w:sz w:val="24"/>
          <w:szCs w:val="24"/>
        </w:rPr>
      </w:pPr>
      <w:r w:rsidRPr="00E9716C">
        <w:rPr>
          <w:rFonts w:ascii="Times New Roman" w:hAnsi="Times New Roman" w:cs="Times New Roman"/>
          <w:bCs/>
          <w:sz w:val="24"/>
          <w:szCs w:val="24"/>
        </w:rPr>
        <w:t xml:space="preserve">- свидетелство за регистрация на полезен модел за иновацията, внедрявана по проекта. </w:t>
      </w:r>
    </w:p>
    <w:p w14:paraId="27D10B22" w14:textId="77777777" w:rsidR="006726A5" w:rsidRPr="00E9716C" w:rsidRDefault="006726A5" w:rsidP="00CC51A1">
      <w:pPr>
        <w:spacing w:before="120" w:after="120" w:line="276" w:lineRule="auto"/>
        <w:ind w:firstLine="567"/>
        <w:jc w:val="both"/>
        <w:rPr>
          <w:rFonts w:ascii="Times New Roman" w:hAnsi="Times New Roman" w:cs="Times New Roman"/>
          <w:b/>
          <w:bCs/>
          <w:sz w:val="24"/>
          <w:szCs w:val="24"/>
        </w:rPr>
      </w:pPr>
      <w:r w:rsidRPr="00E9716C">
        <w:rPr>
          <w:rFonts w:ascii="Times New Roman" w:hAnsi="Times New Roman" w:cs="Times New Roman"/>
          <w:bCs/>
          <w:sz w:val="24"/>
          <w:szCs w:val="24"/>
        </w:rPr>
        <w:t xml:space="preserve">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характер, а да </w:t>
      </w:r>
      <w:r w:rsidRPr="00E9716C">
        <w:rPr>
          <w:rFonts w:ascii="Times New Roman" w:hAnsi="Times New Roman" w:cs="Times New Roman"/>
          <w:b/>
          <w:bCs/>
          <w:sz w:val="24"/>
          <w:szCs w:val="24"/>
        </w:rPr>
        <w:t>съдържат оценка за иновативния продукт/процес/съоръжения и да доказват неговата иновативност.</w:t>
      </w:r>
    </w:p>
    <w:p w14:paraId="19A4E97A" w14:textId="77777777" w:rsidR="006726A5" w:rsidRPr="00E9716C" w:rsidRDefault="006726A5" w:rsidP="00CC51A1">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При придобиване на ноу-хау, следва изрично да се посочи кой е притежателят му – юридическо лице или физическо/и лице/а в трудовоправни отношения със същото юридическо лице.</w:t>
      </w:r>
    </w:p>
    <w:p w14:paraId="669DA3CB" w14:textId="77777777" w:rsidR="006726A5" w:rsidRPr="00E9716C" w:rsidRDefault="006726A5" w:rsidP="00CC51A1">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Следва да се има предвид, че предметът на лицензионния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се предвижда придобиване на ново оборудване (ДМА), необходимо за внедряване на иновативен продукт </w:t>
      </w:r>
      <w:r w:rsidRPr="00E9716C">
        <w:rPr>
          <w:rFonts w:ascii="Times New Roman" w:hAnsi="Times New Roman" w:cs="Times New Roman"/>
          <w:bCs/>
          <w:sz w:val="24"/>
          <w:szCs w:val="24"/>
        </w:rPr>
        <w:lastRenderedPageBreak/>
        <w:t>или процес, задължително се съблюдават изискванията на т. 1.1. Процедури за избор на изпълнител.</w:t>
      </w:r>
    </w:p>
    <w:p w14:paraId="48A17E9C" w14:textId="77777777" w:rsidR="006726A5" w:rsidRPr="00E9716C" w:rsidRDefault="006726A5" w:rsidP="00CC51A1">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 че договорът е вписан в техния регистър.</w:t>
      </w:r>
    </w:p>
    <w:p w14:paraId="50F7EAB2" w14:textId="116A2032" w:rsidR="00DD14F8" w:rsidRPr="00E9716C" w:rsidRDefault="006726A5" w:rsidP="00CC51A1">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14:paraId="2F61E340" w14:textId="77777777" w:rsidR="00391075" w:rsidRPr="00E9716C" w:rsidRDefault="00391075" w:rsidP="00CC51A1">
      <w:pPr>
        <w:spacing w:before="120" w:after="120" w:line="276" w:lineRule="auto"/>
        <w:ind w:firstLine="567"/>
        <w:jc w:val="both"/>
        <w:rPr>
          <w:rFonts w:ascii="Times New Roman" w:hAnsi="Times New Roman" w:cs="Times New Roman"/>
          <w:bCs/>
          <w:sz w:val="24"/>
          <w:szCs w:val="24"/>
        </w:rPr>
      </w:pPr>
    </w:p>
    <w:p w14:paraId="29767351" w14:textId="7D0E660E" w:rsidR="00D421A6" w:rsidRPr="00E9716C" w:rsidRDefault="00D421A6" w:rsidP="00CC51A1">
      <w:pPr>
        <w:keepNext/>
        <w:keepLines/>
        <w:spacing w:after="0" w:line="276" w:lineRule="auto"/>
        <w:jc w:val="both"/>
        <w:outlineLvl w:val="1"/>
        <w:rPr>
          <w:rFonts w:ascii="Times New Roman" w:hAnsi="Times New Roman" w:cs="Times New Roman"/>
          <w:b/>
          <w:bCs/>
          <w:color w:val="0070C0"/>
          <w:sz w:val="24"/>
          <w:szCs w:val="24"/>
        </w:rPr>
      </w:pPr>
      <w:r w:rsidRPr="00E9716C">
        <w:rPr>
          <w:rFonts w:ascii="Times New Roman" w:hAnsi="Times New Roman" w:cs="Times New Roman"/>
          <w:b/>
          <w:bCs/>
          <w:color w:val="0070C0"/>
          <w:sz w:val="24"/>
          <w:szCs w:val="24"/>
        </w:rPr>
        <w:t>1.2.</w:t>
      </w:r>
      <w:r w:rsidR="00E02A98" w:rsidRPr="00E9716C">
        <w:rPr>
          <w:rFonts w:ascii="Times New Roman" w:hAnsi="Times New Roman" w:cs="Times New Roman"/>
          <w:b/>
          <w:bCs/>
          <w:color w:val="0070C0"/>
          <w:sz w:val="24"/>
          <w:szCs w:val="24"/>
        </w:rPr>
        <w:t xml:space="preserve"> </w:t>
      </w:r>
      <w:r w:rsidRPr="00E9716C">
        <w:rPr>
          <w:rFonts w:ascii="Times New Roman" w:hAnsi="Times New Roman" w:cs="Times New Roman"/>
          <w:b/>
          <w:bCs/>
          <w:color w:val="0070C0"/>
          <w:sz w:val="24"/>
          <w:szCs w:val="24"/>
        </w:rPr>
        <w:t>Изменения и/или допълнение на административен договор за предоставяне на безвъзмездна финансова помощ.</w:t>
      </w:r>
    </w:p>
    <w:p w14:paraId="5F211D9A" w14:textId="628DD843" w:rsidR="00671356" w:rsidRPr="00E9716C" w:rsidRDefault="00D421A6" w:rsidP="00CC51A1">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Измененията и/или допълненията на договора и проекта се извършват чрез сключването на допълнителни споразумения към него, по инициатива на </w:t>
      </w:r>
      <w:r w:rsidR="00505833" w:rsidRPr="00E9716C">
        <w:rPr>
          <w:rFonts w:ascii="Times New Roman" w:hAnsi="Times New Roman" w:cs="Times New Roman"/>
          <w:bCs/>
          <w:sz w:val="24"/>
          <w:szCs w:val="24"/>
        </w:rPr>
        <w:t xml:space="preserve">УО </w:t>
      </w:r>
      <w:r w:rsidRPr="00E9716C">
        <w:rPr>
          <w:rFonts w:ascii="Times New Roman" w:hAnsi="Times New Roman" w:cs="Times New Roman"/>
          <w:bCs/>
          <w:sz w:val="24"/>
          <w:szCs w:val="24"/>
        </w:rPr>
        <w:t xml:space="preserve">на ПМДРА или на </w:t>
      </w:r>
      <w:r w:rsidR="00505833" w:rsidRPr="00E9716C">
        <w:rPr>
          <w:rFonts w:ascii="Times New Roman" w:hAnsi="Times New Roman" w:cs="Times New Roman"/>
          <w:bCs/>
          <w:sz w:val="24"/>
          <w:szCs w:val="24"/>
        </w:rPr>
        <w:t>б</w:t>
      </w:r>
      <w:r w:rsidRPr="00E9716C">
        <w:rPr>
          <w:rFonts w:ascii="Times New Roman" w:hAnsi="Times New Roman" w:cs="Times New Roman"/>
          <w:bCs/>
          <w:sz w:val="24"/>
          <w:szCs w:val="24"/>
        </w:rPr>
        <w:t>енефициента, при условията на чл. 39 от ЗУСЕФСУ</w:t>
      </w:r>
      <w:r w:rsidRPr="00E9716C">
        <w:rPr>
          <w:rFonts w:ascii="Times New Roman" w:hAnsi="Times New Roman" w:cs="Times New Roman"/>
          <w:sz w:val="24"/>
          <w:szCs w:val="24"/>
        </w:rPr>
        <w:t xml:space="preserve"> </w:t>
      </w:r>
      <w:r w:rsidRPr="00E9716C">
        <w:rPr>
          <w:rFonts w:ascii="Times New Roman" w:hAnsi="Times New Roman" w:cs="Times New Roman"/>
          <w:bCs/>
          <w:sz w:val="24"/>
          <w:szCs w:val="24"/>
        </w:rPr>
        <w:t>и раздел VIII  от Общите условия.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w:t>
      </w:r>
    </w:p>
    <w:p w14:paraId="4937DE6C" w14:textId="0DE4E085" w:rsidR="00441945" w:rsidRPr="008D1DF7" w:rsidRDefault="006958D3" w:rsidP="006958D3">
      <w:pPr>
        <w:jc w:val="both"/>
        <w:rPr>
          <w:rFonts w:ascii="Times New Roman" w:hAnsi="Times New Roman" w:cs="Times New Roman"/>
          <w:bCs/>
          <w:sz w:val="24"/>
          <w:szCs w:val="24"/>
        </w:rPr>
      </w:pPr>
      <w:r w:rsidRPr="008D1DF7">
        <w:rPr>
          <w:rFonts w:ascii="Times New Roman" w:hAnsi="Times New Roman" w:cs="Times New Roman"/>
          <w:bCs/>
          <w:sz w:val="24"/>
          <w:szCs w:val="24"/>
        </w:rPr>
        <w:t xml:space="preserve">В случай на необходимост от изменение и/или допълнение на АДПБФП, (включително при необходимост от промяна, замяна или отпадане на първоначално одобрените разходи/дейности по проекта), </w:t>
      </w:r>
      <w:r w:rsidR="008D1DF7">
        <w:rPr>
          <w:rFonts w:ascii="Times New Roman" w:hAnsi="Times New Roman" w:cs="Times New Roman"/>
          <w:bCs/>
          <w:sz w:val="24"/>
          <w:szCs w:val="24"/>
        </w:rPr>
        <w:t>б</w:t>
      </w:r>
      <w:r w:rsidRPr="008D1DF7">
        <w:rPr>
          <w:rFonts w:ascii="Times New Roman" w:hAnsi="Times New Roman" w:cs="Times New Roman"/>
          <w:bCs/>
          <w:sz w:val="24"/>
          <w:szCs w:val="24"/>
        </w:rPr>
        <w:t>енефициентът представя чрез ИСУН мотивирано искане до УО на ПМДРА. УО на ПМДРА преценява за необходимостта от сключване на допълнително споразумение към административния договор за предоставяне на безвъзмездна финансова помощ (АДПБФП), съгласува/не съгласува искането на бенефициента, като го уведомява с писмо.</w:t>
      </w:r>
    </w:p>
    <w:p w14:paraId="1C46BE91" w14:textId="77777777" w:rsidR="00D421A6" w:rsidRPr="00E9716C" w:rsidRDefault="00D421A6" w:rsidP="00CC51A1">
      <w:pPr>
        <w:keepNext/>
        <w:keepLines/>
        <w:spacing w:after="0" w:line="276" w:lineRule="auto"/>
        <w:jc w:val="both"/>
        <w:outlineLvl w:val="1"/>
        <w:rPr>
          <w:rFonts w:ascii="Times New Roman" w:hAnsi="Times New Roman" w:cs="Times New Roman"/>
          <w:b/>
          <w:bCs/>
          <w:color w:val="0070C0"/>
          <w:sz w:val="24"/>
          <w:szCs w:val="24"/>
        </w:rPr>
      </w:pPr>
      <w:r w:rsidRPr="00E9716C">
        <w:rPr>
          <w:rFonts w:ascii="Times New Roman" w:hAnsi="Times New Roman" w:cs="Times New Roman"/>
          <w:b/>
          <w:bCs/>
          <w:color w:val="0070C0"/>
          <w:sz w:val="24"/>
          <w:szCs w:val="24"/>
        </w:rPr>
        <w:t>1.3. Проверки за удостоверяване на административните, финансовите, техническите и физическите аспекти от изпълнението на одобрените проекти.</w:t>
      </w:r>
    </w:p>
    <w:p w14:paraId="2D527EFB" w14:textId="02E4BEF9" w:rsidR="00CD0344" w:rsidRPr="00E9716C" w:rsidRDefault="00D421A6" w:rsidP="00CC51A1">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Съгласно правилата на Регламент (ЕС) № 2021/1060 и Споразумението за делегиране на функции от УО на ПМДРА на Междинното звено (МЗ) – Държавен фонд „Земеделие“ – Разплащателна агенция </w:t>
      </w:r>
      <w:r w:rsidR="00EC0C81" w:rsidRPr="00E9716C">
        <w:rPr>
          <w:rFonts w:ascii="Times New Roman" w:hAnsi="Times New Roman" w:cs="Times New Roman"/>
          <w:bCs/>
          <w:sz w:val="24"/>
          <w:szCs w:val="24"/>
        </w:rPr>
        <w:t>(</w:t>
      </w:r>
      <w:r w:rsidRPr="00E9716C">
        <w:rPr>
          <w:rFonts w:ascii="Times New Roman" w:hAnsi="Times New Roman" w:cs="Times New Roman"/>
          <w:bCs/>
          <w:sz w:val="24"/>
          <w:szCs w:val="24"/>
        </w:rPr>
        <w:t>ДФЗ</w:t>
      </w:r>
      <w:r w:rsidR="00505833" w:rsidRPr="00E9716C">
        <w:rPr>
          <w:rFonts w:ascii="Times New Roman" w:hAnsi="Times New Roman" w:cs="Times New Roman"/>
          <w:bCs/>
          <w:sz w:val="24"/>
          <w:szCs w:val="24"/>
        </w:rPr>
        <w:t>-</w:t>
      </w:r>
      <w:r w:rsidRPr="00E9716C">
        <w:rPr>
          <w:rFonts w:ascii="Times New Roman" w:hAnsi="Times New Roman" w:cs="Times New Roman"/>
          <w:bCs/>
          <w:sz w:val="24"/>
          <w:szCs w:val="24"/>
        </w:rPr>
        <w:t>РА,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14:paraId="7016F7F4" w14:textId="77777777" w:rsidR="00CD0344" w:rsidRPr="00E9716C" w:rsidRDefault="00D421A6" w:rsidP="00CC51A1">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Управляващият орган на ПМДРА извършва задължителни проверки преди подписване на договори.</w:t>
      </w:r>
    </w:p>
    <w:p w14:paraId="2600F2CC" w14:textId="77777777" w:rsidR="00CD0344" w:rsidRPr="00E9716C" w:rsidRDefault="00D421A6" w:rsidP="00CC51A1">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Междинното звено – ДФЗ-РА извършва административни проверки и проверки на място преди плащане по реда установен в Общите условия към административните договори за предоставяне на безвъзмездна финансова помощ, както и мониторингови проверки на изпълнените проекти на база извадка (проверките са административни и проверки на място)</w:t>
      </w:r>
    </w:p>
    <w:p w14:paraId="3AA3B956" w14:textId="35A39F15" w:rsidR="00CD0344" w:rsidRPr="00E9716C" w:rsidRDefault="00D421A6" w:rsidP="00CC51A1">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lastRenderedPageBreak/>
        <w:t xml:space="preserve">При подаване на искане за междинно/окончателно плащане бенефициентът предоставя чрез ИСУН и междинен/финален отчет за изпълнението на проекта. </w:t>
      </w:r>
      <w:r w:rsidR="005D5721" w:rsidRPr="00E9716C">
        <w:rPr>
          <w:rFonts w:ascii="Times New Roman" w:hAnsi="Times New Roman" w:cs="Times New Roman"/>
          <w:bCs/>
          <w:sz w:val="24"/>
          <w:szCs w:val="24"/>
        </w:rPr>
        <w:t>ДФЗ-РА</w:t>
      </w:r>
      <w:r w:rsidRPr="00E9716C">
        <w:rPr>
          <w:rFonts w:ascii="Times New Roman" w:hAnsi="Times New Roman" w:cs="Times New Roman"/>
          <w:bCs/>
          <w:sz w:val="24"/>
          <w:szCs w:val="24"/>
        </w:rPr>
        <w:t xml:space="preserve">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съответните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w:t>
      </w:r>
    </w:p>
    <w:p w14:paraId="19676EF3" w14:textId="505DC758" w:rsidR="00391075" w:rsidRPr="00E9716C" w:rsidRDefault="00D421A6" w:rsidP="00740DE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Бенефициентът е задължен да докладва и отчита изпълнението на проекта в съответните отчетни форми и документи чрез ИСУН.</w:t>
      </w:r>
    </w:p>
    <w:p w14:paraId="38B55B54" w14:textId="77777777" w:rsidR="00740DE8" w:rsidRPr="00E9716C" w:rsidRDefault="00740DE8" w:rsidP="00740DE8">
      <w:pPr>
        <w:spacing w:before="120" w:after="120" w:line="276" w:lineRule="auto"/>
        <w:ind w:firstLine="567"/>
        <w:jc w:val="both"/>
        <w:rPr>
          <w:rFonts w:ascii="Times New Roman" w:hAnsi="Times New Roman" w:cs="Times New Roman"/>
          <w:bCs/>
          <w:sz w:val="24"/>
          <w:szCs w:val="24"/>
        </w:rPr>
      </w:pPr>
    </w:p>
    <w:p w14:paraId="00C0547F" w14:textId="23EB2A02" w:rsidR="00D421A6" w:rsidRPr="00E9716C" w:rsidRDefault="00D421A6" w:rsidP="00CC51A1">
      <w:pPr>
        <w:keepNext/>
        <w:keepLines/>
        <w:spacing w:after="0" w:line="276" w:lineRule="auto"/>
        <w:jc w:val="both"/>
        <w:outlineLvl w:val="1"/>
        <w:rPr>
          <w:rFonts w:ascii="Times New Roman" w:hAnsi="Times New Roman" w:cs="Times New Roman"/>
          <w:b/>
          <w:bCs/>
          <w:color w:val="5B9BD5"/>
          <w:sz w:val="24"/>
          <w:szCs w:val="24"/>
        </w:rPr>
      </w:pPr>
      <w:r w:rsidRPr="00E9716C">
        <w:rPr>
          <w:rFonts w:ascii="Times New Roman" w:hAnsi="Times New Roman" w:cs="Times New Roman"/>
          <w:b/>
          <w:bCs/>
          <w:color w:val="5B9BD5"/>
          <w:sz w:val="24"/>
          <w:szCs w:val="24"/>
        </w:rPr>
        <w:t>2.</w:t>
      </w:r>
      <w:r w:rsidR="00E02A98" w:rsidRPr="00E9716C">
        <w:rPr>
          <w:rFonts w:ascii="Times New Roman" w:hAnsi="Times New Roman" w:cs="Times New Roman"/>
          <w:b/>
          <w:bCs/>
          <w:color w:val="5B9BD5"/>
          <w:sz w:val="24"/>
          <w:szCs w:val="24"/>
        </w:rPr>
        <w:t xml:space="preserve"> </w:t>
      </w:r>
      <w:r w:rsidRPr="00E9716C">
        <w:rPr>
          <w:rFonts w:ascii="Times New Roman" w:hAnsi="Times New Roman" w:cs="Times New Roman"/>
          <w:b/>
          <w:bCs/>
          <w:color w:val="5B9BD5"/>
          <w:sz w:val="24"/>
          <w:szCs w:val="24"/>
        </w:rPr>
        <w:t>Финансово изпълнение на проектите и плащане.</w:t>
      </w:r>
    </w:p>
    <w:p w14:paraId="6E59BA34" w14:textId="77777777" w:rsidR="00CD0344" w:rsidRPr="00E9716C" w:rsidRDefault="00D421A6" w:rsidP="00CC51A1">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14:paraId="45C0676F" w14:textId="246D6969" w:rsidR="00CD0344" w:rsidRPr="00E9716C" w:rsidRDefault="00D421A6" w:rsidP="00CC51A1">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
          <w:bCs/>
          <w:sz w:val="24"/>
          <w:szCs w:val="24"/>
        </w:rPr>
        <w:t>Бенефициентът е задължен да поддържа отделни счетоводни аналитични сметка/подсметка или отделна счетоводна система за допустимите разходи по проекта/ите и използването на средствата от безвъзмездната финансова помощ, съгласно изискванията на чл. 57, ал. 1, т.</w:t>
      </w:r>
      <w:r w:rsidR="009A021E" w:rsidRPr="00E9716C">
        <w:rPr>
          <w:rFonts w:ascii="Times New Roman" w:hAnsi="Times New Roman" w:cs="Times New Roman"/>
          <w:b/>
          <w:bCs/>
          <w:sz w:val="24"/>
          <w:szCs w:val="24"/>
        </w:rPr>
        <w:t xml:space="preserve"> </w:t>
      </w:r>
      <w:r w:rsidRPr="00E9716C">
        <w:rPr>
          <w:rFonts w:ascii="Times New Roman" w:hAnsi="Times New Roman" w:cs="Times New Roman"/>
          <w:b/>
          <w:bCs/>
          <w:sz w:val="24"/>
          <w:szCs w:val="24"/>
        </w:rPr>
        <w:t>6 от ЗУСЕФСУ.</w:t>
      </w:r>
    </w:p>
    <w:p w14:paraId="6DFA098D" w14:textId="77777777" w:rsidR="00CD0344" w:rsidRPr="00E9716C" w:rsidRDefault="00D421A6" w:rsidP="00CC51A1">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Максималният размер на безвъзмездната финансова помощ задължително се посочва в административния договор за предоставяне на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1B896932" w14:textId="5B9E9654" w:rsidR="00D421A6" w:rsidRPr="00E9716C" w:rsidRDefault="00D421A6" w:rsidP="00CC51A1">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p>
    <w:p w14:paraId="7B21CFEE" w14:textId="5527FA29" w:rsidR="00CD0344" w:rsidRPr="00E9716C" w:rsidRDefault="00D421A6" w:rsidP="00CC51A1">
      <w:pPr>
        <w:spacing w:before="120" w:after="120" w:line="276" w:lineRule="auto"/>
        <w:jc w:val="both"/>
        <w:rPr>
          <w:rFonts w:ascii="Times New Roman" w:hAnsi="Times New Roman" w:cs="Times New Roman"/>
          <w:bCs/>
          <w:sz w:val="24"/>
          <w:szCs w:val="24"/>
        </w:rPr>
      </w:pPr>
      <w:r w:rsidRPr="00E9716C">
        <w:rPr>
          <w:rFonts w:ascii="Times New Roman" w:hAnsi="Times New Roman" w:cs="Times New Roman"/>
          <w:b/>
          <w:bCs/>
          <w:sz w:val="24"/>
          <w:szCs w:val="24"/>
        </w:rPr>
        <w:t>ВАЖНО:</w:t>
      </w:r>
      <w:r w:rsidRPr="00E9716C">
        <w:rPr>
          <w:rFonts w:ascii="Times New Roman" w:hAnsi="Times New Roman" w:cs="Times New Roman"/>
          <w:bCs/>
          <w:sz w:val="24"/>
          <w:szCs w:val="24"/>
        </w:rPr>
        <w:t xml:space="preserve"> Във връзка с разпоредбите на чл. 4, т. 3 от Регламент (ЕО, ЕВРАТОМ)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бенефициера,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дейността от ПМДРА.</w:t>
      </w:r>
    </w:p>
    <w:p w14:paraId="3233D524" w14:textId="77777777" w:rsidR="00CD0344" w:rsidRPr="00E9716C" w:rsidRDefault="00D421A6" w:rsidP="00CC51A1">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По настоящата процедура за предоставяне на безвъзмездна финансова помощ се предвиждат авансови/междини и окончателно плащане като редът, условията и сроковете за тяхното извършване са определени в административния договор и Общите условия към него.</w:t>
      </w:r>
    </w:p>
    <w:p w14:paraId="072FF2E5" w14:textId="00A1DF66" w:rsidR="00740DE8" w:rsidRPr="00E9716C" w:rsidRDefault="00D421A6" w:rsidP="00E77180">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В изпълнение на Решение </w:t>
      </w:r>
      <w:r w:rsidR="009A021E" w:rsidRPr="00E9716C">
        <w:rPr>
          <w:rFonts w:ascii="Times New Roman" w:hAnsi="Times New Roman" w:cs="Times New Roman"/>
          <w:bCs/>
          <w:sz w:val="24"/>
          <w:szCs w:val="24"/>
        </w:rPr>
        <w:t xml:space="preserve">№ 592 </w:t>
      </w:r>
      <w:r w:rsidRPr="00E9716C">
        <w:rPr>
          <w:rFonts w:ascii="Times New Roman" w:hAnsi="Times New Roman" w:cs="Times New Roman"/>
          <w:bCs/>
          <w:sz w:val="24"/>
          <w:szCs w:val="24"/>
        </w:rPr>
        <w:t xml:space="preserve">на Министерски съвет от 2018 г. след сключване на договор на стойност, равна или надвишаваща 10 000,00 лв. и преди извършване на плащане, </w:t>
      </w:r>
      <w:r w:rsidR="009A021E" w:rsidRPr="00E9716C">
        <w:rPr>
          <w:rFonts w:ascii="Times New Roman" w:hAnsi="Times New Roman" w:cs="Times New Roman"/>
          <w:bCs/>
          <w:sz w:val="24"/>
          <w:szCs w:val="24"/>
        </w:rPr>
        <w:t>МЗ</w:t>
      </w:r>
      <w:r w:rsidRPr="00E9716C">
        <w:rPr>
          <w:rFonts w:ascii="Times New Roman" w:hAnsi="Times New Roman" w:cs="Times New Roman"/>
          <w:bCs/>
          <w:sz w:val="24"/>
          <w:szCs w:val="24"/>
        </w:rPr>
        <w:t xml:space="preserve"> има ангажимент да уведомява Национална агенция за приходите и Агенция „Митници“ </w:t>
      </w:r>
      <w:r w:rsidRPr="00E9716C">
        <w:rPr>
          <w:rFonts w:ascii="Times New Roman" w:hAnsi="Times New Roman" w:cs="Times New Roman"/>
          <w:bCs/>
          <w:sz w:val="24"/>
          <w:szCs w:val="24"/>
        </w:rPr>
        <w:lastRenderedPageBreak/>
        <w:t>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Национална агенция за приходите и Агенция „Митници“, МЗ извършва банков превод на запорираната сума по посочената в Запорното разпореждане банкова сметка и уведомява бенефициента за извършения превод в модул „Кореспонденция“ в ИСУН.</w:t>
      </w:r>
    </w:p>
    <w:p w14:paraId="2651412E" w14:textId="78AE324E" w:rsidR="00D421A6" w:rsidRPr="00E9716C" w:rsidRDefault="00D421A6" w:rsidP="00CC51A1">
      <w:pPr>
        <w:spacing w:after="0" w:line="276" w:lineRule="auto"/>
        <w:jc w:val="both"/>
        <w:rPr>
          <w:rFonts w:ascii="Times New Roman" w:hAnsi="Times New Roman" w:cs="Times New Roman"/>
          <w:b/>
          <w:bCs/>
          <w:color w:val="5B9BD5"/>
          <w:sz w:val="24"/>
          <w:szCs w:val="24"/>
        </w:rPr>
      </w:pPr>
      <w:r w:rsidRPr="00E9716C">
        <w:rPr>
          <w:rFonts w:ascii="Times New Roman" w:hAnsi="Times New Roman" w:cs="Times New Roman"/>
          <w:b/>
          <w:bCs/>
          <w:color w:val="5B9BD5"/>
          <w:sz w:val="24"/>
          <w:szCs w:val="24"/>
        </w:rPr>
        <w:t>3.</w:t>
      </w:r>
      <w:r w:rsidR="00E02A98" w:rsidRPr="00E9716C">
        <w:rPr>
          <w:rFonts w:ascii="Times New Roman" w:hAnsi="Times New Roman" w:cs="Times New Roman"/>
          <w:b/>
          <w:bCs/>
          <w:color w:val="5B9BD5"/>
          <w:sz w:val="24"/>
          <w:szCs w:val="24"/>
        </w:rPr>
        <w:t xml:space="preserve"> </w:t>
      </w:r>
      <w:r w:rsidRPr="00E9716C">
        <w:rPr>
          <w:rFonts w:ascii="Times New Roman" w:hAnsi="Times New Roman" w:cs="Times New Roman"/>
          <w:b/>
          <w:bCs/>
          <w:color w:val="5B9BD5"/>
          <w:sz w:val="24"/>
          <w:szCs w:val="24"/>
        </w:rPr>
        <w:t>Видимост и комуникация</w:t>
      </w:r>
      <w:r w:rsidRPr="00E9716C" w:rsidDel="00F95D0E">
        <w:rPr>
          <w:rFonts w:ascii="Times New Roman" w:hAnsi="Times New Roman" w:cs="Times New Roman"/>
          <w:b/>
          <w:bCs/>
          <w:color w:val="5B9BD5"/>
          <w:sz w:val="24"/>
          <w:szCs w:val="24"/>
        </w:rPr>
        <w:t xml:space="preserve"> </w:t>
      </w:r>
    </w:p>
    <w:p w14:paraId="64606673" w14:textId="77777777" w:rsidR="00CD0344" w:rsidRPr="00E9716C" w:rsidRDefault="00D421A6" w:rsidP="00CC51A1">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Всички бенефициенти трябва да прилагат подходящи мерки за видимост и комуникация съгласно изискванията на чл. 50 от Регламент (ЕС) № 2021/1060 и използване на техническите характеристики в Приложение IX към него.</w:t>
      </w:r>
    </w:p>
    <w:p w14:paraId="3E3BDA17" w14:textId="4A2AC288" w:rsidR="00D421A6" w:rsidRPr="00E9716C" w:rsidRDefault="00D421A6" w:rsidP="00CC51A1">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Бенефициентите и субектите, изпълняващи финансови инструменти, обявяват подкрепата от фондовете за операцията, включително използвани повторно ресурси в съответствие с </w:t>
      </w:r>
      <w:r w:rsidR="00BF135A" w:rsidRPr="00E9716C">
        <w:rPr>
          <w:rFonts w:ascii="Times New Roman" w:hAnsi="Times New Roman" w:cs="Times New Roman"/>
          <w:bCs/>
          <w:sz w:val="24"/>
          <w:szCs w:val="24"/>
        </w:rPr>
        <w:t xml:space="preserve">чл. </w:t>
      </w:r>
      <w:r w:rsidRPr="00E9716C">
        <w:rPr>
          <w:rFonts w:ascii="Times New Roman" w:hAnsi="Times New Roman" w:cs="Times New Roman"/>
          <w:bCs/>
          <w:sz w:val="24"/>
          <w:szCs w:val="24"/>
        </w:rPr>
        <w:t xml:space="preserve">62 от Регламент </w:t>
      </w:r>
      <w:r w:rsidR="00BF135A" w:rsidRPr="00E9716C">
        <w:rPr>
          <w:rFonts w:ascii="Times New Roman" w:hAnsi="Times New Roman" w:cs="Times New Roman"/>
          <w:bCs/>
          <w:sz w:val="24"/>
          <w:szCs w:val="24"/>
        </w:rPr>
        <w:t xml:space="preserve">(ЕС) </w:t>
      </w:r>
      <w:r w:rsidRPr="00E9716C">
        <w:rPr>
          <w:rFonts w:ascii="Times New Roman" w:hAnsi="Times New Roman" w:cs="Times New Roman"/>
          <w:bCs/>
          <w:sz w:val="24"/>
          <w:szCs w:val="24"/>
        </w:rPr>
        <w:t>2021/1060, като:</w:t>
      </w:r>
    </w:p>
    <w:p w14:paraId="192A8624" w14:textId="611AC9F6" w:rsidR="00D421A6" w:rsidRPr="00E9716C" w:rsidRDefault="00D421A6" w:rsidP="00CC51A1">
      <w:pPr>
        <w:spacing w:before="120" w:after="120" w:line="276" w:lineRule="auto"/>
        <w:ind w:firstLine="709"/>
        <w:jc w:val="both"/>
        <w:rPr>
          <w:rFonts w:ascii="Times New Roman" w:hAnsi="Times New Roman" w:cs="Times New Roman"/>
          <w:bCs/>
          <w:sz w:val="24"/>
          <w:szCs w:val="24"/>
        </w:rPr>
      </w:pPr>
      <w:r w:rsidRPr="00E9716C">
        <w:rPr>
          <w:rFonts w:ascii="Times New Roman" w:hAnsi="Times New Roman" w:cs="Times New Roman"/>
          <w:bCs/>
          <w:sz w:val="24"/>
          <w:szCs w:val="24"/>
        </w:rPr>
        <w:t xml:space="preserve">а) включват на официалния уебсайт на </w:t>
      </w:r>
      <w:r w:rsidR="005D5721" w:rsidRPr="00E9716C">
        <w:rPr>
          <w:rFonts w:ascii="Times New Roman" w:hAnsi="Times New Roman" w:cs="Times New Roman"/>
          <w:bCs/>
          <w:sz w:val="24"/>
          <w:szCs w:val="24"/>
        </w:rPr>
        <w:t>б</w:t>
      </w:r>
      <w:r w:rsidRPr="00E9716C">
        <w:rPr>
          <w:rFonts w:ascii="Times New Roman" w:hAnsi="Times New Roman" w:cs="Times New Roman"/>
          <w:bCs/>
          <w:sz w:val="24"/>
          <w:szCs w:val="24"/>
        </w:rPr>
        <w:t xml:space="preserve">енефициента, ако има такъв, и на сайтове в социални медии кратко описание на операцията, пропорционално на равнището на подкрепата, в което се посочват нейните цели и резултатите от нея и се открояват финансовата подкрепа от Съюза; </w:t>
      </w:r>
    </w:p>
    <w:p w14:paraId="0F68C821" w14:textId="77777777" w:rsidR="00D421A6" w:rsidRPr="00E9716C" w:rsidRDefault="00D421A6" w:rsidP="00CC51A1">
      <w:pPr>
        <w:spacing w:before="120" w:after="120" w:line="276" w:lineRule="auto"/>
        <w:ind w:firstLine="709"/>
        <w:jc w:val="both"/>
        <w:rPr>
          <w:rFonts w:ascii="Times New Roman" w:hAnsi="Times New Roman" w:cs="Times New Roman"/>
          <w:bCs/>
          <w:sz w:val="24"/>
          <w:szCs w:val="24"/>
        </w:rPr>
      </w:pPr>
      <w:r w:rsidRPr="00E9716C">
        <w:rPr>
          <w:rFonts w:ascii="Times New Roman" w:hAnsi="Times New Roman" w:cs="Times New Roman"/>
          <w:bCs/>
          <w:sz w:val="24"/>
          <w:szCs w:val="24"/>
        </w:rPr>
        <w:t xml:space="preserve">б) включват по видим начин текст, подчертаващ подкрепата от Съюза, в документите и комуникационните материали, свързани с изпълнението на операцията и предназначени за обществеността или за участниците; </w:t>
      </w:r>
    </w:p>
    <w:p w14:paraId="41D2648B" w14:textId="77777777" w:rsidR="00D421A6" w:rsidRPr="00E9716C" w:rsidRDefault="00D421A6" w:rsidP="00CC51A1">
      <w:pPr>
        <w:spacing w:before="120" w:after="120" w:line="276" w:lineRule="auto"/>
        <w:ind w:firstLine="709"/>
        <w:jc w:val="both"/>
        <w:rPr>
          <w:rFonts w:ascii="Times New Roman" w:hAnsi="Times New Roman" w:cs="Times New Roman"/>
          <w:bCs/>
          <w:sz w:val="24"/>
          <w:szCs w:val="24"/>
        </w:rPr>
      </w:pPr>
      <w:r w:rsidRPr="00E9716C">
        <w:rPr>
          <w:rFonts w:ascii="Times New Roman" w:hAnsi="Times New Roman" w:cs="Times New Roman"/>
          <w:bCs/>
          <w:sz w:val="24"/>
          <w:szCs w:val="24"/>
        </w:rPr>
        <w:t xml:space="preserve">в) поставят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на Регламент 1060/2021, веднага щом започне физическото изпълнение на операциите, включващи физически инвестиции, или инсталирането на закупеното оборудване, в следните случаи: </w:t>
      </w:r>
    </w:p>
    <w:p w14:paraId="3F67F812" w14:textId="77777777" w:rsidR="00D421A6" w:rsidRPr="00E9716C" w:rsidRDefault="00D421A6" w:rsidP="00CC51A1">
      <w:pPr>
        <w:spacing w:before="120" w:after="120" w:line="276" w:lineRule="auto"/>
        <w:ind w:firstLine="851"/>
        <w:jc w:val="both"/>
        <w:rPr>
          <w:rFonts w:ascii="Times New Roman" w:hAnsi="Times New Roman" w:cs="Times New Roman"/>
          <w:bCs/>
          <w:sz w:val="24"/>
          <w:szCs w:val="24"/>
        </w:rPr>
      </w:pPr>
      <w:r w:rsidRPr="00E9716C">
        <w:rPr>
          <w:rFonts w:ascii="Times New Roman" w:hAnsi="Times New Roman" w:cs="Times New Roman"/>
          <w:bCs/>
          <w:sz w:val="24"/>
          <w:szCs w:val="24"/>
        </w:rPr>
        <w:t>•</w:t>
      </w:r>
      <w:r w:rsidRPr="00E9716C">
        <w:rPr>
          <w:rFonts w:ascii="Times New Roman" w:hAnsi="Times New Roman" w:cs="Times New Roman"/>
          <w:bCs/>
          <w:sz w:val="24"/>
          <w:szCs w:val="24"/>
        </w:rPr>
        <w:tab/>
        <w:t xml:space="preserve">операциите, получаващи подкрепа от ЕФРР и Кохезионния фонд, с общ размер на разходите над 500 000 EUR; </w:t>
      </w:r>
    </w:p>
    <w:p w14:paraId="12A4A0A2" w14:textId="77777777" w:rsidR="00D421A6" w:rsidRPr="00E9716C" w:rsidRDefault="00D421A6" w:rsidP="00CC51A1">
      <w:pPr>
        <w:spacing w:before="120" w:after="120" w:line="276" w:lineRule="auto"/>
        <w:ind w:firstLine="851"/>
        <w:jc w:val="both"/>
        <w:rPr>
          <w:rFonts w:ascii="Times New Roman" w:hAnsi="Times New Roman" w:cs="Times New Roman"/>
          <w:bCs/>
          <w:sz w:val="24"/>
          <w:szCs w:val="24"/>
        </w:rPr>
      </w:pPr>
      <w:r w:rsidRPr="00E9716C">
        <w:rPr>
          <w:rFonts w:ascii="Times New Roman" w:hAnsi="Times New Roman" w:cs="Times New Roman"/>
          <w:bCs/>
          <w:sz w:val="24"/>
          <w:szCs w:val="24"/>
        </w:rPr>
        <w:t>•</w:t>
      </w:r>
      <w:r w:rsidRPr="00E9716C">
        <w:rPr>
          <w:rFonts w:ascii="Times New Roman" w:hAnsi="Times New Roman" w:cs="Times New Roman"/>
          <w:bCs/>
          <w:sz w:val="24"/>
          <w:szCs w:val="24"/>
        </w:rPr>
        <w:tab/>
        <w:t xml:space="preserve">операциите, получаващи подкрепа от ЕСФ+, ФСП, ЕФМДРА, ФУМИ, ФВС или ИУГВП, с общ размер на разходите над 100 000 EUR; </w:t>
      </w:r>
    </w:p>
    <w:p w14:paraId="50B33560" w14:textId="6575BA57" w:rsidR="00D421A6" w:rsidRPr="00E9716C" w:rsidRDefault="00D421A6" w:rsidP="00CC51A1">
      <w:pPr>
        <w:spacing w:before="120" w:after="120" w:line="276" w:lineRule="auto"/>
        <w:ind w:firstLine="709"/>
        <w:jc w:val="both"/>
        <w:rPr>
          <w:rFonts w:ascii="Times New Roman" w:hAnsi="Times New Roman" w:cs="Times New Roman"/>
          <w:bCs/>
          <w:sz w:val="24"/>
          <w:szCs w:val="24"/>
        </w:rPr>
      </w:pPr>
      <w:r w:rsidRPr="00E9716C">
        <w:rPr>
          <w:rFonts w:ascii="Times New Roman" w:hAnsi="Times New Roman" w:cs="Times New Roman"/>
          <w:bCs/>
          <w:sz w:val="24"/>
          <w:szCs w:val="24"/>
        </w:rPr>
        <w:t xml:space="preserve">г) за операции, които не попадат в обхвата на буква </w:t>
      </w:r>
      <w:r w:rsidR="00BF135A" w:rsidRPr="00E9716C">
        <w:rPr>
          <w:rFonts w:ascii="Times New Roman" w:hAnsi="Times New Roman" w:cs="Times New Roman"/>
          <w:bCs/>
          <w:sz w:val="24"/>
          <w:szCs w:val="24"/>
        </w:rPr>
        <w:t>„</w:t>
      </w:r>
      <w:r w:rsidRPr="00E9716C">
        <w:rPr>
          <w:rFonts w:ascii="Times New Roman" w:hAnsi="Times New Roman" w:cs="Times New Roman"/>
          <w:bCs/>
          <w:sz w:val="24"/>
          <w:szCs w:val="24"/>
        </w:rPr>
        <w:t>в</w:t>
      </w:r>
      <w:r w:rsidR="00BF135A" w:rsidRPr="00E9716C">
        <w:rPr>
          <w:rFonts w:ascii="Times New Roman" w:hAnsi="Times New Roman" w:cs="Times New Roman"/>
          <w:bCs/>
          <w:sz w:val="24"/>
          <w:szCs w:val="24"/>
        </w:rPr>
        <w:t>“</w:t>
      </w:r>
      <w:r w:rsidRPr="00E9716C">
        <w:rPr>
          <w:rFonts w:ascii="Times New Roman" w:hAnsi="Times New Roman" w:cs="Times New Roman"/>
          <w:bCs/>
          <w:sz w:val="24"/>
          <w:szCs w:val="24"/>
        </w:rPr>
        <w:t xml:space="preserve">, поставят на място, ясно видимо за обществеността, поне един хартиен плакат с минимален размер А3 или еквивалентен електронен екран с информация за операцията, подчертаващ подкрепата от фондовете; когато Бенефициентът е физическо лице, той осигурява, доколкото е възможно, наличието на подходяща информация, подчертаваща подкрепата от фондовете, на видимо за обществеността място или чрез електронен екран; </w:t>
      </w:r>
    </w:p>
    <w:p w14:paraId="06138B81" w14:textId="77777777" w:rsidR="00D421A6" w:rsidRPr="00E9716C" w:rsidRDefault="00D421A6" w:rsidP="00CC51A1">
      <w:pPr>
        <w:spacing w:before="120" w:after="120" w:line="276" w:lineRule="auto"/>
        <w:jc w:val="both"/>
        <w:rPr>
          <w:rFonts w:ascii="Times New Roman" w:hAnsi="Times New Roman" w:cs="Times New Roman"/>
          <w:bCs/>
          <w:sz w:val="24"/>
          <w:szCs w:val="24"/>
        </w:rPr>
      </w:pPr>
      <w:r w:rsidRPr="00E9716C">
        <w:rPr>
          <w:rFonts w:ascii="Times New Roman" w:hAnsi="Times New Roman" w:cs="Times New Roman"/>
          <w:b/>
          <w:bCs/>
          <w:sz w:val="24"/>
          <w:szCs w:val="24"/>
        </w:rPr>
        <w:t>ВАЖНО:</w:t>
      </w:r>
      <w:r w:rsidRPr="00E9716C">
        <w:rPr>
          <w:rFonts w:ascii="Times New Roman" w:hAnsi="Times New Roman" w:cs="Times New Roman"/>
          <w:bCs/>
          <w:sz w:val="24"/>
          <w:szCs w:val="24"/>
        </w:rPr>
        <w:t xml:space="preserve"> </w:t>
      </w:r>
      <w:r w:rsidRPr="00E9716C">
        <w:rPr>
          <w:rFonts w:ascii="Times New Roman" w:hAnsi="Times New Roman" w:cs="Times New Roman"/>
          <w:sz w:val="24"/>
          <w:szCs w:val="24"/>
        </w:rPr>
        <w:t>Постоянните обяснителни табели трябва да бъдат ситуирани на места, видими за широката общественост, а не само за ползвателите на обектите.</w:t>
      </w:r>
    </w:p>
    <w:p w14:paraId="3A7FF7DF" w14:textId="58733228" w:rsidR="00CD0344" w:rsidRPr="00E9716C" w:rsidRDefault="00D421A6" w:rsidP="00CC51A1">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В случай че се установи, че бенефициентът не изпълнява задълженията си по </w:t>
      </w:r>
      <w:r w:rsidR="00BF135A" w:rsidRPr="00E9716C">
        <w:rPr>
          <w:rFonts w:ascii="Times New Roman" w:hAnsi="Times New Roman" w:cs="Times New Roman"/>
          <w:bCs/>
          <w:sz w:val="24"/>
          <w:szCs w:val="24"/>
        </w:rPr>
        <w:t xml:space="preserve">чл. </w:t>
      </w:r>
      <w:r w:rsidRPr="00E9716C">
        <w:rPr>
          <w:rFonts w:ascii="Times New Roman" w:hAnsi="Times New Roman" w:cs="Times New Roman"/>
          <w:bCs/>
          <w:sz w:val="24"/>
          <w:szCs w:val="24"/>
        </w:rPr>
        <w:t xml:space="preserve">47 или </w:t>
      </w:r>
      <w:r w:rsidR="00BF135A" w:rsidRPr="00E9716C">
        <w:rPr>
          <w:rFonts w:ascii="Times New Roman" w:hAnsi="Times New Roman" w:cs="Times New Roman"/>
          <w:bCs/>
          <w:sz w:val="24"/>
          <w:szCs w:val="24"/>
        </w:rPr>
        <w:t xml:space="preserve">чл. 50, </w:t>
      </w:r>
      <w:r w:rsidRPr="00E9716C">
        <w:rPr>
          <w:rFonts w:ascii="Times New Roman" w:hAnsi="Times New Roman" w:cs="Times New Roman"/>
          <w:bCs/>
          <w:sz w:val="24"/>
          <w:szCs w:val="24"/>
        </w:rPr>
        <w:t xml:space="preserve">параграфи 1 и 2 от Регламент </w:t>
      </w:r>
      <w:r w:rsidR="00BF135A" w:rsidRPr="00E9716C">
        <w:rPr>
          <w:rFonts w:ascii="Times New Roman" w:hAnsi="Times New Roman" w:cs="Times New Roman"/>
          <w:bCs/>
          <w:sz w:val="24"/>
          <w:szCs w:val="24"/>
        </w:rPr>
        <w:t xml:space="preserve">(ЕС) </w:t>
      </w:r>
      <w:r w:rsidRPr="00E9716C">
        <w:rPr>
          <w:rFonts w:ascii="Times New Roman" w:hAnsi="Times New Roman" w:cs="Times New Roman"/>
          <w:bCs/>
          <w:sz w:val="24"/>
          <w:szCs w:val="24"/>
        </w:rPr>
        <w:t>2021/1060 и не са предприети корективни действия, Управляващият орган прилага мерки, отчитайки принципа на пропорционалност, като анулира до 3% от подкрепата по програмата за съответната операция.</w:t>
      </w:r>
    </w:p>
    <w:p w14:paraId="4FC9BD7D" w14:textId="77777777" w:rsidR="00CD0344" w:rsidRPr="00E9716C" w:rsidRDefault="00D421A6" w:rsidP="00CC51A1">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lastRenderedPageBreak/>
        <w:t>В основата на признаването на подкрепата от ЕС е емблемата и изявлението за финансиране от Съюза, които бенефициентите трябва да използват, когато своите дейности за видимост, прозрачност и комуникация.</w:t>
      </w:r>
    </w:p>
    <w:p w14:paraId="44AC8666" w14:textId="3FFDE60F" w:rsidR="00CD0344" w:rsidRPr="00E9716C" w:rsidRDefault="00D421A6" w:rsidP="00CC51A1">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Емблемата на Съюза винаги се използва неразделно с изявлението за финансиране: „Съфинансирано от Европейския съюз“ (Приложение № </w:t>
      </w:r>
      <w:r w:rsidR="000D5536" w:rsidRPr="00E9716C">
        <w:rPr>
          <w:rFonts w:ascii="Times New Roman" w:hAnsi="Times New Roman" w:cs="Times New Roman"/>
          <w:bCs/>
          <w:sz w:val="24"/>
          <w:szCs w:val="24"/>
        </w:rPr>
        <w:t>22</w:t>
      </w:r>
      <w:r w:rsidRPr="00E9716C">
        <w:rPr>
          <w:rFonts w:ascii="Times New Roman" w:hAnsi="Times New Roman" w:cs="Times New Roman"/>
          <w:bCs/>
          <w:sz w:val="24"/>
          <w:szCs w:val="24"/>
        </w:rPr>
        <w:t xml:space="preserve">). </w:t>
      </w:r>
    </w:p>
    <w:p w14:paraId="06CA3C50" w14:textId="76D965EA" w:rsidR="00CD0344" w:rsidRPr="00E9716C" w:rsidRDefault="00D421A6" w:rsidP="00CC51A1">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Съвместно с изявлението за финансиране: „Съфинансирано от Европейския съюз“ следва да се използва и логото на Програмата за морско дело, рибарство и аквакултури 2021-2027 (Приложение № </w:t>
      </w:r>
      <w:r w:rsidR="003D1C1F" w:rsidRPr="00E9716C">
        <w:rPr>
          <w:rFonts w:ascii="Times New Roman" w:hAnsi="Times New Roman" w:cs="Times New Roman"/>
          <w:bCs/>
          <w:sz w:val="24"/>
          <w:szCs w:val="24"/>
        </w:rPr>
        <w:t>2</w:t>
      </w:r>
      <w:r w:rsidR="000D5536" w:rsidRPr="00E9716C">
        <w:rPr>
          <w:rFonts w:ascii="Times New Roman" w:hAnsi="Times New Roman" w:cs="Times New Roman"/>
          <w:bCs/>
          <w:sz w:val="24"/>
          <w:szCs w:val="24"/>
        </w:rPr>
        <w:t>3</w:t>
      </w:r>
      <w:r w:rsidR="003D1C1F" w:rsidRPr="00E9716C">
        <w:rPr>
          <w:rFonts w:ascii="Times New Roman" w:hAnsi="Times New Roman" w:cs="Times New Roman"/>
          <w:bCs/>
          <w:sz w:val="24"/>
          <w:szCs w:val="24"/>
        </w:rPr>
        <w:t xml:space="preserve"> </w:t>
      </w:r>
      <w:r w:rsidRPr="00E9716C">
        <w:rPr>
          <w:rFonts w:ascii="Times New Roman" w:hAnsi="Times New Roman" w:cs="Times New Roman"/>
          <w:bCs/>
          <w:sz w:val="24"/>
          <w:szCs w:val="24"/>
        </w:rPr>
        <w:t>).</w:t>
      </w:r>
    </w:p>
    <w:p w14:paraId="2B65E846" w14:textId="77777777" w:rsidR="00CD0344" w:rsidRPr="00E9716C" w:rsidRDefault="00D421A6" w:rsidP="00CC51A1">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Двата логотипа следва да бъдат с един и същ размер, измерен по височина или ширина.</w:t>
      </w:r>
    </w:p>
    <w:p w14:paraId="34DC1BB0" w14:textId="226F859F" w:rsidR="00D421A6" w:rsidRPr="00E9716C" w:rsidRDefault="00D421A6" w:rsidP="00CC51A1">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Готовите за използване изявления за финансиране могат да бъдат изтеглени и от центъра за изтегляния:</w:t>
      </w:r>
    </w:p>
    <w:p w14:paraId="7B1F0002" w14:textId="77777777" w:rsidR="00D421A6" w:rsidRPr="003111FA" w:rsidRDefault="009C6200" w:rsidP="00CC51A1">
      <w:pPr>
        <w:spacing w:before="120" w:after="120" w:line="276" w:lineRule="auto"/>
        <w:jc w:val="both"/>
        <w:rPr>
          <w:rFonts w:ascii="Times New Roman" w:hAnsi="Times New Roman" w:cs="Times New Roman"/>
          <w:bCs/>
          <w:i/>
          <w:sz w:val="24"/>
          <w:szCs w:val="24"/>
        </w:rPr>
      </w:pPr>
      <w:hyperlink r:id="rId9" w:history="1">
        <w:r w:rsidR="00D421A6" w:rsidRPr="003111FA">
          <w:rPr>
            <w:rStyle w:val="Hyperlink"/>
            <w:rFonts w:ascii="Times New Roman" w:hAnsi="Times New Roman" w:cs="Times New Roman"/>
            <w:bCs/>
            <w:i/>
            <w:sz w:val="24"/>
            <w:szCs w:val="24"/>
          </w:rPr>
          <w:t>https://ec.europa.eu/regional_policy/information-sources/logo-download-center_en</w:t>
        </w:r>
      </w:hyperlink>
    </w:p>
    <w:p w14:paraId="6F503B18" w14:textId="77777777" w:rsidR="00D421A6" w:rsidRPr="00E9716C" w:rsidRDefault="00D421A6" w:rsidP="00CC51A1">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Допълнителна информация можете да намерите и в брошурата „Оперативни насоки за използване на емблемата на ЕС в контекста на програмите на ЕС:</w:t>
      </w:r>
    </w:p>
    <w:p w14:paraId="4A49BAE7" w14:textId="07C9F9C7" w:rsidR="00D421A6" w:rsidRPr="003111FA" w:rsidRDefault="009C6200" w:rsidP="00CC51A1">
      <w:pPr>
        <w:spacing w:before="120" w:after="120" w:line="276" w:lineRule="auto"/>
        <w:jc w:val="both"/>
        <w:rPr>
          <w:rStyle w:val="Hyperlink"/>
          <w:rFonts w:ascii="Times New Roman" w:hAnsi="Times New Roman" w:cs="Times New Roman"/>
          <w:bCs/>
          <w:i/>
          <w:sz w:val="24"/>
          <w:szCs w:val="24"/>
        </w:rPr>
      </w:pPr>
      <w:hyperlink r:id="rId10" w:history="1">
        <w:r w:rsidR="00D421A6" w:rsidRPr="003111FA">
          <w:rPr>
            <w:rStyle w:val="Hyperlink"/>
            <w:rFonts w:ascii="Times New Roman" w:hAnsi="Times New Roman" w:cs="Times New Roman"/>
            <w:bCs/>
            <w:i/>
            <w:sz w:val="24"/>
            <w:szCs w:val="24"/>
          </w:rPr>
          <w:t>https://commission.europa.eu/system/files/2021-05/eu-emblem-rules</w:t>
        </w:r>
        <w:r w:rsidR="00D421A6" w:rsidRPr="00E9716C">
          <w:rPr>
            <w:rStyle w:val="Hyperlink"/>
            <w:rFonts w:ascii="Times New Roman" w:hAnsi="Times New Roman" w:cs="Times New Roman"/>
            <w:bCs/>
            <w:i/>
            <w:sz w:val="24"/>
            <w:szCs w:val="24"/>
          </w:rPr>
          <w:t>_en.pdf</w:t>
        </w:r>
      </w:hyperlink>
    </w:p>
    <w:p w14:paraId="6A800A94" w14:textId="77777777" w:rsidR="00520E26" w:rsidRPr="00E9716C" w:rsidRDefault="00520E26" w:rsidP="00CC51A1">
      <w:pPr>
        <w:spacing w:before="120" w:after="120" w:line="276" w:lineRule="auto"/>
        <w:jc w:val="both"/>
        <w:rPr>
          <w:rFonts w:ascii="Times New Roman" w:hAnsi="Times New Roman" w:cs="Times New Roman"/>
          <w:i/>
          <w:sz w:val="24"/>
          <w:szCs w:val="24"/>
        </w:rPr>
      </w:pPr>
    </w:p>
    <w:p w14:paraId="3807918B" w14:textId="23F4FF7F" w:rsidR="003817CA" w:rsidRPr="00E9716C" w:rsidRDefault="00D421A6" w:rsidP="00CC51A1">
      <w:pPr>
        <w:keepNext/>
        <w:keepLines/>
        <w:spacing w:after="0" w:line="276" w:lineRule="auto"/>
        <w:jc w:val="both"/>
        <w:outlineLvl w:val="1"/>
        <w:rPr>
          <w:rFonts w:ascii="Times New Roman" w:hAnsi="Times New Roman" w:cs="Times New Roman"/>
          <w:b/>
          <w:bCs/>
          <w:color w:val="5B9BD5"/>
          <w:sz w:val="24"/>
          <w:szCs w:val="24"/>
        </w:rPr>
      </w:pPr>
      <w:bookmarkStart w:id="1" w:name="_Toc442274579"/>
      <w:bookmarkStart w:id="2" w:name="_Toc509920777"/>
      <w:r w:rsidRPr="00E9716C">
        <w:rPr>
          <w:rFonts w:ascii="Times New Roman" w:hAnsi="Times New Roman" w:cs="Times New Roman"/>
          <w:b/>
          <w:bCs/>
          <w:color w:val="5B9BD5"/>
          <w:sz w:val="24"/>
          <w:szCs w:val="24"/>
        </w:rPr>
        <w:t>4. Приложения към Условията за изпълнение:</w:t>
      </w:r>
      <w:bookmarkEnd w:id="1"/>
      <w:bookmarkEnd w:id="2"/>
    </w:p>
    <w:p w14:paraId="363C658A" w14:textId="1971EC9E" w:rsidR="003817CA" w:rsidRPr="00E9716C" w:rsidRDefault="003817CA" w:rsidP="00CC51A1">
      <w:pPr>
        <w:spacing w:before="120" w:after="120" w:line="276" w:lineRule="auto"/>
        <w:jc w:val="both"/>
        <w:rPr>
          <w:rFonts w:ascii="Times New Roman" w:hAnsi="Times New Roman" w:cs="Times New Roman"/>
          <w:sz w:val="24"/>
          <w:szCs w:val="24"/>
        </w:rPr>
      </w:pPr>
      <w:r w:rsidRPr="00E9716C">
        <w:rPr>
          <w:rFonts w:ascii="Times New Roman" w:hAnsi="Times New Roman" w:cs="Times New Roman"/>
          <w:sz w:val="24"/>
          <w:szCs w:val="24"/>
        </w:rPr>
        <w:t xml:space="preserve">Приложение № 5 </w:t>
      </w:r>
      <w:r w:rsidR="00E77180" w:rsidRPr="00E9716C">
        <w:rPr>
          <w:rFonts w:ascii="Times New Roman" w:hAnsi="Times New Roman" w:cs="Times New Roman"/>
          <w:sz w:val="24"/>
          <w:szCs w:val="24"/>
        </w:rPr>
        <w:t>–</w:t>
      </w:r>
      <w:r w:rsidRPr="00E9716C">
        <w:rPr>
          <w:rFonts w:ascii="Times New Roman" w:hAnsi="Times New Roman" w:cs="Times New Roman"/>
          <w:sz w:val="24"/>
          <w:szCs w:val="24"/>
        </w:rPr>
        <w:t xml:space="preserve"> Декларация по чл. 25, ал. 2</w:t>
      </w:r>
      <w:r w:rsidRPr="003111FA">
        <w:rPr>
          <w:rFonts w:ascii="Times New Roman" w:hAnsi="Times New Roman" w:cs="Times New Roman"/>
          <w:sz w:val="24"/>
          <w:szCs w:val="24"/>
        </w:rPr>
        <w:t xml:space="preserve"> от Закона за управление на средствата от европейските фондове при споделено управление и чл. 7 от ПМС № 23/2023 г;</w:t>
      </w:r>
    </w:p>
    <w:p w14:paraId="2997A1E0" w14:textId="1E60450A" w:rsidR="003817CA" w:rsidRPr="003111FA" w:rsidRDefault="000C1057" w:rsidP="00CC51A1">
      <w:pPr>
        <w:spacing w:before="120" w:after="120" w:line="276" w:lineRule="auto"/>
        <w:jc w:val="both"/>
        <w:rPr>
          <w:rFonts w:ascii="Times New Roman" w:hAnsi="Times New Roman" w:cs="Times New Roman"/>
          <w:sz w:val="24"/>
          <w:szCs w:val="24"/>
        </w:rPr>
      </w:pPr>
      <w:r w:rsidRPr="00E9716C">
        <w:rPr>
          <w:rFonts w:ascii="Times New Roman" w:hAnsi="Times New Roman" w:cs="Times New Roman"/>
          <w:sz w:val="24"/>
          <w:szCs w:val="24"/>
        </w:rPr>
        <w:t xml:space="preserve">Приложение № </w:t>
      </w:r>
      <w:r w:rsidR="00187312" w:rsidRPr="00E9716C">
        <w:rPr>
          <w:rFonts w:ascii="Times New Roman" w:hAnsi="Times New Roman" w:cs="Times New Roman"/>
          <w:sz w:val="24"/>
          <w:szCs w:val="24"/>
        </w:rPr>
        <w:t>8</w:t>
      </w:r>
      <w:r w:rsidRPr="00E9716C">
        <w:rPr>
          <w:rFonts w:ascii="Times New Roman" w:hAnsi="Times New Roman" w:cs="Times New Roman"/>
          <w:sz w:val="24"/>
          <w:szCs w:val="24"/>
        </w:rPr>
        <w:t xml:space="preserve"> </w:t>
      </w:r>
      <w:r w:rsidR="00E77180" w:rsidRPr="00E9716C">
        <w:rPr>
          <w:rFonts w:ascii="Times New Roman" w:hAnsi="Times New Roman" w:cs="Times New Roman"/>
          <w:sz w:val="24"/>
          <w:szCs w:val="24"/>
        </w:rPr>
        <w:t>–</w:t>
      </w:r>
      <w:r w:rsidRPr="00E9716C">
        <w:rPr>
          <w:rFonts w:ascii="Times New Roman" w:hAnsi="Times New Roman" w:cs="Times New Roman"/>
          <w:sz w:val="24"/>
          <w:szCs w:val="24"/>
        </w:rPr>
        <w:t xml:space="preserve"> Aдминистративен договор за предоставяне на безвъзмездна финансова помощ по Програма за</w:t>
      </w:r>
      <w:r w:rsidRPr="003111FA">
        <w:rPr>
          <w:rFonts w:ascii="Times New Roman" w:hAnsi="Times New Roman" w:cs="Times New Roman"/>
          <w:sz w:val="24"/>
          <w:szCs w:val="24"/>
        </w:rPr>
        <w:t xml:space="preserve"> морско дело, рибарство и аквакултури 2021-2027;</w:t>
      </w:r>
    </w:p>
    <w:p w14:paraId="3929D39C" w14:textId="4361C2A1" w:rsidR="003817CA" w:rsidRPr="00E9716C" w:rsidRDefault="003817CA" w:rsidP="00CC51A1">
      <w:pPr>
        <w:spacing w:before="120" w:after="120" w:line="276" w:lineRule="auto"/>
        <w:jc w:val="both"/>
        <w:rPr>
          <w:rFonts w:ascii="Times New Roman" w:hAnsi="Times New Roman" w:cs="Times New Roman"/>
          <w:sz w:val="24"/>
          <w:szCs w:val="24"/>
        </w:rPr>
      </w:pPr>
      <w:r w:rsidRPr="00E9716C">
        <w:rPr>
          <w:rFonts w:ascii="Times New Roman" w:hAnsi="Times New Roman" w:cs="Times New Roman"/>
          <w:sz w:val="24"/>
          <w:szCs w:val="24"/>
        </w:rPr>
        <w:t xml:space="preserve">Приложение № 9 </w:t>
      </w:r>
      <w:r w:rsidR="00E77180" w:rsidRPr="00E9716C">
        <w:rPr>
          <w:rFonts w:ascii="Times New Roman" w:hAnsi="Times New Roman" w:cs="Times New Roman"/>
          <w:sz w:val="24"/>
          <w:szCs w:val="24"/>
        </w:rPr>
        <w:t>–</w:t>
      </w:r>
      <w:r w:rsidRPr="00E9716C">
        <w:rPr>
          <w:rFonts w:ascii="Times New Roman" w:hAnsi="Times New Roman" w:cs="Times New Roman"/>
          <w:sz w:val="24"/>
          <w:szCs w:val="24"/>
        </w:rPr>
        <w:t xml:space="preserve"> Общи</w:t>
      </w:r>
      <w:r w:rsidRPr="003111FA">
        <w:rPr>
          <w:rFonts w:ascii="Times New Roman" w:hAnsi="Times New Roman" w:cs="Times New Roman"/>
          <w:sz w:val="24"/>
          <w:szCs w:val="24"/>
        </w:rPr>
        <w:t xml:space="preserve"> условия към финансираните по Програма за морско дело, рибарство и аквакултури 2021-2027 административни договори за предоставяне на безвъзмездна финансова помощ;</w:t>
      </w:r>
    </w:p>
    <w:p w14:paraId="310960F2" w14:textId="69DEF22F" w:rsidR="000C1057" w:rsidRPr="003111FA" w:rsidRDefault="00187312" w:rsidP="00CC51A1">
      <w:pPr>
        <w:spacing w:before="120" w:after="120" w:line="276" w:lineRule="auto"/>
        <w:jc w:val="both"/>
        <w:rPr>
          <w:rFonts w:ascii="Times New Roman" w:hAnsi="Times New Roman" w:cs="Times New Roman"/>
          <w:sz w:val="24"/>
          <w:szCs w:val="24"/>
        </w:rPr>
      </w:pPr>
      <w:r w:rsidRPr="00E9716C">
        <w:rPr>
          <w:rFonts w:ascii="Times New Roman" w:hAnsi="Times New Roman" w:cs="Times New Roman"/>
          <w:sz w:val="24"/>
          <w:szCs w:val="24"/>
        </w:rPr>
        <w:t>Приложение № 10</w:t>
      </w:r>
      <w:r w:rsidR="000C1057" w:rsidRPr="00E9716C">
        <w:rPr>
          <w:rFonts w:ascii="Times New Roman" w:hAnsi="Times New Roman" w:cs="Times New Roman"/>
          <w:sz w:val="24"/>
          <w:szCs w:val="24"/>
        </w:rPr>
        <w:t xml:space="preserve"> към Aдминистративен договор </w:t>
      </w:r>
      <w:r w:rsidR="00253AD9" w:rsidRPr="00E9716C">
        <w:rPr>
          <w:rFonts w:ascii="Times New Roman" w:hAnsi="Times New Roman" w:cs="Times New Roman"/>
          <w:sz w:val="24"/>
          <w:szCs w:val="24"/>
        </w:rPr>
        <w:t>–</w:t>
      </w:r>
      <w:r w:rsidR="000C1057" w:rsidRPr="00E9716C">
        <w:rPr>
          <w:rFonts w:ascii="Times New Roman" w:hAnsi="Times New Roman" w:cs="Times New Roman"/>
          <w:sz w:val="24"/>
          <w:szCs w:val="24"/>
        </w:rPr>
        <w:t xml:space="preserve"> Таблица за одобрени инвестиционни разходи</w:t>
      </w:r>
      <w:r w:rsidR="00253AD9" w:rsidRPr="00E9716C">
        <w:rPr>
          <w:rFonts w:ascii="Times New Roman" w:hAnsi="Times New Roman" w:cs="Times New Roman"/>
          <w:sz w:val="24"/>
          <w:szCs w:val="24"/>
        </w:rPr>
        <w:t>;</w:t>
      </w:r>
    </w:p>
    <w:p w14:paraId="6A941A3E" w14:textId="3F036F23" w:rsidR="000C1057" w:rsidRPr="00E9716C" w:rsidRDefault="00187312" w:rsidP="00CC51A1">
      <w:pPr>
        <w:spacing w:before="120" w:after="120" w:line="276" w:lineRule="auto"/>
        <w:jc w:val="both"/>
        <w:rPr>
          <w:rFonts w:ascii="Times New Roman" w:hAnsi="Times New Roman" w:cs="Times New Roman"/>
          <w:sz w:val="24"/>
          <w:szCs w:val="24"/>
        </w:rPr>
      </w:pPr>
      <w:r w:rsidRPr="00E9716C">
        <w:rPr>
          <w:rFonts w:ascii="Times New Roman" w:hAnsi="Times New Roman" w:cs="Times New Roman"/>
          <w:sz w:val="24"/>
          <w:szCs w:val="24"/>
        </w:rPr>
        <w:t>Приложение № 11</w:t>
      </w:r>
      <w:r w:rsidR="000C1057" w:rsidRPr="00E9716C">
        <w:rPr>
          <w:rFonts w:ascii="Times New Roman" w:hAnsi="Times New Roman" w:cs="Times New Roman"/>
          <w:sz w:val="24"/>
          <w:szCs w:val="24"/>
        </w:rPr>
        <w:t xml:space="preserve"> </w:t>
      </w:r>
      <w:r w:rsidR="00E77180" w:rsidRPr="00E9716C">
        <w:rPr>
          <w:rFonts w:ascii="Times New Roman" w:hAnsi="Times New Roman" w:cs="Times New Roman"/>
          <w:sz w:val="24"/>
          <w:szCs w:val="24"/>
        </w:rPr>
        <w:t>–</w:t>
      </w:r>
      <w:r w:rsidR="000C1057" w:rsidRPr="00E9716C">
        <w:rPr>
          <w:rFonts w:ascii="Times New Roman" w:hAnsi="Times New Roman" w:cs="Times New Roman"/>
          <w:sz w:val="24"/>
          <w:szCs w:val="24"/>
        </w:rPr>
        <w:t xml:space="preserve"> Пакет декларации към АДПБФП.</w:t>
      </w:r>
      <w:r w:rsidR="000C1057" w:rsidRPr="003111FA">
        <w:rPr>
          <w:rFonts w:ascii="Times New Roman" w:hAnsi="Times New Roman" w:cs="Times New Roman"/>
          <w:sz w:val="24"/>
          <w:szCs w:val="24"/>
        </w:rPr>
        <w:t xml:space="preserve"> (Декларация липса на нередности, подписана от кандидата към датата на сключване на договора; Декларация за липса на конфликт на интереси, подписана от </w:t>
      </w:r>
      <w:r w:rsidR="007E3D27" w:rsidRPr="00E9716C">
        <w:rPr>
          <w:rFonts w:ascii="Times New Roman" w:hAnsi="Times New Roman" w:cs="Times New Roman"/>
          <w:sz w:val="24"/>
          <w:szCs w:val="24"/>
        </w:rPr>
        <w:t>кандидата</w:t>
      </w:r>
      <w:r w:rsidR="000C1057" w:rsidRPr="00E9716C">
        <w:rPr>
          <w:rFonts w:ascii="Times New Roman" w:hAnsi="Times New Roman" w:cs="Times New Roman"/>
          <w:sz w:val="24"/>
          <w:szCs w:val="24"/>
        </w:rPr>
        <w:t xml:space="preserve"> към датата на сключване на д</w:t>
      </w:r>
      <w:r w:rsidR="00FB573E" w:rsidRPr="00E9716C">
        <w:rPr>
          <w:rFonts w:ascii="Times New Roman" w:hAnsi="Times New Roman" w:cs="Times New Roman"/>
          <w:sz w:val="24"/>
          <w:szCs w:val="24"/>
        </w:rPr>
        <w:t xml:space="preserve">оговора; Декларация по чл. 11, </w:t>
      </w:r>
      <w:r w:rsidR="000C1057" w:rsidRPr="00E9716C">
        <w:rPr>
          <w:rFonts w:ascii="Times New Roman" w:hAnsi="Times New Roman" w:cs="Times New Roman"/>
          <w:sz w:val="24"/>
          <w:szCs w:val="24"/>
        </w:rPr>
        <w:t xml:space="preserve">параграф 1 и 3 от Регламент (ЕС) № 2021/1139, подписана от </w:t>
      </w:r>
      <w:r w:rsidR="007E3D27" w:rsidRPr="00E9716C">
        <w:rPr>
          <w:rFonts w:ascii="Times New Roman" w:hAnsi="Times New Roman" w:cs="Times New Roman"/>
          <w:sz w:val="24"/>
          <w:szCs w:val="24"/>
        </w:rPr>
        <w:t>кандидата</w:t>
      </w:r>
      <w:r w:rsidR="000C1057" w:rsidRPr="00E9716C">
        <w:rPr>
          <w:rFonts w:ascii="Times New Roman" w:hAnsi="Times New Roman" w:cs="Times New Roman"/>
          <w:sz w:val="24"/>
          <w:szCs w:val="24"/>
        </w:rPr>
        <w:t xml:space="preserve"> към датата на сключване на договора; Декларация за свързаност по смисъла на § 1, т. 13 и т. 14 от допълнителните разпоредби на ЗППЦК, подписана от кандидата към датата на сключване на договора; Декларация по чл. 139 от Регламент (ЕС, Евратом) 2024/2509); Декларация за липса на промяна в обстоятелствата, декларирани при подаване на формуляр за кандидатстване) – подписано от лице с право да представлява кандидата. В случаите, когато бенефициентът се представлява само заедно от няколко физически лица, заявлението се попълва и подписва от всички от тях;</w:t>
      </w:r>
    </w:p>
    <w:p w14:paraId="4EBFAC2B" w14:textId="5754C190" w:rsidR="000C1057" w:rsidRDefault="00187312" w:rsidP="00CC51A1">
      <w:pPr>
        <w:spacing w:before="120" w:after="120" w:line="276" w:lineRule="auto"/>
        <w:jc w:val="both"/>
        <w:rPr>
          <w:rFonts w:ascii="Times New Roman" w:hAnsi="Times New Roman" w:cs="Times New Roman"/>
          <w:sz w:val="24"/>
          <w:szCs w:val="24"/>
        </w:rPr>
      </w:pPr>
      <w:r w:rsidRPr="00E9716C">
        <w:rPr>
          <w:rFonts w:ascii="Times New Roman" w:hAnsi="Times New Roman" w:cs="Times New Roman"/>
          <w:sz w:val="24"/>
          <w:szCs w:val="24"/>
        </w:rPr>
        <w:t>Приложение № 12</w:t>
      </w:r>
      <w:r w:rsidR="000C1057" w:rsidRPr="00E9716C">
        <w:rPr>
          <w:rFonts w:ascii="Times New Roman" w:hAnsi="Times New Roman" w:cs="Times New Roman"/>
          <w:sz w:val="24"/>
          <w:szCs w:val="24"/>
        </w:rPr>
        <w:t xml:space="preserve"> </w:t>
      </w:r>
      <w:r w:rsidR="00E77180" w:rsidRPr="00E9716C">
        <w:rPr>
          <w:rFonts w:ascii="Times New Roman" w:hAnsi="Times New Roman" w:cs="Times New Roman"/>
          <w:sz w:val="24"/>
          <w:szCs w:val="24"/>
        </w:rPr>
        <w:t xml:space="preserve">– </w:t>
      </w:r>
      <w:r w:rsidR="000C1057" w:rsidRPr="00E9716C">
        <w:rPr>
          <w:rFonts w:ascii="Times New Roman" w:hAnsi="Times New Roman" w:cs="Times New Roman"/>
          <w:sz w:val="24"/>
          <w:szCs w:val="24"/>
        </w:rPr>
        <w:t>Пакет декларации</w:t>
      </w:r>
      <w:r w:rsidR="000C1057" w:rsidRPr="003111FA">
        <w:rPr>
          <w:rFonts w:ascii="Times New Roman" w:hAnsi="Times New Roman" w:cs="Times New Roman"/>
          <w:sz w:val="24"/>
          <w:szCs w:val="24"/>
        </w:rPr>
        <w:t xml:space="preserve"> към Условията за изпълнение (Декларация за липса на нередности; Декларация за липса на конфликт на интереси по смисъла на чл. 61, параграф 3 от</w:t>
      </w:r>
      <w:r w:rsidR="000C1057" w:rsidRPr="00E9716C">
        <w:rPr>
          <w:rFonts w:ascii="Times New Roman" w:hAnsi="Times New Roman" w:cs="Times New Roman"/>
          <w:sz w:val="24"/>
          <w:szCs w:val="24"/>
        </w:rPr>
        <w:t xml:space="preserve"> Регламент (ЕС, Евратом) 2024/2509 на Европейския парламент и на Съвета от 23 септември 2024 година за финансовите правила, приложими за общия бюджет на Съюза; Декларация за свързаност по смисъла на § 1, т. 13 и т. 14 от допълнителните разпоредби на </w:t>
      </w:r>
      <w:r w:rsidR="000C1057" w:rsidRPr="00E9716C">
        <w:rPr>
          <w:rFonts w:ascii="Times New Roman" w:hAnsi="Times New Roman" w:cs="Times New Roman"/>
          <w:sz w:val="24"/>
          <w:szCs w:val="24"/>
        </w:rPr>
        <w:lastRenderedPageBreak/>
        <w:t xml:space="preserve">ЗППЦК; Декларация по чл. 139 от Регламент (ЕС, Евратом) 2024/2509 на Европейския парламент и на Съвета; Декларация  по чл. 11, , параграф 1 и 3 от Регламент (ЕС) № 2021/1139; </w:t>
      </w:r>
    </w:p>
    <w:p w14:paraId="69929E55" w14:textId="54B595D3" w:rsidR="00D3296E" w:rsidRPr="00E9716C" w:rsidRDefault="00D3296E" w:rsidP="00CC51A1">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Приложение № 13 – Декларация втора употреба;</w:t>
      </w:r>
    </w:p>
    <w:p w14:paraId="76B1A313" w14:textId="63DFBDB9" w:rsidR="000C1057" w:rsidRPr="003111FA" w:rsidRDefault="001C3772" w:rsidP="00CC51A1">
      <w:pPr>
        <w:spacing w:before="120" w:after="120" w:line="276" w:lineRule="auto"/>
        <w:jc w:val="both"/>
        <w:rPr>
          <w:rFonts w:ascii="Times New Roman" w:hAnsi="Times New Roman" w:cs="Times New Roman"/>
          <w:sz w:val="24"/>
          <w:szCs w:val="24"/>
        </w:rPr>
      </w:pPr>
      <w:r w:rsidRPr="00E9716C">
        <w:rPr>
          <w:rFonts w:ascii="Times New Roman" w:hAnsi="Times New Roman" w:cs="Times New Roman"/>
          <w:sz w:val="24"/>
          <w:szCs w:val="24"/>
        </w:rPr>
        <w:t>Приложение № 14</w:t>
      </w:r>
      <w:r w:rsidR="000C1057" w:rsidRPr="00E9716C">
        <w:rPr>
          <w:rFonts w:ascii="Times New Roman" w:hAnsi="Times New Roman" w:cs="Times New Roman"/>
          <w:sz w:val="24"/>
          <w:szCs w:val="24"/>
        </w:rPr>
        <w:t xml:space="preserve"> </w:t>
      </w:r>
      <w:r w:rsidR="00E77180" w:rsidRPr="00E9716C">
        <w:rPr>
          <w:rFonts w:ascii="Times New Roman" w:hAnsi="Times New Roman" w:cs="Times New Roman"/>
          <w:sz w:val="24"/>
          <w:szCs w:val="24"/>
        </w:rPr>
        <w:t>–</w:t>
      </w:r>
      <w:r w:rsidR="000C1057" w:rsidRPr="00E9716C">
        <w:rPr>
          <w:rFonts w:ascii="Times New Roman" w:hAnsi="Times New Roman" w:cs="Times New Roman"/>
          <w:sz w:val="24"/>
          <w:szCs w:val="24"/>
        </w:rPr>
        <w:t xml:space="preserve"> Декларация за упражняване правото на данъчен кредит;</w:t>
      </w:r>
    </w:p>
    <w:p w14:paraId="17C9FE6D" w14:textId="384D7EE0" w:rsidR="000C1057" w:rsidRPr="00E9716C" w:rsidRDefault="000C1057" w:rsidP="00CC51A1">
      <w:pPr>
        <w:spacing w:before="120" w:after="120" w:line="276" w:lineRule="auto"/>
        <w:jc w:val="both"/>
        <w:rPr>
          <w:rFonts w:ascii="Times New Roman" w:hAnsi="Times New Roman" w:cs="Times New Roman"/>
          <w:sz w:val="24"/>
          <w:szCs w:val="24"/>
        </w:rPr>
      </w:pPr>
      <w:r w:rsidRPr="00E9716C">
        <w:rPr>
          <w:rFonts w:ascii="Times New Roman" w:hAnsi="Times New Roman" w:cs="Times New Roman"/>
          <w:sz w:val="24"/>
          <w:szCs w:val="24"/>
        </w:rPr>
        <w:t xml:space="preserve">Приложение № </w:t>
      </w:r>
      <w:r w:rsidR="001C3772" w:rsidRPr="00E9716C">
        <w:rPr>
          <w:rFonts w:ascii="Times New Roman" w:hAnsi="Times New Roman" w:cs="Times New Roman"/>
          <w:sz w:val="24"/>
          <w:szCs w:val="24"/>
        </w:rPr>
        <w:t>15</w:t>
      </w:r>
      <w:r w:rsidRPr="00E9716C">
        <w:rPr>
          <w:rFonts w:ascii="Times New Roman" w:hAnsi="Times New Roman" w:cs="Times New Roman"/>
          <w:sz w:val="24"/>
          <w:szCs w:val="24"/>
        </w:rPr>
        <w:t xml:space="preserve"> </w:t>
      </w:r>
      <w:r w:rsidR="00E77180" w:rsidRPr="00E9716C">
        <w:rPr>
          <w:rFonts w:ascii="Times New Roman" w:hAnsi="Times New Roman" w:cs="Times New Roman"/>
          <w:sz w:val="24"/>
          <w:szCs w:val="24"/>
        </w:rPr>
        <w:t>–</w:t>
      </w:r>
      <w:r w:rsidRPr="00E9716C">
        <w:rPr>
          <w:rFonts w:ascii="Times New Roman" w:hAnsi="Times New Roman" w:cs="Times New Roman"/>
          <w:sz w:val="24"/>
          <w:szCs w:val="24"/>
        </w:rPr>
        <w:t xml:space="preserve"> Заявление за профил за достъп на ръководител на бенефициента до ИСУН 2020;</w:t>
      </w:r>
    </w:p>
    <w:p w14:paraId="3B324C14" w14:textId="5927762E" w:rsidR="000C1057" w:rsidRPr="003111FA" w:rsidRDefault="000C1057" w:rsidP="00CC51A1">
      <w:pPr>
        <w:spacing w:before="120" w:after="120" w:line="276" w:lineRule="auto"/>
        <w:jc w:val="both"/>
        <w:rPr>
          <w:rFonts w:ascii="Times New Roman" w:hAnsi="Times New Roman" w:cs="Times New Roman"/>
          <w:sz w:val="24"/>
          <w:szCs w:val="24"/>
        </w:rPr>
      </w:pPr>
      <w:r w:rsidRPr="00E9716C">
        <w:rPr>
          <w:rFonts w:ascii="Times New Roman" w:hAnsi="Times New Roman" w:cs="Times New Roman"/>
          <w:sz w:val="24"/>
          <w:szCs w:val="24"/>
        </w:rPr>
        <w:t xml:space="preserve">Приложение № </w:t>
      </w:r>
      <w:r w:rsidR="00052FFC" w:rsidRPr="00E9716C">
        <w:rPr>
          <w:rFonts w:ascii="Times New Roman" w:hAnsi="Times New Roman" w:cs="Times New Roman"/>
          <w:sz w:val="24"/>
          <w:szCs w:val="24"/>
        </w:rPr>
        <w:t>16</w:t>
      </w:r>
      <w:r w:rsidRPr="00E9716C">
        <w:rPr>
          <w:rFonts w:ascii="Times New Roman" w:hAnsi="Times New Roman" w:cs="Times New Roman"/>
          <w:sz w:val="24"/>
          <w:szCs w:val="24"/>
        </w:rPr>
        <w:t xml:space="preserve"> </w:t>
      </w:r>
      <w:r w:rsidR="00E77180" w:rsidRPr="00E9716C">
        <w:rPr>
          <w:rFonts w:ascii="Times New Roman" w:hAnsi="Times New Roman" w:cs="Times New Roman"/>
          <w:sz w:val="24"/>
          <w:szCs w:val="24"/>
        </w:rPr>
        <w:t>–</w:t>
      </w:r>
      <w:r w:rsidRPr="00E9716C">
        <w:rPr>
          <w:rFonts w:ascii="Times New Roman" w:hAnsi="Times New Roman" w:cs="Times New Roman"/>
          <w:sz w:val="24"/>
          <w:szCs w:val="24"/>
        </w:rPr>
        <w:t xml:space="preserve"> Заявление за профил за достъп на упълномощени от бенефициента лица до ИСУН 2020;</w:t>
      </w:r>
    </w:p>
    <w:p w14:paraId="139D62C0" w14:textId="7DCB9BAC" w:rsidR="000C1057" w:rsidRPr="003111FA" w:rsidRDefault="000C1057" w:rsidP="00CC51A1">
      <w:pPr>
        <w:spacing w:before="120" w:after="120" w:line="276" w:lineRule="auto"/>
        <w:jc w:val="both"/>
        <w:rPr>
          <w:rFonts w:ascii="Times New Roman" w:hAnsi="Times New Roman" w:cs="Times New Roman"/>
          <w:sz w:val="24"/>
          <w:szCs w:val="24"/>
        </w:rPr>
      </w:pPr>
      <w:r w:rsidRPr="00E9716C">
        <w:rPr>
          <w:rFonts w:ascii="Times New Roman" w:hAnsi="Times New Roman" w:cs="Times New Roman"/>
          <w:sz w:val="24"/>
          <w:szCs w:val="24"/>
        </w:rPr>
        <w:t xml:space="preserve">Приложение № </w:t>
      </w:r>
      <w:r w:rsidR="00052FFC" w:rsidRPr="00E9716C">
        <w:rPr>
          <w:rFonts w:ascii="Times New Roman" w:hAnsi="Times New Roman" w:cs="Times New Roman"/>
          <w:sz w:val="24"/>
          <w:szCs w:val="24"/>
        </w:rPr>
        <w:t>17</w:t>
      </w:r>
      <w:r w:rsidRPr="00E9716C">
        <w:rPr>
          <w:rFonts w:ascii="Times New Roman" w:hAnsi="Times New Roman" w:cs="Times New Roman"/>
          <w:sz w:val="24"/>
          <w:szCs w:val="24"/>
        </w:rPr>
        <w:t xml:space="preserve"> </w:t>
      </w:r>
      <w:r w:rsidR="00E77180" w:rsidRPr="00E9716C">
        <w:rPr>
          <w:rFonts w:ascii="Times New Roman" w:hAnsi="Times New Roman" w:cs="Times New Roman"/>
          <w:sz w:val="24"/>
          <w:szCs w:val="24"/>
        </w:rPr>
        <w:t>–</w:t>
      </w:r>
      <w:r w:rsidRPr="00E9716C">
        <w:rPr>
          <w:rFonts w:ascii="Times New Roman" w:hAnsi="Times New Roman" w:cs="Times New Roman"/>
          <w:sz w:val="24"/>
          <w:szCs w:val="24"/>
        </w:rPr>
        <w:t xml:space="preserve"> Образец на банкова гаранция;</w:t>
      </w:r>
    </w:p>
    <w:p w14:paraId="58AC16DC" w14:textId="381D1121" w:rsidR="000C1057" w:rsidRPr="00E9716C" w:rsidRDefault="000C1057" w:rsidP="00CC51A1">
      <w:pPr>
        <w:spacing w:before="120" w:after="120" w:line="276" w:lineRule="auto"/>
        <w:jc w:val="both"/>
        <w:rPr>
          <w:rFonts w:ascii="Times New Roman" w:hAnsi="Times New Roman" w:cs="Times New Roman"/>
          <w:sz w:val="24"/>
          <w:szCs w:val="24"/>
        </w:rPr>
      </w:pPr>
      <w:r w:rsidRPr="00E9716C">
        <w:rPr>
          <w:rFonts w:ascii="Times New Roman" w:hAnsi="Times New Roman" w:cs="Times New Roman"/>
          <w:sz w:val="24"/>
          <w:szCs w:val="24"/>
        </w:rPr>
        <w:t xml:space="preserve">Приложение № </w:t>
      </w:r>
      <w:r w:rsidR="00734632" w:rsidRPr="00E9716C">
        <w:rPr>
          <w:rFonts w:ascii="Times New Roman" w:hAnsi="Times New Roman" w:cs="Times New Roman"/>
          <w:sz w:val="24"/>
          <w:szCs w:val="24"/>
        </w:rPr>
        <w:t>18</w:t>
      </w:r>
      <w:r w:rsidRPr="00E9716C">
        <w:rPr>
          <w:rFonts w:ascii="Times New Roman" w:hAnsi="Times New Roman" w:cs="Times New Roman"/>
          <w:sz w:val="24"/>
          <w:szCs w:val="24"/>
        </w:rPr>
        <w:t xml:space="preserve"> </w:t>
      </w:r>
      <w:r w:rsidR="00E77180" w:rsidRPr="00E9716C">
        <w:rPr>
          <w:rFonts w:ascii="Times New Roman" w:hAnsi="Times New Roman" w:cs="Times New Roman"/>
          <w:sz w:val="24"/>
          <w:szCs w:val="24"/>
        </w:rPr>
        <w:t>–</w:t>
      </w:r>
      <w:r w:rsidRPr="00E9716C">
        <w:rPr>
          <w:rFonts w:ascii="Times New Roman" w:hAnsi="Times New Roman" w:cs="Times New Roman"/>
          <w:sz w:val="24"/>
          <w:szCs w:val="24"/>
        </w:rPr>
        <w:t xml:space="preserve"> Списък с изискуеми документи към Искане за авансово плащане;</w:t>
      </w:r>
    </w:p>
    <w:p w14:paraId="5CF5DB73" w14:textId="2BB7AD7A" w:rsidR="000C1057" w:rsidRPr="003111FA" w:rsidRDefault="000C1057" w:rsidP="00CC51A1">
      <w:pPr>
        <w:spacing w:before="120" w:after="120" w:line="276" w:lineRule="auto"/>
        <w:jc w:val="both"/>
        <w:rPr>
          <w:rFonts w:ascii="Times New Roman" w:hAnsi="Times New Roman" w:cs="Times New Roman"/>
          <w:sz w:val="24"/>
          <w:szCs w:val="24"/>
        </w:rPr>
      </w:pPr>
      <w:r w:rsidRPr="00E9716C">
        <w:rPr>
          <w:rFonts w:ascii="Times New Roman" w:hAnsi="Times New Roman" w:cs="Times New Roman"/>
          <w:sz w:val="24"/>
          <w:szCs w:val="24"/>
        </w:rPr>
        <w:t>П</w:t>
      </w:r>
      <w:r w:rsidR="00052FFC" w:rsidRPr="00E9716C">
        <w:rPr>
          <w:rFonts w:ascii="Times New Roman" w:hAnsi="Times New Roman" w:cs="Times New Roman"/>
          <w:sz w:val="24"/>
          <w:szCs w:val="24"/>
        </w:rPr>
        <w:t>риложение № 19</w:t>
      </w:r>
      <w:r w:rsidRPr="00E9716C">
        <w:rPr>
          <w:rFonts w:ascii="Times New Roman" w:hAnsi="Times New Roman" w:cs="Times New Roman"/>
          <w:sz w:val="24"/>
          <w:szCs w:val="24"/>
        </w:rPr>
        <w:t xml:space="preserve"> </w:t>
      </w:r>
      <w:r w:rsidR="00E77180" w:rsidRPr="00E9716C">
        <w:rPr>
          <w:rFonts w:ascii="Times New Roman" w:hAnsi="Times New Roman" w:cs="Times New Roman"/>
          <w:sz w:val="24"/>
          <w:szCs w:val="24"/>
        </w:rPr>
        <w:t>–</w:t>
      </w:r>
      <w:r w:rsidRPr="00E9716C">
        <w:rPr>
          <w:rFonts w:ascii="Times New Roman" w:hAnsi="Times New Roman" w:cs="Times New Roman"/>
          <w:sz w:val="24"/>
          <w:szCs w:val="24"/>
        </w:rPr>
        <w:t xml:space="preserve"> Списък с изискуеми документи към Искане за междинно/окончателно плащане;</w:t>
      </w:r>
    </w:p>
    <w:p w14:paraId="75BDD7EC" w14:textId="1ACD535C" w:rsidR="000C1057" w:rsidRPr="003111FA" w:rsidRDefault="00052FFC" w:rsidP="00CC51A1">
      <w:pPr>
        <w:spacing w:before="120" w:after="120" w:line="276" w:lineRule="auto"/>
        <w:jc w:val="both"/>
        <w:rPr>
          <w:rFonts w:ascii="Times New Roman" w:hAnsi="Times New Roman" w:cs="Times New Roman"/>
          <w:sz w:val="24"/>
          <w:szCs w:val="24"/>
        </w:rPr>
      </w:pPr>
      <w:r w:rsidRPr="00E9716C">
        <w:rPr>
          <w:rFonts w:ascii="Times New Roman" w:hAnsi="Times New Roman" w:cs="Times New Roman"/>
          <w:sz w:val="24"/>
          <w:szCs w:val="24"/>
        </w:rPr>
        <w:t>Приложение № 20</w:t>
      </w:r>
      <w:r w:rsidR="000C1057" w:rsidRPr="00E9716C">
        <w:rPr>
          <w:rFonts w:ascii="Times New Roman" w:hAnsi="Times New Roman" w:cs="Times New Roman"/>
          <w:sz w:val="24"/>
          <w:szCs w:val="24"/>
        </w:rPr>
        <w:t xml:space="preserve"> </w:t>
      </w:r>
      <w:r w:rsidR="0061229C" w:rsidRPr="00E9716C">
        <w:rPr>
          <w:rFonts w:ascii="Times New Roman" w:hAnsi="Times New Roman" w:cs="Times New Roman"/>
          <w:sz w:val="24"/>
          <w:szCs w:val="24"/>
        </w:rPr>
        <w:t>–</w:t>
      </w:r>
      <w:r w:rsidR="000C1057" w:rsidRPr="00E9716C">
        <w:rPr>
          <w:rFonts w:ascii="Times New Roman" w:hAnsi="Times New Roman" w:cs="Times New Roman"/>
          <w:sz w:val="24"/>
          <w:szCs w:val="24"/>
        </w:rPr>
        <w:t xml:space="preserve"> За</w:t>
      </w:r>
      <w:r w:rsidR="0061229C" w:rsidRPr="00E9716C">
        <w:rPr>
          <w:rFonts w:ascii="Times New Roman" w:hAnsi="Times New Roman" w:cs="Times New Roman"/>
          <w:sz w:val="24"/>
          <w:szCs w:val="24"/>
        </w:rPr>
        <w:t>страхователни рискове</w:t>
      </w:r>
      <w:r w:rsidR="0061229C" w:rsidRPr="003111FA">
        <w:rPr>
          <w:rFonts w:ascii="Times New Roman" w:hAnsi="Times New Roman" w:cs="Times New Roman"/>
          <w:sz w:val="24"/>
          <w:szCs w:val="24"/>
        </w:rPr>
        <w:t>;</w:t>
      </w:r>
    </w:p>
    <w:p w14:paraId="3FA69C85" w14:textId="7AB93233" w:rsidR="003817CA" w:rsidRPr="00E9716C" w:rsidRDefault="003817CA" w:rsidP="00CC51A1">
      <w:pPr>
        <w:spacing w:before="120" w:after="120" w:line="276" w:lineRule="auto"/>
        <w:jc w:val="both"/>
        <w:rPr>
          <w:rFonts w:ascii="Times New Roman" w:hAnsi="Times New Roman" w:cs="Times New Roman"/>
          <w:sz w:val="24"/>
          <w:szCs w:val="24"/>
        </w:rPr>
      </w:pPr>
      <w:r w:rsidRPr="00E9716C">
        <w:rPr>
          <w:rFonts w:ascii="Times New Roman" w:hAnsi="Times New Roman" w:cs="Times New Roman"/>
          <w:sz w:val="24"/>
          <w:szCs w:val="24"/>
        </w:rPr>
        <w:t xml:space="preserve">Приложение № 21 </w:t>
      </w:r>
      <w:r w:rsidR="00E77180" w:rsidRPr="00E9716C">
        <w:rPr>
          <w:rFonts w:ascii="Times New Roman" w:hAnsi="Times New Roman" w:cs="Times New Roman"/>
          <w:sz w:val="24"/>
          <w:szCs w:val="24"/>
        </w:rPr>
        <w:t>–</w:t>
      </w:r>
      <w:r w:rsidRPr="00E9716C">
        <w:rPr>
          <w:rFonts w:ascii="Times New Roman" w:hAnsi="Times New Roman" w:cs="Times New Roman"/>
          <w:sz w:val="24"/>
          <w:szCs w:val="24"/>
        </w:rPr>
        <w:t xml:space="preserve"> Инструкция за подписване на договор с електронен подпис;</w:t>
      </w:r>
    </w:p>
    <w:p w14:paraId="0C683FB3" w14:textId="42AEA2F2" w:rsidR="003817CA" w:rsidRPr="00E9716C" w:rsidRDefault="003817CA" w:rsidP="00CC51A1">
      <w:pPr>
        <w:spacing w:before="120" w:after="120" w:line="276" w:lineRule="auto"/>
        <w:jc w:val="both"/>
        <w:rPr>
          <w:rFonts w:ascii="Times New Roman" w:hAnsi="Times New Roman" w:cs="Times New Roman"/>
          <w:sz w:val="24"/>
          <w:szCs w:val="24"/>
        </w:rPr>
      </w:pPr>
      <w:r w:rsidRPr="00E9716C">
        <w:rPr>
          <w:rFonts w:ascii="Times New Roman" w:hAnsi="Times New Roman" w:cs="Times New Roman"/>
          <w:sz w:val="24"/>
          <w:szCs w:val="24"/>
        </w:rPr>
        <w:t xml:space="preserve">Приложение № 22 </w:t>
      </w:r>
      <w:r w:rsidR="00E77180" w:rsidRPr="00E9716C">
        <w:rPr>
          <w:rFonts w:ascii="Times New Roman" w:hAnsi="Times New Roman" w:cs="Times New Roman"/>
          <w:sz w:val="24"/>
          <w:szCs w:val="24"/>
        </w:rPr>
        <w:t>–</w:t>
      </w:r>
      <w:r w:rsidRPr="00E9716C">
        <w:rPr>
          <w:rFonts w:ascii="Times New Roman" w:hAnsi="Times New Roman" w:cs="Times New Roman"/>
          <w:sz w:val="24"/>
          <w:szCs w:val="24"/>
        </w:rPr>
        <w:t xml:space="preserve"> Графични лога на Емблемата на Съюза с изявлението за финансиране: „Съфинансирано от Европейския съюз“;</w:t>
      </w:r>
    </w:p>
    <w:p w14:paraId="3A251C69" w14:textId="0D180A33" w:rsidR="0061229C" w:rsidRDefault="00052FFC" w:rsidP="00CC51A1">
      <w:pPr>
        <w:spacing w:before="120" w:after="120" w:line="276" w:lineRule="auto"/>
        <w:jc w:val="both"/>
        <w:rPr>
          <w:rFonts w:ascii="Times New Roman" w:hAnsi="Times New Roman" w:cs="Times New Roman"/>
          <w:sz w:val="24"/>
          <w:szCs w:val="24"/>
        </w:rPr>
      </w:pPr>
      <w:r w:rsidRPr="00E9716C">
        <w:rPr>
          <w:rFonts w:ascii="Times New Roman" w:hAnsi="Times New Roman" w:cs="Times New Roman"/>
          <w:sz w:val="24"/>
          <w:szCs w:val="24"/>
        </w:rPr>
        <w:t>Приложение № 23</w:t>
      </w:r>
      <w:r w:rsidR="000C1057" w:rsidRPr="00E9716C">
        <w:rPr>
          <w:rFonts w:ascii="Times New Roman" w:hAnsi="Times New Roman" w:cs="Times New Roman"/>
          <w:sz w:val="24"/>
          <w:szCs w:val="24"/>
        </w:rPr>
        <w:t xml:space="preserve"> </w:t>
      </w:r>
      <w:r w:rsidR="00E77180" w:rsidRPr="00E9716C">
        <w:rPr>
          <w:rFonts w:ascii="Times New Roman" w:hAnsi="Times New Roman" w:cs="Times New Roman"/>
          <w:sz w:val="24"/>
          <w:szCs w:val="24"/>
        </w:rPr>
        <w:t xml:space="preserve">– </w:t>
      </w:r>
      <w:r w:rsidR="000C1057" w:rsidRPr="00E9716C">
        <w:rPr>
          <w:rFonts w:ascii="Times New Roman" w:hAnsi="Times New Roman" w:cs="Times New Roman"/>
          <w:sz w:val="24"/>
          <w:szCs w:val="24"/>
        </w:rPr>
        <w:t>Графични лога на Програмата за морско дело, рибарство и</w:t>
      </w:r>
      <w:r w:rsidR="00172CB5" w:rsidRPr="00E9716C">
        <w:rPr>
          <w:rFonts w:ascii="Times New Roman" w:hAnsi="Times New Roman" w:cs="Times New Roman"/>
          <w:sz w:val="24"/>
          <w:szCs w:val="24"/>
        </w:rPr>
        <w:t xml:space="preserve"> аквакултури 2021-2027.</w:t>
      </w:r>
    </w:p>
    <w:p w14:paraId="7556F724" w14:textId="77777777" w:rsidR="00E8289E" w:rsidRPr="00774C97" w:rsidRDefault="00E8289E" w:rsidP="00CC51A1">
      <w:pPr>
        <w:spacing w:before="120" w:after="120" w:line="276" w:lineRule="auto"/>
        <w:jc w:val="both"/>
        <w:rPr>
          <w:rFonts w:ascii="Times New Roman" w:hAnsi="Times New Roman" w:cs="Times New Roman"/>
          <w:sz w:val="24"/>
          <w:szCs w:val="24"/>
        </w:rPr>
      </w:pPr>
    </w:p>
    <w:sectPr w:rsidR="00E8289E" w:rsidRPr="00774C97" w:rsidSect="00B20B9E">
      <w:footerReference w:type="default" r:id="rId11"/>
      <w:headerReference w:type="first" r:id="rId12"/>
      <w:pgSz w:w="11906" w:h="16838"/>
      <w:pgMar w:top="709" w:right="991" w:bottom="851" w:left="1276" w:header="709" w:footer="708" w:gutter="0"/>
      <w:cols w:space="708"/>
      <w:titlePg/>
      <w:rtlGutter/>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83D065" w16cex:dateUtc="2025-03-18T08: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5DD20C" w16cid:durableId="2B83D06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C82F2C" w14:textId="77777777" w:rsidR="00F17BC1" w:rsidRDefault="00F17BC1" w:rsidP="002325A3">
      <w:pPr>
        <w:spacing w:after="0" w:line="240" w:lineRule="auto"/>
      </w:pPr>
      <w:r>
        <w:separator/>
      </w:r>
    </w:p>
  </w:endnote>
  <w:endnote w:type="continuationSeparator" w:id="0">
    <w:p w14:paraId="55DFAFF6" w14:textId="77777777" w:rsidR="00F17BC1" w:rsidRDefault="00F17BC1"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1FABC" w14:textId="45EB5BF9" w:rsidR="00CB0E8E" w:rsidRPr="00D421A6" w:rsidRDefault="00CB0E8E">
    <w:pPr>
      <w:pStyle w:val="Footer"/>
      <w:jc w:val="center"/>
      <w:rPr>
        <w:rFonts w:ascii="Arial" w:hAnsi="Arial" w:cs="Arial"/>
        <w:sz w:val="16"/>
        <w:szCs w:val="16"/>
      </w:rPr>
    </w:pPr>
    <w:r w:rsidRPr="00D421A6">
      <w:rPr>
        <w:rFonts w:ascii="Arial" w:hAnsi="Arial" w:cs="Arial"/>
        <w:sz w:val="16"/>
        <w:szCs w:val="16"/>
      </w:rPr>
      <w:fldChar w:fldCharType="begin"/>
    </w:r>
    <w:r w:rsidRPr="00D421A6">
      <w:rPr>
        <w:rFonts w:ascii="Arial" w:hAnsi="Arial" w:cs="Arial"/>
        <w:sz w:val="16"/>
        <w:szCs w:val="16"/>
      </w:rPr>
      <w:instrText xml:space="preserve"> PAGE   \* MERGEFORMAT </w:instrText>
    </w:r>
    <w:r w:rsidRPr="00D421A6">
      <w:rPr>
        <w:rFonts w:ascii="Arial" w:hAnsi="Arial" w:cs="Arial"/>
        <w:sz w:val="16"/>
        <w:szCs w:val="16"/>
      </w:rPr>
      <w:fldChar w:fldCharType="separate"/>
    </w:r>
    <w:r w:rsidR="009C6200">
      <w:rPr>
        <w:rFonts w:ascii="Arial" w:hAnsi="Arial" w:cs="Arial"/>
        <w:noProof/>
        <w:sz w:val="16"/>
        <w:szCs w:val="16"/>
      </w:rPr>
      <w:t>5</w:t>
    </w:r>
    <w:r w:rsidRPr="00D421A6">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8842CC" w14:textId="77777777" w:rsidR="00F17BC1" w:rsidRDefault="00F17BC1" w:rsidP="002325A3">
      <w:pPr>
        <w:spacing w:after="0" w:line="240" w:lineRule="auto"/>
      </w:pPr>
      <w:r>
        <w:separator/>
      </w:r>
    </w:p>
  </w:footnote>
  <w:footnote w:type="continuationSeparator" w:id="0">
    <w:p w14:paraId="11C4B0F2" w14:textId="77777777" w:rsidR="00F17BC1" w:rsidRDefault="00F17BC1"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D60B8" w14:textId="2EFB5551" w:rsidR="00DD14F8" w:rsidRPr="005E5573" w:rsidRDefault="00DD14F8" w:rsidP="00DD14F8">
    <w:pPr>
      <w:tabs>
        <w:tab w:val="center" w:pos="4536"/>
        <w:tab w:val="right" w:pos="9072"/>
      </w:tabs>
      <w:spacing w:after="0" w:line="240" w:lineRule="auto"/>
      <w:rPr>
        <w:rFonts w:ascii="Arial" w:hAnsi="Arial" w:cs="Arial"/>
        <w:b/>
        <w:bCs/>
        <w:sz w:val="20"/>
        <w:szCs w:val="20"/>
      </w:rPr>
    </w:pPr>
    <w:r w:rsidRPr="005E5573">
      <w:rPr>
        <w:rFonts w:ascii="Arial" w:hAnsi="Arial" w:cs="Arial"/>
        <w:noProof/>
        <w:sz w:val="20"/>
        <w:szCs w:val="20"/>
        <w:lang w:eastAsia="bg-BG"/>
      </w:rPr>
      <w:drawing>
        <wp:anchor distT="0" distB="0" distL="114300" distR="114300" simplePos="0" relativeHeight="251659264" behindDoc="1" locked="0" layoutInCell="1" allowOverlap="1" wp14:anchorId="26C14B2D" wp14:editId="52735E73">
          <wp:simplePos x="0" y="0"/>
          <wp:positionH relativeFrom="column">
            <wp:posOffset>2385060</wp:posOffset>
          </wp:positionH>
          <wp:positionV relativeFrom="paragraph">
            <wp:posOffset>-46355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E5573">
      <w:rPr>
        <w:rFonts w:ascii="Arial" w:hAnsi="Arial" w:cs="Arial"/>
        <w:noProof/>
        <w:sz w:val="20"/>
        <w:szCs w:val="20"/>
        <w:lang w:eastAsia="bg-BG"/>
      </w:rPr>
      <w:drawing>
        <wp:anchor distT="0" distB="0" distL="114300" distR="114300" simplePos="0" relativeHeight="251654144" behindDoc="0" locked="0" layoutInCell="1" allowOverlap="1" wp14:anchorId="606DC92C" wp14:editId="072EA9EA">
          <wp:simplePos x="0" y="0"/>
          <wp:positionH relativeFrom="page">
            <wp:posOffset>5112385</wp:posOffset>
          </wp:positionH>
          <wp:positionV relativeFrom="paragraph">
            <wp:posOffset>8255</wp:posOffset>
          </wp:positionV>
          <wp:extent cx="2125980" cy="796925"/>
          <wp:effectExtent l="0" t="0" r="7620" b="317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C44F74" w14:textId="5F4FC2DB" w:rsidR="00DD14F8" w:rsidRPr="005E5573" w:rsidRDefault="00DD14F8" w:rsidP="00DD14F8">
    <w:pPr>
      <w:tabs>
        <w:tab w:val="center" w:pos="4536"/>
        <w:tab w:val="right" w:pos="9072"/>
      </w:tabs>
      <w:spacing w:after="0" w:line="240" w:lineRule="auto"/>
      <w:rPr>
        <w:rFonts w:ascii="Arial" w:hAnsi="Arial" w:cs="Arial"/>
        <w:b/>
        <w:bCs/>
        <w:sz w:val="20"/>
        <w:szCs w:val="20"/>
      </w:rPr>
    </w:pPr>
    <w:r w:rsidRPr="005E5573">
      <w:rPr>
        <w:rFonts w:ascii="Arial" w:hAnsi="Arial" w:cs="Arial"/>
        <w:noProof/>
        <w:sz w:val="20"/>
        <w:szCs w:val="20"/>
        <w:lang w:eastAsia="bg-BG"/>
      </w:rPr>
      <mc:AlternateContent>
        <mc:Choice Requires="wps">
          <w:drawing>
            <wp:anchor distT="0" distB="0" distL="114300" distR="114300" simplePos="0" relativeHeight="251666432" behindDoc="0" locked="0" layoutInCell="1" allowOverlap="1" wp14:anchorId="6ECB964A" wp14:editId="7CA19EA3">
              <wp:simplePos x="0" y="0"/>
              <wp:positionH relativeFrom="margin">
                <wp:posOffset>1938655</wp:posOffset>
              </wp:positionH>
              <wp:positionV relativeFrom="paragraph">
                <wp:posOffset>554990</wp:posOffset>
              </wp:positionV>
              <wp:extent cx="2628900" cy="2387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159C5" w14:textId="77777777" w:rsidR="00DD14F8" w:rsidRPr="009404BD" w:rsidRDefault="00DD14F8" w:rsidP="00DD14F8">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14:paraId="321DBAA0" w14:textId="77777777" w:rsidR="00DD14F8" w:rsidRDefault="00DD14F8" w:rsidP="00DD14F8">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ECB964A" id="_x0000_t202" coordsize="21600,21600" o:spt="202" path="m,l,21600r21600,l21600,xe">
              <v:stroke joinstyle="miter"/>
              <v:path gradientshapeok="t" o:connecttype="rect"/>
            </v:shapetype>
            <v:shape id="Text Box 3" o:spid="_x0000_s1026" type="#_x0000_t202" style="position:absolute;margin-left:152.65pt;margin-top:43.7pt;width:207pt;height:18.8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" filled="f" stroked="f">
              <v:textbox>
                <w:txbxContent>
                  <w:p w14:paraId="3C4159C5" w14:textId="77777777" w:rsidR="00DD14F8" w:rsidRPr="009404BD" w:rsidRDefault="00DD14F8" w:rsidP="00DD14F8">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14:paraId="321DBAA0" w14:textId="77777777" w:rsidR="00DD14F8" w:rsidRDefault="00DD14F8" w:rsidP="00DD14F8">
                    <w:pPr>
                      <w:jc w:val="center"/>
                    </w:pPr>
                  </w:p>
                </w:txbxContent>
              </v:textbox>
              <w10:wrap anchorx="margin"/>
            </v:shape>
          </w:pict>
        </mc:Fallback>
      </mc:AlternateContent>
    </w:r>
    <w:r w:rsidRPr="005E5573">
      <w:rPr>
        <w:rFonts w:ascii="Arial" w:hAnsi="Arial" w:cs="Arial"/>
        <w:b/>
        <w:noProof/>
        <w:sz w:val="20"/>
        <w:szCs w:val="20"/>
        <w:lang w:eastAsia="bg-BG"/>
      </w:rPr>
      <w:drawing>
        <wp:inline distT="0" distB="0" distL="0" distR="0" wp14:anchorId="13519803" wp14:editId="566D72C2">
          <wp:extent cx="2121535" cy="4533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21535" cy="453390"/>
                  </a:xfrm>
                  <a:prstGeom prst="rect">
                    <a:avLst/>
                  </a:prstGeom>
                  <a:noFill/>
                  <a:ln>
                    <a:noFill/>
                  </a:ln>
                </pic:spPr>
              </pic:pic>
            </a:graphicData>
          </a:graphic>
        </wp:inline>
      </w:drawing>
    </w:r>
  </w:p>
  <w:p w14:paraId="29290276" w14:textId="77777777" w:rsidR="00DD14F8" w:rsidRPr="005E5573" w:rsidRDefault="00DD14F8" w:rsidP="00DD14F8">
    <w:pPr>
      <w:tabs>
        <w:tab w:val="center" w:pos="4536"/>
        <w:tab w:val="right" w:pos="9072"/>
      </w:tabs>
      <w:spacing w:after="0" w:line="240" w:lineRule="auto"/>
      <w:rPr>
        <w:rFonts w:ascii="Arial" w:hAnsi="Arial" w:cs="Arial"/>
        <w:b/>
        <w:bCs/>
        <w:sz w:val="20"/>
        <w:szCs w:val="20"/>
      </w:rPr>
    </w:pPr>
  </w:p>
  <w:p w14:paraId="3A016B69" w14:textId="77777777" w:rsidR="00DD14F8" w:rsidRDefault="00DD14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CF6B98"/>
    <w:multiLevelType w:val="hybridMultilevel"/>
    <w:tmpl w:val="5AA01EC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6F6D775E"/>
    <w:multiLevelType w:val="multilevel"/>
    <w:tmpl w:val="2C74B4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attachedTemplate r:id="rId1"/>
  <w:defaultTabStop w:val="708"/>
  <w:hyphenationZone w:val="425"/>
  <w:doNotHyphenateCaps/>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3958"/>
    <w:rsid w:val="00004A95"/>
    <w:rsid w:val="00004C96"/>
    <w:rsid w:val="00004FC4"/>
    <w:rsid w:val="00005429"/>
    <w:rsid w:val="00005D80"/>
    <w:rsid w:val="00006551"/>
    <w:rsid w:val="00006812"/>
    <w:rsid w:val="00006D65"/>
    <w:rsid w:val="000073E4"/>
    <w:rsid w:val="00007903"/>
    <w:rsid w:val="00007F7E"/>
    <w:rsid w:val="0001068D"/>
    <w:rsid w:val="00010A70"/>
    <w:rsid w:val="00010D0D"/>
    <w:rsid w:val="00010DB6"/>
    <w:rsid w:val="000115A9"/>
    <w:rsid w:val="0001177D"/>
    <w:rsid w:val="00012333"/>
    <w:rsid w:val="000124A2"/>
    <w:rsid w:val="00012817"/>
    <w:rsid w:val="00012C73"/>
    <w:rsid w:val="00013633"/>
    <w:rsid w:val="00013F17"/>
    <w:rsid w:val="00013FB4"/>
    <w:rsid w:val="000141FD"/>
    <w:rsid w:val="00014B32"/>
    <w:rsid w:val="000159E5"/>
    <w:rsid w:val="000168B4"/>
    <w:rsid w:val="00017D3F"/>
    <w:rsid w:val="00017E07"/>
    <w:rsid w:val="00017F9C"/>
    <w:rsid w:val="0002003E"/>
    <w:rsid w:val="000204D6"/>
    <w:rsid w:val="000204F8"/>
    <w:rsid w:val="00020A8F"/>
    <w:rsid w:val="000211C7"/>
    <w:rsid w:val="000215FE"/>
    <w:rsid w:val="0002165A"/>
    <w:rsid w:val="00023432"/>
    <w:rsid w:val="0002352D"/>
    <w:rsid w:val="000239A1"/>
    <w:rsid w:val="00024AEB"/>
    <w:rsid w:val="00024E8C"/>
    <w:rsid w:val="00025472"/>
    <w:rsid w:val="000257CC"/>
    <w:rsid w:val="00025A88"/>
    <w:rsid w:val="00025D62"/>
    <w:rsid w:val="00026121"/>
    <w:rsid w:val="000266EB"/>
    <w:rsid w:val="00026CDC"/>
    <w:rsid w:val="0002736C"/>
    <w:rsid w:val="00027C99"/>
    <w:rsid w:val="000302E7"/>
    <w:rsid w:val="0003046D"/>
    <w:rsid w:val="000308ED"/>
    <w:rsid w:val="00030BBB"/>
    <w:rsid w:val="00030DF9"/>
    <w:rsid w:val="0003166C"/>
    <w:rsid w:val="00031D4A"/>
    <w:rsid w:val="000320B9"/>
    <w:rsid w:val="00032AB7"/>
    <w:rsid w:val="0003305B"/>
    <w:rsid w:val="00033307"/>
    <w:rsid w:val="00033D00"/>
    <w:rsid w:val="00033F65"/>
    <w:rsid w:val="00035958"/>
    <w:rsid w:val="00035BBD"/>
    <w:rsid w:val="000368AE"/>
    <w:rsid w:val="00036967"/>
    <w:rsid w:val="000373A4"/>
    <w:rsid w:val="000377E0"/>
    <w:rsid w:val="00040036"/>
    <w:rsid w:val="000404C9"/>
    <w:rsid w:val="00041054"/>
    <w:rsid w:val="0004194F"/>
    <w:rsid w:val="00041F72"/>
    <w:rsid w:val="000426FA"/>
    <w:rsid w:val="00042AE4"/>
    <w:rsid w:val="00042F6D"/>
    <w:rsid w:val="0004322E"/>
    <w:rsid w:val="00043A75"/>
    <w:rsid w:val="00043ECE"/>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580"/>
    <w:rsid w:val="00051B15"/>
    <w:rsid w:val="00051DFF"/>
    <w:rsid w:val="00052675"/>
    <w:rsid w:val="0005277F"/>
    <w:rsid w:val="0005297C"/>
    <w:rsid w:val="00052D1E"/>
    <w:rsid w:val="00052FFC"/>
    <w:rsid w:val="00053035"/>
    <w:rsid w:val="0005399E"/>
    <w:rsid w:val="00054164"/>
    <w:rsid w:val="000552F2"/>
    <w:rsid w:val="000553B8"/>
    <w:rsid w:val="00055B0D"/>
    <w:rsid w:val="00055E10"/>
    <w:rsid w:val="00055F2D"/>
    <w:rsid w:val="0005635C"/>
    <w:rsid w:val="000577E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34D"/>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287"/>
    <w:rsid w:val="00085A05"/>
    <w:rsid w:val="00085ED7"/>
    <w:rsid w:val="0008696D"/>
    <w:rsid w:val="00086E45"/>
    <w:rsid w:val="000873F6"/>
    <w:rsid w:val="00087BDF"/>
    <w:rsid w:val="00087E20"/>
    <w:rsid w:val="000906DA"/>
    <w:rsid w:val="00090F19"/>
    <w:rsid w:val="00091B09"/>
    <w:rsid w:val="000922B7"/>
    <w:rsid w:val="00092CB6"/>
    <w:rsid w:val="00093585"/>
    <w:rsid w:val="000946CC"/>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A2"/>
    <w:rsid w:val="000A2AEF"/>
    <w:rsid w:val="000A2B39"/>
    <w:rsid w:val="000A2E36"/>
    <w:rsid w:val="000A305B"/>
    <w:rsid w:val="000A3EB7"/>
    <w:rsid w:val="000A488B"/>
    <w:rsid w:val="000A4E4D"/>
    <w:rsid w:val="000A5408"/>
    <w:rsid w:val="000A54EB"/>
    <w:rsid w:val="000A589C"/>
    <w:rsid w:val="000A5C28"/>
    <w:rsid w:val="000A5D3C"/>
    <w:rsid w:val="000A5EEE"/>
    <w:rsid w:val="000A6111"/>
    <w:rsid w:val="000A671E"/>
    <w:rsid w:val="000A6D84"/>
    <w:rsid w:val="000A7098"/>
    <w:rsid w:val="000B034A"/>
    <w:rsid w:val="000B0A30"/>
    <w:rsid w:val="000B0EC0"/>
    <w:rsid w:val="000B0EEC"/>
    <w:rsid w:val="000B1056"/>
    <w:rsid w:val="000B1EC5"/>
    <w:rsid w:val="000B212C"/>
    <w:rsid w:val="000B2C34"/>
    <w:rsid w:val="000B2DE7"/>
    <w:rsid w:val="000B3588"/>
    <w:rsid w:val="000B3CFC"/>
    <w:rsid w:val="000B4690"/>
    <w:rsid w:val="000B50CB"/>
    <w:rsid w:val="000B5260"/>
    <w:rsid w:val="000B5603"/>
    <w:rsid w:val="000B5CCE"/>
    <w:rsid w:val="000B5E6B"/>
    <w:rsid w:val="000B5EE5"/>
    <w:rsid w:val="000B5FE4"/>
    <w:rsid w:val="000B6103"/>
    <w:rsid w:val="000B74CC"/>
    <w:rsid w:val="000B754E"/>
    <w:rsid w:val="000B7669"/>
    <w:rsid w:val="000B7F62"/>
    <w:rsid w:val="000C09BA"/>
    <w:rsid w:val="000C09CF"/>
    <w:rsid w:val="000C1057"/>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0E3"/>
    <w:rsid w:val="000D3271"/>
    <w:rsid w:val="000D33B2"/>
    <w:rsid w:val="000D358D"/>
    <w:rsid w:val="000D3AF5"/>
    <w:rsid w:val="000D3CAA"/>
    <w:rsid w:val="000D44E3"/>
    <w:rsid w:val="000D4BA5"/>
    <w:rsid w:val="000D4C6C"/>
    <w:rsid w:val="000D5270"/>
    <w:rsid w:val="000D52FA"/>
    <w:rsid w:val="000D5536"/>
    <w:rsid w:val="000D573D"/>
    <w:rsid w:val="000D667A"/>
    <w:rsid w:val="000D758F"/>
    <w:rsid w:val="000E0225"/>
    <w:rsid w:val="000E0667"/>
    <w:rsid w:val="000E0A9A"/>
    <w:rsid w:val="000E0E01"/>
    <w:rsid w:val="000E0EC2"/>
    <w:rsid w:val="000E1161"/>
    <w:rsid w:val="000E133E"/>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0876"/>
    <w:rsid w:val="000F1543"/>
    <w:rsid w:val="000F1845"/>
    <w:rsid w:val="000F215F"/>
    <w:rsid w:val="000F224F"/>
    <w:rsid w:val="000F29D8"/>
    <w:rsid w:val="000F2A8C"/>
    <w:rsid w:val="000F2D19"/>
    <w:rsid w:val="000F2EA8"/>
    <w:rsid w:val="000F42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5D42"/>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5C"/>
    <w:rsid w:val="00140BEF"/>
    <w:rsid w:val="00141D45"/>
    <w:rsid w:val="0014204B"/>
    <w:rsid w:val="00142300"/>
    <w:rsid w:val="00143129"/>
    <w:rsid w:val="00143716"/>
    <w:rsid w:val="001439F1"/>
    <w:rsid w:val="00143B47"/>
    <w:rsid w:val="00143C14"/>
    <w:rsid w:val="00143F5B"/>
    <w:rsid w:val="00144EDD"/>
    <w:rsid w:val="001455AB"/>
    <w:rsid w:val="001465B0"/>
    <w:rsid w:val="0014668C"/>
    <w:rsid w:val="0014672F"/>
    <w:rsid w:val="00146A0C"/>
    <w:rsid w:val="00146E68"/>
    <w:rsid w:val="00146EB8"/>
    <w:rsid w:val="00147AAB"/>
    <w:rsid w:val="00151343"/>
    <w:rsid w:val="0015150F"/>
    <w:rsid w:val="00151B5B"/>
    <w:rsid w:val="00151D1C"/>
    <w:rsid w:val="0015202C"/>
    <w:rsid w:val="00152651"/>
    <w:rsid w:val="00152746"/>
    <w:rsid w:val="00152C36"/>
    <w:rsid w:val="00153AF4"/>
    <w:rsid w:val="00153C9B"/>
    <w:rsid w:val="00153E9B"/>
    <w:rsid w:val="00154DE0"/>
    <w:rsid w:val="001561F2"/>
    <w:rsid w:val="00156523"/>
    <w:rsid w:val="0015684C"/>
    <w:rsid w:val="00156D35"/>
    <w:rsid w:val="00157234"/>
    <w:rsid w:val="00157A84"/>
    <w:rsid w:val="00157ABA"/>
    <w:rsid w:val="00157B99"/>
    <w:rsid w:val="00160C7B"/>
    <w:rsid w:val="001610D6"/>
    <w:rsid w:val="00161A0D"/>
    <w:rsid w:val="00161A7F"/>
    <w:rsid w:val="00161C1D"/>
    <w:rsid w:val="00161C7A"/>
    <w:rsid w:val="00163690"/>
    <w:rsid w:val="00163F76"/>
    <w:rsid w:val="001640A4"/>
    <w:rsid w:val="00164486"/>
    <w:rsid w:val="001646C4"/>
    <w:rsid w:val="00164AF5"/>
    <w:rsid w:val="001658FC"/>
    <w:rsid w:val="00165DF4"/>
    <w:rsid w:val="00166129"/>
    <w:rsid w:val="001668BF"/>
    <w:rsid w:val="00166D3E"/>
    <w:rsid w:val="00166D43"/>
    <w:rsid w:val="00167418"/>
    <w:rsid w:val="001703AB"/>
    <w:rsid w:val="001705C7"/>
    <w:rsid w:val="00170979"/>
    <w:rsid w:val="00171DD0"/>
    <w:rsid w:val="00171E6C"/>
    <w:rsid w:val="00172CB5"/>
    <w:rsid w:val="00173091"/>
    <w:rsid w:val="001731A8"/>
    <w:rsid w:val="0017324A"/>
    <w:rsid w:val="001739E7"/>
    <w:rsid w:val="0017437B"/>
    <w:rsid w:val="0017590E"/>
    <w:rsid w:val="00175CCD"/>
    <w:rsid w:val="00175D15"/>
    <w:rsid w:val="00175F55"/>
    <w:rsid w:val="001760F2"/>
    <w:rsid w:val="001763ED"/>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2E90"/>
    <w:rsid w:val="001834DB"/>
    <w:rsid w:val="00183520"/>
    <w:rsid w:val="00183800"/>
    <w:rsid w:val="00183A76"/>
    <w:rsid w:val="00184D33"/>
    <w:rsid w:val="00185C40"/>
    <w:rsid w:val="00186246"/>
    <w:rsid w:val="001866D6"/>
    <w:rsid w:val="00186DE7"/>
    <w:rsid w:val="001870F8"/>
    <w:rsid w:val="00187312"/>
    <w:rsid w:val="00187551"/>
    <w:rsid w:val="00187C2B"/>
    <w:rsid w:val="00187E08"/>
    <w:rsid w:val="00187FA8"/>
    <w:rsid w:val="001901A4"/>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93"/>
    <w:rsid w:val="001A02E2"/>
    <w:rsid w:val="001A071F"/>
    <w:rsid w:val="001A0D9C"/>
    <w:rsid w:val="001A0E81"/>
    <w:rsid w:val="001A1014"/>
    <w:rsid w:val="001A15DD"/>
    <w:rsid w:val="001A2062"/>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0AA4"/>
    <w:rsid w:val="001B0FF8"/>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363"/>
    <w:rsid w:val="001C1757"/>
    <w:rsid w:val="001C1B34"/>
    <w:rsid w:val="001C2676"/>
    <w:rsid w:val="001C3262"/>
    <w:rsid w:val="001C34E8"/>
    <w:rsid w:val="001C3772"/>
    <w:rsid w:val="001C462F"/>
    <w:rsid w:val="001C47FD"/>
    <w:rsid w:val="001C4822"/>
    <w:rsid w:val="001C4F09"/>
    <w:rsid w:val="001C5AB8"/>
    <w:rsid w:val="001C5D96"/>
    <w:rsid w:val="001C6163"/>
    <w:rsid w:val="001C6C06"/>
    <w:rsid w:val="001C6F2E"/>
    <w:rsid w:val="001C7B36"/>
    <w:rsid w:val="001D0167"/>
    <w:rsid w:val="001D1267"/>
    <w:rsid w:val="001D1DD7"/>
    <w:rsid w:val="001D394C"/>
    <w:rsid w:val="001D3C27"/>
    <w:rsid w:val="001D3F1F"/>
    <w:rsid w:val="001D47DE"/>
    <w:rsid w:val="001D49F0"/>
    <w:rsid w:val="001D4FDF"/>
    <w:rsid w:val="001D534F"/>
    <w:rsid w:val="001D5B9A"/>
    <w:rsid w:val="001D6FDD"/>
    <w:rsid w:val="001D79C3"/>
    <w:rsid w:val="001D7A0C"/>
    <w:rsid w:val="001D7F6C"/>
    <w:rsid w:val="001E01DD"/>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199"/>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6D24"/>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63F"/>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5EBE"/>
    <w:rsid w:val="0021622C"/>
    <w:rsid w:val="00216B2F"/>
    <w:rsid w:val="0021791A"/>
    <w:rsid w:val="002200CE"/>
    <w:rsid w:val="002218E8"/>
    <w:rsid w:val="002229C3"/>
    <w:rsid w:val="002235C4"/>
    <w:rsid w:val="00223A29"/>
    <w:rsid w:val="0022475E"/>
    <w:rsid w:val="00224DF1"/>
    <w:rsid w:val="00224FFC"/>
    <w:rsid w:val="002250FB"/>
    <w:rsid w:val="00225ADA"/>
    <w:rsid w:val="002263FE"/>
    <w:rsid w:val="002268D0"/>
    <w:rsid w:val="00226F9E"/>
    <w:rsid w:val="002272F7"/>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36"/>
    <w:rsid w:val="00234B91"/>
    <w:rsid w:val="002351D6"/>
    <w:rsid w:val="00235458"/>
    <w:rsid w:val="00235CC7"/>
    <w:rsid w:val="00236252"/>
    <w:rsid w:val="002372D1"/>
    <w:rsid w:val="0023786D"/>
    <w:rsid w:val="0024057E"/>
    <w:rsid w:val="00240C81"/>
    <w:rsid w:val="00241757"/>
    <w:rsid w:val="002417E5"/>
    <w:rsid w:val="002418E2"/>
    <w:rsid w:val="00242A5A"/>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3AD9"/>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DBF"/>
    <w:rsid w:val="00266086"/>
    <w:rsid w:val="002668A3"/>
    <w:rsid w:val="00266ED2"/>
    <w:rsid w:val="00266F4D"/>
    <w:rsid w:val="00267D8B"/>
    <w:rsid w:val="00270681"/>
    <w:rsid w:val="00270B5F"/>
    <w:rsid w:val="00270F44"/>
    <w:rsid w:val="0027145E"/>
    <w:rsid w:val="00271836"/>
    <w:rsid w:val="00271ADE"/>
    <w:rsid w:val="00271EC2"/>
    <w:rsid w:val="00272C2D"/>
    <w:rsid w:val="00273028"/>
    <w:rsid w:val="0027311E"/>
    <w:rsid w:val="00273813"/>
    <w:rsid w:val="002743EB"/>
    <w:rsid w:val="002755C7"/>
    <w:rsid w:val="00275903"/>
    <w:rsid w:val="00275B20"/>
    <w:rsid w:val="00276DEF"/>
    <w:rsid w:val="00276F08"/>
    <w:rsid w:val="00277BB0"/>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87EA8"/>
    <w:rsid w:val="00290D6A"/>
    <w:rsid w:val="00290FC9"/>
    <w:rsid w:val="002917BC"/>
    <w:rsid w:val="00291818"/>
    <w:rsid w:val="00291A70"/>
    <w:rsid w:val="00291DBD"/>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5E54"/>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8C6"/>
    <w:rsid w:val="002B3C67"/>
    <w:rsid w:val="002B4203"/>
    <w:rsid w:val="002B53D9"/>
    <w:rsid w:val="002B5742"/>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6CEA"/>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4F13"/>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752"/>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7C"/>
    <w:rsid w:val="002F3CEF"/>
    <w:rsid w:val="002F3D8D"/>
    <w:rsid w:val="002F3D98"/>
    <w:rsid w:val="002F4B76"/>
    <w:rsid w:val="002F4D5D"/>
    <w:rsid w:val="002F4DE0"/>
    <w:rsid w:val="002F50ED"/>
    <w:rsid w:val="002F5340"/>
    <w:rsid w:val="002F5E39"/>
    <w:rsid w:val="002F633C"/>
    <w:rsid w:val="002F6D01"/>
    <w:rsid w:val="002F7A5C"/>
    <w:rsid w:val="00300307"/>
    <w:rsid w:val="003009BE"/>
    <w:rsid w:val="00301F4B"/>
    <w:rsid w:val="003031F4"/>
    <w:rsid w:val="00304035"/>
    <w:rsid w:val="0030424A"/>
    <w:rsid w:val="0030434F"/>
    <w:rsid w:val="00304526"/>
    <w:rsid w:val="003054CE"/>
    <w:rsid w:val="0030560A"/>
    <w:rsid w:val="003062CE"/>
    <w:rsid w:val="00306541"/>
    <w:rsid w:val="00307350"/>
    <w:rsid w:val="00307619"/>
    <w:rsid w:val="00307721"/>
    <w:rsid w:val="00307D07"/>
    <w:rsid w:val="003102B2"/>
    <w:rsid w:val="0031065D"/>
    <w:rsid w:val="00310A6E"/>
    <w:rsid w:val="00310D69"/>
    <w:rsid w:val="003111FA"/>
    <w:rsid w:val="00311558"/>
    <w:rsid w:val="00311B3E"/>
    <w:rsid w:val="00311E71"/>
    <w:rsid w:val="003121EE"/>
    <w:rsid w:val="003128A1"/>
    <w:rsid w:val="0031370F"/>
    <w:rsid w:val="00313B3D"/>
    <w:rsid w:val="0031445C"/>
    <w:rsid w:val="00314619"/>
    <w:rsid w:val="00314CFB"/>
    <w:rsid w:val="00314E45"/>
    <w:rsid w:val="00315DC8"/>
    <w:rsid w:val="00316382"/>
    <w:rsid w:val="00316EB5"/>
    <w:rsid w:val="00316F0C"/>
    <w:rsid w:val="003176D3"/>
    <w:rsid w:val="00317C7F"/>
    <w:rsid w:val="00317E24"/>
    <w:rsid w:val="0032009D"/>
    <w:rsid w:val="003202DC"/>
    <w:rsid w:val="003206B0"/>
    <w:rsid w:val="00320F95"/>
    <w:rsid w:val="003215F7"/>
    <w:rsid w:val="00321C67"/>
    <w:rsid w:val="0032250C"/>
    <w:rsid w:val="00322691"/>
    <w:rsid w:val="00322699"/>
    <w:rsid w:val="0032271A"/>
    <w:rsid w:val="00322B63"/>
    <w:rsid w:val="003235CD"/>
    <w:rsid w:val="0032410C"/>
    <w:rsid w:val="003250A9"/>
    <w:rsid w:val="0032598F"/>
    <w:rsid w:val="00325A28"/>
    <w:rsid w:val="00325B3A"/>
    <w:rsid w:val="003262CD"/>
    <w:rsid w:val="00326485"/>
    <w:rsid w:val="003271C8"/>
    <w:rsid w:val="003271D1"/>
    <w:rsid w:val="00327929"/>
    <w:rsid w:val="00327BBF"/>
    <w:rsid w:val="00330EE9"/>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BF7"/>
    <w:rsid w:val="00355D3A"/>
    <w:rsid w:val="00356024"/>
    <w:rsid w:val="003563F3"/>
    <w:rsid w:val="0035677A"/>
    <w:rsid w:val="003568A8"/>
    <w:rsid w:val="00356922"/>
    <w:rsid w:val="00356B86"/>
    <w:rsid w:val="0035719C"/>
    <w:rsid w:val="003573E6"/>
    <w:rsid w:val="003576EB"/>
    <w:rsid w:val="003577D1"/>
    <w:rsid w:val="003579A3"/>
    <w:rsid w:val="00357A0F"/>
    <w:rsid w:val="00357B8D"/>
    <w:rsid w:val="00357E33"/>
    <w:rsid w:val="003605F3"/>
    <w:rsid w:val="00360A1F"/>
    <w:rsid w:val="00361438"/>
    <w:rsid w:val="0036167D"/>
    <w:rsid w:val="003617C5"/>
    <w:rsid w:val="00361C1D"/>
    <w:rsid w:val="00361FE2"/>
    <w:rsid w:val="00362978"/>
    <w:rsid w:val="0036324D"/>
    <w:rsid w:val="00363945"/>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4F"/>
    <w:rsid w:val="00373578"/>
    <w:rsid w:val="0037447F"/>
    <w:rsid w:val="00374909"/>
    <w:rsid w:val="00374963"/>
    <w:rsid w:val="00374C93"/>
    <w:rsid w:val="003751EC"/>
    <w:rsid w:val="00375579"/>
    <w:rsid w:val="00375E91"/>
    <w:rsid w:val="0037776C"/>
    <w:rsid w:val="00377A51"/>
    <w:rsid w:val="00380303"/>
    <w:rsid w:val="00380719"/>
    <w:rsid w:val="00380C5D"/>
    <w:rsid w:val="00380E33"/>
    <w:rsid w:val="00380FED"/>
    <w:rsid w:val="00381537"/>
    <w:rsid w:val="003817CA"/>
    <w:rsid w:val="00382609"/>
    <w:rsid w:val="00382730"/>
    <w:rsid w:val="00382FC6"/>
    <w:rsid w:val="00383690"/>
    <w:rsid w:val="00383DB0"/>
    <w:rsid w:val="00383F20"/>
    <w:rsid w:val="00383FF6"/>
    <w:rsid w:val="00384E89"/>
    <w:rsid w:val="0038588C"/>
    <w:rsid w:val="00386989"/>
    <w:rsid w:val="00386A9E"/>
    <w:rsid w:val="00386D09"/>
    <w:rsid w:val="00387818"/>
    <w:rsid w:val="00387D01"/>
    <w:rsid w:val="00390624"/>
    <w:rsid w:val="00390DD3"/>
    <w:rsid w:val="00390FD7"/>
    <w:rsid w:val="00391075"/>
    <w:rsid w:val="00392124"/>
    <w:rsid w:val="003926A1"/>
    <w:rsid w:val="00392A7A"/>
    <w:rsid w:val="00392CB4"/>
    <w:rsid w:val="003931D0"/>
    <w:rsid w:val="00393431"/>
    <w:rsid w:val="00394437"/>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2717"/>
    <w:rsid w:val="003A30AB"/>
    <w:rsid w:val="003A4733"/>
    <w:rsid w:val="003A48F8"/>
    <w:rsid w:val="003A4998"/>
    <w:rsid w:val="003A4ACC"/>
    <w:rsid w:val="003A4F61"/>
    <w:rsid w:val="003A63DA"/>
    <w:rsid w:val="003A6806"/>
    <w:rsid w:val="003A6B30"/>
    <w:rsid w:val="003A7747"/>
    <w:rsid w:val="003A7879"/>
    <w:rsid w:val="003A7E51"/>
    <w:rsid w:val="003B0658"/>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502"/>
    <w:rsid w:val="003B7E86"/>
    <w:rsid w:val="003C0FED"/>
    <w:rsid w:val="003C198D"/>
    <w:rsid w:val="003C1E9D"/>
    <w:rsid w:val="003C22B9"/>
    <w:rsid w:val="003C2371"/>
    <w:rsid w:val="003C2CAC"/>
    <w:rsid w:val="003C2EB4"/>
    <w:rsid w:val="003C3374"/>
    <w:rsid w:val="003C4111"/>
    <w:rsid w:val="003C45EB"/>
    <w:rsid w:val="003C529A"/>
    <w:rsid w:val="003C5303"/>
    <w:rsid w:val="003C53C0"/>
    <w:rsid w:val="003C61C4"/>
    <w:rsid w:val="003C67CE"/>
    <w:rsid w:val="003C75B4"/>
    <w:rsid w:val="003C780D"/>
    <w:rsid w:val="003C7AF4"/>
    <w:rsid w:val="003D004A"/>
    <w:rsid w:val="003D012A"/>
    <w:rsid w:val="003D06B5"/>
    <w:rsid w:val="003D06FC"/>
    <w:rsid w:val="003D0ACF"/>
    <w:rsid w:val="003D0B33"/>
    <w:rsid w:val="003D16CE"/>
    <w:rsid w:val="003D171A"/>
    <w:rsid w:val="003D1C1F"/>
    <w:rsid w:val="003D21CB"/>
    <w:rsid w:val="003D2670"/>
    <w:rsid w:val="003D288E"/>
    <w:rsid w:val="003D3794"/>
    <w:rsid w:val="003D37CF"/>
    <w:rsid w:val="003D3C34"/>
    <w:rsid w:val="003D405B"/>
    <w:rsid w:val="003D49FB"/>
    <w:rsid w:val="003D4CA8"/>
    <w:rsid w:val="003D50BE"/>
    <w:rsid w:val="003D5195"/>
    <w:rsid w:val="003D52B8"/>
    <w:rsid w:val="003D562F"/>
    <w:rsid w:val="003D5745"/>
    <w:rsid w:val="003D5F55"/>
    <w:rsid w:val="003D63A5"/>
    <w:rsid w:val="003D700A"/>
    <w:rsid w:val="003D7B26"/>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487"/>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49A"/>
    <w:rsid w:val="004058F4"/>
    <w:rsid w:val="00406892"/>
    <w:rsid w:val="00406A41"/>
    <w:rsid w:val="00406D3E"/>
    <w:rsid w:val="00410908"/>
    <w:rsid w:val="00410920"/>
    <w:rsid w:val="00410DE4"/>
    <w:rsid w:val="004125CB"/>
    <w:rsid w:val="00412B7F"/>
    <w:rsid w:val="00412F1B"/>
    <w:rsid w:val="004138BA"/>
    <w:rsid w:val="00413B87"/>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53"/>
    <w:rsid w:val="00420DBE"/>
    <w:rsid w:val="00420E72"/>
    <w:rsid w:val="00420F8D"/>
    <w:rsid w:val="00421985"/>
    <w:rsid w:val="00421B5B"/>
    <w:rsid w:val="00421D67"/>
    <w:rsid w:val="00421E92"/>
    <w:rsid w:val="004220A2"/>
    <w:rsid w:val="004227FA"/>
    <w:rsid w:val="004231BE"/>
    <w:rsid w:val="00423576"/>
    <w:rsid w:val="004242A1"/>
    <w:rsid w:val="004245B0"/>
    <w:rsid w:val="00424754"/>
    <w:rsid w:val="004247B6"/>
    <w:rsid w:val="004251E9"/>
    <w:rsid w:val="00425604"/>
    <w:rsid w:val="00426010"/>
    <w:rsid w:val="0042602C"/>
    <w:rsid w:val="0042650A"/>
    <w:rsid w:val="00426DBC"/>
    <w:rsid w:val="0042733E"/>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4213"/>
    <w:rsid w:val="00434DC8"/>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1945"/>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95A"/>
    <w:rsid w:val="00455D22"/>
    <w:rsid w:val="00455D9B"/>
    <w:rsid w:val="0046036D"/>
    <w:rsid w:val="0046056A"/>
    <w:rsid w:val="004606E3"/>
    <w:rsid w:val="00460D84"/>
    <w:rsid w:val="0046183F"/>
    <w:rsid w:val="00462A3E"/>
    <w:rsid w:val="00462ABC"/>
    <w:rsid w:val="00462EC7"/>
    <w:rsid w:val="00462ED3"/>
    <w:rsid w:val="0046318F"/>
    <w:rsid w:val="00464304"/>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952"/>
    <w:rsid w:val="00477DD2"/>
    <w:rsid w:val="00477DE1"/>
    <w:rsid w:val="0048001F"/>
    <w:rsid w:val="00481A6D"/>
    <w:rsid w:val="00482538"/>
    <w:rsid w:val="00482614"/>
    <w:rsid w:val="0048288D"/>
    <w:rsid w:val="00482B00"/>
    <w:rsid w:val="00482DE1"/>
    <w:rsid w:val="00483891"/>
    <w:rsid w:val="00484482"/>
    <w:rsid w:val="00485126"/>
    <w:rsid w:val="0048530A"/>
    <w:rsid w:val="00485383"/>
    <w:rsid w:val="00485597"/>
    <w:rsid w:val="004862C4"/>
    <w:rsid w:val="0048639C"/>
    <w:rsid w:val="00486CCA"/>
    <w:rsid w:val="00486CFB"/>
    <w:rsid w:val="00487971"/>
    <w:rsid w:val="004901B3"/>
    <w:rsid w:val="00490A5C"/>
    <w:rsid w:val="004914C8"/>
    <w:rsid w:val="00491A1C"/>
    <w:rsid w:val="00491C23"/>
    <w:rsid w:val="0049210B"/>
    <w:rsid w:val="00493089"/>
    <w:rsid w:val="00493887"/>
    <w:rsid w:val="00493BE7"/>
    <w:rsid w:val="00494723"/>
    <w:rsid w:val="00494F77"/>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637"/>
    <w:rsid w:val="004A2722"/>
    <w:rsid w:val="004A2C6B"/>
    <w:rsid w:val="004A536D"/>
    <w:rsid w:val="004A58E5"/>
    <w:rsid w:val="004A60AF"/>
    <w:rsid w:val="004A627E"/>
    <w:rsid w:val="004A65C6"/>
    <w:rsid w:val="004A66C6"/>
    <w:rsid w:val="004A68A1"/>
    <w:rsid w:val="004A6D93"/>
    <w:rsid w:val="004B07AA"/>
    <w:rsid w:val="004B09EF"/>
    <w:rsid w:val="004B1394"/>
    <w:rsid w:val="004B13DA"/>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89A"/>
    <w:rsid w:val="004C125F"/>
    <w:rsid w:val="004C2146"/>
    <w:rsid w:val="004C288C"/>
    <w:rsid w:val="004C2CB5"/>
    <w:rsid w:val="004C31F2"/>
    <w:rsid w:val="004C3259"/>
    <w:rsid w:val="004C3936"/>
    <w:rsid w:val="004C41B4"/>
    <w:rsid w:val="004C5215"/>
    <w:rsid w:val="004C5E3C"/>
    <w:rsid w:val="004C62F9"/>
    <w:rsid w:val="004C64A3"/>
    <w:rsid w:val="004C64BE"/>
    <w:rsid w:val="004C65E6"/>
    <w:rsid w:val="004C69A7"/>
    <w:rsid w:val="004C6B58"/>
    <w:rsid w:val="004C756D"/>
    <w:rsid w:val="004C778D"/>
    <w:rsid w:val="004C7AA8"/>
    <w:rsid w:val="004C7C40"/>
    <w:rsid w:val="004D021F"/>
    <w:rsid w:val="004D0643"/>
    <w:rsid w:val="004D09E1"/>
    <w:rsid w:val="004D0A0C"/>
    <w:rsid w:val="004D13C4"/>
    <w:rsid w:val="004D146E"/>
    <w:rsid w:val="004D1533"/>
    <w:rsid w:val="004D1BFB"/>
    <w:rsid w:val="004D1D35"/>
    <w:rsid w:val="004D1FFD"/>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0E3"/>
    <w:rsid w:val="004E466F"/>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8F4"/>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DB"/>
    <w:rsid w:val="00500AB1"/>
    <w:rsid w:val="00500B5D"/>
    <w:rsid w:val="00500BD3"/>
    <w:rsid w:val="00501056"/>
    <w:rsid w:val="00501219"/>
    <w:rsid w:val="005019B0"/>
    <w:rsid w:val="00501BEC"/>
    <w:rsid w:val="00502BBF"/>
    <w:rsid w:val="00502DC2"/>
    <w:rsid w:val="00502F42"/>
    <w:rsid w:val="00504C51"/>
    <w:rsid w:val="005053FA"/>
    <w:rsid w:val="00505823"/>
    <w:rsid w:val="00505833"/>
    <w:rsid w:val="00506D2F"/>
    <w:rsid w:val="00507119"/>
    <w:rsid w:val="00507BA1"/>
    <w:rsid w:val="005100FE"/>
    <w:rsid w:val="00510197"/>
    <w:rsid w:val="0051028E"/>
    <w:rsid w:val="005104C7"/>
    <w:rsid w:val="00510A73"/>
    <w:rsid w:val="00510E20"/>
    <w:rsid w:val="00510EF7"/>
    <w:rsid w:val="00510FB3"/>
    <w:rsid w:val="005110D3"/>
    <w:rsid w:val="00511233"/>
    <w:rsid w:val="00513698"/>
    <w:rsid w:val="00514382"/>
    <w:rsid w:val="005144A9"/>
    <w:rsid w:val="005150D8"/>
    <w:rsid w:val="00515491"/>
    <w:rsid w:val="005159A9"/>
    <w:rsid w:val="00515BC4"/>
    <w:rsid w:val="00515CFE"/>
    <w:rsid w:val="005160E2"/>
    <w:rsid w:val="005161FF"/>
    <w:rsid w:val="00516841"/>
    <w:rsid w:val="00516A80"/>
    <w:rsid w:val="00516B10"/>
    <w:rsid w:val="00516B34"/>
    <w:rsid w:val="00517443"/>
    <w:rsid w:val="00517B04"/>
    <w:rsid w:val="00517DA5"/>
    <w:rsid w:val="00517E57"/>
    <w:rsid w:val="0052041A"/>
    <w:rsid w:val="00520E26"/>
    <w:rsid w:val="005217FB"/>
    <w:rsid w:val="00521879"/>
    <w:rsid w:val="00521D37"/>
    <w:rsid w:val="00521E4F"/>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656"/>
    <w:rsid w:val="0054475D"/>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2BC7"/>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76"/>
    <w:rsid w:val="005962F4"/>
    <w:rsid w:val="00596B28"/>
    <w:rsid w:val="00597461"/>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5722"/>
    <w:rsid w:val="005A6D4F"/>
    <w:rsid w:val="005A705C"/>
    <w:rsid w:val="005A77BC"/>
    <w:rsid w:val="005A7971"/>
    <w:rsid w:val="005A7E53"/>
    <w:rsid w:val="005B059C"/>
    <w:rsid w:val="005B08CC"/>
    <w:rsid w:val="005B0A59"/>
    <w:rsid w:val="005B10BF"/>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B22"/>
    <w:rsid w:val="005C6E38"/>
    <w:rsid w:val="005C6F95"/>
    <w:rsid w:val="005C7121"/>
    <w:rsid w:val="005C73B1"/>
    <w:rsid w:val="005C76A7"/>
    <w:rsid w:val="005C7722"/>
    <w:rsid w:val="005C7D63"/>
    <w:rsid w:val="005C7E82"/>
    <w:rsid w:val="005D0280"/>
    <w:rsid w:val="005D1198"/>
    <w:rsid w:val="005D12BA"/>
    <w:rsid w:val="005D15E5"/>
    <w:rsid w:val="005D1C85"/>
    <w:rsid w:val="005D273C"/>
    <w:rsid w:val="005D2E84"/>
    <w:rsid w:val="005D31E4"/>
    <w:rsid w:val="005D3556"/>
    <w:rsid w:val="005D376F"/>
    <w:rsid w:val="005D39CC"/>
    <w:rsid w:val="005D472C"/>
    <w:rsid w:val="005D4BE5"/>
    <w:rsid w:val="005D5408"/>
    <w:rsid w:val="005D5721"/>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652"/>
    <w:rsid w:val="005E5A1F"/>
    <w:rsid w:val="005E5D98"/>
    <w:rsid w:val="005E677C"/>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813"/>
    <w:rsid w:val="005F6B95"/>
    <w:rsid w:val="005F72BD"/>
    <w:rsid w:val="005F738E"/>
    <w:rsid w:val="005F756F"/>
    <w:rsid w:val="005F75E6"/>
    <w:rsid w:val="005F7650"/>
    <w:rsid w:val="005F77CA"/>
    <w:rsid w:val="006002A9"/>
    <w:rsid w:val="006006C6"/>
    <w:rsid w:val="006013C4"/>
    <w:rsid w:val="00602204"/>
    <w:rsid w:val="006028C9"/>
    <w:rsid w:val="00603493"/>
    <w:rsid w:val="006039BA"/>
    <w:rsid w:val="00603CC7"/>
    <w:rsid w:val="00603F8B"/>
    <w:rsid w:val="006059BD"/>
    <w:rsid w:val="00605A53"/>
    <w:rsid w:val="00605C77"/>
    <w:rsid w:val="006064FA"/>
    <w:rsid w:val="00606AAF"/>
    <w:rsid w:val="00606DCF"/>
    <w:rsid w:val="00606FAC"/>
    <w:rsid w:val="00606FE8"/>
    <w:rsid w:val="006072DE"/>
    <w:rsid w:val="0060787D"/>
    <w:rsid w:val="00607B38"/>
    <w:rsid w:val="00607BDC"/>
    <w:rsid w:val="00607DA9"/>
    <w:rsid w:val="0061002F"/>
    <w:rsid w:val="0061049D"/>
    <w:rsid w:val="00610A04"/>
    <w:rsid w:val="00610CC4"/>
    <w:rsid w:val="0061229C"/>
    <w:rsid w:val="006123F5"/>
    <w:rsid w:val="006124AC"/>
    <w:rsid w:val="00612BA6"/>
    <w:rsid w:val="00612DE3"/>
    <w:rsid w:val="00612F51"/>
    <w:rsid w:val="006131A0"/>
    <w:rsid w:val="0061370E"/>
    <w:rsid w:val="006139C8"/>
    <w:rsid w:val="00613E48"/>
    <w:rsid w:val="006141C4"/>
    <w:rsid w:val="00614703"/>
    <w:rsid w:val="00614889"/>
    <w:rsid w:val="006148AF"/>
    <w:rsid w:val="00614B64"/>
    <w:rsid w:val="00615394"/>
    <w:rsid w:val="006154C6"/>
    <w:rsid w:val="0061552B"/>
    <w:rsid w:val="006179B8"/>
    <w:rsid w:val="00617CE1"/>
    <w:rsid w:val="006206EF"/>
    <w:rsid w:val="00620D4A"/>
    <w:rsid w:val="00621933"/>
    <w:rsid w:val="00622A49"/>
    <w:rsid w:val="00622EA0"/>
    <w:rsid w:val="00622ECD"/>
    <w:rsid w:val="006233A1"/>
    <w:rsid w:val="006236AE"/>
    <w:rsid w:val="006237FF"/>
    <w:rsid w:val="00623F2F"/>
    <w:rsid w:val="0062410C"/>
    <w:rsid w:val="00624238"/>
    <w:rsid w:val="00624725"/>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881"/>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6EC2"/>
    <w:rsid w:val="00647819"/>
    <w:rsid w:val="00647D2F"/>
    <w:rsid w:val="00647DFD"/>
    <w:rsid w:val="00647FD7"/>
    <w:rsid w:val="00650647"/>
    <w:rsid w:val="00650CBD"/>
    <w:rsid w:val="00651EE0"/>
    <w:rsid w:val="00651F21"/>
    <w:rsid w:val="006520AC"/>
    <w:rsid w:val="00652C15"/>
    <w:rsid w:val="00652D44"/>
    <w:rsid w:val="006535FC"/>
    <w:rsid w:val="00653714"/>
    <w:rsid w:val="006538DF"/>
    <w:rsid w:val="00653F8A"/>
    <w:rsid w:val="00654A48"/>
    <w:rsid w:val="00654D38"/>
    <w:rsid w:val="006550CA"/>
    <w:rsid w:val="00655329"/>
    <w:rsid w:val="0065540E"/>
    <w:rsid w:val="00656AAE"/>
    <w:rsid w:val="00656C29"/>
    <w:rsid w:val="00656E52"/>
    <w:rsid w:val="00657520"/>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CD0"/>
    <w:rsid w:val="00664F63"/>
    <w:rsid w:val="00665407"/>
    <w:rsid w:val="00665615"/>
    <w:rsid w:val="006661FB"/>
    <w:rsid w:val="00666A96"/>
    <w:rsid w:val="00666B4C"/>
    <w:rsid w:val="00667830"/>
    <w:rsid w:val="0066789D"/>
    <w:rsid w:val="00667B7F"/>
    <w:rsid w:val="00670ACD"/>
    <w:rsid w:val="00670B17"/>
    <w:rsid w:val="00671356"/>
    <w:rsid w:val="0067149B"/>
    <w:rsid w:val="006716FF"/>
    <w:rsid w:val="006720E6"/>
    <w:rsid w:val="0067234D"/>
    <w:rsid w:val="00672695"/>
    <w:rsid w:val="006726A5"/>
    <w:rsid w:val="00672E04"/>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0D6B"/>
    <w:rsid w:val="006810BE"/>
    <w:rsid w:val="0068159A"/>
    <w:rsid w:val="006817DA"/>
    <w:rsid w:val="00681F4E"/>
    <w:rsid w:val="006820F9"/>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190"/>
    <w:rsid w:val="00686461"/>
    <w:rsid w:val="00686565"/>
    <w:rsid w:val="00686578"/>
    <w:rsid w:val="006865A0"/>
    <w:rsid w:val="00686D1D"/>
    <w:rsid w:val="006870DA"/>
    <w:rsid w:val="006876A8"/>
    <w:rsid w:val="006878DC"/>
    <w:rsid w:val="00690881"/>
    <w:rsid w:val="006909DB"/>
    <w:rsid w:val="00690FF0"/>
    <w:rsid w:val="006912C4"/>
    <w:rsid w:val="00691AFC"/>
    <w:rsid w:val="00691BA2"/>
    <w:rsid w:val="00691EE2"/>
    <w:rsid w:val="00693D60"/>
    <w:rsid w:val="00694522"/>
    <w:rsid w:val="0069473A"/>
    <w:rsid w:val="00694757"/>
    <w:rsid w:val="00694CFE"/>
    <w:rsid w:val="00694FAB"/>
    <w:rsid w:val="006950E2"/>
    <w:rsid w:val="00695294"/>
    <w:rsid w:val="006952CF"/>
    <w:rsid w:val="006958D3"/>
    <w:rsid w:val="00695CD0"/>
    <w:rsid w:val="00695F03"/>
    <w:rsid w:val="00695F54"/>
    <w:rsid w:val="006960F7"/>
    <w:rsid w:val="0069661F"/>
    <w:rsid w:val="00696E5B"/>
    <w:rsid w:val="00696F25"/>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4BC4"/>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3CE5"/>
    <w:rsid w:val="006B4095"/>
    <w:rsid w:val="006B500B"/>
    <w:rsid w:val="006B5985"/>
    <w:rsid w:val="006B5A3B"/>
    <w:rsid w:val="006B6465"/>
    <w:rsid w:val="006B6658"/>
    <w:rsid w:val="006B6DE9"/>
    <w:rsid w:val="006B730C"/>
    <w:rsid w:val="006B751A"/>
    <w:rsid w:val="006B7867"/>
    <w:rsid w:val="006B7F5F"/>
    <w:rsid w:val="006C010E"/>
    <w:rsid w:val="006C08E8"/>
    <w:rsid w:val="006C0F6D"/>
    <w:rsid w:val="006C110F"/>
    <w:rsid w:val="006C1418"/>
    <w:rsid w:val="006C16CA"/>
    <w:rsid w:val="006C18B0"/>
    <w:rsid w:val="006C1AD9"/>
    <w:rsid w:val="006C261D"/>
    <w:rsid w:val="006C2EAC"/>
    <w:rsid w:val="006C30F8"/>
    <w:rsid w:val="006C391F"/>
    <w:rsid w:val="006C41EA"/>
    <w:rsid w:val="006C44BC"/>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23B3"/>
    <w:rsid w:val="006E2862"/>
    <w:rsid w:val="006E29DF"/>
    <w:rsid w:val="006E39D7"/>
    <w:rsid w:val="006E3CE0"/>
    <w:rsid w:val="006E4012"/>
    <w:rsid w:val="006E412D"/>
    <w:rsid w:val="006E45C7"/>
    <w:rsid w:val="006E5670"/>
    <w:rsid w:val="006E5D6D"/>
    <w:rsid w:val="006E63D1"/>
    <w:rsid w:val="006E6AD4"/>
    <w:rsid w:val="006E6D64"/>
    <w:rsid w:val="006E75AB"/>
    <w:rsid w:val="006E7A98"/>
    <w:rsid w:val="006E7D2F"/>
    <w:rsid w:val="006F034F"/>
    <w:rsid w:val="006F0C9C"/>
    <w:rsid w:val="006F0D31"/>
    <w:rsid w:val="006F33DE"/>
    <w:rsid w:val="006F3722"/>
    <w:rsid w:val="006F3C61"/>
    <w:rsid w:val="006F3E7E"/>
    <w:rsid w:val="006F4552"/>
    <w:rsid w:val="006F4568"/>
    <w:rsid w:val="006F47B9"/>
    <w:rsid w:val="006F5796"/>
    <w:rsid w:val="006F701B"/>
    <w:rsid w:val="006F7020"/>
    <w:rsid w:val="006F7490"/>
    <w:rsid w:val="006F7683"/>
    <w:rsid w:val="007000B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35A"/>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0BA"/>
    <w:rsid w:val="0071412C"/>
    <w:rsid w:val="0071470F"/>
    <w:rsid w:val="00714CE8"/>
    <w:rsid w:val="007157A4"/>
    <w:rsid w:val="00715AC7"/>
    <w:rsid w:val="00716C5E"/>
    <w:rsid w:val="0071732A"/>
    <w:rsid w:val="00717ACF"/>
    <w:rsid w:val="00717CF3"/>
    <w:rsid w:val="00717F85"/>
    <w:rsid w:val="007206E1"/>
    <w:rsid w:val="00720903"/>
    <w:rsid w:val="0072116B"/>
    <w:rsid w:val="00722D84"/>
    <w:rsid w:val="00722E9A"/>
    <w:rsid w:val="0072311D"/>
    <w:rsid w:val="0072354F"/>
    <w:rsid w:val="00723629"/>
    <w:rsid w:val="00724670"/>
    <w:rsid w:val="00724C03"/>
    <w:rsid w:val="00724D12"/>
    <w:rsid w:val="00726272"/>
    <w:rsid w:val="00726D64"/>
    <w:rsid w:val="00727F29"/>
    <w:rsid w:val="00730521"/>
    <w:rsid w:val="0073158C"/>
    <w:rsid w:val="00732560"/>
    <w:rsid w:val="00732AD3"/>
    <w:rsid w:val="00732F59"/>
    <w:rsid w:val="007333C1"/>
    <w:rsid w:val="00733442"/>
    <w:rsid w:val="00733955"/>
    <w:rsid w:val="00733976"/>
    <w:rsid w:val="00734182"/>
    <w:rsid w:val="007345D8"/>
    <w:rsid w:val="00734632"/>
    <w:rsid w:val="00734892"/>
    <w:rsid w:val="00734F2F"/>
    <w:rsid w:val="00735167"/>
    <w:rsid w:val="00735338"/>
    <w:rsid w:val="00735A00"/>
    <w:rsid w:val="00735FB0"/>
    <w:rsid w:val="00735FB9"/>
    <w:rsid w:val="007360DF"/>
    <w:rsid w:val="00736B08"/>
    <w:rsid w:val="007374DC"/>
    <w:rsid w:val="00737B26"/>
    <w:rsid w:val="00740525"/>
    <w:rsid w:val="00740D02"/>
    <w:rsid w:val="00740DE8"/>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6BC1"/>
    <w:rsid w:val="00747DF6"/>
    <w:rsid w:val="007501F1"/>
    <w:rsid w:val="00750839"/>
    <w:rsid w:val="0075085C"/>
    <w:rsid w:val="00750941"/>
    <w:rsid w:val="00750A55"/>
    <w:rsid w:val="00750B15"/>
    <w:rsid w:val="0075172E"/>
    <w:rsid w:val="00751BFF"/>
    <w:rsid w:val="00751C15"/>
    <w:rsid w:val="00751DDC"/>
    <w:rsid w:val="00752519"/>
    <w:rsid w:val="007528B0"/>
    <w:rsid w:val="00752D9B"/>
    <w:rsid w:val="00752F4C"/>
    <w:rsid w:val="00753194"/>
    <w:rsid w:val="00753245"/>
    <w:rsid w:val="00753A81"/>
    <w:rsid w:val="00753C03"/>
    <w:rsid w:val="00753DFD"/>
    <w:rsid w:val="00755C41"/>
    <w:rsid w:val="00755EBB"/>
    <w:rsid w:val="00755F1F"/>
    <w:rsid w:val="00756197"/>
    <w:rsid w:val="0075682B"/>
    <w:rsid w:val="0075692A"/>
    <w:rsid w:val="00756C87"/>
    <w:rsid w:val="00760323"/>
    <w:rsid w:val="007603E3"/>
    <w:rsid w:val="007625AA"/>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1702"/>
    <w:rsid w:val="007723FD"/>
    <w:rsid w:val="00772A29"/>
    <w:rsid w:val="00773123"/>
    <w:rsid w:val="0077334A"/>
    <w:rsid w:val="00774583"/>
    <w:rsid w:val="00774C97"/>
    <w:rsid w:val="00774CB9"/>
    <w:rsid w:val="00774FA4"/>
    <w:rsid w:val="0077502C"/>
    <w:rsid w:val="00775907"/>
    <w:rsid w:val="00775965"/>
    <w:rsid w:val="00775B1B"/>
    <w:rsid w:val="007765DE"/>
    <w:rsid w:val="00776637"/>
    <w:rsid w:val="0077782B"/>
    <w:rsid w:val="00780379"/>
    <w:rsid w:val="007804C2"/>
    <w:rsid w:val="00780DA4"/>
    <w:rsid w:val="00781C3A"/>
    <w:rsid w:val="007823C4"/>
    <w:rsid w:val="00782571"/>
    <w:rsid w:val="00782CDC"/>
    <w:rsid w:val="00783054"/>
    <w:rsid w:val="00783145"/>
    <w:rsid w:val="00783690"/>
    <w:rsid w:val="00783745"/>
    <w:rsid w:val="00783E44"/>
    <w:rsid w:val="007848BA"/>
    <w:rsid w:val="00784CB5"/>
    <w:rsid w:val="007855B9"/>
    <w:rsid w:val="00785F3F"/>
    <w:rsid w:val="007870C5"/>
    <w:rsid w:val="0078737A"/>
    <w:rsid w:val="007873C9"/>
    <w:rsid w:val="00790C14"/>
    <w:rsid w:val="007914FD"/>
    <w:rsid w:val="00791F87"/>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858"/>
    <w:rsid w:val="007A1D47"/>
    <w:rsid w:val="007A3025"/>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22A"/>
    <w:rsid w:val="007B7399"/>
    <w:rsid w:val="007B759D"/>
    <w:rsid w:val="007C0137"/>
    <w:rsid w:val="007C0326"/>
    <w:rsid w:val="007C04C7"/>
    <w:rsid w:val="007C0630"/>
    <w:rsid w:val="007C1341"/>
    <w:rsid w:val="007C159A"/>
    <w:rsid w:val="007C202C"/>
    <w:rsid w:val="007C2F08"/>
    <w:rsid w:val="007C2F71"/>
    <w:rsid w:val="007C33D8"/>
    <w:rsid w:val="007C40FB"/>
    <w:rsid w:val="007C4111"/>
    <w:rsid w:val="007C476B"/>
    <w:rsid w:val="007C4C83"/>
    <w:rsid w:val="007C4CF1"/>
    <w:rsid w:val="007C5D4E"/>
    <w:rsid w:val="007C60E2"/>
    <w:rsid w:val="007C65B7"/>
    <w:rsid w:val="007C6B76"/>
    <w:rsid w:val="007C6E63"/>
    <w:rsid w:val="007C7103"/>
    <w:rsid w:val="007C7631"/>
    <w:rsid w:val="007C7897"/>
    <w:rsid w:val="007C7AD5"/>
    <w:rsid w:val="007C7D1F"/>
    <w:rsid w:val="007D05FD"/>
    <w:rsid w:val="007D064B"/>
    <w:rsid w:val="007D06DB"/>
    <w:rsid w:val="007D06F7"/>
    <w:rsid w:val="007D107F"/>
    <w:rsid w:val="007D1229"/>
    <w:rsid w:val="007D14A4"/>
    <w:rsid w:val="007D19AA"/>
    <w:rsid w:val="007D221C"/>
    <w:rsid w:val="007D2270"/>
    <w:rsid w:val="007D313F"/>
    <w:rsid w:val="007D3BB7"/>
    <w:rsid w:val="007D404C"/>
    <w:rsid w:val="007D45D0"/>
    <w:rsid w:val="007D47C9"/>
    <w:rsid w:val="007D4E3C"/>
    <w:rsid w:val="007D52B1"/>
    <w:rsid w:val="007D6446"/>
    <w:rsid w:val="007D66DB"/>
    <w:rsid w:val="007D6889"/>
    <w:rsid w:val="007D6ABD"/>
    <w:rsid w:val="007D6E3D"/>
    <w:rsid w:val="007D70EE"/>
    <w:rsid w:val="007D7102"/>
    <w:rsid w:val="007D75AE"/>
    <w:rsid w:val="007D7B43"/>
    <w:rsid w:val="007D7BA7"/>
    <w:rsid w:val="007D7CBB"/>
    <w:rsid w:val="007D7F33"/>
    <w:rsid w:val="007E03B7"/>
    <w:rsid w:val="007E03FE"/>
    <w:rsid w:val="007E0936"/>
    <w:rsid w:val="007E1190"/>
    <w:rsid w:val="007E168F"/>
    <w:rsid w:val="007E17C3"/>
    <w:rsid w:val="007E1B9E"/>
    <w:rsid w:val="007E1C59"/>
    <w:rsid w:val="007E2810"/>
    <w:rsid w:val="007E2B2C"/>
    <w:rsid w:val="007E2B5D"/>
    <w:rsid w:val="007E31D1"/>
    <w:rsid w:val="007E3512"/>
    <w:rsid w:val="007E3CFE"/>
    <w:rsid w:val="007E3D27"/>
    <w:rsid w:val="007E3D2A"/>
    <w:rsid w:val="007E4730"/>
    <w:rsid w:val="007E490F"/>
    <w:rsid w:val="007E4A09"/>
    <w:rsid w:val="007E4EB4"/>
    <w:rsid w:val="007E4FA4"/>
    <w:rsid w:val="007E5802"/>
    <w:rsid w:val="007E58E0"/>
    <w:rsid w:val="007E5F57"/>
    <w:rsid w:val="007E6041"/>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5C8"/>
    <w:rsid w:val="007F75EA"/>
    <w:rsid w:val="007F7637"/>
    <w:rsid w:val="007F76B3"/>
    <w:rsid w:val="00800996"/>
    <w:rsid w:val="00800C84"/>
    <w:rsid w:val="00801A83"/>
    <w:rsid w:val="00801C0B"/>
    <w:rsid w:val="00801C63"/>
    <w:rsid w:val="00801C8B"/>
    <w:rsid w:val="00801D57"/>
    <w:rsid w:val="00802357"/>
    <w:rsid w:val="00802639"/>
    <w:rsid w:val="0080272F"/>
    <w:rsid w:val="008034AB"/>
    <w:rsid w:val="008036F2"/>
    <w:rsid w:val="008038A3"/>
    <w:rsid w:val="00804602"/>
    <w:rsid w:val="00804CAE"/>
    <w:rsid w:val="00804CFB"/>
    <w:rsid w:val="00804EFA"/>
    <w:rsid w:val="0080586A"/>
    <w:rsid w:val="00806045"/>
    <w:rsid w:val="00806059"/>
    <w:rsid w:val="00806512"/>
    <w:rsid w:val="00806936"/>
    <w:rsid w:val="00806E97"/>
    <w:rsid w:val="0080728F"/>
    <w:rsid w:val="00807FA8"/>
    <w:rsid w:val="008104EE"/>
    <w:rsid w:val="008108CF"/>
    <w:rsid w:val="0081107B"/>
    <w:rsid w:val="00811109"/>
    <w:rsid w:val="008113F7"/>
    <w:rsid w:val="008122D0"/>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72A"/>
    <w:rsid w:val="00821C6A"/>
    <w:rsid w:val="00821E2B"/>
    <w:rsid w:val="008221B6"/>
    <w:rsid w:val="00822436"/>
    <w:rsid w:val="008231D4"/>
    <w:rsid w:val="00823293"/>
    <w:rsid w:val="00823AEC"/>
    <w:rsid w:val="00823B8D"/>
    <w:rsid w:val="00823DD3"/>
    <w:rsid w:val="00824097"/>
    <w:rsid w:val="00825584"/>
    <w:rsid w:val="008259BC"/>
    <w:rsid w:val="00825A8E"/>
    <w:rsid w:val="00825B3F"/>
    <w:rsid w:val="008261F8"/>
    <w:rsid w:val="008265F4"/>
    <w:rsid w:val="008269AB"/>
    <w:rsid w:val="00827622"/>
    <w:rsid w:val="0082778A"/>
    <w:rsid w:val="00827926"/>
    <w:rsid w:val="008279C8"/>
    <w:rsid w:val="00827B61"/>
    <w:rsid w:val="00827E97"/>
    <w:rsid w:val="00827F99"/>
    <w:rsid w:val="0083037D"/>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2E5F"/>
    <w:rsid w:val="00843B25"/>
    <w:rsid w:val="00844955"/>
    <w:rsid w:val="00844DBB"/>
    <w:rsid w:val="00845E3E"/>
    <w:rsid w:val="0084695F"/>
    <w:rsid w:val="00846EA0"/>
    <w:rsid w:val="008477A1"/>
    <w:rsid w:val="00847C92"/>
    <w:rsid w:val="0085068A"/>
    <w:rsid w:val="00850AFF"/>
    <w:rsid w:val="00850CF9"/>
    <w:rsid w:val="00851062"/>
    <w:rsid w:val="008510A1"/>
    <w:rsid w:val="00851AC6"/>
    <w:rsid w:val="00851EC1"/>
    <w:rsid w:val="00852641"/>
    <w:rsid w:val="00852B02"/>
    <w:rsid w:val="00853B89"/>
    <w:rsid w:val="00853CA0"/>
    <w:rsid w:val="00854167"/>
    <w:rsid w:val="00854221"/>
    <w:rsid w:val="00854225"/>
    <w:rsid w:val="0085458E"/>
    <w:rsid w:val="0085461E"/>
    <w:rsid w:val="008553E4"/>
    <w:rsid w:val="0085569C"/>
    <w:rsid w:val="008567BC"/>
    <w:rsid w:val="008567E9"/>
    <w:rsid w:val="00856916"/>
    <w:rsid w:val="00856CDB"/>
    <w:rsid w:val="00857382"/>
    <w:rsid w:val="00857884"/>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5E7B"/>
    <w:rsid w:val="008662EB"/>
    <w:rsid w:val="008664AB"/>
    <w:rsid w:val="00866DFA"/>
    <w:rsid w:val="008676A0"/>
    <w:rsid w:val="00870384"/>
    <w:rsid w:val="008713F3"/>
    <w:rsid w:val="00871651"/>
    <w:rsid w:val="008717E9"/>
    <w:rsid w:val="0087240B"/>
    <w:rsid w:val="00872921"/>
    <w:rsid w:val="00873060"/>
    <w:rsid w:val="00873472"/>
    <w:rsid w:val="00873783"/>
    <w:rsid w:val="00873823"/>
    <w:rsid w:val="00874D07"/>
    <w:rsid w:val="00874D1B"/>
    <w:rsid w:val="00874F63"/>
    <w:rsid w:val="008756A8"/>
    <w:rsid w:val="00875A49"/>
    <w:rsid w:val="00876249"/>
    <w:rsid w:val="00876378"/>
    <w:rsid w:val="0087685C"/>
    <w:rsid w:val="00877D48"/>
    <w:rsid w:val="008810AD"/>
    <w:rsid w:val="00881D45"/>
    <w:rsid w:val="00882305"/>
    <w:rsid w:val="008823F0"/>
    <w:rsid w:val="00882768"/>
    <w:rsid w:val="00883B14"/>
    <w:rsid w:val="00884048"/>
    <w:rsid w:val="008843D4"/>
    <w:rsid w:val="008844B7"/>
    <w:rsid w:val="00884B49"/>
    <w:rsid w:val="00884C77"/>
    <w:rsid w:val="0088523B"/>
    <w:rsid w:val="0088540F"/>
    <w:rsid w:val="0088542C"/>
    <w:rsid w:val="00885478"/>
    <w:rsid w:val="008858A7"/>
    <w:rsid w:val="00886155"/>
    <w:rsid w:val="008861C2"/>
    <w:rsid w:val="00886AA9"/>
    <w:rsid w:val="00890965"/>
    <w:rsid w:val="00891CC7"/>
    <w:rsid w:val="00891F09"/>
    <w:rsid w:val="008928FB"/>
    <w:rsid w:val="0089378F"/>
    <w:rsid w:val="0089430D"/>
    <w:rsid w:val="00894BAA"/>
    <w:rsid w:val="00894F95"/>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04"/>
    <w:rsid w:val="008B1CB9"/>
    <w:rsid w:val="008B1F17"/>
    <w:rsid w:val="008B1F3D"/>
    <w:rsid w:val="008B40C4"/>
    <w:rsid w:val="008B486B"/>
    <w:rsid w:val="008B522A"/>
    <w:rsid w:val="008B5460"/>
    <w:rsid w:val="008B56F6"/>
    <w:rsid w:val="008B5A6E"/>
    <w:rsid w:val="008B6111"/>
    <w:rsid w:val="008B613D"/>
    <w:rsid w:val="008B7359"/>
    <w:rsid w:val="008C0317"/>
    <w:rsid w:val="008C07DE"/>
    <w:rsid w:val="008C0F21"/>
    <w:rsid w:val="008C1152"/>
    <w:rsid w:val="008C14EF"/>
    <w:rsid w:val="008C15F0"/>
    <w:rsid w:val="008C1CDF"/>
    <w:rsid w:val="008C1D31"/>
    <w:rsid w:val="008C1DB5"/>
    <w:rsid w:val="008C25E2"/>
    <w:rsid w:val="008C3EA7"/>
    <w:rsid w:val="008C4D4B"/>
    <w:rsid w:val="008C4D89"/>
    <w:rsid w:val="008C5750"/>
    <w:rsid w:val="008C5C9F"/>
    <w:rsid w:val="008C6362"/>
    <w:rsid w:val="008C665A"/>
    <w:rsid w:val="008C6D63"/>
    <w:rsid w:val="008C6F82"/>
    <w:rsid w:val="008C71B9"/>
    <w:rsid w:val="008C740C"/>
    <w:rsid w:val="008C78D4"/>
    <w:rsid w:val="008C7CBE"/>
    <w:rsid w:val="008D07A8"/>
    <w:rsid w:val="008D0C60"/>
    <w:rsid w:val="008D0FB8"/>
    <w:rsid w:val="008D10D8"/>
    <w:rsid w:val="008D1881"/>
    <w:rsid w:val="008D19CE"/>
    <w:rsid w:val="008D19D4"/>
    <w:rsid w:val="008D1DF7"/>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C1"/>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26"/>
    <w:rsid w:val="008F3084"/>
    <w:rsid w:val="008F374F"/>
    <w:rsid w:val="008F50E8"/>
    <w:rsid w:val="008F63AD"/>
    <w:rsid w:val="008F64CF"/>
    <w:rsid w:val="008F6722"/>
    <w:rsid w:val="008F68B5"/>
    <w:rsid w:val="008F6C9F"/>
    <w:rsid w:val="008F7371"/>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3DB5"/>
    <w:rsid w:val="009153C6"/>
    <w:rsid w:val="009157B0"/>
    <w:rsid w:val="00915876"/>
    <w:rsid w:val="009168FB"/>
    <w:rsid w:val="00916A48"/>
    <w:rsid w:val="00916B5A"/>
    <w:rsid w:val="00916EB2"/>
    <w:rsid w:val="00917223"/>
    <w:rsid w:val="00917D60"/>
    <w:rsid w:val="00917EB8"/>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0AB"/>
    <w:rsid w:val="009305AF"/>
    <w:rsid w:val="00931282"/>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06BA"/>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4DA"/>
    <w:rsid w:val="0095261C"/>
    <w:rsid w:val="009531F2"/>
    <w:rsid w:val="00955220"/>
    <w:rsid w:val="009553E7"/>
    <w:rsid w:val="00955A51"/>
    <w:rsid w:val="00955A8B"/>
    <w:rsid w:val="00955ABF"/>
    <w:rsid w:val="00955EE0"/>
    <w:rsid w:val="00955F56"/>
    <w:rsid w:val="009574F9"/>
    <w:rsid w:val="00957933"/>
    <w:rsid w:val="00957BCE"/>
    <w:rsid w:val="009602D9"/>
    <w:rsid w:val="009604E0"/>
    <w:rsid w:val="009605A5"/>
    <w:rsid w:val="00960A2F"/>
    <w:rsid w:val="00962D0F"/>
    <w:rsid w:val="009633EE"/>
    <w:rsid w:val="00963D03"/>
    <w:rsid w:val="00964055"/>
    <w:rsid w:val="009642A4"/>
    <w:rsid w:val="00964858"/>
    <w:rsid w:val="00965186"/>
    <w:rsid w:val="009653CD"/>
    <w:rsid w:val="00965450"/>
    <w:rsid w:val="00965A1B"/>
    <w:rsid w:val="00966687"/>
    <w:rsid w:val="009667DC"/>
    <w:rsid w:val="009667F6"/>
    <w:rsid w:val="0096725D"/>
    <w:rsid w:val="009677D1"/>
    <w:rsid w:val="00970BDA"/>
    <w:rsid w:val="00971BE8"/>
    <w:rsid w:val="00971C23"/>
    <w:rsid w:val="009728D5"/>
    <w:rsid w:val="00972CCA"/>
    <w:rsid w:val="00972E94"/>
    <w:rsid w:val="0097358A"/>
    <w:rsid w:val="009736E9"/>
    <w:rsid w:val="0097374B"/>
    <w:rsid w:val="009739DA"/>
    <w:rsid w:val="009755AD"/>
    <w:rsid w:val="00975B54"/>
    <w:rsid w:val="0097629E"/>
    <w:rsid w:val="00976928"/>
    <w:rsid w:val="00976F89"/>
    <w:rsid w:val="0097764F"/>
    <w:rsid w:val="00977A5A"/>
    <w:rsid w:val="00977C96"/>
    <w:rsid w:val="00977E0A"/>
    <w:rsid w:val="009800DC"/>
    <w:rsid w:val="00980277"/>
    <w:rsid w:val="00980E56"/>
    <w:rsid w:val="009815BC"/>
    <w:rsid w:val="009818F0"/>
    <w:rsid w:val="00981DF1"/>
    <w:rsid w:val="009827C9"/>
    <w:rsid w:val="00983053"/>
    <w:rsid w:val="0098310E"/>
    <w:rsid w:val="00983401"/>
    <w:rsid w:val="00983C4E"/>
    <w:rsid w:val="00984041"/>
    <w:rsid w:val="0098439D"/>
    <w:rsid w:val="009849BA"/>
    <w:rsid w:val="00985086"/>
    <w:rsid w:val="00985382"/>
    <w:rsid w:val="0098548B"/>
    <w:rsid w:val="00985B44"/>
    <w:rsid w:val="00985DDC"/>
    <w:rsid w:val="00985DF9"/>
    <w:rsid w:val="009868F2"/>
    <w:rsid w:val="00986F2C"/>
    <w:rsid w:val="009875AB"/>
    <w:rsid w:val="0098786A"/>
    <w:rsid w:val="00987E6D"/>
    <w:rsid w:val="00990010"/>
    <w:rsid w:val="00990134"/>
    <w:rsid w:val="00991368"/>
    <w:rsid w:val="009919F5"/>
    <w:rsid w:val="00991A47"/>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00"/>
    <w:rsid w:val="009A00E9"/>
    <w:rsid w:val="009A021E"/>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D06"/>
    <w:rsid w:val="009B1FBC"/>
    <w:rsid w:val="009B2284"/>
    <w:rsid w:val="009B22E5"/>
    <w:rsid w:val="009B23C9"/>
    <w:rsid w:val="009B28D6"/>
    <w:rsid w:val="009B2F5E"/>
    <w:rsid w:val="009B3923"/>
    <w:rsid w:val="009B3C97"/>
    <w:rsid w:val="009B402A"/>
    <w:rsid w:val="009B427A"/>
    <w:rsid w:val="009B4474"/>
    <w:rsid w:val="009B454D"/>
    <w:rsid w:val="009B4730"/>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200"/>
    <w:rsid w:val="009C6BB7"/>
    <w:rsid w:val="009D1999"/>
    <w:rsid w:val="009D2D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2FA"/>
    <w:rsid w:val="009E2930"/>
    <w:rsid w:val="009E2BBC"/>
    <w:rsid w:val="009E2EAC"/>
    <w:rsid w:val="009E308E"/>
    <w:rsid w:val="009E3707"/>
    <w:rsid w:val="009E3EB9"/>
    <w:rsid w:val="009E4EA6"/>
    <w:rsid w:val="009E5037"/>
    <w:rsid w:val="009E52C1"/>
    <w:rsid w:val="009E5F03"/>
    <w:rsid w:val="009E682A"/>
    <w:rsid w:val="009E70F7"/>
    <w:rsid w:val="009E76E1"/>
    <w:rsid w:val="009E79F3"/>
    <w:rsid w:val="009E7A1B"/>
    <w:rsid w:val="009F10B5"/>
    <w:rsid w:val="009F1626"/>
    <w:rsid w:val="009F1BEC"/>
    <w:rsid w:val="009F2310"/>
    <w:rsid w:val="009F236A"/>
    <w:rsid w:val="009F2CF0"/>
    <w:rsid w:val="009F3F86"/>
    <w:rsid w:val="009F4419"/>
    <w:rsid w:val="009F44C5"/>
    <w:rsid w:val="009F4B30"/>
    <w:rsid w:val="009F4E91"/>
    <w:rsid w:val="009F511B"/>
    <w:rsid w:val="009F62F7"/>
    <w:rsid w:val="009F6317"/>
    <w:rsid w:val="009F6592"/>
    <w:rsid w:val="009F6C9E"/>
    <w:rsid w:val="009F76DA"/>
    <w:rsid w:val="00A01046"/>
    <w:rsid w:val="00A0138A"/>
    <w:rsid w:val="00A021C7"/>
    <w:rsid w:val="00A023E8"/>
    <w:rsid w:val="00A02B5F"/>
    <w:rsid w:val="00A030BD"/>
    <w:rsid w:val="00A03556"/>
    <w:rsid w:val="00A03557"/>
    <w:rsid w:val="00A03CC6"/>
    <w:rsid w:val="00A0452C"/>
    <w:rsid w:val="00A052BD"/>
    <w:rsid w:val="00A0532B"/>
    <w:rsid w:val="00A05579"/>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4787"/>
    <w:rsid w:val="00A14CEF"/>
    <w:rsid w:val="00A1549D"/>
    <w:rsid w:val="00A154D9"/>
    <w:rsid w:val="00A15716"/>
    <w:rsid w:val="00A1593E"/>
    <w:rsid w:val="00A163D6"/>
    <w:rsid w:val="00A16415"/>
    <w:rsid w:val="00A1673C"/>
    <w:rsid w:val="00A167C3"/>
    <w:rsid w:val="00A16CA9"/>
    <w:rsid w:val="00A1752A"/>
    <w:rsid w:val="00A17561"/>
    <w:rsid w:val="00A17D9D"/>
    <w:rsid w:val="00A20CF6"/>
    <w:rsid w:val="00A21072"/>
    <w:rsid w:val="00A215C8"/>
    <w:rsid w:val="00A21EB3"/>
    <w:rsid w:val="00A23275"/>
    <w:rsid w:val="00A2349D"/>
    <w:rsid w:val="00A23AB1"/>
    <w:rsid w:val="00A25B33"/>
    <w:rsid w:val="00A25E6D"/>
    <w:rsid w:val="00A26103"/>
    <w:rsid w:val="00A26FB2"/>
    <w:rsid w:val="00A27607"/>
    <w:rsid w:val="00A27AA6"/>
    <w:rsid w:val="00A27DCE"/>
    <w:rsid w:val="00A27E6A"/>
    <w:rsid w:val="00A27FBF"/>
    <w:rsid w:val="00A27FFE"/>
    <w:rsid w:val="00A304A0"/>
    <w:rsid w:val="00A308FD"/>
    <w:rsid w:val="00A31BAC"/>
    <w:rsid w:val="00A3239D"/>
    <w:rsid w:val="00A3244E"/>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0DB2"/>
    <w:rsid w:val="00A412A2"/>
    <w:rsid w:val="00A41A09"/>
    <w:rsid w:val="00A4329E"/>
    <w:rsid w:val="00A433AC"/>
    <w:rsid w:val="00A4360A"/>
    <w:rsid w:val="00A43B0F"/>
    <w:rsid w:val="00A43E94"/>
    <w:rsid w:val="00A44608"/>
    <w:rsid w:val="00A44D37"/>
    <w:rsid w:val="00A45A68"/>
    <w:rsid w:val="00A45AF7"/>
    <w:rsid w:val="00A463E9"/>
    <w:rsid w:val="00A47084"/>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2B4"/>
    <w:rsid w:val="00A614D0"/>
    <w:rsid w:val="00A6250C"/>
    <w:rsid w:val="00A62D54"/>
    <w:rsid w:val="00A62E1D"/>
    <w:rsid w:val="00A6317B"/>
    <w:rsid w:val="00A6352F"/>
    <w:rsid w:val="00A63871"/>
    <w:rsid w:val="00A63B1C"/>
    <w:rsid w:val="00A63DFC"/>
    <w:rsid w:val="00A6412A"/>
    <w:rsid w:val="00A6428A"/>
    <w:rsid w:val="00A64640"/>
    <w:rsid w:val="00A64AD9"/>
    <w:rsid w:val="00A65630"/>
    <w:rsid w:val="00A657BC"/>
    <w:rsid w:val="00A6585C"/>
    <w:rsid w:val="00A6618F"/>
    <w:rsid w:val="00A661C8"/>
    <w:rsid w:val="00A666DD"/>
    <w:rsid w:val="00A66D92"/>
    <w:rsid w:val="00A66DA3"/>
    <w:rsid w:val="00A66E9A"/>
    <w:rsid w:val="00A66FD8"/>
    <w:rsid w:val="00A674AA"/>
    <w:rsid w:val="00A67675"/>
    <w:rsid w:val="00A67996"/>
    <w:rsid w:val="00A67A0B"/>
    <w:rsid w:val="00A7027B"/>
    <w:rsid w:val="00A70A9D"/>
    <w:rsid w:val="00A70C67"/>
    <w:rsid w:val="00A713D5"/>
    <w:rsid w:val="00A71CCA"/>
    <w:rsid w:val="00A72F4B"/>
    <w:rsid w:val="00A73844"/>
    <w:rsid w:val="00A73A42"/>
    <w:rsid w:val="00A73C57"/>
    <w:rsid w:val="00A743AD"/>
    <w:rsid w:val="00A744A9"/>
    <w:rsid w:val="00A74822"/>
    <w:rsid w:val="00A74B87"/>
    <w:rsid w:val="00A74BD9"/>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BF2"/>
    <w:rsid w:val="00AA0ECE"/>
    <w:rsid w:val="00AA0F83"/>
    <w:rsid w:val="00AA1359"/>
    <w:rsid w:val="00AA2411"/>
    <w:rsid w:val="00AA2460"/>
    <w:rsid w:val="00AA2855"/>
    <w:rsid w:val="00AA3D39"/>
    <w:rsid w:val="00AA3E95"/>
    <w:rsid w:val="00AA418A"/>
    <w:rsid w:val="00AA452D"/>
    <w:rsid w:val="00AA4A3F"/>
    <w:rsid w:val="00AA4ADF"/>
    <w:rsid w:val="00AA4E8C"/>
    <w:rsid w:val="00AA5C3D"/>
    <w:rsid w:val="00AA5C77"/>
    <w:rsid w:val="00AA5CFB"/>
    <w:rsid w:val="00AA64C9"/>
    <w:rsid w:val="00AA6553"/>
    <w:rsid w:val="00AA6989"/>
    <w:rsid w:val="00AA7187"/>
    <w:rsid w:val="00AA7E2A"/>
    <w:rsid w:val="00AB0504"/>
    <w:rsid w:val="00AB0752"/>
    <w:rsid w:val="00AB098B"/>
    <w:rsid w:val="00AB0B13"/>
    <w:rsid w:val="00AB1BF0"/>
    <w:rsid w:val="00AB2013"/>
    <w:rsid w:val="00AB3660"/>
    <w:rsid w:val="00AB3724"/>
    <w:rsid w:val="00AB6379"/>
    <w:rsid w:val="00AB6786"/>
    <w:rsid w:val="00AB6C75"/>
    <w:rsid w:val="00AB6EC3"/>
    <w:rsid w:val="00AB7769"/>
    <w:rsid w:val="00AB77E6"/>
    <w:rsid w:val="00AB7DE7"/>
    <w:rsid w:val="00AB7E39"/>
    <w:rsid w:val="00AC0053"/>
    <w:rsid w:val="00AC022A"/>
    <w:rsid w:val="00AC065A"/>
    <w:rsid w:val="00AC0DF6"/>
    <w:rsid w:val="00AC0FFE"/>
    <w:rsid w:val="00AC126D"/>
    <w:rsid w:val="00AC25A6"/>
    <w:rsid w:val="00AC2F4B"/>
    <w:rsid w:val="00AC3DF0"/>
    <w:rsid w:val="00AC491D"/>
    <w:rsid w:val="00AC4C05"/>
    <w:rsid w:val="00AC4CF9"/>
    <w:rsid w:val="00AC4EEA"/>
    <w:rsid w:val="00AC50AE"/>
    <w:rsid w:val="00AC528F"/>
    <w:rsid w:val="00AC5EB5"/>
    <w:rsid w:val="00AC608A"/>
    <w:rsid w:val="00AC67B9"/>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033"/>
    <w:rsid w:val="00AD5C5E"/>
    <w:rsid w:val="00AD6523"/>
    <w:rsid w:val="00AD655B"/>
    <w:rsid w:val="00AD6959"/>
    <w:rsid w:val="00AD7976"/>
    <w:rsid w:val="00AD79A2"/>
    <w:rsid w:val="00AE0A21"/>
    <w:rsid w:val="00AE0A9E"/>
    <w:rsid w:val="00AE0D09"/>
    <w:rsid w:val="00AE0E16"/>
    <w:rsid w:val="00AE0F1D"/>
    <w:rsid w:val="00AE1115"/>
    <w:rsid w:val="00AE120F"/>
    <w:rsid w:val="00AE2477"/>
    <w:rsid w:val="00AE31D5"/>
    <w:rsid w:val="00AE32B4"/>
    <w:rsid w:val="00AE366D"/>
    <w:rsid w:val="00AE3967"/>
    <w:rsid w:val="00AE3A58"/>
    <w:rsid w:val="00AE4704"/>
    <w:rsid w:val="00AE6566"/>
    <w:rsid w:val="00AE66C2"/>
    <w:rsid w:val="00AE7101"/>
    <w:rsid w:val="00AE725F"/>
    <w:rsid w:val="00AE7A86"/>
    <w:rsid w:val="00AF1346"/>
    <w:rsid w:val="00AF19A6"/>
    <w:rsid w:val="00AF219E"/>
    <w:rsid w:val="00AF21D7"/>
    <w:rsid w:val="00AF2C0E"/>
    <w:rsid w:val="00AF2C5F"/>
    <w:rsid w:val="00AF2C6B"/>
    <w:rsid w:val="00AF2CA8"/>
    <w:rsid w:val="00AF2EF2"/>
    <w:rsid w:val="00AF3622"/>
    <w:rsid w:val="00AF36EB"/>
    <w:rsid w:val="00AF4F3D"/>
    <w:rsid w:val="00AF4F75"/>
    <w:rsid w:val="00AF50F8"/>
    <w:rsid w:val="00AF5662"/>
    <w:rsid w:val="00AF58C5"/>
    <w:rsid w:val="00AF5B0E"/>
    <w:rsid w:val="00AF5FD2"/>
    <w:rsid w:val="00AF5FE6"/>
    <w:rsid w:val="00AF6C17"/>
    <w:rsid w:val="00B00095"/>
    <w:rsid w:val="00B0055A"/>
    <w:rsid w:val="00B00927"/>
    <w:rsid w:val="00B0101B"/>
    <w:rsid w:val="00B01380"/>
    <w:rsid w:val="00B01DA7"/>
    <w:rsid w:val="00B01E69"/>
    <w:rsid w:val="00B02004"/>
    <w:rsid w:val="00B025CE"/>
    <w:rsid w:val="00B026CD"/>
    <w:rsid w:val="00B02976"/>
    <w:rsid w:val="00B033E3"/>
    <w:rsid w:val="00B04789"/>
    <w:rsid w:val="00B05158"/>
    <w:rsid w:val="00B057AE"/>
    <w:rsid w:val="00B05E4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3D3C"/>
    <w:rsid w:val="00B13E53"/>
    <w:rsid w:val="00B15654"/>
    <w:rsid w:val="00B15FC1"/>
    <w:rsid w:val="00B168A4"/>
    <w:rsid w:val="00B16E75"/>
    <w:rsid w:val="00B17195"/>
    <w:rsid w:val="00B17E3F"/>
    <w:rsid w:val="00B20081"/>
    <w:rsid w:val="00B203CB"/>
    <w:rsid w:val="00B20B9E"/>
    <w:rsid w:val="00B21613"/>
    <w:rsid w:val="00B22017"/>
    <w:rsid w:val="00B22808"/>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431A"/>
    <w:rsid w:val="00B349C7"/>
    <w:rsid w:val="00B34AFB"/>
    <w:rsid w:val="00B34C03"/>
    <w:rsid w:val="00B34C74"/>
    <w:rsid w:val="00B35293"/>
    <w:rsid w:val="00B358DC"/>
    <w:rsid w:val="00B3635C"/>
    <w:rsid w:val="00B36392"/>
    <w:rsid w:val="00B36EC6"/>
    <w:rsid w:val="00B372BE"/>
    <w:rsid w:val="00B37473"/>
    <w:rsid w:val="00B378D8"/>
    <w:rsid w:val="00B405AA"/>
    <w:rsid w:val="00B4073D"/>
    <w:rsid w:val="00B40A65"/>
    <w:rsid w:val="00B41704"/>
    <w:rsid w:val="00B418EE"/>
    <w:rsid w:val="00B42341"/>
    <w:rsid w:val="00B425EA"/>
    <w:rsid w:val="00B428A7"/>
    <w:rsid w:val="00B42E3F"/>
    <w:rsid w:val="00B43E4E"/>
    <w:rsid w:val="00B44276"/>
    <w:rsid w:val="00B44C22"/>
    <w:rsid w:val="00B45443"/>
    <w:rsid w:val="00B4557C"/>
    <w:rsid w:val="00B45DB3"/>
    <w:rsid w:val="00B465BE"/>
    <w:rsid w:val="00B4685D"/>
    <w:rsid w:val="00B46F5C"/>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14"/>
    <w:rsid w:val="00B574DA"/>
    <w:rsid w:val="00B57AFD"/>
    <w:rsid w:val="00B6076D"/>
    <w:rsid w:val="00B61121"/>
    <w:rsid w:val="00B6137C"/>
    <w:rsid w:val="00B6169A"/>
    <w:rsid w:val="00B61B50"/>
    <w:rsid w:val="00B62E82"/>
    <w:rsid w:val="00B62EED"/>
    <w:rsid w:val="00B6307E"/>
    <w:rsid w:val="00B64A90"/>
    <w:rsid w:val="00B6579E"/>
    <w:rsid w:val="00B65B79"/>
    <w:rsid w:val="00B662C8"/>
    <w:rsid w:val="00B67537"/>
    <w:rsid w:val="00B6772D"/>
    <w:rsid w:val="00B678F2"/>
    <w:rsid w:val="00B70036"/>
    <w:rsid w:val="00B7041B"/>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AAC"/>
    <w:rsid w:val="00B80308"/>
    <w:rsid w:val="00B81163"/>
    <w:rsid w:val="00B81739"/>
    <w:rsid w:val="00B81CE1"/>
    <w:rsid w:val="00B81E00"/>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740"/>
    <w:rsid w:val="00BA2BA3"/>
    <w:rsid w:val="00BA2E00"/>
    <w:rsid w:val="00BA3DF2"/>
    <w:rsid w:val="00BA4E77"/>
    <w:rsid w:val="00BA53FB"/>
    <w:rsid w:val="00BA5D07"/>
    <w:rsid w:val="00BA640F"/>
    <w:rsid w:val="00BA6414"/>
    <w:rsid w:val="00BA6868"/>
    <w:rsid w:val="00BA6995"/>
    <w:rsid w:val="00BA6D9D"/>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B7F22"/>
    <w:rsid w:val="00BC0318"/>
    <w:rsid w:val="00BC0644"/>
    <w:rsid w:val="00BC0D7C"/>
    <w:rsid w:val="00BC0F90"/>
    <w:rsid w:val="00BC1115"/>
    <w:rsid w:val="00BC1D61"/>
    <w:rsid w:val="00BC1E2D"/>
    <w:rsid w:val="00BC2061"/>
    <w:rsid w:val="00BC23DE"/>
    <w:rsid w:val="00BC24B7"/>
    <w:rsid w:val="00BC28E2"/>
    <w:rsid w:val="00BC2FCB"/>
    <w:rsid w:val="00BC371E"/>
    <w:rsid w:val="00BC39C8"/>
    <w:rsid w:val="00BC3B87"/>
    <w:rsid w:val="00BC5757"/>
    <w:rsid w:val="00BC703C"/>
    <w:rsid w:val="00BC7E8F"/>
    <w:rsid w:val="00BD0199"/>
    <w:rsid w:val="00BD0AAC"/>
    <w:rsid w:val="00BD0FCE"/>
    <w:rsid w:val="00BD151A"/>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F52"/>
    <w:rsid w:val="00BE12E7"/>
    <w:rsid w:val="00BE145A"/>
    <w:rsid w:val="00BE17C2"/>
    <w:rsid w:val="00BE1E06"/>
    <w:rsid w:val="00BE2733"/>
    <w:rsid w:val="00BE2839"/>
    <w:rsid w:val="00BE289C"/>
    <w:rsid w:val="00BE2E73"/>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6984"/>
    <w:rsid w:val="00BE79B4"/>
    <w:rsid w:val="00BF135A"/>
    <w:rsid w:val="00BF17A2"/>
    <w:rsid w:val="00BF1BD8"/>
    <w:rsid w:val="00BF31C4"/>
    <w:rsid w:val="00BF39A8"/>
    <w:rsid w:val="00BF42BC"/>
    <w:rsid w:val="00BF4819"/>
    <w:rsid w:val="00BF50B2"/>
    <w:rsid w:val="00BF59C8"/>
    <w:rsid w:val="00BF5B48"/>
    <w:rsid w:val="00BF5B69"/>
    <w:rsid w:val="00BF5B84"/>
    <w:rsid w:val="00BF60F1"/>
    <w:rsid w:val="00BF63A6"/>
    <w:rsid w:val="00BF69DA"/>
    <w:rsid w:val="00BF71EB"/>
    <w:rsid w:val="00BF74F7"/>
    <w:rsid w:val="00BF7B20"/>
    <w:rsid w:val="00BF7C6E"/>
    <w:rsid w:val="00C01C63"/>
    <w:rsid w:val="00C0239E"/>
    <w:rsid w:val="00C028ED"/>
    <w:rsid w:val="00C02E12"/>
    <w:rsid w:val="00C03641"/>
    <w:rsid w:val="00C03738"/>
    <w:rsid w:val="00C038A3"/>
    <w:rsid w:val="00C046E9"/>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235C"/>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72A"/>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1487"/>
    <w:rsid w:val="00C52294"/>
    <w:rsid w:val="00C5246F"/>
    <w:rsid w:val="00C52477"/>
    <w:rsid w:val="00C532EE"/>
    <w:rsid w:val="00C5342D"/>
    <w:rsid w:val="00C5373A"/>
    <w:rsid w:val="00C53B94"/>
    <w:rsid w:val="00C53D84"/>
    <w:rsid w:val="00C5406E"/>
    <w:rsid w:val="00C54D33"/>
    <w:rsid w:val="00C5537D"/>
    <w:rsid w:val="00C5547F"/>
    <w:rsid w:val="00C562E6"/>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842"/>
    <w:rsid w:val="00C66E23"/>
    <w:rsid w:val="00C670ED"/>
    <w:rsid w:val="00C6763E"/>
    <w:rsid w:val="00C678DB"/>
    <w:rsid w:val="00C67CAF"/>
    <w:rsid w:val="00C703E3"/>
    <w:rsid w:val="00C70462"/>
    <w:rsid w:val="00C706E4"/>
    <w:rsid w:val="00C70AE3"/>
    <w:rsid w:val="00C7131B"/>
    <w:rsid w:val="00C7222A"/>
    <w:rsid w:val="00C7305D"/>
    <w:rsid w:val="00C73869"/>
    <w:rsid w:val="00C73903"/>
    <w:rsid w:val="00C742D8"/>
    <w:rsid w:val="00C74B52"/>
    <w:rsid w:val="00C74BD3"/>
    <w:rsid w:val="00C751A0"/>
    <w:rsid w:val="00C7598C"/>
    <w:rsid w:val="00C75FA6"/>
    <w:rsid w:val="00C76608"/>
    <w:rsid w:val="00C76CE0"/>
    <w:rsid w:val="00C77077"/>
    <w:rsid w:val="00C77ACA"/>
    <w:rsid w:val="00C802DC"/>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04C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115"/>
    <w:rsid w:val="00CA12A9"/>
    <w:rsid w:val="00CA175D"/>
    <w:rsid w:val="00CA1955"/>
    <w:rsid w:val="00CA1A18"/>
    <w:rsid w:val="00CA2E5C"/>
    <w:rsid w:val="00CA38BA"/>
    <w:rsid w:val="00CA3A25"/>
    <w:rsid w:val="00CA3E7F"/>
    <w:rsid w:val="00CA4C75"/>
    <w:rsid w:val="00CA58B3"/>
    <w:rsid w:val="00CA5C32"/>
    <w:rsid w:val="00CA661C"/>
    <w:rsid w:val="00CA676D"/>
    <w:rsid w:val="00CA7793"/>
    <w:rsid w:val="00CB01A9"/>
    <w:rsid w:val="00CB0B06"/>
    <w:rsid w:val="00CB0E8E"/>
    <w:rsid w:val="00CB14EE"/>
    <w:rsid w:val="00CB155D"/>
    <w:rsid w:val="00CB204A"/>
    <w:rsid w:val="00CB2659"/>
    <w:rsid w:val="00CB2B74"/>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352F"/>
    <w:rsid w:val="00CC449E"/>
    <w:rsid w:val="00CC4815"/>
    <w:rsid w:val="00CC50BA"/>
    <w:rsid w:val="00CC51A1"/>
    <w:rsid w:val="00CC51AF"/>
    <w:rsid w:val="00CC5723"/>
    <w:rsid w:val="00CC5916"/>
    <w:rsid w:val="00CC6A7F"/>
    <w:rsid w:val="00CC6BB0"/>
    <w:rsid w:val="00CC6C1A"/>
    <w:rsid w:val="00CD0344"/>
    <w:rsid w:val="00CD04E4"/>
    <w:rsid w:val="00CD0919"/>
    <w:rsid w:val="00CD0ECC"/>
    <w:rsid w:val="00CD2325"/>
    <w:rsid w:val="00CD2E14"/>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CC6"/>
    <w:rsid w:val="00CF0F72"/>
    <w:rsid w:val="00CF1737"/>
    <w:rsid w:val="00CF26A2"/>
    <w:rsid w:val="00CF2915"/>
    <w:rsid w:val="00CF3417"/>
    <w:rsid w:val="00CF3740"/>
    <w:rsid w:val="00CF37C9"/>
    <w:rsid w:val="00CF44BB"/>
    <w:rsid w:val="00CF461F"/>
    <w:rsid w:val="00CF50E8"/>
    <w:rsid w:val="00CF56B8"/>
    <w:rsid w:val="00CF5C6C"/>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4A52"/>
    <w:rsid w:val="00D15B38"/>
    <w:rsid w:val="00D15D62"/>
    <w:rsid w:val="00D164B0"/>
    <w:rsid w:val="00D17233"/>
    <w:rsid w:val="00D17DB6"/>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39F"/>
    <w:rsid w:val="00D2450B"/>
    <w:rsid w:val="00D251CD"/>
    <w:rsid w:val="00D2578C"/>
    <w:rsid w:val="00D259AB"/>
    <w:rsid w:val="00D25A5C"/>
    <w:rsid w:val="00D2626C"/>
    <w:rsid w:val="00D27077"/>
    <w:rsid w:val="00D27C15"/>
    <w:rsid w:val="00D27FAA"/>
    <w:rsid w:val="00D304E1"/>
    <w:rsid w:val="00D31049"/>
    <w:rsid w:val="00D31250"/>
    <w:rsid w:val="00D316B8"/>
    <w:rsid w:val="00D317C6"/>
    <w:rsid w:val="00D31C84"/>
    <w:rsid w:val="00D32397"/>
    <w:rsid w:val="00D32748"/>
    <w:rsid w:val="00D3296E"/>
    <w:rsid w:val="00D32D29"/>
    <w:rsid w:val="00D335EC"/>
    <w:rsid w:val="00D33DDF"/>
    <w:rsid w:val="00D346BF"/>
    <w:rsid w:val="00D34DE9"/>
    <w:rsid w:val="00D34E6C"/>
    <w:rsid w:val="00D35115"/>
    <w:rsid w:val="00D35514"/>
    <w:rsid w:val="00D35FFA"/>
    <w:rsid w:val="00D365B7"/>
    <w:rsid w:val="00D37057"/>
    <w:rsid w:val="00D370D9"/>
    <w:rsid w:val="00D37425"/>
    <w:rsid w:val="00D37512"/>
    <w:rsid w:val="00D37D5D"/>
    <w:rsid w:val="00D37EF5"/>
    <w:rsid w:val="00D40002"/>
    <w:rsid w:val="00D4069E"/>
    <w:rsid w:val="00D408D6"/>
    <w:rsid w:val="00D414C4"/>
    <w:rsid w:val="00D4191F"/>
    <w:rsid w:val="00D419E9"/>
    <w:rsid w:val="00D41E5F"/>
    <w:rsid w:val="00D421A6"/>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7D86"/>
    <w:rsid w:val="00D500BE"/>
    <w:rsid w:val="00D502DF"/>
    <w:rsid w:val="00D50734"/>
    <w:rsid w:val="00D509FF"/>
    <w:rsid w:val="00D50AB5"/>
    <w:rsid w:val="00D50BB2"/>
    <w:rsid w:val="00D5107F"/>
    <w:rsid w:val="00D51D42"/>
    <w:rsid w:val="00D522C7"/>
    <w:rsid w:val="00D52AF7"/>
    <w:rsid w:val="00D54D85"/>
    <w:rsid w:val="00D55411"/>
    <w:rsid w:val="00D55468"/>
    <w:rsid w:val="00D561D0"/>
    <w:rsid w:val="00D5629D"/>
    <w:rsid w:val="00D56475"/>
    <w:rsid w:val="00D56700"/>
    <w:rsid w:val="00D56D76"/>
    <w:rsid w:val="00D57F5A"/>
    <w:rsid w:val="00D603D0"/>
    <w:rsid w:val="00D62E5A"/>
    <w:rsid w:val="00D62E93"/>
    <w:rsid w:val="00D631F4"/>
    <w:rsid w:val="00D63303"/>
    <w:rsid w:val="00D6358C"/>
    <w:rsid w:val="00D63A38"/>
    <w:rsid w:val="00D6457F"/>
    <w:rsid w:val="00D65450"/>
    <w:rsid w:val="00D657E0"/>
    <w:rsid w:val="00D65AF9"/>
    <w:rsid w:val="00D65C2E"/>
    <w:rsid w:val="00D66396"/>
    <w:rsid w:val="00D669C3"/>
    <w:rsid w:val="00D66EDF"/>
    <w:rsid w:val="00D67292"/>
    <w:rsid w:val="00D6749D"/>
    <w:rsid w:val="00D6772D"/>
    <w:rsid w:val="00D6795C"/>
    <w:rsid w:val="00D67D94"/>
    <w:rsid w:val="00D70229"/>
    <w:rsid w:val="00D70507"/>
    <w:rsid w:val="00D705BA"/>
    <w:rsid w:val="00D7070C"/>
    <w:rsid w:val="00D71012"/>
    <w:rsid w:val="00D716F6"/>
    <w:rsid w:val="00D71723"/>
    <w:rsid w:val="00D717F2"/>
    <w:rsid w:val="00D718C2"/>
    <w:rsid w:val="00D721FC"/>
    <w:rsid w:val="00D7288F"/>
    <w:rsid w:val="00D73249"/>
    <w:rsid w:val="00D733A5"/>
    <w:rsid w:val="00D73462"/>
    <w:rsid w:val="00D738A5"/>
    <w:rsid w:val="00D7400F"/>
    <w:rsid w:val="00D7444A"/>
    <w:rsid w:val="00D74898"/>
    <w:rsid w:val="00D74B3D"/>
    <w:rsid w:val="00D7508E"/>
    <w:rsid w:val="00D75C9E"/>
    <w:rsid w:val="00D7695F"/>
    <w:rsid w:val="00D7753D"/>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3C16"/>
    <w:rsid w:val="00D94B02"/>
    <w:rsid w:val="00D94D3B"/>
    <w:rsid w:val="00D952A4"/>
    <w:rsid w:val="00D96434"/>
    <w:rsid w:val="00D96F79"/>
    <w:rsid w:val="00D97A36"/>
    <w:rsid w:val="00D97ABC"/>
    <w:rsid w:val="00D97F6A"/>
    <w:rsid w:val="00D97F6E"/>
    <w:rsid w:val="00DA0599"/>
    <w:rsid w:val="00DA0B66"/>
    <w:rsid w:val="00DA0ECA"/>
    <w:rsid w:val="00DA1847"/>
    <w:rsid w:val="00DA2007"/>
    <w:rsid w:val="00DA2723"/>
    <w:rsid w:val="00DA29D1"/>
    <w:rsid w:val="00DA3A3D"/>
    <w:rsid w:val="00DA3E28"/>
    <w:rsid w:val="00DA4086"/>
    <w:rsid w:val="00DA41F4"/>
    <w:rsid w:val="00DA48AB"/>
    <w:rsid w:val="00DA4B56"/>
    <w:rsid w:val="00DA524B"/>
    <w:rsid w:val="00DA6441"/>
    <w:rsid w:val="00DA657C"/>
    <w:rsid w:val="00DA6620"/>
    <w:rsid w:val="00DA67E1"/>
    <w:rsid w:val="00DA7B38"/>
    <w:rsid w:val="00DA7D99"/>
    <w:rsid w:val="00DA7DAE"/>
    <w:rsid w:val="00DA7E7C"/>
    <w:rsid w:val="00DB00A2"/>
    <w:rsid w:val="00DB09F6"/>
    <w:rsid w:val="00DB0FC0"/>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405"/>
    <w:rsid w:val="00DB6642"/>
    <w:rsid w:val="00DB6BE4"/>
    <w:rsid w:val="00DB7AB0"/>
    <w:rsid w:val="00DB7DF4"/>
    <w:rsid w:val="00DB7E75"/>
    <w:rsid w:val="00DC056E"/>
    <w:rsid w:val="00DC08B6"/>
    <w:rsid w:val="00DC11DF"/>
    <w:rsid w:val="00DC14A3"/>
    <w:rsid w:val="00DC21B8"/>
    <w:rsid w:val="00DC22C0"/>
    <w:rsid w:val="00DC2FAA"/>
    <w:rsid w:val="00DC33C3"/>
    <w:rsid w:val="00DC41E7"/>
    <w:rsid w:val="00DC45D5"/>
    <w:rsid w:val="00DC4747"/>
    <w:rsid w:val="00DC539F"/>
    <w:rsid w:val="00DC54DF"/>
    <w:rsid w:val="00DC58D2"/>
    <w:rsid w:val="00DC68C2"/>
    <w:rsid w:val="00DC720D"/>
    <w:rsid w:val="00DD0C8C"/>
    <w:rsid w:val="00DD1463"/>
    <w:rsid w:val="00DD14F8"/>
    <w:rsid w:val="00DD1BAE"/>
    <w:rsid w:val="00DD2448"/>
    <w:rsid w:val="00DD2624"/>
    <w:rsid w:val="00DD3AB5"/>
    <w:rsid w:val="00DD419E"/>
    <w:rsid w:val="00DD499B"/>
    <w:rsid w:val="00DD4A5C"/>
    <w:rsid w:val="00DD50BB"/>
    <w:rsid w:val="00DD5147"/>
    <w:rsid w:val="00DD561C"/>
    <w:rsid w:val="00DD5C62"/>
    <w:rsid w:val="00DD781E"/>
    <w:rsid w:val="00DD79A1"/>
    <w:rsid w:val="00DD7A89"/>
    <w:rsid w:val="00DD7D57"/>
    <w:rsid w:val="00DE01F9"/>
    <w:rsid w:val="00DE059E"/>
    <w:rsid w:val="00DE0BCB"/>
    <w:rsid w:val="00DE0C14"/>
    <w:rsid w:val="00DE1911"/>
    <w:rsid w:val="00DE193F"/>
    <w:rsid w:val="00DE2873"/>
    <w:rsid w:val="00DE2FCC"/>
    <w:rsid w:val="00DE3287"/>
    <w:rsid w:val="00DE39A7"/>
    <w:rsid w:val="00DE3B2A"/>
    <w:rsid w:val="00DE4A7D"/>
    <w:rsid w:val="00DE513D"/>
    <w:rsid w:val="00DE53E5"/>
    <w:rsid w:val="00DE59FA"/>
    <w:rsid w:val="00DE5F3D"/>
    <w:rsid w:val="00DE5F48"/>
    <w:rsid w:val="00DE6B91"/>
    <w:rsid w:val="00DE6E23"/>
    <w:rsid w:val="00DE79FE"/>
    <w:rsid w:val="00DE7DBF"/>
    <w:rsid w:val="00DF09CD"/>
    <w:rsid w:val="00DF16C9"/>
    <w:rsid w:val="00DF16E8"/>
    <w:rsid w:val="00DF1BC3"/>
    <w:rsid w:val="00DF2916"/>
    <w:rsid w:val="00DF293F"/>
    <w:rsid w:val="00DF2ECD"/>
    <w:rsid w:val="00DF31F6"/>
    <w:rsid w:val="00DF3D83"/>
    <w:rsid w:val="00DF42A9"/>
    <w:rsid w:val="00DF45D8"/>
    <w:rsid w:val="00DF4FF4"/>
    <w:rsid w:val="00DF534D"/>
    <w:rsid w:val="00DF53C5"/>
    <w:rsid w:val="00DF5522"/>
    <w:rsid w:val="00DF7730"/>
    <w:rsid w:val="00DF788E"/>
    <w:rsid w:val="00DF7F7A"/>
    <w:rsid w:val="00E008EB"/>
    <w:rsid w:val="00E00A87"/>
    <w:rsid w:val="00E01931"/>
    <w:rsid w:val="00E01C00"/>
    <w:rsid w:val="00E02109"/>
    <w:rsid w:val="00E02501"/>
    <w:rsid w:val="00E026F9"/>
    <w:rsid w:val="00E028B5"/>
    <w:rsid w:val="00E02A98"/>
    <w:rsid w:val="00E02F01"/>
    <w:rsid w:val="00E03100"/>
    <w:rsid w:val="00E03251"/>
    <w:rsid w:val="00E035D8"/>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1490"/>
    <w:rsid w:val="00E22072"/>
    <w:rsid w:val="00E22B33"/>
    <w:rsid w:val="00E22D59"/>
    <w:rsid w:val="00E232D5"/>
    <w:rsid w:val="00E233E7"/>
    <w:rsid w:val="00E24002"/>
    <w:rsid w:val="00E24568"/>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2DD"/>
    <w:rsid w:val="00E33915"/>
    <w:rsid w:val="00E35A46"/>
    <w:rsid w:val="00E364D8"/>
    <w:rsid w:val="00E36704"/>
    <w:rsid w:val="00E36944"/>
    <w:rsid w:val="00E36951"/>
    <w:rsid w:val="00E37C1F"/>
    <w:rsid w:val="00E37CA3"/>
    <w:rsid w:val="00E407A1"/>
    <w:rsid w:val="00E4112B"/>
    <w:rsid w:val="00E414F7"/>
    <w:rsid w:val="00E41890"/>
    <w:rsid w:val="00E4277F"/>
    <w:rsid w:val="00E42CB5"/>
    <w:rsid w:val="00E43221"/>
    <w:rsid w:val="00E43AC3"/>
    <w:rsid w:val="00E44069"/>
    <w:rsid w:val="00E4432E"/>
    <w:rsid w:val="00E44397"/>
    <w:rsid w:val="00E44547"/>
    <w:rsid w:val="00E448BB"/>
    <w:rsid w:val="00E44A45"/>
    <w:rsid w:val="00E44EEE"/>
    <w:rsid w:val="00E45903"/>
    <w:rsid w:val="00E461E7"/>
    <w:rsid w:val="00E462F2"/>
    <w:rsid w:val="00E4655A"/>
    <w:rsid w:val="00E46850"/>
    <w:rsid w:val="00E50D51"/>
    <w:rsid w:val="00E50EBE"/>
    <w:rsid w:val="00E5103E"/>
    <w:rsid w:val="00E51DAD"/>
    <w:rsid w:val="00E52545"/>
    <w:rsid w:val="00E52A3C"/>
    <w:rsid w:val="00E5389A"/>
    <w:rsid w:val="00E54947"/>
    <w:rsid w:val="00E54DAE"/>
    <w:rsid w:val="00E55332"/>
    <w:rsid w:val="00E55634"/>
    <w:rsid w:val="00E55705"/>
    <w:rsid w:val="00E56143"/>
    <w:rsid w:val="00E56527"/>
    <w:rsid w:val="00E568AE"/>
    <w:rsid w:val="00E575B5"/>
    <w:rsid w:val="00E578BC"/>
    <w:rsid w:val="00E5799A"/>
    <w:rsid w:val="00E61185"/>
    <w:rsid w:val="00E615E3"/>
    <w:rsid w:val="00E61EA4"/>
    <w:rsid w:val="00E61F93"/>
    <w:rsid w:val="00E622C0"/>
    <w:rsid w:val="00E624E5"/>
    <w:rsid w:val="00E625CE"/>
    <w:rsid w:val="00E62A3C"/>
    <w:rsid w:val="00E62FA1"/>
    <w:rsid w:val="00E63017"/>
    <w:rsid w:val="00E6331A"/>
    <w:rsid w:val="00E6346C"/>
    <w:rsid w:val="00E63BF4"/>
    <w:rsid w:val="00E63DC9"/>
    <w:rsid w:val="00E64691"/>
    <w:rsid w:val="00E646EF"/>
    <w:rsid w:val="00E660C5"/>
    <w:rsid w:val="00E66D2E"/>
    <w:rsid w:val="00E676BC"/>
    <w:rsid w:val="00E678C7"/>
    <w:rsid w:val="00E705F4"/>
    <w:rsid w:val="00E70F2A"/>
    <w:rsid w:val="00E71454"/>
    <w:rsid w:val="00E71BA6"/>
    <w:rsid w:val="00E71CC3"/>
    <w:rsid w:val="00E71D44"/>
    <w:rsid w:val="00E72DB5"/>
    <w:rsid w:val="00E736A9"/>
    <w:rsid w:val="00E73DD0"/>
    <w:rsid w:val="00E73E45"/>
    <w:rsid w:val="00E742C4"/>
    <w:rsid w:val="00E747C0"/>
    <w:rsid w:val="00E74DA9"/>
    <w:rsid w:val="00E75184"/>
    <w:rsid w:val="00E753B9"/>
    <w:rsid w:val="00E75771"/>
    <w:rsid w:val="00E76979"/>
    <w:rsid w:val="00E77180"/>
    <w:rsid w:val="00E8101D"/>
    <w:rsid w:val="00E814E7"/>
    <w:rsid w:val="00E81837"/>
    <w:rsid w:val="00E8231B"/>
    <w:rsid w:val="00E8289E"/>
    <w:rsid w:val="00E82AAD"/>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22F"/>
    <w:rsid w:val="00E95523"/>
    <w:rsid w:val="00E95599"/>
    <w:rsid w:val="00E95B86"/>
    <w:rsid w:val="00E95ECB"/>
    <w:rsid w:val="00E96483"/>
    <w:rsid w:val="00E964EA"/>
    <w:rsid w:val="00E9716C"/>
    <w:rsid w:val="00E97299"/>
    <w:rsid w:val="00E97544"/>
    <w:rsid w:val="00E97596"/>
    <w:rsid w:val="00E97FA4"/>
    <w:rsid w:val="00EA107A"/>
    <w:rsid w:val="00EA1134"/>
    <w:rsid w:val="00EA1CAF"/>
    <w:rsid w:val="00EA1D86"/>
    <w:rsid w:val="00EA2953"/>
    <w:rsid w:val="00EA3182"/>
    <w:rsid w:val="00EA32E9"/>
    <w:rsid w:val="00EA3879"/>
    <w:rsid w:val="00EA3E77"/>
    <w:rsid w:val="00EA47AD"/>
    <w:rsid w:val="00EA48B4"/>
    <w:rsid w:val="00EA52EA"/>
    <w:rsid w:val="00EA5570"/>
    <w:rsid w:val="00EA6DEB"/>
    <w:rsid w:val="00EA6EAB"/>
    <w:rsid w:val="00EA734F"/>
    <w:rsid w:val="00EA761E"/>
    <w:rsid w:val="00EA7917"/>
    <w:rsid w:val="00EA7950"/>
    <w:rsid w:val="00EB06C2"/>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981"/>
    <w:rsid w:val="00EB5FBB"/>
    <w:rsid w:val="00EB6593"/>
    <w:rsid w:val="00EB65FC"/>
    <w:rsid w:val="00EB687C"/>
    <w:rsid w:val="00EB6BA3"/>
    <w:rsid w:val="00EB6FBE"/>
    <w:rsid w:val="00EB72DF"/>
    <w:rsid w:val="00EB7EA3"/>
    <w:rsid w:val="00EC000B"/>
    <w:rsid w:val="00EC010F"/>
    <w:rsid w:val="00EC033A"/>
    <w:rsid w:val="00EC065B"/>
    <w:rsid w:val="00EC0C81"/>
    <w:rsid w:val="00EC2040"/>
    <w:rsid w:val="00EC21D9"/>
    <w:rsid w:val="00EC26FD"/>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AAD"/>
    <w:rsid w:val="00ED4BBB"/>
    <w:rsid w:val="00ED59B1"/>
    <w:rsid w:val="00ED749F"/>
    <w:rsid w:val="00ED75C9"/>
    <w:rsid w:val="00EE014F"/>
    <w:rsid w:val="00EE0926"/>
    <w:rsid w:val="00EE0BAE"/>
    <w:rsid w:val="00EE0BC6"/>
    <w:rsid w:val="00EE1E47"/>
    <w:rsid w:val="00EE221A"/>
    <w:rsid w:val="00EE2CC9"/>
    <w:rsid w:val="00EE2CD2"/>
    <w:rsid w:val="00EE3028"/>
    <w:rsid w:val="00EE30D9"/>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6A92"/>
    <w:rsid w:val="00EE75E2"/>
    <w:rsid w:val="00EE78B1"/>
    <w:rsid w:val="00EE7C4A"/>
    <w:rsid w:val="00EF013F"/>
    <w:rsid w:val="00EF0DAF"/>
    <w:rsid w:val="00EF0E57"/>
    <w:rsid w:val="00EF0E95"/>
    <w:rsid w:val="00EF11D8"/>
    <w:rsid w:val="00EF1532"/>
    <w:rsid w:val="00EF1695"/>
    <w:rsid w:val="00EF18B9"/>
    <w:rsid w:val="00EF1924"/>
    <w:rsid w:val="00EF1958"/>
    <w:rsid w:val="00EF23CA"/>
    <w:rsid w:val="00EF2B34"/>
    <w:rsid w:val="00EF33E5"/>
    <w:rsid w:val="00EF4198"/>
    <w:rsid w:val="00EF4A86"/>
    <w:rsid w:val="00EF52D9"/>
    <w:rsid w:val="00EF54EF"/>
    <w:rsid w:val="00EF550B"/>
    <w:rsid w:val="00EF57D3"/>
    <w:rsid w:val="00EF5DD9"/>
    <w:rsid w:val="00EF66D5"/>
    <w:rsid w:val="00EF6C87"/>
    <w:rsid w:val="00EF6F6E"/>
    <w:rsid w:val="00EF722B"/>
    <w:rsid w:val="00EF72FF"/>
    <w:rsid w:val="00EF74C3"/>
    <w:rsid w:val="00EF7A27"/>
    <w:rsid w:val="00F003A1"/>
    <w:rsid w:val="00F003E1"/>
    <w:rsid w:val="00F005FD"/>
    <w:rsid w:val="00F0096E"/>
    <w:rsid w:val="00F00CB2"/>
    <w:rsid w:val="00F00E74"/>
    <w:rsid w:val="00F01483"/>
    <w:rsid w:val="00F0178D"/>
    <w:rsid w:val="00F01A38"/>
    <w:rsid w:val="00F02ADC"/>
    <w:rsid w:val="00F03249"/>
    <w:rsid w:val="00F0345E"/>
    <w:rsid w:val="00F03C76"/>
    <w:rsid w:val="00F04323"/>
    <w:rsid w:val="00F0486C"/>
    <w:rsid w:val="00F048A2"/>
    <w:rsid w:val="00F04ABE"/>
    <w:rsid w:val="00F052C0"/>
    <w:rsid w:val="00F057C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24F7"/>
    <w:rsid w:val="00F12B23"/>
    <w:rsid w:val="00F13011"/>
    <w:rsid w:val="00F13101"/>
    <w:rsid w:val="00F13486"/>
    <w:rsid w:val="00F14489"/>
    <w:rsid w:val="00F14521"/>
    <w:rsid w:val="00F14B32"/>
    <w:rsid w:val="00F158FD"/>
    <w:rsid w:val="00F16409"/>
    <w:rsid w:val="00F16F54"/>
    <w:rsid w:val="00F17207"/>
    <w:rsid w:val="00F176CF"/>
    <w:rsid w:val="00F17BC1"/>
    <w:rsid w:val="00F202E7"/>
    <w:rsid w:val="00F22AF2"/>
    <w:rsid w:val="00F2319A"/>
    <w:rsid w:val="00F23836"/>
    <w:rsid w:val="00F23F37"/>
    <w:rsid w:val="00F241A2"/>
    <w:rsid w:val="00F243BC"/>
    <w:rsid w:val="00F24AB0"/>
    <w:rsid w:val="00F257E6"/>
    <w:rsid w:val="00F2594C"/>
    <w:rsid w:val="00F25A6D"/>
    <w:rsid w:val="00F25D45"/>
    <w:rsid w:val="00F25D4E"/>
    <w:rsid w:val="00F25E26"/>
    <w:rsid w:val="00F25F2D"/>
    <w:rsid w:val="00F264CD"/>
    <w:rsid w:val="00F26DBE"/>
    <w:rsid w:val="00F273AF"/>
    <w:rsid w:val="00F276C1"/>
    <w:rsid w:val="00F27938"/>
    <w:rsid w:val="00F27B86"/>
    <w:rsid w:val="00F27CD9"/>
    <w:rsid w:val="00F27DDE"/>
    <w:rsid w:val="00F319BF"/>
    <w:rsid w:val="00F3219D"/>
    <w:rsid w:val="00F322A0"/>
    <w:rsid w:val="00F323BE"/>
    <w:rsid w:val="00F328FA"/>
    <w:rsid w:val="00F33102"/>
    <w:rsid w:val="00F346C3"/>
    <w:rsid w:val="00F35125"/>
    <w:rsid w:val="00F3570C"/>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37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0B6F"/>
    <w:rsid w:val="00F61959"/>
    <w:rsid w:val="00F61AA0"/>
    <w:rsid w:val="00F61B35"/>
    <w:rsid w:val="00F63162"/>
    <w:rsid w:val="00F63B61"/>
    <w:rsid w:val="00F63F49"/>
    <w:rsid w:val="00F644BE"/>
    <w:rsid w:val="00F64E4D"/>
    <w:rsid w:val="00F64ECF"/>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3805"/>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0E83"/>
    <w:rsid w:val="00F8195C"/>
    <w:rsid w:val="00F81C85"/>
    <w:rsid w:val="00F82079"/>
    <w:rsid w:val="00F82D20"/>
    <w:rsid w:val="00F8444F"/>
    <w:rsid w:val="00F84984"/>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5D0E"/>
    <w:rsid w:val="00F960BC"/>
    <w:rsid w:val="00F97505"/>
    <w:rsid w:val="00F97C68"/>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6DA"/>
    <w:rsid w:val="00FA7F21"/>
    <w:rsid w:val="00FB026A"/>
    <w:rsid w:val="00FB0796"/>
    <w:rsid w:val="00FB171D"/>
    <w:rsid w:val="00FB1BD2"/>
    <w:rsid w:val="00FB2003"/>
    <w:rsid w:val="00FB213D"/>
    <w:rsid w:val="00FB27CD"/>
    <w:rsid w:val="00FB31F2"/>
    <w:rsid w:val="00FB410D"/>
    <w:rsid w:val="00FB4434"/>
    <w:rsid w:val="00FB481F"/>
    <w:rsid w:val="00FB4BC8"/>
    <w:rsid w:val="00FB4F10"/>
    <w:rsid w:val="00FB51AA"/>
    <w:rsid w:val="00FB573E"/>
    <w:rsid w:val="00FB57BB"/>
    <w:rsid w:val="00FB5E74"/>
    <w:rsid w:val="00FB670B"/>
    <w:rsid w:val="00FB73DA"/>
    <w:rsid w:val="00FB77C1"/>
    <w:rsid w:val="00FC0697"/>
    <w:rsid w:val="00FC1097"/>
    <w:rsid w:val="00FC17D0"/>
    <w:rsid w:val="00FC3688"/>
    <w:rsid w:val="00FC3A3A"/>
    <w:rsid w:val="00FC3D12"/>
    <w:rsid w:val="00FC4CFD"/>
    <w:rsid w:val="00FC56D6"/>
    <w:rsid w:val="00FC5AC7"/>
    <w:rsid w:val="00FC5E0E"/>
    <w:rsid w:val="00FC629A"/>
    <w:rsid w:val="00FC69C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EEB"/>
    <w:rsid w:val="00FD7FFD"/>
    <w:rsid w:val="00FE0487"/>
    <w:rsid w:val="00FE08B2"/>
    <w:rsid w:val="00FE0C35"/>
    <w:rsid w:val="00FE0D5C"/>
    <w:rsid w:val="00FE10BD"/>
    <w:rsid w:val="00FE1301"/>
    <w:rsid w:val="00FE2C6E"/>
    <w:rsid w:val="00FE30E2"/>
    <w:rsid w:val="00FE31D4"/>
    <w:rsid w:val="00FE3ABD"/>
    <w:rsid w:val="00FE3B3A"/>
    <w:rsid w:val="00FE46EF"/>
    <w:rsid w:val="00FE4826"/>
    <w:rsid w:val="00FE5AAD"/>
    <w:rsid w:val="00FE5C62"/>
    <w:rsid w:val="00FE658B"/>
    <w:rsid w:val="00FE6F5A"/>
    <w:rsid w:val="00FE6F63"/>
    <w:rsid w:val="00FE73A6"/>
    <w:rsid w:val="00FE765F"/>
    <w:rsid w:val="00FF00B3"/>
    <w:rsid w:val="00FF0931"/>
    <w:rsid w:val="00FF0B9B"/>
    <w:rsid w:val="00FF0F8F"/>
    <w:rsid w:val="00FF14AD"/>
    <w:rsid w:val="00FF1E9D"/>
    <w:rsid w:val="00FF2554"/>
    <w:rsid w:val="00FF28C1"/>
    <w:rsid w:val="00FF2970"/>
    <w:rsid w:val="00FF2AE1"/>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0897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 w:type="paragraph" w:styleId="ListParagraph">
    <w:name w:val="List Paragraph"/>
    <w:basedOn w:val="Normal"/>
    <w:uiPriority w:val="34"/>
    <w:qFormat/>
    <w:rsid w:val="007000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992681679">
      <w:bodyDiv w:val="1"/>
      <w:marLeft w:val="0"/>
      <w:marRight w:val="0"/>
      <w:marTop w:val="0"/>
      <w:marBottom w:val="0"/>
      <w:divBdr>
        <w:top w:val="none" w:sz="0" w:space="0" w:color="auto"/>
        <w:left w:val="none" w:sz="0" w:space="0" w:color="auto"/>
        <w:bottom w:val="none" w:sz="0" w:space="0" w:color="auto"/>
        <w:right w:val="none" w:sz="0" w:space="0" w:color="auto"/>
      </w:divBdr>
      <w:divsChild>
        <w:div w:id="481892562">
          <w:marLeft w:val="0"/>
          <w:marRight w:val="0"/>
          <w:marTop w:val="0"/>
          <w:marBottom w:val="0"/>
          <w:divBdr>
            <w:top w:val="none" w:sz="0" w:space="0" w:color="auto"/>
            <w:left w:val="none" w:sz="0" w:space="0" w:color="auto"/>
            <w:bottom w:val="none" w:sz="0" w:space="0" w:color="auto"/>
            <w:right w:val="none" w:sz="0" w:space="0" w:color="auto"/>
          </w:divBdr>
        </w:div>
        <w:div w:id="1096244886">
          <w:marLeft w:val="0"/>
          <w:marRight w:val="0"/>
          <w:marTop w:val="0"/>
          <w:marBottom w:val="0"/>
          <w:divBdr>
            <w:top w:val="none" w:sz="0" w:space="0" w:color="auto"/>
            <w:left w:val="none" w:sz="0" w:space="0" w:color="auto"/>
            <w:bottom w:val="none" w:sz="0" w:space="0" w:color="auto"/>
            <w:right w:val="none" w:sz="0" w:space="0" w:color="auto"/>
          </w:divBdr>
        </w:div>
        <w:div w:id="1149710327">
          <w:marLeft w:val="0"/>
          <w:marRight w:val="0"/>
          <w:marTop w:val="0"/>
          <w:marBottom w:val="0"/>
          <w:divBdr>
            <w:top w:val="none" w:sz="0" w:space="0" w:color="auto"/>
            <w:left w:val="none" w:sz="0" w:space="0" w:color="auto"/>
            <w:bottom w:val="none" w:sz="0" w:space="0" w:color="auto"/>
            <w:right w:val="none" w:sz="0" w:space="0" w:color="auto"/>
          </w:divBdr>
        </w:div>
      </w:divsChild>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164013049">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1381973458">
      <w:bodyDiv w:val="1"/>
      <w:marLeft w:val="0"/>
      <w:marRight w:val="0"/>
      <w:marTop w:val="0"/>
      <w:marBottom w:val="0"/>
      <w:divBdr>
        <w:top w:val="none" w:sz="0" w:space="0" w:color="auto"/>
        <w:left w:val="none" w:sz="0" w:space="0" w:color="auto"/>
        <w:bottom w:val="none" w:sz="0" w:space="0" w:color="auto"/>
        <w:right w:val="none" w:sz="0" w:space="0" w:color="auto"/>
      </w:divBdr>
    </w:div>
    <w:div w:id="1926645150">
      <w:bodyDiv w:val="1"/>
      <w:marLeft w:val="0"/>
      <w:marRight w:val="0"/>
      <w:marTop w:val="0"/>
      <w:marBottom w:val="0"/>
      <w:divBdr>
        <w:top w:val="none" w:sz="0" w:space="0" w:color="auto"/>
        <w:left w:val="none" w:sz="0" w:space="0" w:color="auto"/>
        <w:bottom w:val="none" w:sz="0" w:space="0" w:color="auto"/>
        <w:right w:val="none" w:sz="0" w:space="0" w:color="auto"/>
      </w:divBdr>
      <w:divsChild>
        <w:div w:id="1402750140">
          <w:marLeft w:val="0"/>
          <w:marRight w:val="0"/>
          <w:marTop w:val="0"/>
          <w:marBottom w:val="0"/>
          <w:divBdr>
            <w:top w:val="none" w:sz="0" w:space="0" w:color="auto"/>
            <w:left w:val="none" w:sz="0" w:space="0" w:color="auto"/>
            <w:bottom w:val="none" w:sz="0" w:space="0" w:color="auto"/>
            <w:right w:val="none" w:sz="0" w:space="0" w:color="auto"/>
          </w:divBdr>
        </w:div>
        <w:div w:id="1997296859">
          <w:marLeft w:val="0"/>
          <w:marRight w:val="0"/>
          <w:marTop w:val="0"/>
          <w:marBottom w:val="0"/>
          <w:divBdr>
            <w:top w:val="none" w:sz="0" w:space="0" w:color="auto"/>
            <w:left w:val="none" w:sz="0" w:space="0" w:color="auto"/>
            <w:bottom w:val="none" w:sz="0" w:space="0" w:color="auto"/>
            <w:right w:val="none" w:sz="0" w:space="0" w:color="auto"/>
          </w:divBdr>
        </w:div>
        <w:div w:id="1914391557">
          <w:marLeft w:val="0"/>
          <w:marRight w:val="0"/>
          <w:marTop w:val="0"/>
          <w:marBottom w:val="0"/>
          <w:divBdr>
            <w:top w:val="none" w:sz="0" w:space="0" w:color="auto"/>
            <w:left w:val="none" w:sz="0" w:space="0" w:color="auto"/>
            <w:bottom w:val="none" w:sz="0" w:space="0" w:color="auto"/>
            <w:right w:val="none" w:sz="0" w:space="0" w:color="auto"/>
          </w:divBdr>
        </w:div>
      </w:divsChild>
    </w:div>
    <w:div w:id="2048095911">
      <w:bodyDiv w:val="1"/>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ufunds.bg/bg/pmdr/node/15348" TargetMode="Externa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commission.europa.eu/system/files/2021-05/eu-emblem-rules_en.pdf" TargetMode="External"/><Relationship Id="rId4" Type="http://schemas.openxmlformats.org/officeDocument/2006/relationships/settings" Target="settings.xml"/><Relationship Id="rId9" Type="http://schemas.openxmlformats.org/officeDocument/2006/relationships/hyperlink" Target="https://ec.europa.eu/regional_policy/information-sources/logo-download-center_e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C89C23-8B3D-4FD1-80CF-D78408ECC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11</Pages>
  <Words>3987</Words>
  <Characters>22728</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26662</CharactersWithSpaces>
  <SharedDoc>false</SharedDoc>
  <HLinks>
    <vt:vector size="24" baseType="variant">
      <vt:variant>
        <vt:i4>1638457</vt:i4>
      </vt:variant>
      <vt:variant>
        <vt:i4>11</vt:i4>
      </vt:variant>
      <vt:variant>
        <vt:i4>0</vt:i4>
      </vt:variant>
      <vt:variant>
        <vt:i4>5</vt:i4>
      </vt:variant>
      <vt:variant>
        <vt:lpwstr/>
      </vt:variant>
      <vt:variant>
        <vt:lpwstr>_Toc509920777</vt:lpwstr>
      </vt:variant>
      <vt:variant>
        <vt:i4>1638457</vt:i4>
      </vt:variant>
      <vt:variant>
        <vt:i4>8</vt:i4>
      </vt:variant>
      <vt:variant>
        <vt:i4>0</vt:i4>
      </vt:variant>
      <vt:variant>
        <vt:i4>5</vt:i4>
      </vt:variant>
      <vt:variant>
        <vt:lpwstr/>
      </vt:variant>
      <vt:variant>
        <vt:lpwstr>_Toc509920776</vt:lpwstr>
      </vt:variant>
      <vt:variant>
        <vt:i4>1638457</vt:i4>
      </vt:variant>
      <vt:variant>
        <vt:i4>5</vt:i4>
      </vt:variant>
      <vt:variant>
        <vt:i4>0</vt:i4>
      </vt:variant>
      <vt:variant>
        <vt:i4>5</vt:i4>
      </vt:variant>
      <vt:variant>
        <vt:lpwstr/>
      </vt:variant>
      <vt:variant>
        <vt:lpwstr>_Toc509920775</vt:lpwstr>
      </vt:variant>
      <vt:variant>
        <vt:i4>1638457</vt:i4>
      </vt:variant>
      <vt:variant>
        <vt:i4>2</vt:i4>
      </vt:variant>
      <vt:variant>
        <vt:i4>0</vt:i4>
      </vt:variant>
      <vt:variant>
        <vt:i4>5</vt:i4>
      </vt:variant>
      <vt:variant>
        <vt:lpwstr/>
      </vt:variant>
      <vt:variant>
        <vt:lpwstr>_Toc509920774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2016-05-19T08:43:00Z</cp:lastPrinted>
  <dcterms:created xsi:type="dcterms:W3CDTF">2024-08-23T07:18:00Z</dcterms:created>
  <dcterms:modified xsi:type="dcterms:W3CDTF">2025-03-28T11:51:00Z</dcterms:modified>
</cp:coreProperties>
</file>