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167E4B">
        <w:rPr>
          <w:rFonts w:ascii="Times New Roman" w:hAnsi="Times New Roman" w:cs="Times New Roman"/>
          <w:sz w:val="24"/>
          <w:szCs w:val="24"/>
          <w:lang w:val="bg-BG"/>
        </w:rPr>
        <w:t>Приложение №</w:t>
      </w:r>
      <w:r w:rsidR="008D24E9" w:rsidRPr="00167E4B">
        <w:rPr>
          <w:rFonts w:ascii="Times New Roman" w:hAnsi="Times New Roman" w:cs="Times New Roman"/>
          <w:sz w:val="24"/>
          <w:szCs w:val="24"/>
          <w:lang w:val="bg-BG"/>
        </w:rPr>
        <w:t>10</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УСЛОВИЯ ЗА </w:t>
      </w:r>
      <w:r w:rsidR="00D73F19">
        <w:rPr>
          <w:rFonts w:ascii="Times New Roman" w:hAnsi="Times New Roman" w:cs="Times New Roman"/>
          <w:b/>
          <w:sz w:val="24"/>
          <w:szCs w:val="24"/>
          <w:lang w:val="bg-BG"/>
        </w:rPr>
        <w:t>ИЗПЪЛНЕНИЕ</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275F49" w:rsidRDefault="00C80AD2" w:rsidP="00C80AD2">
      <w:pPr>
        <w:spacing w:after="0"/>
        <w:jc w:val="center"/>
        <w:rPr>
          <w:rFonts w:ascii="Times New Roman" w:hAnsi="Times New Roman" w:cs="Times New Roman"/>
          <w:sz w:val="20"/>
          <w:szCs w:val="20"/>
        </w:rPr>
      </w:pPr>
      <w:r w:rsidRPr="00275F49">
        <w:rPr>
          <w:rFonts w:ascii="Times New Roman" w:hAnsi="Times New Roman" w:cs="Times New Roman"/>
          <w:sz w:val="20"/>
          <w:szCs w:val="20"/>
        </w:rPr>
        <w:t>(</w:t>
      </w:r>
      <w:r w:rsidRPr="00275F49">
        <w:rPr>
          <w:rFonts w:ascii="Times New Roman" w:hAnsi="Times New Roman" w:cs="Times New Roman"/>
          <w:sz w:val="20"/>
          <w:szCs w:val="20"/>
          <w:lang w:val="bg-BG"/>
        </w:rPr>
        <w:t>Трите имена</w:t>
      </w:r>
      <w:r w:rsidRPr="00275F49">
        <w:rPr>
          <w:rFonts w:ascii="Times New Roman" w:hAnsi="Times New Roman" w:cs="Times New Roman"/>
          <w:sz w:val="20"/>
          <w:szCs w:val="20"/>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4178AC" w:rsidRDefault="005F3B7F" w:rsidP="00B142C2">
      <w:pPr>
        <w:spacing w:after="0"/>
        <w:jc w:val="both"/>
        <w:rPr>
          <w:rFonts w:ascii="Times New Roman" w:hAnsi="Times New Roman" w:cs="Times New Roman"/>
          <w:b/>
          <w:sz w:val="24"/>
          <w:szCs w:val="24"/>
          <w:lang w:val="bg-BG"/>
        </w:rPr>
      </w:pPr>
      <w:r w:rsidRPr="004178AC">
        <w:rPr>
          <w:rFonts w:ascii="Times New Roman" w:hAnsi="Times New Roman" w:cs="Times New Roman"/>
          <w:b/>
          <w:sz w:val="24"/>
          <w:szCs w:val="24"/>
          <w:lang w:val="bg-BG"/>
        </w:rPr>
        <w:t>В качеството ми на</w:t>
      </w:r>
    </w:p>
    <w:p w:rsidR="0038619D" w:rsidRPr="004178AC"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w:t>
      </w:r>
      <w:r w:rsidR="00D729DE">
        <w:rPr>
          <w:rFonts w:ascii="Times New Roman" w:hAnsi="Times New Roman" w:cs="Times New Roman"/>
          <w:sz w:val="24"/>
          <w:szCs w:val="24"/>
          <w:lang w:val="bg-BG"/>
        </w:rPr>
        <w:t>рство и аквакултури 2021-2027.</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D729DE" w:rsidRPr="00074BE5">
        <w:rPr>
          <w:rFonts w:ascii="Times New Roman" w:hAnsi="Times New Roman" w:cs="Times New Roman"/>
          <w:sz w:val="24"/>
          <w:szCs w:val="24"/>
          <w:lang w:val="bg-BG"/>
        </w:rPr>
        <w:t>2021</w:t>
      </w:r>
      <w:r w:rsidR="00D729DE">
        <w:rPr>
          <w:rFonts w:ascii="Times New Roman" w:hAnsi="Times New Roman" w:cs="Times New Roman"/>
          <w:sz w:val="24"/>
          <w:szCs w:val="24"/>
          <w:lang w:val="bg-BG"/>
        </w:rPr>
        <w:t>/1060</w:t>
      </w:r>
      <w:r w:rsidRPr="00074BE5">
        <w:rPr>
          <w:rFonts w:ascii="Times New Roman" w:hAnsi="Times New Roman" w:cs="Times New Roman"/>
          <w:sz w:val="24"/>
          <w:szCs w:val="24"/>
          <w:lang w:val="bg-BG"/>
        </w:rPr>
        <w:t>,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r w:rsidR="004178AC" w:rsidRPr="0060718B">
        <w:rPr>
          <w:rFonts w:ascii="Times New Roman" w:hAnsi="Times New Roman" w:cs="Times New Roman"/>
          <w:sz w:val="24"/>
          <w:szCs w:val="24"/>
          <w:lang w:val="bg-BG"/>
        </w:rPr>
        <w:t>междинното</w:t>
      </w:r>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178AC">
        <w:rPr>
          <w:rFonts w:ascii="Times New Roman" w:hAnsi="Times New Roman" w:cs="Times New Roman"/>
          <w:sz w:val="24"/>
          <w:szCs w:val="24"/>
          <w:lang w:val="bg-BG"/>
        </w:rPr>
        <w:t xml:space="preserve"> </w:t>
      </w:r>
      <w:r w:rsidR="00C729BF">
        <w:rPr>
          <w:rFonts w:ascii="Times New Roman" w:hAnsi="Times New Roman" w:cs="Times New Roman"/>
          <w:sz w:val="24"/>
          <w:szCs w:val="24"/>
          <w:lang w:val="bg-BG"/>
        </w:rPr>
        <w:t>и аквакултури 2021-2027</w:t>
      </w:r>
      <w:r w:rsidRPr="0060718B">
        <w:rPr>
          <w:rFonts w:ascii="Times New Roman" w:hAnsi="Times New Roman" w:cs="Times New Roman"/>
          <w:sz w:val="24"/>
          <w:szCs w:val="24"/>
          <w:lang w:val="bg-BG"/>
        </w:rPr>
        <w:t xml:space="preserve">,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C729BF" w:rsidRPr="00C729BF" w:rsidRDefault="0060718B" w:rsidP="00C729BF">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Запознат/а съм с </w:t>
      </w:r>
      <w:r w:rsidR="00C729BF">
        <w:rPr>
          <w:rFonts w:ascii="Times New Roman" w:hAnsi="Times New Roman" w:cs="Times New Roman"/>
          <w:sz w:val="24"/>
          <w:szCs w:val="24"/>
          <w:lang w:val="bg-BG"/>
        </w:rPr>
        <w:t>Н</w:t>
      </w:r>
      <w:r w:rsidR="00C729BF" w:rsidRPr="00C729BF">
        <w:rPr>
          <w:rFonts w:ascii="Times New Roman" w:hAnsi="Times New Roman" w:cs="Times New Roman"/>
          <w:sz w:val="24"/>
          <w:szCs w:val="24"/>
          <w:lang w:val="bg-BG"/>
        </w:rPr>
        <w:t xml:space="preserve">аредба за администриране на нередности по </w:t>
      </w:r>
      <w:r w:rsidR="00C729BF">
        <w:rPr>
          <w:rFonts w:ascii="Times New Roman" w:hAnsi="Times New Roman" w:cs="Times New Roman"/>
          <w:sz w:val="24"/>
          <w:szCs w:val="24"/>
          <w:lang w:val="bg-BG"/>
        </w:rPr>
        <w:t>Е</w:t>
      </w:r>
      <w:r w:rsidR="00C729BF" w:rsidRPr="00C729BF">
        <w:rPr>
          <w:rFonts w:ascii="Times New Roman" w:hAnsi="Times New Roman" w:cs="Times New Roman"/>
          <w:sz w:val="24"/>
          <w:szCs w:val="24"/>
          <w:lang w:val="bg-BG"/>
        </w:rPr>
        <w:t>вропейските фондове при споделено управление</w:t>
      </w:r>
      <w:r w:rsidR="00C729BF">
        <w:rPr>
          <w:rFonts w:ascii="Times New Roman" w:hAnsi="Times New Roman" w:cs="Times New Roman"/>
          <w:sz w:val="24"/>
          <w:szCs w:val="24"/>
          <w:lang w:val="bg-BG"/>
        </w:rPr>
        <w:t>, п</w:t>
      </w:r>
      <w:r w:rsidR="00C729BF" w:rsidRPr="00C729BF">
        <w:rPr>
          <w:rFonts w:ascii="Times New Roman" w:hAnsi="Times New Roman" w:cs="Times New Roman"/>
          <w:sz w:val="24"/>
          <w:szCs w:val="24"/>
          <w:lang w:val="bg-BG"/>
        </w:rPr>
        <w:t>риета с ПМС № 111 от 10.08.2023 г.</w:t>
      </w:r>
    </w:p>
    <w:p w:rsidR="00C729BF" w:rsidRDefault="00C729BF" w:rsidP="0060718B">
      <w:pPr>
        <w:spacing w:after="0"/>
        <w:jc w:val="both"/>
        <w:rPr>
          <w:rFonts w:ascii="Times New Roman" w:hAnsi="Times New Roman" w:cs="Times New Roman"/>
          <w:sz w:val="24"/>
          <w:szCs w:val="24"/>
          <w:lang w:val="bg-BG"/>
        </w:rPr>
      </w:pPr>
    </w:p>
    <w:p w:rsidR="0060718B" w:rsidRPr="0060718B" w:rsidRDefault="0060718B" w:rsidP="00C729BF">
      <w:pPr>
        <w:spacing w:after="0"/>
        <w:ind w:firstLine="720"/>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C729BF">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001B718D">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w:t>
      </w:r>
      <w:r w:rsidR="00224F72">
        <w:rPr>
          <w:rFonts w:ascii="Times New Roman" w:hAnsi="Times New Roman" w:cs="Times New Roman"/>
          <w:b/>
          <w:sz w:val="24"/>
          <w:szCs w:val="24"/>
          <w:lang w:val="bg-BG"/>
        </w:rPr>
        <w:t xml:space="preserve"> от Регламент (ЕС, </w:t>
      </w:r>
      <w:proofErr w:type="spellStart"/>
      <w:r w:rsidR="00224F72">
        <w:rPr>
          <w:rFonts w:ascii="Times New Roman" w:hAnsi="Times New Roman" w:cs="Times New Roman"/>
          <w:b/>
          <w:sz w:val="24"/>
          <w:szCs w:val="24"/>
          <w:lang w:val="bg-BG"/>
        </w:rPr>
        <w:t>Евратом</w:t>
      </w:r>
      <w:proofErr w:type="spellEnd"/>
      <w:r w:rsidR="00224F72">
        <w:rPr>
          <w:rFonts w:ascii="Times New Roman" w:hAnsi="Times New Roman" w:cs="Times New Roman"/>
          <w:b/>
          <w:sz w:val="24"/>
          <w:szCs w:val="24"/>
          <w:lang w:val="bg-BG"/>
        </w:rPr>
        <w:t>) 2024/2509</w:t>
      </w:r>
      <w:r w:rsidRPr="0060718B">
        <w:rPr>
          <w:rFonts w:ascii="Times New Roman" w:hAnsi="Times New Roman" w:cs="Times New Roman"/>
          <w:b/>
          <w:sz w:val="24"/>
          <w:szCs w:val="24"/>
          <w:lang w:val="bg-BG"/>
        </w:rPr>
        <w:t xml:space="preserve"> на Европейския парламент и на Съвета</w:t>
      </w:r>
    </w:p>
    <w:p w:rsidR="0060718B" w:rsidRPr="0060718B" w:rsidRDefault="00224F72"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от 23 септември 2024</w:t>
      </w:r>
      <w:r w:rsidR="0060718B" w:rsidRPr="0060718B">
        <w:rPr>
          <w:rFonts w:ascii="Times New Roman" w:hAnsi="Times New Roman" w:cs="Times New Roman"/>
          <w:b/>
          <w:sz w:val="24"/>
          <w:szCs w:val="24"/>
          <w:lang w:val="bg-BG"/>
        </w:rPr>
        <w:t xml:space="preserve"> година за финансовите правила, приложими за общия бюджет на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Съюза, за изменение на регламенти </w:t>
      </w:r>
      <w:r w:rsidR="00224F72">
        <w:rPr>
          <w:rFonts w:ascii="Times New Roman" w:hAnsi="Times New Roman" w:cs="Times New Roman"/>
          <w:b/>
          <w:sz w:val="24"/>
          <w:szCs w:val="24"/>
          <w:lang w:val="bg-BG"/>
        </w:rPr>
        <w:t xml:space="preserve">(ЕС) 2018/1046, </w:t>
      </w:r>
      <w:r w:rsidRPr="0060718B">
        <w:rPr>
          <w:rFonts w:ascii="Times New Roman" w:hAnsi="Times New Roman" w:cs="Times New Roman"/>
          <w:b/>
          <w:sz w:val="24"/>
          <w:szCs w:val="24"/>
          <w:lang w:val="bg-BG"/>
        </w:rPr>
        <w:t>(ЕС) № 1296/2013, (ЕС) № 1301/2013, (ЕС) №</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rsid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61</w:t>
      </w:r>
      <w:r w:rsidR="00224F72">
        <w:rPr>
          <w:rFonts w:ascii="Times New Roman" w:hAnsi="Times New Roman" w:cs="Times New Roman"/>
          <w:sz w:val="24"/>
          <w:szCs w:val="24"/>
          <w:lang w:val="bg-BG"/>
        </w:rPr>
        <w:t xml:space="preserve"> от Регламент (ЕС, </w:t>
      </w:r>
      <w:proofErr w:type="spellStart"/>
      <w:r w:rsidR="00224F72">
        <w:rPr>
          <w:rFonts w:ascii="Times New Roman" w:hAnsi="Times New Roman" w:cs="Times New Roman"/>
          <w:sz w:val="24"/>
          <w:szCs w:val="24"/>
          <w:lang w:val="bg-BG"/>
        </w:rPr>
        <w:t>Евратом</w:t>
      </w:r>
      <w:proofErr w:type="spellEnd"/>
      <w:r w:rsidR="00224F72">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 настоящето декларирам, че доколкото ми е известно, не се намирам в ситуация на конфликт на интереси съгласно чл. 61</w:t>
      </w:r>
      <w:r w:rsidR="00224F72">
        <w:rPr>
          <w:rFonts w:ascii="Times New Roman" w:hAnsi="Times New Roman" w:cs="Times New Roman"/>
          <w:sz w:val="24"/>
          <w:szCs w:val="24"/>
          <w:lang w:val="bg-BG"/>
        </w:rPr>
        <w:t xml:space="preserve"> от Регламент (ЕС, </w:t>
      </w:r>
      <w:proofErr w:type="spellStart"/>
      <w:r w:rsidR="00224F72">
        <w:rPr>
          <w:rFonts w:ascii="Times New Roman" w:hAnsi="Times New Roman" w:cs="Times New Roman"/>
          <w:sz w:val="24"/>
          <w:szCs w:val="24"/>
          <w:lang w:val="bg-BG"/>
        </w:rPr>
        <w:t>Евратом</w:t>
      </w:r>
      <w:proofErr w:type="spellEnd"/>
      <w:r w:rsidR="00224F72">
        <w:rPr>
          <w:rFonts w:ascii="Times New Roman" w:hAnsi="Times New Roman" w:cs="Times New Roman"/>
          <w:sz w:val="24"/>
          <w:szCs w:val="24"/>
          <w:lang w:val="bg-BG"/>
        </w:rPr>
        <w:t>) 2024/2509</w:t>
      </w:r>
      <w:r w:rsidRPr="0060718B">
        <w:rPr>
          <w:rFonts w:ascii="Times New Roman" w:hAnsi="Times New Roman" w:cs="Times New Roman"/>
          <w:sz w:val="24"/>
          <w:szCs w:val="24"/>
          <w:lang w:val="bg-BG"/>
        </w:rPr>
        <w:t>,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РАЗДЕЛ </w:t>
      </w:r>
      <w:r w:rsidR="0060718B"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F14983">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E030AD" w:rsidRPr="0060718B" w:rsidRDefault="00E030AD"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lastRenderedPageBreak/>
        <w:t xml:space="preserve">РАЗДЕЛ </w:t>
      </w:r>
      <w:r w:rsidR="00791154"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V</w:t>
      </w:r>
    </w:p>
    <w:p w:rsidR="0060718B" w:rsidRPr="0060718B" w:rsidRDefault="00332FEF"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ДЕКЛАРАЦИЯ по чл. 139</w:t>
      </w:r>
      <w:r w:rsidR="00224F72">
        <w:rPr>
          <w:rFonts w:ascii="Times New Roman" w:hAnsi="Times New Roman" w:cs="Times New Roman"/>
          <w:b/>
          <w:sz w:val="24"/>
          <w:szCs w:val="24"/>
          <w:lang w:val="bg-BG"/>
        </w:rPr>
        <w:t xml:space="preserve"> от Регламент (ЕС, </w:t>
      </w:r>
      <w:proofErr w:type="spellStart"/>
      <w:r w:rsidR="00224F72">
        <w:rPr>
          <w:rFonts w:ascii="Times New Roman" w:hAnsi="Times New Roman" w:cs="Times New Roman"/>
          <w:b/>
          <w:sz w:val="24"/>
          <w:szCs w:val="24"/>
          <w:lang w:val="bg-BG"/>
        </w:rPr>
        <w:t>Евратом</w:t>
      </w:r>
      <w:proofErr w:type="spellEnd"/>
      <w:r w:rsidR="00224F72">
        <w:rPr>
          <w:rFonts w:ascii="Times New Roman" w:hAnsi="Times New Roman" w:cs="Times New Roman"/>
          <w:b/>
          <w:sz w:val="24"/>
          <w:szCs w:val="24"/>
          <w:lang w:val="bg-BG"/>
        </w:rPr>
        <w:t>) 2024/2509</w:t>
      </w:r>
      <w:r w:rsidR="0060718B" w:rsidRPr="0060718B">
        <w:rPr>
          <w:rFonts w:ascii="Times New Roman" w:hAnsi="Times New Roman" w:cs="Times New Roman"/>
          <w:b/>
          <w:sz w:val="24"/>
          <w:szCs w:val="24"/>
          <w:lang w:val="bg-BG"/>
        </w:rPr>
        <w:t xml:space="preserve"> на Европейския</w:t>
      </w:r>
    </w:p>
    <w:p w:rsidR="0060718B" w:rsidRPr="0060718B" w:rsidRDefault="00224F72"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парламент и на Съвета от 23 септември 2024</w:t>
      </w:r>
      <w:r w:rsidR="0060718B" w:rsidRPr="0060718B">
        <w:rPr>
          <w:rFonts w:ascii="Times New Roman" w:hAnsi="Times New Roman" w:cs="Times New Roman"/>
          <w:b/>
          <w:sz w:val="24"/>
          <w:szCs w:val="24"/>
          <w:lang w:val="bg-BG"/>
        </w:rPr>
        <w:t xml:space="preserve"> година за финансовите правила,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60718B">
        <w:rPr>
          <w:rFonts w:ascii="Times New Roman" w:hAnsi="Times New Roman" w:cs="Times New Roman"/>
          <w:sz w:val="24"/>
          <w:szCs w:val="24"/>
          <w:lang w:val="bg-BG"/>
        </w:rPr>
        <w:t>социалноосигурителни</w:t>
      </w:r>
      <w:proofErr w:type="spellEnd"/>
      <w:r w:rsidRPr="0060718B">
        <w:rPr>
          <w:rFonts w:ascii="Times New Roman" w:hAnsi="Times New Roman" w:cs="Times New Roman"/>
          <w:sz w:val="24"/>
          <w:szCs w:val="24"/>
          <w:lang w:val="bg-BG"/>
        </w:rPr>
        <w:t xml:space="preserve">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w:t>
      </w:r>
      <w:r w:rsidR="00F14983">
        <w:rPr>
          <w:rFonts w:ascii="Times New Roman" w:hAnsi="Times New Roman" w:cs="Times New Roman"/>
          <w:sz w:val="24"/>
          <w:szCs w:val="24"/>
          <w:lang w:val="bg-BG"/>
        </w:rPr>
        <w:t xml:space="preserve">йския парламент и на Съвета </w:t>
      </w:r>
      <w:r w:rsidRPr="0060718B">
        <w:rPr>
          <w:rFonts w:ascii="Times New Roman" w:hAnsi="Times New Roman" w:cs="Times New Roman"/>
          <w:sz w:val="24"/>
          <w:szCs w:val="24"/>
          <w:lang w:val="bg-BG"/>
        </w:rPr>
        <w:t xml:space="preserve">и член 1 от Конвенцията за защита на финансовите интереси на Европейските общности, съставена с акта </w:t>
      </w:r>
      <w:r w:rsidR="00F14983">
        <w:rPr>
          <w:rFonts w:ascii="Times New Roman" w:hAnsi="Times New Roman" w:cs="Times New Roman"/>
          <w:sz w:val="24"/>
          <w:szCs w:val="24"/>
          <w:lang w:val="bg-BG"/>
        </w:rPr>
        <w:t>на Съвета от 26 юли 1995 г.</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w:t>
      </w:r>
      <w:r w:rsidR="00F14983">
        <w:rPr>
          <w:rFonts w:ascii="Times New Roman" w:hAnsi="Times New Roman" w:cs="Times New Roman"/>
          <w:sz w:val="24"/>
          <w:szCs w:val="24"/>
          <w:lang w:val="bg-BG"/>
        </w:rPr>
        <w:t>на Съвета от 26 май 1997 г.</w:t>
      </w:r>
      <w:r w:rsidRPr="0060718B">
        <w:rPr>
          <w:rFonts w:ascii="Times New Roman" w:hAnsi="Times New Roman" w:cs="Times New Roman"/>
          <w:sz w:val="24"/>
          <w:szCs w:val="24"/>
          <w:lang w:val="bg-BG"/>
        </w:rPr>
        <w:t>, или поведение, посочено в член 2, параграф 1 от Рамково реш</w:t>
      </w:r>
      <w:r w:rsidR="00F14983">
        <w:rPr>
          <w:rFonts w:ascii="Times New Roman" w:hAnsi="Times New Roman" w:cs="Times New Roman"/>
          <w:sz w:val="24"/>
          <w:szCs w:val="24"/>
          <w:lang w:val="bg-BG"/>
        </w:rPr>
        <w:t>ение 2003/568/ПВР на Съвета</w:t>
      </w:r>
      <w:r w:rsidRPr="0060718B">
        <w:rPr>
          <w:rFonts w:ascii="Times New Roman" w:hAnsi="Times New Roman" w:cs="Times New Roman"/>
          <w:sz w:val="24"/>
          <w:szCs w:val="24"/>
          <w:lang w:val="bg-BG"/>
        </w:rPr>
        <w:t>,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w:t>
      </w:r>
      <w:r w:rsidR="00F14983">
        <w:rPr>
          <w:rFonts w:ascii="Times New Roman" w:hAnsi="Times New Roman" w:cs="Times New Roman"/>
          <w:sz w:val="24"/>
          <w:szCs w:val="24"/>
          <w:lang w:val="bg-BG"/>
        </w:rPr>
        <w:t>ение 2008/841/ПВР на Съвета</w:t>
      </w:r>
      <w:r w:rsidRPr="0060718B">
        <w:rPr>
          <w:rFonts w:ascii="Times New Roman" w:hAnsi="Times New Roman" w:cs="Times New Roman"/>
          <w:sz w:val="24"/>
          <w:szCs w:val="24"/>
          <w:lang w:val="bg-BG"/>
        </w:rPr>
        <w:t>;</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w:t>
      </w:r>
      <w:r w:rsidR="00F14983">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w:t>
      </w:r>
      <w:r w:rsidR="00F14983">
        <w:rPr>
          <w:rFonts w:ascii="Times New Roman" w:hAnsi="Times New Roman" w:cs="Times New Roman"/>
          <w:sz w:val="24"/>
          <w:szCs w:val="24"/>
          <w:lang w:val="bg-BG"/>
        </w:rPr>
        <w:t>ение 2002/475/ПВР на Съвета</w:t>
      </w:r>
      <w:r w:rsidRPr="0060718B">
        <w:rPr>
          <w:rFonts w:ascii="Times New Roman" w:hAnsi="Times New Roman" w:cs="Times New Roman"/>
          <w:sz w:val="24"/>
          <w:szCs w:val="24"/>
          <w:lang w:val="bg-BG"/>
        </w:rPr>
        <w:t>,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w:t>
      </w:r>
      <w:r w:rsidR="00F14983">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w:t>
      </w:r>
      <w:r w:rsidR="00F14983">
        <w:rPr>
          <w:rFonts w:ascii="Times New Roman" w:hAnsi="Times New Roman" w:cs="Times New Roman"/>
          <w:sz w:val="24"/>
          <w:szCs w:val="24"/>
          <w:lang w:val="bg-BG"/>
        </w:rPr>
        <w:t>вратом) № 2988/95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791154"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ПО ЧЛ. 11, ПАРАГРАФ 1 И ПАРАГРАФ 3 ОТ РЕГЛАМЕНТ (ЕС) № </w:t>
      </w:r>
      <w:r w:rsidR="00F14983">
        <w:rPr>
          <w:rFonts w:ascii="Times New Roman" w:hAnsi="Times New Roman" w:cs="Times New Roman"/>
          <w:b/>
          <w:sz w:val="24"/>
          <w:szCs w:val="24"/>
          <w:lang w:val="bg-BG"/>
        </w:rPr>
        <w:t>2021/1139</w:t>
      </w:r>
      <w:r w:rsidRPr="0060718B">
        <w:rPr>
          <w:rFonts w:ascii="Times New Roman" w:hAnsi="Times New Roman" w:cs="Times New Roman"/>
          <w:b/>
          <w:sz w:val="24"/>
          <w:szCs w:val="24"/>
          <w:lang w:val="bg-BG"/>
        </w:rPr>
        <w:t xml:space="preserve">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E55D3C">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Запознат съм, че ако която и да е от ситуациите от буква а) </w:t>
      </w:r>
      <w:r w:rsidR="00E55D3C">
        <w:rPr>
          <w:rFonts w:ascii="Times New Roman" w:hAnsi="Times New Roman" w:cs="Times New Roman"/>
          <w:sz w:val="24"/>
          <w:szCs w:val="24"/>
          <w:lang w:val="bg-BG"/>
        </w:rPr>
        <w:t>и</w:t>
      </w:r>
      <w:r w:rsidRPr="0060718B">
        <w:rPr>
          <w:rFonts w:ascii="Times New Roman" w:hAnsi="Times New Roman" w:cs="Times New Roman"/>
          <w:sz w:val="24"/>
          <w:szCs w:val="24"/>
          <w:lang w:val="bg-BG"/>
        </w:rPr>
        <w:t xml:space="preserve"> буква </w:t>
      </w:r>
      <w:r w:rsidR="00E55D3C">
        <w:rPr>
          <w:rFonts w:ascii="Times New Roman" w:hAnsi="Times New Roman" w:cs="Times New Roman"/>
          <w:sz w:val="24"/>
          <w:szCs w:val="24"/>
          <w:lang w:val="bg-BG"/>
        </w:rPr>
        <w:t>б</w:t>
      </w:r>
      <w:r w:rsidRPr="0060718B">
        <w:rPr>
          <w:rFonts w:ascii="Times New Roman" w:hAnsi="Times New Roman" w:cs="Times New Roman"/>
          <w:sz w:val="24"/>
          <w:szCs w:val="24"/>
          <w:lang w:val="bg-BG"/>
        </w:rPr>
        <w:t>),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157D9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E030AD" w:rsidRDefault="00E030AD" w:rsidP="00157D98">
      <w:pPr>
        <w:spacing w:after="0"/>
        <w:ind w:firstLine="720"/>
        <w:jc w:val="both"/>
        <w:rPr>
          <w:rFonts w:ascii="Times New Roman" w:hAnsi="Times New Roman" w:cs="Times New Roman"/>
          <w:sz w:val="24"/>
          <w:szCs w:val="24"/>
          <w:lang w:val="bg-BG"/>
        </w:rPr>
      </w:pPr>
    </w:p>
    <w:p w:rsidR="00E030AD" w:rsidRDefault="00E030AD" w:rsidP="00157D98">
      <w:pPr>
        <w:spacing w:after="0"/>
        <w:ind w:firstLine="720"/>
        <w:jc w:val="both"/>
        <w:rPr>
          <w:rFonts w:ascii="Times New Roman" w:hAnsi="Times New Roman" w:cs="Times New Roman"/>
          <w:sz w:val="24"/>
          <w:szCs w:val="24"/>
          <w:lang w:val="bg-BG"/>
        </w:rPr>
      </w:pPr>
    </w:p>
    <w:p w:rsidR="00E030AD" w:rsidRDefault="00E030AD" w:rsidP="00157D98">
      <w:pPr>
        <w:spacing w:after="0"/>
        <w:ind w:firstLine="720"/>
        <w:jc w:val="both"/>
        <w:rPr>
          <w:rFonts w:ascii="Times New Roman" w:hAnsi="Times New Roman" w:cs="Times New Roman"/>
          <w:sz w:val="24"/>
          <w:szCs w:val="24"/>
          <w:lang w:val="bg-BG"/>
        </w:rPr>
      </w:pPr>
    </w:p>
    <w:p w:rsidR="00E030AD" w:rsidRDefault="00E030AD" w:rsidP="00157D98">
      <w:pPr>
        <w:spacing w:after="0"/>
        <w:ind w:firstLine="720"/>
        <w:jc w:val="both"/>
        <w:rPr>
          <w:rFonts w:ascii="Times New Roman" w:hAnsi="Times New Roman" w:cs="Times New Roman"/>
          <w:sz w:val="24"/>
          <w:szCs w:val="24"/>
          <w:lang w:val="bg-BG"/>
        </w:rPr>
      </w:pPr>
    </w:p>
    <w:p w:rsidR="00E030AD" w:rsidRDefault="00E030AD" w:rsidP="00157D98">
      <w:pPr>
        <w:spacing w:after="0"/>
        <w:ind w:firstLine="720"/>
        <w:jc w:val="both"/>
        <w:rPr>
          <w:rFonts w:ascii="Times New Roman" w:hAnsi="Times New Roman" w:cs="Times New Roman"/>
          <w:sz w:val="24"/>
          <w:szCs w:val="24"/>
          <w:lang w:val="bg-BG"/>
        </w:rPr>
      </w:pPr>
    </w:p>
    <w:p w:rsidR="00E030AD" w:rsidRDefault="00E030AD" w:rsidP="00157D98">
      <w:pPr>
        <w:spacing w:after="0"/>
        <w:ind w:firstLine="720"/>
        <w:jc w:val="both"/>
        <w:rPr>
          <w:rFonts w:ascii="Times New Roman" w:hAnsi="Times New Roman" w:cs="Times New Roman"/>
          <w:sz w:val="24"/>
          <w:szCs w:val="24"/>
          <w:lang w:val="bg-BG"/>
        </w:rPr>
      </w:pPr>
    </w:p>
    <w:p w:rsidR="00E030AD" w:rsidRDefault="00E030AD" w:rsidP="00157D98">
      <w:pPr>
        <w:spacing w:after="0"/>
        <w:ind w:firstLine="720"/>
        <w:jc w:val="both"/>
        <w:rPr>
          <w:rFonts w:ascii="Times New Roman" w:hAnsi="Times New Roman" w:cs="Times New Roman"/>
          <w:sz w:val="24"/>
          <w:szCs w:val="24"/>
          <w:lang w:val="bg-BG"/>
        </w:rPr>
      </w:pPr>
    </w:p>
    <w:p w:rsidR="00E030AD" w:rsidRDefault="00E030AD" w:rsidP="00157D98">
      <w:pPr>
        <w:spacing w:after="0"/>
        <w:ind w:firstLine="720"/>
        <w:jc w:val="both"/>
        <w:rPr>
          <w:rFonts w:ascii="Times New Roman" w:hAnsi="Times New Roman" w:cs="Times New Roman"/>
          <w:sz w:val="24"/>
          <w:szCs w:val="24"/>
          <w:lang w:val="bg-BG"/>
        </w:rPr>
      </w:pPr>
    </w:p>
    <w:p w:rsidR="00E030AD" w:rsidRPr="004228FF" w:rsidRDefault="00E030AD" w:rsidP="00E030AD">
      <w:pPr>
        <w:tabs>
          <w:tab w:val="left" w:pos="720"/>
        </w:tabs>
        <w:spacing w:after="0" w:line="240" w:lineRule="auto"/>
        <w:jc w:val="center"/>
        <w:rPr>
          <w:rFonts w:ascii="Times New Roman" w:eastAsia="Times New Roman" w:hAnsi="Times New Roman" w:cs="Times New Roman"/>
          <w:b/>
          <w:sz w:val="24"/>
          <w:szCs w:val="24"/>
          <w:lang w:eastAsia="bg-BG"/>
        </w:rPr>
      </w:pPr>
      <w:r w:rsidRPr="004228FF">
        <w:rPr>
          <w:rFonts w:ascii="Times New Roman" w:eastAsia="Times New Roman" w:hAnsi="Times New Roman" w:cs="Times New Roman"/>
          <w:b/>
          <w:sz w:val="24"/>
          <w:szCs w:val="24"/>
          <w:lang w:val="bg-BG" w:eastAsia="bg-BG"/>
        </w:rPr>
        <w:t xml:space="preserve">РАЗДЕЛ </w:t>
      </w:r>
      <w:r>
        <w:rPr>
          <w:rFonts w:ascii="Times New Roman" w:hAnsi="Times New Roman" w:cs="Times New Roman"/>
          <w:b/>
          <w:sz w:val="24"/>
          <w:szCs w:val="24"/>
          <w:lang w:val="bg-BG"/>
        </w:rPr>
        <w:t>V</w:t>
      </w:r>
      <w:r w:rsidRPr="004228FF">
        <w:rPr>
          <w:rFonts w:ascii="Times New Roman" w:eastAsia="Times New Roman" w:hAnsi="Times New Roman" w:cs="Times New Roman"/>
          <w:b/>
          <w:sz w:val="24"/>
          <w:szCs w:val="24"/>
          <w:lang w:eastAsia="bg-BG"/>
        </w:rPr>
        <w:t>I</w:t>
      </w:r>
    </w:p>
    <w:p w:rsidR="00E030AD" w:rsidRPr="004228FF" w:rsidRDefault="00E030AD" w:rsidP="00E030AD">
      <w:pPr>
        <w:tabs>
          <w:tab w:val="left" w:pos="720"/>
        </w:tabs>
        <w:spacing w:after="0" w:line="240" w:lineRule="auto"/>
        <w:jc w:val="center"/>
        <w:rPr>
          <w:rFonts w:ascii="Times New Roman" w:eastAsia="Times New Roman" w:hAnsi="Times New Roman" w:cs="Times New Roman"/>
          <w:b/>
          <w:sz w:val="24"/>
          <w:szCs w:val="24"/>
          <w:lang w:val="bg-BG" w:eastAsia="bg-BG"/>
        </w:rPr>
      </w:pPr>
    </w:p>
    <w:p w:rsidR="00E030AD" w:rsidRPr="004228FF" w:rsidRDefault="00E030AD" w:rsidP="00E030AD">
      <w:pPr>
        <w:spacing w:before="120" w:after="120" w:line="240" w:lineRule="auto"/>
        <w:jc w:val="center"/>
        <w:rPr>
          <w:rFonts w:ascii="Times New Roman" w:eastAsia="Times New Roman" w:hAnsi="Times New Roman" w:cs="Times New Roman"/>
          <w:b/>
          <w:snapToGrid w:val="0"/>
          <w:sz w:val="24"/>
          <w:szCs w:val="24"/>
        </w:rPr>
      </w:pPr>
      <w:r w:rsidRPr="004228FF">
        <w:rPr>
          <w:rFonts w:ascii="Times New Roman" w:eastAsia="Times New Roman" w:hAnsi="Times New Roman" w:cs="Times New Roman"/>
          <w:b/>
          <w:snapToGrid w:val="0"/>
          <w:sz w:val="24"/>
          <w:szCs w:val="24"/>
          <w:lang w:val="bg-BG"/>
        </w:rPr>
        <w:t xml:space="preserve">ДЕКЛАРАЦИЯ ПО ЧЛ. 25, АЛ. 2 ОТ ЗАКОНА ЗА УПРАВЛЕНИЕ НА СРЕДСТВАТА ОТ ЕВРОПЕЙСКИТЕ ФОНДОВЕ ПРИ СПОДЕЛЕНО УПРАВЛЕНИЕ И ЧЛ. 7 ОТ ПМС № 23/23 г. </w:t>
      </w:r>
    </w:p>
    <w:p w:rsidR="00E030AD" w:rsidRPr="004228FF" w:rsidRDefault="00E030AD" w:rsidP="00E030AD">
      <w:pPr>
        <w:spacing w:before="120" w:after="120" w:line="240" w:lineRule="auto"/>
        <w:jc w:val="center"/>
        <w:rPr>
          <w:rFonts w:ascii="Times New Roman" w:eastAsia="Times New Roman" w:hAnsi="Times New Roman" w:cs="Times New Roman"/>
          <w:b/>
          <w:snapToGrid w:val="0"/>
          <w:sz w:val="24"/>
          <w:szCs w:val="24"/>
        </w:rPr>
      </w:pPr>
    </w:p>
    <w:p w:rsidR="00E030AD" w:rsidRPr="004228FF" w:rsidRDefault="00E030AD" w:rsidP="00E030AD">
      <w:pPr>
        <w:spacing w:before="120" w:after="120" w:line="240" w:lineRule="auto"/>
        <w:rPr>
          <w:rFonts w:ascii="Times New Roman" w:eastAsia="Times New Roman" w:hAnsi="Times New Roman" w:cs="Times New Roman"/>
          <w:b/>
          <w:sz w:val="24"/>
          <w:szCs w:val="24"/>
          <w:lang w:val="bg-BG" w:eastAsia="bg-BG"/>
        </w:rPr>
      </w:pPr>
      <w:r w:rsidRPr="004228FF">
        <w:rPr>
          <w:rFonts w:ascii="Times New Roman" w:eastAsia="Times New Roman" w:hAnsi="Times New Roman" w:cs="Times New Roman"/>
          <w:b/>
          <w:sz w:val="24"/>
          <w:szCs w:val="24"/>
          <w:lang w:val="bg-BG" w:eastAsia="bg-BG"/>
        </w:rPr>
        <w:t>Декларирам, че:</w:t>
      </w:r>
    </w:p>
    <w:p w:rsidR="00E030AD" w:rsidRPr="004228FF" w:rsidRDefault="00E030AD" w:rsidP="00E030AD">
      <w:pPr>
        <w:numPr>
          <w:ilvl w:val="0"/>
          <w:numId w:val="4"/>
        </w:numPr>
        <w:spacing w:before="120" w:after="120" w:line="240" w:lineRule="auto"/>
        <w:ind w:left="336" w:hanging="35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съм осъден/а с влязла в сила присъда/ реабилитиран(-а) съм </w:t>
      </w:r>
      <w:r w:rsidRPr="004228FF">
        <w:rPr>
          <w:rFonts w:ascii="Times New Roman" w:eastAsia="Calibri" w:hAnsi="Times New Roman" w:cs="Times New Roman"/>
          <w:i/>
          <w:sz w:val="24"/>
          <w:szCs w:val="24"/>
          <w:lang w:val="bg-BG"/>
        </w:rPr>
        <w:t>(невярното се зачертава)</w:t>
      </w:r>
      <w:r w:rsidRPr="004228FF">
        <w:rPr>
          <w:rFonts w:ascii="Times New Roman" w:eastAsia="Calibri" w:hAnsi="Times New Roman" w:cs="Times New Roman"/>
          <w:sz w:val="24"/>
          <w:szCs w:val="24"/>
          <w:lang w:val="bg-BG"/>
        </w:rPr>
        <w:t xml:space="preserve"> за:</w:t>
      </w:r>
    </w:p>
    <w:p w:rsidR="00E030AD" w:rsidRPr="004228FF" w:rsidRDefault="00E030AD" w:rsidP="00E030AD">
      <w:pPr>
        <w:numPr>
          <w:ilvl w:val="0"/>
          <w:numId w:val="5"/>
        </w:numPr>
        <w:spacing w:before="120" w:after="120" w:line="240" w:lineRule="auto"/>
        <w:ind w:left="567" w:firstLine="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престъпление по чл. 108а, чл. 159а-159г, чл. 172, чл. 192а, чл. 194-217, чл. 219</w:t>
      </w:r>
      <w:r w:rsidRPr="004228FF">
        <w:rPr>
          <w:rFonts w:ascii="Times New Roman" w:eastAsia="Calibri" w:hAnsi="Times New Roman" w:cs="Times New Roman"/>
          <w:sz w:val="24"/>
          <w:szCs w:val="24"/>
        </w:rPr>
        <w:t>-</w:t>
      </w:r>
      <w:r w:rsidRPr="004228FF">
        <w:rPr>
          <w:rFonts w:ascii="Times New Roman" w:eastAsia="Calibri" w:hAnsi="Times New Roman" w:cs="Times New Roman"/>
          <w:sz w:val="24"/>
          <w:szCs w:val="24"/>
          <w:lang w:val="bg-BG"/>
        </w:rPr>
        <w:t>252, чл. 253-260, чл. 301-307, чл. 321, 321а и чл. 352-353е от Наказателния кодекс;</w:t>
      </w:r>
    </w:p>
    <w:p w:rsidR="00E030AD" w:rsidRPr="004228FF" w:rsidRDefault="00E030AD" w:rsidP="00E030AD">
      <w:pPr>
        <w:numPr>
          <w:ilvl w:val="0"/>
          <w:numId w:val="5"/>
        </w:numPr>
        <w:spacing w:before="120" w:after="120" w:line="240" w:lineRule="auto"/>
        <w:ind w:left="567" w:firstLine="0"/>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престъпление, аналогично на тези по горната хипотеза, в друга държава членка или трета страна;</w:t>
      </w:r>
    </w:p>
    <w:p w:rsidR="00E030AD" w:rsidRPr="004228FF" w:rsidRDefault="00E030AD" w:rsidP="00E030AD">
      <w:pPr>
        <w:numPr>
          <w:ilvl w:val="0"/>
          <w:numId w:val="4"/>
        </w:numPr>
        <w:spacing w:before="120" w:after="120" w:line="240" w:lineRule="auto"/>
        <w:ind w:left="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е налице конфликт на интереси във връзка с процедурата за предоставяне на безвъзмездна финансова помощ, който не може да бъде отстранен;</w:t>
      </w:r>
    </w:p>
    <w:p w:rsidR="00E030AD" w:rsidRPr="004228FF" w:rsidRDefault="00E030AD" w:rsidP="00E030AD">
      <w:pPr>
        <w:numPr>
          <w:ilvl w:val="0"/>
          <w:numId w:val="4"/>
        </w:numPr>
        <w:spacing w:before="120" w:after="120" w:line="240" w:lineRule="auto"/>
        <w:ind w:left="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съм опитал да:</w:t>
      </w:r>
    </w:p>
    <w:p w:rsidR="00E030AD" w:rsidRPr="004228FF" w:rsidRDefault="00E030AD" w:rsidP="00E030AD">
      <w:p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а) повлияя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w:t>
      </w:r>
    </w:p>
    <w:p w:rsidR="00E030AD" w:rsidRPr="004228FF" w:rsidRDefault="00E030AD" w:rsidP="00E030AD">
      <w:p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б) получа информация, която може да ми даде неоснователно предимство в процедурата за </w:t>
      </w:r>
      <w:r w:rsidRPr="004228FF">
        <w:rPr>
          <w:rFonts w:ascii="Times New Roman" w:eastAsia="Times New Roman" w:hAnsi="Times New Roman" w:cs="Times New Roman"/>
          <w:snapToGrid w:val="0"/>
          <w:sz w:val="24"/>
          <w:szCs w:val="24"/>
          <w:lang w:val="bg-BG"/>
        </w:rPr>
        <w:t>предоставяне на безвъзмездна финансова помощ</w:t>
      </w:r>
      <w:r w:rsidRPr="004228FF">
        <w:rPr>
          <w:rFonts w:ascii="Times New Roman" w:eastAsia="Calibri" w:hAnsi="Times New Roman" w:cs="Times New Roman"/>
          <w:sz w:val="24"/>
          <w:szCs w:val="24"/>
          <w:lang w:val="bg-BG"/>
        </w:rPr>
        <w:t>.</w:t>
      </w:r>
    </w:p>
    <w:p w:rsidR="00E030AD" w:rsidRPr="004228FF" w:rsidRDefault="00E030AD" w:rsidP="00E030AD">
      <w:pPr>
        <w:numPr>
          <w:ilvl w:val="0"/>
          <w:numId w:val="4"/>
        </w:numPr>
        <w:spacing w:before="120" w:after="120" w:line="240" w:lineRule="auto"/>
        <w:ind w:left="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е налице неравнопоставеност в случаите по чл. 44, ал. 5 от Закона за обществените поръчки (ЗОП);</w:t>
      </w:r>
    </w:p>
    <w:p w:rsidR="00E030AD" w:rsidRPr="004228FF" w:rsidRDefault="00E030AD" w:rsidP="00E030AD">
      <w:pPr>
        <w:numPr>
          <w:ilvl w:val="0"/>
          <w:numId w:val="4"/>
        </w:numPr>
        <w:spacing w:before="120" w:after="120" w:line="240" w:lineRule="auto"/>
        <w:ind w:left="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е установено, че:</w:t>
      </w:r>
    </w:p>
    <w:p w:rsidR="00E030AD" w:rsidRPr="004228FF" w:rsidRDefault="00E030AD" w:rsidP="00E030AD">
      <w:p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E030AD" w:rsidRPr="004228FF" w:rsidRDefault="00E030AD" w:rsidP="00E030AD">
      <w:p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E030AD" w:rsidRPr="004228FF" w:rsidRDefault="00E030AD" w:rsidP="00E030AD">
      <w:pPr>
        <w:spacing w:before="120" w:after="120" w:line="240" w:lineRule="auto"/>
        <w:ind w:left="336" w:hanging="336"/>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6. Не е установено с влязло в сила наказателно постановление</w:t>
      </w:r>
      <w:r w:rsidRPr="004228FF">
        <w:rPr>
          <w:rFonts w:ascii="Times New Roman" w:eastAsia="Calibri" w:hAnsi="Times New Roman" w:cs="Times New Roman"/>
          <w:sz w:val="24"/>
          <w:szCs w:val="24"/>
        </w:rPr>
        <w:t xml:space="preserve"> </w:t>
      </w:r>
      <w:r w:rsidRPr="004228FF">
        <w:rPr>
          <w:rFonts w:ascii="Times New Roman" w:eastAsia="Calibri" w:hAnsi="Times New Roman" w:cs="Times New Roman"/>
          <w:sz w:val="24"/>
          <w:szCs w:val="24"/>
          <w:lang w:val="bg-BG"/>
        </w:rPr>
        <w:t>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съм установен;</w:t>
      </w:r>
    </w:p>
    <w:p w:rsidR="00E030AD" w:rsidRPr="004228FF" w:rsidRDefault="00E030AD" w:rsidP="00E030AD">
      <w:pPr>
        <w:numPr>
          <w:ilvl w:val="0"/>
          <w:numId w:val="7"/>
        </w:numPr>
        <w:spacing w:before="120" w:after="120" w:line="240" w:lineRule="auto"/>
        <w:ind w:left="308"/>
        <w:jc w:val="both"/>
        <w:rPr>
          <w:rFonts w:ascii="Times New Roman" w:eastAsia="Calibri" w:hAnsi="Times New Roman" w:cs="Times New Roman"/>
          <w:sz w:val="24"/>
          <w:szCs w:val="24"/>
          <w:lang w:val="x-none"/>
        </w:rPr>
      </w:pPr>
      <w:r w:rsidRPr="004228FF">
        <w:rPr>
          <w:rFonts w:ascii="Times New Roman" w:eastAsia="Calibri" w:hAnsi="Times New Roman" w:cs="Times New Roman"/>
          <w:sz w:val="24"/>
          <w:szCs w:val="24"/>
          <w:lang w:val="bg-BG"/>
        </w:rPr>
        <w:t>По отношение на представлявания от мен кандидат са налице следните обстоятелства:</w:t>
      </w:r>
      <w:r w:rsidRPr="004228FF">
        <w:rPr>
          <w:rFonts w:ascii="Times New Roman" w:eastAsia="Calibri" w:hAnsi="Times New Roman" w:cs="Times New Roman"/>
          <w:sz w:val="24"/>
          <w:szCs w:val="24"/>
        </w:rPr>
        <w:t xml:space="preserve">                                   </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е обявен е в несъстоятелност; </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lastRenderedPageBreak/>
        <w:t xml:space="preserve">Не е в производство по несъстоятелност; </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е в процедура по ликвидация; </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е сключил извънсъдебно споразумение с кредиторите си по смисъла на чл. 740 от Търговския закон; </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 xml:space="preserve">Не е преустановил дейността си; </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кандидатът/партньорът  е установен;</w:t>
      </w:r>
    </w:p>
    <w:p w:rsidR="00E030AD" w:rsidRPr="0089605C" w:rsidRDefault="00E030AD" w:rsidP="00E030AD">
      <w:pPr>
        <w:widowControl w:val="0"/>
        <w:numPr>
          <w:ilvl w:val="0"/>
          <w:numId w:val="6"/>
        </w:numPr>
        <w:autoSpaceDE w:val="0"/>
        <w:autoSpaceDN w:val="0"/>
        <w:adjustRightInd w:val="0"/>
        <w:spacing w:before="120" w:after="120" w:line="240" w:lineRule="auto"/>
        <w:ind w:left="567"/>
        <w:jc w:val="both"/>
        <w:rPr>
          <w:rFonts w:ascii="Times New Roman" w:eastAsia="Calibri" w:hAnsi="Times New Roman" w:cs="Times New Roman"/>
          <w:sz w:val="24"/>
          <w:szCs w:val="24"/>
          <w:lang w:val="bg-BG"/>
        </w:rPr>
      </w:pPr>
      <w:r w:rsidRPr="0089605C">
        <w:rPr>
          <w:rFonts w:ascii="Times New Roman" w:eastAsia="Calibri" w:hAnsi="Times New Roman" w:cs="Times New Roman"/>
          <w:sz w:val="24"/>
          <w:szCs w:val="24"/>
          <w:lang w:val="bg-BG"/>
        </w:rPr>
        <w:t>Не е лишен от правото да упражнява определена професия или дейност съгласно законодателството на държавата, в която е извършено деянието;</w:t>
      </w:r>
    </w:p>
    <w:p w:rsidR="00E030AD" w:rsidRPr="0089605C" w:rsidRDefault="00E030AD" w:rsidP="00E030AD">
      <w:pPr>
        <w:widowControl w:val="0"/>
        <w:numPr>
          <w:ilvl w:val="0"/>
          <w:numId w:val="6"/>
        </w:numPr>
        <w:autoSpaceDE w:val="0"/>
        <w:autoSpaceDN w:val="0"/>
        <w:adjustRightInd w:val="0"/>
        <w:spacing w:before="120" w:after="120" w:line="240" w:lineRule="auto"/>
        <w:ind w:left="567"/>
        <w:jc w:val="both"/>
        <w:rPr>
          <w:rFonts w:ascii="Times New Roman" w:eastAsia="Calibri" w:hAnsi="Times New Roman" w:cs="Times New Roman"/>
          <w:sz w:val="24"/>
          <w:szCs w:val="24"/>
          <w:lang w:val="bg-BG"/>
        </w:rPr>
      </w:pPr>
      <w:r w:rsidRPr="0089605C">
        <w:rPr>
          <w:rFonts w:ascii="Times New Roman" w:eastAsia="Calibri" w:hAnsi="Times New Roman" w:cs="Times New Roman"/>
          <w:sz w:val="24"/>
          <w:szCs w:val="24"/>
          <w:lang w:val="bg-BG"/>
        </w:rPr>
        <w:t>Не е сключил споразумение с други лица с цел нарушаване на конкуренцията, когато нарушението е установено с акт на компетентен орган;</w:t>
      </w:r>
    </w:p>
    <w:p w:rsidR="00E030AD" w:rsidRPr="0089605C" w:rsidRDefault="00E030AD" w:rsidP="00E030AD">
      <w:pPr>
        <w:widowControl w:val="0"/>
        <w:numPr>
          <w:ilvl w:val="0"/>
          <w:numId w:val="6"/>
        </w:numPr>
        <w:autoSpaceDE w:val="0"/>
        <w:autoSpaceDN w:val="0"/>
        <w:adjustRightInd w:val="0"/>
        <w:spacing w:before="120" w:after="120" w:line="240" w:lineRule="auto"/>
        <w:ind w:left="567"/>
        <w:jc w:val="both"/>
        <w:rPr>
          <w:rFonts w:ascii="Times New Roman" w:eastAsia="Calibri" w:hAnsi="Times New Roman" w:cs="Times New Roman"/>
          <w:sz w:val="24"/>
          <w:szCs w:val="24"/>
          <w:lang w:val="bg-BG"/>
        </w:rPr>
      </w:pPr>
      <w:r w:rsidRPr="0089605C">
        <w:rPr>
          <w:rFonts w:ascii="Times New Roman" w:eastAsia="Calibri" w:hAnsi="Times New Roman" w:cs="Times New Roman"/>
          <w:sz w:val="24"/>
          <w:szCs w:val="24"/>
          <w:lang w:val="bg-BG"/>
        </w:rPr>
        <w:t>Не е доказано,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ПМДРА</w:t>
      </w:r>
      <w:bookmarkStart w:id="0" w:name="_GoBack"/>
      <w:bookmarkEnd w:id="0"/>
      <w:r w:rsidRPr="004228FF">
        <w:rPr>
          <w:rFonts w:ascii="Times New Roman" w:eastAsia="Calibri" w:hAnsi="Times New Roman" w:cs="Times New Roman"/>
          <w:sz w:val="24"/>
          <w:szCs w:val="24"/>
          <w:lang w:val="bg-BG"/>
        </w:rPr>
        <w:t xml:space="preserve"> и на кандидата/партньора,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w:t>
      </w:r>
      <w:r w:rsidRPr="004228FF">
        <w:rPr>
          <w:rFonts w:ascii="Times New Roman" w:eastAsia="Calibri" w:hAnsi="Times New Roman" w:cs="Times New Roman"/>
          <w:i/>
          <w:sz w:val="24"/>
          <w:szCs w:val="24"/>
          <w:lang w:val="bg-BG"/>
        </w:rPr>
        <w:t xml:space="preserve"> </w:t>
      </w:r>
      <w:r w:rsidRPr="004228FF">
        <w:rPr>
          <w:rFonts w:ascii="Times New Roman" w:eastAsia="Calibri" w:hAnsi="Times New Roman" w:cs="Times New Roman"/>
          <w:sz w:val="24"/>
          <w:szCs w:val="24"/>
          <w:lang w:val="bg-BG"/>
        </w:rPr>
        <w:t xml:space="preserve">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w:t>
      </w:r>
      <w:proofErr w:type="spellStart"/>
      <w:r w:rsidRPr="004228FF">
        <w:rPr>
          <w:rFonts w:ascii="Times New Roman" w:eastAsia="Calibri" w:hAnsi="Times New Roman" w:cs="Times New Roman"/>
          <w:sz w:val="24"/>
          <w:szCs w:val="24"/>
          <w:lang w:val="bg-BG"/>
        </w:rPr>
        <w:t>социалноосигурителни</w:t>
      </w:r>
      <w:proofErr w:type="spellEnd"/>
      <w:r w:rsidRPr="004228FF">
        <w:rPr>
          <w:rFonts w:ascii="Times New Roman" w:eastAsia="Calibri" w:hAnsi="Times New Roman" w:cs="Times New Roman"/>
          <w:sz w:val="24"/>
          <w:szCs w:val="24"/>
          <w:lang w:val="bg-BG"/>
        </w:rPr>
        <w:t xml:space="preserve"> вноски е не повече от 1 на сто от сумата на годишния общ оборот за последната приключена финансова година;</w:t>
      </w:r>
    </w:p>
    <w:p w:rsidR="00E030AD" w:rsidRPr="004228FF" w:rsidRDefault="00E030AD" w:rsidP="00E030AD">
      <w:pPr>
        <w:numPr>
          <w:ilvl w:val="0"/>
          <w:numId w:val="6"/>
        </w:numPr>
        <w:spacing w:before="120" w:after="120" w:line="240" w:lineRule="auto"/>
        <w:ind w:left="567"/>
        <w:jc w:val="both"/>
        <w:rPr>
          <w:rFonts w:ascii="Times New Roman" w:eastAsia="Calibri" w:hAnsi="Times New Roman" w:cs="Times New Roman"/>
          <w:sz w:val="24"/>
          <w:szCs w:val="24"/>
          <w:lang w:val="bg-BG"/>
        </w:rPr>
      </w:pPr>
      <w:r w:rsidRPr="004228FF">
        <w:rPr>
          <w:rFonts w:ascii="Times New Roman" w:eastAsia="Calibri" w:hAnsi="Times New Roman" w:cs="Times New Roman"/>
          <w:sz w:val="24"/>
          <w:szCs w:val="24"/>
          <w:lang w:val="bg-BG"/>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rsidR="00E030AD" w:rsidRDefault="00E030AD" w:rsidP="00157D98">
      <w:pPr>
        <w:spacing w:after="0"/>
        <w:ind w:firstLine="720"/>
        <w:jc w:val="both"/>
        <w:rPr>
          <w:rFonts w:ascii="Times New Roman" w:hAnsi="Times New Roman" w:cs="Times New Roman"/>
          <w:sz w:val="24"/>
          <w:szCs w:val="24"/>
          <w:lang w:val="bg-BG"/>
        </w:rPr>
      </w:pP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89605C">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95.75pt">
            <v:imagedata r:id="rId8"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4178AC" w:rsidRDefault="00433AAE" w:rsidP="004178AC">
      <w:pPr>
        <w:spacing w:after="0" w:line="276" w:lineRule="auto"/>
        <w:jc w:val="both"/>
        <w:rPr>
          <w:rFonts w:ascii="Times New Roman" w:hAnsi="Times New Roman" w:cs="Times New Roman"/>
          <w:sz w:val="24"/>
          <w:szCs w:val="24"/>
          <w:lang w:val="bg-BG"/>
        </w:rPr>
      </w:pPr>
    </w:p>
    <w:sectPr w:rsidR="00433AAE" w:rsidRPr="004178AC" w:rsidSect="00773F7C">
      <w:headerReference w:type="default" r:id="rId9"/>
      <w:pgSz w:w="12240" w:h="15840"/>
      <w:pgMar w:top="1915" w:right="1041"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4BD" w:rsidRDefault="009404BD" w:rsidP="009404BD">
      <w:pPr>
        <w:spacing w:after="0" w:line="240" w:lineRule="auto"/>
      </w:pPr>
      <w:r>
        <w:separator/>
      </w:r>
    </w:p>
  </w:endnote>
  <w:endnote w:type="continuationSeparator" w:id="0">
    <w:p w:rsidR="009404BD" w:rsidRDefault="009404B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4BD" w:rsidRDefault="009404BD" w:rsidP="009404BD">
      <w:pPr>
        <w:spacing w:after="0" w:line="240" w:lineRule="auto"/>
      </w:pPr>
      <w:r>
        <w:separator/>
      </w:r>
    </w:p>
  </w:footnote>
  <w:footnote w:type="continuationSeparator" w:id="0">
    <w:p w:rsidR="009404BD" w:rsidRDefault="009404BD" w:rsidP="009404BD">
      <w:pPr>
        <w:spacing w:after="0" w:line="240" w:lineRule="auto"/>
      </w:pPr>
      <w:r>
        <w:continuationSeparator/>
      </w:r>
    </w:p>
  </w:footnote>
  <w:footnote w:id="1">
    <w:p w:rsidR="00587AAD" w:rsidRPr="004178AC" w:rsidRDefault="00587AAD" w:rsidP="00587AAD">
      <w:pPr>
        <w:pStyle w:val="FootnoteText"/>
        <w:jc w:val="both"/>
        <w:rPr>
          <w:lang w:val="bg-BG"/>
        </w:rPr>
      </w:pPr>
      <w:r w:rsidRPr="004178AC">
        <w:rPr>
          <w:rStyle w:val="FootnoteReference"/>
          <w:lang w:val="bg-BG"/>
        </w:rPr>
        <w:footnoteRef/>
      </w:r>
      <w:r w:rsidRPr="004178AC">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F83B11"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extent cx="2316480" cy="57277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6"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2"/>
  </w:num>
  <w:num w:numId="2">
    <w:abstractNumId w:val="5"/>
  </w:num>
  <w:num w:numId="3">
    <w:abstractNumId w:val="4"/>
  </w:num>
  <w:num w:numId="4">
    <w:abstractNumId w:val="1"/>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C446E"/>
    <w:rsid w:val="001216F9"/>
    <w:rsid w:val="0015564B"/>
    <w:rsid w:val="00157D98"/>
    <w:rsid w:val="0016057D"/>
    <w:rsid w:val="00167E4B"/>
    <w:rsid w:val="001938C0"/>
    <w:rsid w:val="0019579E"/>
    <w:rsid w:val="001A443A"/>
    <w:rsid w:val="001B718D"/>
    <w:rsid w:val="00224F72"/>
    <w:rsid w:val="00275F49"/>
    <w:rsid w:val="00294750"/>
    <w:rsid w:val="002E6141"/>
    <w:rsid w:val="00332FEF"/>
    <w:rsid w:val="00342BAB"/>
    <w:rsid w:val="00376647"/>
    <w:rsid w:val="00377CFA"/>
    <w:rsid w:val="0038619D"/>
    <w:rsid w:val="00395B9B"/>
    <w:rsid w:val="003A5980"/>
    <w:rsid w:val="003D264A"/>
    <w:rsid w:val="003F11FA"/>
    <w:rsid w:val="004038B3"/>
    <w:rsid w:val="004178AC"/>
    <w:rsid w:val="00433AAE"/>
    <w:rsid w:val="004976F8"/>
    <w:rsid w:val="00587AAD"/>
    <w:rsid w:val="005F3B7F"/>
    <w:rsid w:val="005F6D9E"/>
    <w:rsid w:val="0060718B"/>
    <w:rsid w:val="0063155A"/>
    <w:rsid w:val="00693384"/>
    <w:rsid w:val="00697C2D"/>
    <w:rsid w:val="006B0DBC"/>
    <w:rsid w:val="00713070"/>
    <w:rsid w:val="00722B71"/>
    <w:rsid w:val="00734479"/>
    <w:rsid w:val="00773F7C"/>
    <w:rsid w:val="00791154"/>
    <w:rsid w:val="008368D5"/>
    <w:rsid w:val="00881D98"/>
    <w:rsid w:val="0089605C"/>
    <w:rsid w:val="008D24E9"/>
    <w:rsid w:val="00930822"/>
    <w:rsid w:val="009371EF"/>
    <w:rsid w:val="009404BD"/>
    <w:rsid w:val="00966808"/>
    <w:rsid w:val="00A7508A"/>
    <w:rsid w:val="00AF3D40"/>
    <w:rsid w:val="00B142C2"/>
    <w:rsid w:val="00BE6FDF"/>
    <w:rsid w:val="00BE75A9"/>
    <w:rsid w:val="00C729BF"/>
    <w:rsid w:val="00C80AD2"/>
    <w:rsid w:val="00C92693"/>
    <w:rsid w:val="00C949DD"/>
    <w:rsid w:val="00D16973"/>
    <w:rsid w:val="00D66273"/>
    <w:rsid w:val="00D729DE"/>
    <w:rsid w:val="00D73F19"/>
    <w:rsid w:val="00DC3A42"/>
    <w:rsid w:val="00DE1E03"/>
    <w:rsid w:val="00E030AD"/>
    <w:rsid w:val="00E2141C"/>
    <w:rsid w:val="00E55D3C"/>
    <w:rsid w:val="00EA6337"/>
    <w:rsid w:val="00F14983"/>
    <w:rsid w:val="00F3276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5F0414E6-F3F0-4518-98B1-ADFE0DA4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14832">
      <w:bodyDiv w:val="1"/>
      <w:marLeft w:val="0"/>
      <w:marRight w:val="0"/>
      <w:marTop w:val="0"/>
      <w:marBottom w:val="0"/>
      <w:divBdr>
        <w:top w:val="none" w:sz="0" w:space="0" w:color="auto"/>
        <w:left w:val="none" w:sz="0" w:space="0" w:color="auto"/>
        <w:bottom w:val="none" w:sz="0" w:space="0" w:color="auto"/>
        <w:right w:val="none" w:sz="0" w:space="0" w:color="auto"/>
      </w:divBdr>
      <w:divsChild>
        <w:div w:id="746995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477B5-25BC-4C8B-B583-41020B171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12</Pages>
  <Words>3364</Words>
  <Characters>19176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Krasimira Dankova</cp:lastModifiedBy>
  <cp:revision>125</cp:revision>
  <dcterms:created xsi:type="dcterms:W3CDTF">2023-06-23T11:19:00Z</dcterms:created>
  <dcterms:modified xsi:type="dcterms:W3CDTF">2025-06-27T13:36:00Z</dcterms:modified>
</cp:coreProperties>
</file>