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B37" w:rsidRPr="00E54B5E" w:rsidRDefault="00EB1B37" w:rsidP="00D97F8A">
      <w:pPr>
        <w:spacing w:line="276" w:lineRule="auto"/>
        <w:jc w:val="center"/>
        <w:rPr>
          <w:b/>
          <w:lang w:val="bg-BG"/>
        </w:rPr>
      </w:pPr>
    </w:p>
    <w:p w:rsidR="00D97F8A" w:rsidRPr="00E54B5E" w:rsidRDefault="005F44E0" w:rsidP="00D97F8A">
      <w:pPr>
        <w:spacing w:line="276" w:lineRule="auto"/>
        <w:jc w:val="center"/>
        <w:rPr>
          <w:b/>
          <w:lang w:val="bg-BG"/>
        </w:rPr>
      </w:pPr>
      <w:r w:rsidRPr="00E54B5E">
        <w:rPr>
          <w:b/>
          <w:lang w:val="bg-BG"/>
        </w:rPr>
        <w:t xml:space="preserve">СПИСЪК НА ПРОЕКТНИТЕ ПРЕДЛОЖЕНИЯ, КОИТО НЕ СЕ ДОПУСКАТ ДО </w:t>
      </w:r>
      <w:r w:rsidR="00D97F8A" w:rsidRPr="00E54B5E">
        <w:rPr>
          <w:b/>
          <w:lang w:val="bg-BG"/>
        </w:rPr>
        <w:t>ТЕХНИЧЕСКА И ФИНАНСОВА ОЦЕНКА ПО ПРОЦЕДУРА ЗА ПРЕДОСТАВЯНЕ НА БЕЗВЪЗМЕЗДНА ФИНАНСОВА ПОМОЩ</w:t>
      </w:r>
      <w:r w:rsidR="00F8225D" w:rsidRPr="00E54B5E">
        <w:rPr>
          <w:b/>
          <w:lang w:val="bg-BG"/>
        </w:rPr>
        <w:t xml:space="preserve"> </w:t>
      </w:r>
      <w:r w:rsidR="00D97F8A" w:rsidRPr="00E54B5E">
        <w:rPr>
          <w:b/>
          <w:lang w:val="bg-BG"/>
        </w:rPr>
        <w:t>№</w:t>
      </w:r>
      <w:r w:rsidR="009E369F" w:rsidRPr="00E54B5E">
        <w:rPr>
          <w:b/>
          <w:lang w:val="bg-BG"/>
        </w:rPr>
        <w:t xml:space="preserve"> </w:t>
      </w:r>
      <w:r w:rsidR="00CA350B" w:rsidRPr="00CA350B">
        <w:rPr>
          <w:b/>
          <w:lang w:val="en-US"/>
        </w:rPr>
        <w:t>BG14MFPR001-1.005 „ОКОНЧАТЕЛНО ПРЕУСТАНОВЯВАНЕ НА РИБОЛОВНИТЕ ДЕЙНОСТИ“</w:t>
      </w:r>
      <w:r w:rsidR="00D97F8A" w:rsidRPr="00E54B5E">
        <w:rPr>
          <w:b/>
          <w:lang w:val="bg-BG"/>
        </w:rPr>
        <w:t xml:space="preserve"> </w:t>
      </w:r>
      <w:r w:rsidR="00F8225D" w:rsidRPr="00E54B5E">
        <w:rPr>
          <w:b/>
          <w:lang w:val="bg-BG"/>
        </w:rPr>
        <w:t xml:space="preserve"> </w:t>
      </w:r>
      <w:r w:rsidR="00D97F8A" w:rsidRPr="00E54B5E">
        <w:rPr>
          <w:b/>
          <w:lang w:val="bg-BG"/>
        </w:rPr>
        <w:t>ПО ПРОГРАМАТА ЗА МОРСКО ДЕЛО, РИБАРСТВО И АКВАКУЛТУРИ 2021-2027 (ПМДРА)</w:t>
      </w:r>
    </w:p>
    <w:p w:rsidR="00EB1B37" w:rsidRPr="00E54B5E" w:rsidRDefault="00EB1B37" w:rsidP="00D97F8A">
      <w:pPr>
        <w:spacing w:line="276" w:lineRule="auto"/>
        <w:jc w:val="center"/>
        <w:rPr>
          <w:b/>
          <w:lang w:val="bg-BG"/>
        </w:rPr>
      </w:pPr>
    </w:p>
    <w:p w:rsidR="00877A5F" w:rsidRPr="00E54B5E" w:rsidRDefault="00877A5F" w:rsidP="00A940B8">
      <w:pPr>
        <w:jc w:val="center"/>
        <w:rPr>
          <w:b/>
          <w:lang w:val="bg-BG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2015"/>
        <w:gridCol w:w="2268"/>
        <w:gridCol w:w="2551"/>
        <w:gridCol w:w="7229"/>
      </w:tblGrid>
      <w:tr w:rsidR="00E54B5E" w:rsidRPr="00E54B5E" w:rsidTr="005C2D40">
        <w:tc>
          <w:tcPr>
            <w:tcW w:w="674" w:type="dxa"/>
            <w:shd w:val="clear" w:color="auto" w:fill="auto"/>
          </w:tcPr>
          <w:p w:rsidR="00091A0B" w:rsidRPr="00E54B5E" w:rsidRDefault="00091A0B" w:rsidP="00E76FC7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E54B5E">
              <w:rPr>
                <w:b/>
                <w:sz w:val="20"/>
                <w:szCs w:val="20"/>
                <w:lang w:val="bg-BG"/>
              </w:rPr>
              <w:t>№</w:t>
            </w:r>
          </w:p>
        </w:tc>
        <w:tc>
          <w:tcPr>
            <w:tcW w:w="2015" w:type="dxa"/>
            <w:shd w:val="clear" w:color="auto" w:fill="auto"/>
          </w:tcPr>
          <w:p w:rsidR="00091A0B" w:rsidRPr="00E54B5E" w:rsidRDefault="004A41E4" w:rsidP="004A41E4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E54B5E">
              <w:rPr>
                <w:b/>
                <w:sz w:val="20"/>
                <w:szCs w:val="20"/>
                <w:lang w:val="bg-BG"/>
              </w:rPr>
              <w:t>Рег. № на п</w:t>
            </w:r>
            <w:r w:rsidR="00091A0B" w:rsidRPr="00E54B5E">
              <w:rPr>
                <w:b/>
                <w:sz w:val="20"/>
                <w:szCs w:val="20"/>
                <w:lang w:val="bg-BG"/>
              </w:rPr>
              <w:t>роектно</w:t>
            </w:r>
            <w:r w:rsidRPr="00E54B5E">
              <w:rPr>
                <w:b/>
                <w:sz w:val="20"/>
                <w:szCs w:val="20"/>
                <w:lang w:val="bg-BG"/>
              </w:rPr>
              <w:t>то</w:t>
            </w:r>
            <w:r w:rsidR="00091A0B" w:rsidRPr="00E54B5E">
              <w:rPr>
                <w:b/>
                <w:sz w:val="20"/>
                <w:szCs w:val="20"/>
                <w:lang w:val="bg-BG"/>
              </w:rPr>
              <w:t xml:space="preserve"> предложение </w:t>
            </w:r>
          </w:p>
        </w:tc>
        <w:tc>
          <w:tcPr>
            <w:tcW w:w="2268" w:type="dxa"/>
            <w:shd w:val="clear" w:color="auto" w:fill="auto"/>
          </w:tcPr>
          <w:p w:rsidR="00091A0B" w:rsidRPr="00E54B5E" w:rsidRDefault="00992D76" w:rsidP="00E76FC7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E54B5E">
              <w:rPr>
                <w:b/>
                <w:sz w:val="20"/>
                <w:szCs w:val="20"/>
                <w:lang w:val="bg-BG"/>
              </w:rPr>
              <w:t>Наименование на кандидата</w:t>
            </w:r>
          </w:p>
        </w:tc>
        <w:tc>
          <w:tcPr>
            <w:tcW w:w="2551" w:type="dxa"/>
            <w:shd w:val="clear" w:color="auto" w:fill="auto"/>
          </w:tcPr>
          <w:p w:rsidR="00091A0B" w:rsidRPr="00E54B5E" w:rsidRDefault="00992D76" w:rsidP="00E76FC7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E54B5E">
              <w:rPr>
                <w:b/>
                <w:sz w:val="20"/>
                <w:szCs w:val="20"/>
                <w:lang w:val="bg-BG"/>
              </w:rPr>
              <w:t>Наименование на проектното предложение</w:t>
            </w:r>
          </w:p>
        </w:tc>
        <w:tc>
          <w:tcPr>
            <w:tcW w:w="7229" w:type="dxa"/>
            <w:shd w:val="clear" w:color="auto" w:fill="auto"/>
          </w:tcPr>
          <w:p w:rsidR="00091A0B" w:rsidRPr="00E54B5E" w:rsidRDefault="002D157D" w:rsidP="00E76FC7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E54B5E">
              <w:rPr>
                <w:b/>
                <w:sz w:val="20"/>
                <w:szCs w:val="20"/>
                <w:lang w:val="bg-BG"/>
              </w:rPr>
              <w:t>Основание за отхвър</w:t>
            </w:r>
            <w:r w:rsidR="00992D76" w:rsidRPr="00E54B5E">
              <w:rPr>
                <w:b/>
                <w:sz w:val="20"/>
                <w:szCs w:val="20"/>
                <w:lang w:val="bg-BG"/>
              </w:rPr>
              <w:t>ляне</w:t>
            </w:r>
          </w:p>
          <w:p w:rsidR="00331586" w:rsidRPr="00E54B5E" w:rsidRDefault="00331586" w:rsidP="00E76FC7">
            <w:pPr>
              <w:jc w:val="center"/>
              <w:rPr>
                <w:b/>
                <w:i/>
                <w:sz w:val="20"/>
                <w:szCs w:val="20"/>
                <w:lang w:val="bg-BG"/>
              </w:rPr>
            </w:pPr>
            <w:r w:rsidRPr="00E54B5E">
              <w:rPr>
                <w:b/>
                <w:i/>
                <w:sz w:val="20"/>
                <w:szCs w:val="20"/>
                <w:lang w:val="bg-BG"/>
              </w:rPr>
              <w:t xml:space="preserve">(посочват се конкретните основания, а не само препратки към документите и условията, които не са изпълнени) </w:t>
            </w:r>
          </w:p>
        </w:tc>
      </w:tr>
      <w:tr w:rsidR="00E54B5E" w:rsidRPr="00E54B5E" w:rsidTr="005C2D40">
        <w:tc>
          <w:tcPr>
            <w:tcW w:w="674" w:type="dxa"/>
            <w:shd w:val="clear" w:color="auto" w:fill="auto"/>
          </w:tcPr>
          <w:p w:rsidR="00091A0B" w:rsidRPr="00E54B5E" w:rsidRDefault="00992D76" w:rsidP="00E76FC7">
            <w:pPr>
              <w:jc w:val="center"/>
              <w:rPr>
                <w:b/>
                <w:lang w:val="bg-BG"/>
              </w:rPr>
            </w:pPr>
            <w:r w:rsidRPr="00E54B5E">
              <w:rPr>
                <w:b/>
                <w:lang w:val="bg-BG"/>
              </w:rPr>
              <w:t>1.</w:t>
            </w:r>
          </w:p>
        </w:tc>
        <w:tc>
          <w:tcPr>
            <w:tcW w:w="2015" w:type="dxa"/>
            <w:shd w:val="clear" w:color="auto" w:fill="auto"/>
          </w:tcPr>
          <w:p w:rsidR="00091A0B" w:rsidRPr="00E54B5E" w:rsidRDefault="00CA350B" w:rsidP="00E76FC7">
            <w:pPr>
              <w:jc w:val="center"/>
              <w:rPr>
                <w:b/>
                <w:lang w:val="bg-BG"/>
              </w:rPr>
            </w:pPr>
            <w:r w:rsidRPr="00CA350B">
              <w:rPr>
                <w:b/>
                <w:lang w:val="bg-BG"/>
              </w:rPr>
              <w:t>BG14MFOP001-1.005-0001</w:t>
            </w:r>
          </w:p>
        </w:tc>
        <w:tc>
          <w:tcPr>
            <w:tcW w:w="2268" w:type="dxa"/>
            <w:shd w:val="clear" w:color="auto" w:fill="auto"/>
          </w:tcPr>
          <w:p w:rsidR="00091A0B" w:rsidRPr="00E54B5E" w:rsidRDefault="00417F68" w:rsidP="00E76FC7">
            <w:pPr>
              <w:jc w:val="center"/>
              <w:rPr>
                <w:b/>
                <w:lang w:val="bg-BG"/>
              </w:rPr>
            </w:pPr>
            <w:r w:rsidRPr="00E54B5E">
              <w:rPr>
                <w:rStyle w:val="filled-value"/>
                <w:b/>
                <w:lang w:val="bg-BG"/>
              </w:rPr>
              <w:t>„</w:t>
            </w:r>
            <w:r w:rsidR="00352D26">
              <w:rPr>
                <w:rStyle w:val="filled-value"/>
                <w:b/>
              </w:rPr>
              <w:t>ВИСТЕЛ</w:t>
            </w:r>
            <w:r w:rsidRPr="00E54B5E">
              <w:rPr>
                <w:rStyle w:val="filled-value"/>
                <w:b/>
                <w:lang w:val="bg-BG"/>
              </w:rPr>
              <w:t>“</w:t>
            </w:r>
            <w:r w:rsidRPr="00E54B5E">
              <w:rPr>
                <w:rStyle w:val="filled-value"/>
                <w:b/>
              </w:rPr>
              <w:t xml:space="preserve"> ЕООД</w:t>
            </w:r>
          </w:p>
        </w:tc>
        <w:tc>
          <w:tcPr>
            <w:tcW w:w="2551" w:type="dxa"/>
            <w:shd w:val="clear" w:color="auto" w:fill="auto"/>
          </w:tcPr>
          <w:p w:rsidR="00091A0B" w:rsidRPr="00E54B5E" w:rsidRDefault="00352D26" w:rsidP="00E76FC7">
            <w:pPr>
              <w:jc w:val="center"/>
              <w:rPr>
                <w:b/>
                <w:lang w:val="bg-BG"/>
              </w:rPr>
            </w:pPr>
            <w:r w:rsidRPr="00352D26">
              <w:rPr>
                <w:b/>
                <w:lang w:val="bg-BG"/>
              </w:rPr>
              <w:t xml:space="preserve">Окончателно преустановяване на риболовните дейности чрез </w:t>
            </w:r>
            <w:proofErr w:type="spellStart"/>
            <w:r w:rsidRPr="00352D26">
              <w:rPr>
                <w:b/>
                <w:lang w:val="bg-BG"/>
              </w:rPr>
              <w:t>скрапиране</w:t>
            </w:r>
            <w:proofErr w:type="spellEnd"/>
            <w:r w:rsidRPr="00352D26">
              <w:rPr>
                <w:b/>
                <w:lang w:val="bg-BG"/>
              </w:rPr>
              <w:t xml:space="preserve"> на риболовен кораб Виктория</w:t>
            </w:r>
          </w:p>
        </w:tc>
        <w:tc>
          <w:tcPr>
            <w:tcW w:w="7229" w:type="dxa"/>
            <w:shd w:val="clear" w:color="auto" w:fill="auto"/>
          </w:tcPr>
          <w:p w:rsidR="005C1799" w:rsidRPr="005C1799" w:rsidRDefault="005C1799" w:rsidP="005C1799">
            <w:pPr>
              <w:spacing w:line="276" w:lineRule="auto"/>
              <w:ind w:firstLine="709"/>
              <w:jc w:val="both"/>
              <w:rPr>
                <w:lang w:val="bg-BG" w:eastAsia="en-GB"/>
              </w:rPr>
            </w:pPr>
            <w:r w:rsidRPr="005C1799">
              <w:rPr>
                <w:lang w:val="bg-BG" w:eastAsia="en-GB"/>
              </w:rPr>
              <w:t>След извършване на оценка за административно съответствие и допустимост на проектно предложение № BG14MFOP001-1.00</w:t>
            </w:r>
            <w:r w:rsidRPr="005C1799">
              <w:rPr>
                <w:lang w:val="en-US" w:eastAsia="en-GB"/>
              </w:rPr>
              <w:t>5</w:t>
            </w:r>
            <w:r w:rsidRPr="005C1799">
              <w:rPr>
                <w:lang w:val="bg-BG" w:eastAsia="en-GB"/>
              </w:rPr>
              <w:t>-000</w:t>
            </w:r>
            <w:r w:rsidRPr="005C1799">
              <w:rPr>
                <w:lang w:val="en-US" w:eastAsia="en-GB"/>
              </w:rPr>
              <w:t>1</w:t>
            </w:r>
            <w:r w:rsidRPr="005C1799">
              <w:rPr>
                <w:lang w:val="bg-BG" w:eastAsia="en-GB"/>
              </w:rPr>
              <w:t xml:space="preserve"> съгласно чл. 29, ал. 2, т. 1, б. „а“ от  Закона за управление на средствата от Европейските фондове при споделено управление (Загл. изм. - ДВ, бр. 51 от 2022 г., в сила от 01.07.2022 г.) (ЗУСЕФСУ), е установено следното: </w:t>
            </w:r>
          </w:p>
          <w:p w:rsidR="005C1799" w:rsidRPr="005C1799" w:rsidRDefault="005C1799" w:rsidP="005C1799">
            <w:pPr>
              <w:spacing w:line="276" w:lineRule="auto"/>
              <w:ind w:firstLine="709"/>
              <w:jc w:val="both"/>
              <w:rPr>
                <w:lang w:val="bg-BG" w:eastAsia="en-GB"/>
              </w:rPr>
            </w:pPr>
            <w:r w:rsidRPr="005C1799">
              <w:rPr>
                <w:lang w:val="bg-BG" w:eastAsia="en-GB"/>
              </w:rPr>
              <w:t>Проектното предложение не отговаря на Критерий № 3: „Кандидатът е допустим съгласно изискванията в т. 11 от Условия за кандидатстване по настоящата процедура“ от Приложение № 4 „Критерии и методология за оценка на проектните предложения по процедура за подбор на проекти № BG14MFPR001-1.00</w:t>
            </w:r>
            <w:r w:rsidRPr="005C1799">
              <w:rPr>
                <w:lang w:val="en-US" w:eastAsia="en-GB"/>
              </w:rPr>
              <w:t>5</w:t>
            </w:r>
            <w:r w:rsidRPr="005C1799">
              <w:rPr>
                <w:lang w:val="bg-BG" w:eastAsia="en-GB"/>
              </w:rPr>
              <w:t xml:space="preserve"> „Окончателно преустановяване на риболовните дейности“, вид дейност 1.3.1. „Окончателно преустановяване на риболовни дейности” по Програмата за морско дело, рибарство и </w:t>
            </w:r>
            <w:proofErr w:type="spellStart"/>
            <w:r w:rsidRPr="005C1799">
              <w:rPr>
                <w:lang w:val="bg-BG" w:eastAsia="en-GB"/>
              </w:rPr>
              <w:t>аквакултури</w:t>
            </w:r>
            <w:proofErr w:type="spellEnd"/>
            <w:r w:rsidRPr="005C1799">
              <w:rPr>
                <w:lang w:val="bg-BG" w:eastAsia="en-GB"/>
              </w:rPr>
              <w:t xml:space="preserve"> 2021-2027 </w:t>
            </w:r>
            <w:r w:rsidRPr="005C1799">
              <w:rPr>
                <w:lang w:val="en-US" w:eastAsia="en-GB"/>
              </w:rPr>
              <w:t>(</w:t>
            </w:r>
            <w:r w:rsidRPr="005C1799">
              <w:rPr>
                <w:lang w:val="bg-BG" w:eastAsia="en-GB"/>
              </w:rPr>
              <w:t>ПМДРА</w:t>
            </w:r>
            <w:r w:rsidRPr="005C1799">
              <w:rPr>
                <w:lang w:val="en-US" w:eastAsia="en-GB"/>
              </w:rPr>
              <w:t>)</w:t>
            </w:r>
            <w:r w:rsidRPr="005C1799">
              <w:rPr>
                <w:lang w:val="bg-BG" w:eastAsia="en-GB"/>
              </w:rPr>
              <w:t>.</w:t>
            </w:r>
          </w:p>
          <w:p w:rsidR="005C1799" w:rsidRPr="005C1799" w:rsidRDefault="005C1799" w:rsidP="005C1799">
            <w:pPr>
              <w:spacing w:line="276" w:lineRule="auto"/>
              <w:ind w:firstLine="709"/>
              <w:jc w:val="both"/>
              <w:rPr>
                <w:lang w:val="bg-BG" w:eastAsia="en-GB"/>
              </w:rPr>
            </w:pPr>
            <w:r w:rsidRPr="005C1799">
              <w:rPr>
                <w:lang w:val="bg-BG" w:eastAsia="en-GB"/>
              </w:rPr>
              <w:t xml:space="preserve">В резултат на извършена служебна проверка, съгласно предоставената информация от Изпълнителна агенция по рибарство и </w:t>
            </w:r>
            <w:proofErr w:type="spellStart"/>
            <w:r w:rsidRPr="005C1799">
              <w:rPr>
                <w:lang w:val="bg-BG" w:eastAsia="en-GB"/>
              </w:rPr>
              <w:t>аквакултури</w:t>
            </w:r>
            <w:proofErr w:type="spellEnd"/>
            <w:r w:rsidRPr="005C1799">
              <w:rPr>
                <w:lang w:val="bg-BG" w:eastAsia="en-GB"/>
              </w:rPr>
              <w:t xml:space="preserve"> (ИАРА) с писмо с регистрационен индекс 13-2270/</w:t>
            </w:r>
            <w:r w:rsidRPr="005C1799">
              <w:rPr>
                <w:lang w:val="en-US" w:eastAsia="en-GB"/>
              </w:rPr>
              <w:t>29</w:t>
            </w:r>
            <w:r w:rsidRPr="005C1799">
              <w:rPr>
                <w:lang w:val="bg-BG" w:eastAsia="en-GB"/>
              </w:rPr>
              <w:t>.1</w:t>
            </w:r>
            <w:r w:rsidRPr="005C1799">
              <w:rPr>
                <w:lang w:val="en-US" w:eastAsia="en-GB"/>
              </w:rPr>
              <w:t>0</w:t>
            </w:r>
            <w:r w:rsidRPr="005C1799">
              <w:rPr>
                <w:lang w:val="bg-BG" w:eastAsia="en-GB"/>
              </w:rPr>
              <w:t>.202</w:t>
            </w:r>
            <w:r w:rsidRPr="005C1799">
              <w:rPr>
                <w:lang w:val="en-US" w:eastAsia="en-GB"/>
              </w:rPr>
              <w:t>5</w:t>
            </w:r>
            <w:r w:rsidRPr="005C1799">
              <w:rPr>
                <w:lang w:val="bg-BG" w:eastAsia="en-GB"/>
              </w:rPr>
              <w:t xml:space="preserve"> г. за оценка на баланса на сегмента, в който попадат корабите, участващи в подадени проектни предложения по процедура за подбор № BG14MFPR001-1.00</w:t>
            </w:r>
            <w:r w:rsidRPr="005C1799">
              <w:rPr>
                <w:lang w:val="en-US" w:eastAsia="en-GB"/>
              </w:rPr>
              <w:t>5</w:t>
            </w:r>
            <w:r w:rsidRPr="005C1799">
              <w:rPr>
                <w:lang w:val="bg-BG" w:eastAsia="en-GB"/>
              </w:rPr>
              <w:t xml:space="preserve"> „Окончателно преустановяване на риболовни дейности“, е установено следното:</w:t>
            </w:r>
          </w:p>
          <w:p w:rsidR="005C1799" w:rsidRPr="005C1799" w:rsidRDefault="005C1799" w:rsidP="005C1799">
            <w:pPr>
              <w:spacing w:line="276" w:lineRule="auto"/>
              <w:ind w:firstLine="709"/>
              <w:jc w:val="both"/>
              <w:rPr>
                <w:lang w:val="bg-BG" w:eastAsia="en-GB"/>
              </w:rPr>
            </w:pPr>
            <w:r w:rsidRPr="005C1799">
              <w:rPr>
                <w:lang w:val="bg-BG" w:eastAsia="en-GB"/>
              </w:rPr>
              <w:t xml:space="preserve">Риболовен кораб „ВИКТОРИЯ“, с външна маркировка BH 4562, </w:t>
            </w:r>
            <w:r w:rsidRPr="005C1799">
              <w:rPr>
                <w:lang w:val="en-US" w:eastAsia="en-GB"/>
              </w:rPr>
              <w:t>CFR BGR001024562</w:t>
            </w:r>
            <w:r w:rsidRPr="005C1799">
              <w:rPr>
                <w:lang w:val="bg-BG" w:eastAsia="en-GB"/>
              </w:rPr>
              <w:t>, собственост на „ВИСТЕЛ“ ЕООД (ЕИК: 203113464) попада в сегмент</w:t>
            </w:r>
            <w:r w:rsidRPr="005C1799">
              <w:rPr>
                <w:lang w:val="en-US" w:eastAsia="en-GB"/>
              </w:rPr>
              <w:t xml:space="preserve"> </w:t>
            </w:r>
            <w:r w:rsidRPr="005C1799">
              <w:rPr>
                <w:b/>
                <w:lang w:val="bg-BG" w:eastAsia="en-GB"/>
              </w:rPr>
              <w:t>PMP VL1218 съгласно данни от</w:t>
            </w:r>
            <w:r w:rsidRPr="005C1799">
              <w:rPr>
                <w:lang w:val="bg-BG" w:eastAsia="en-GB"/>
              </w:rPr>
              <w:t xml:space="preserve"> последния официален Годишен доклад на България за усилията през 202</w:t>
            </w:r>
            <w:r w:rsidRPr="005C1799">
              <w:rPr>
                <w:lang w:val="en-US" w:eastAsia="en-GB"/>
              </w:rPr>
              <w:t>4</w:t>
            </w:r>
            <w:r w:rsidRPr="005C1799">
              <w:rPr>
                <w:lang w:val="bg-BG" w:eastAsia="en-GB"/>
              </w:rPr>
              <w:t xml:space="preserve"> г. за постигане на устойчив баланс между риболовния капацитет и риболовните възможности и през 202</w:t>
            </w:r>
            <w:r w:rsidRPr="005C1799">
              <w:rPr>
                <w:lang w:val="en-US" w:eastAsia="en-GB"/>
              </w:rPr>
              <w:t>3</w:t>
            </w:r>
            <w:r w:rsidRPr="005C1799">
              <w:rPr>
                <w:lang w:val="bg-BG" w:eastAsia="en-GB"/>
              </w:rPr>
              <w:t xml:space="preserve"> г. и сегментът е оценен на </w:t>
            </w:r>
            <w:r w:rsidRPr="005C1799">
              <w:rPr>
                <w:b/>
                <w:lang w:val="bg-BG" w:eastAsia="en-GB"/>
              </w:rPr>
              <w:t>ниво 1 – балансиран</w:t>
            </w:r>
            <w:r w:rsidRPr="005C1799">
              <w:rPr>
                <w:lang w:val="bg-BG" w:eastAsia="en-GB"/>
              </w:rPr>
              <w:t xml:space="preserve">. </w:t>
            </w:r>
          </w:p>
          <w:p w:rsidR="005C1799" w:rsidRPr="005C1799" w:rsidRDefault="005C1799" w:rsidP="005C1799">
            <w:pPr>
              <w:spacing w:line="276" w:lineRule="auto"/>
              <w:ind w:firstLine="709"/>
              <w:jc w:val="both"/>
              <w:rPr>
                <w:lang w:val="bg-BG" w:eastAsia="en-GB"/>
              </w:rPr>
            </w:pPr>
            <w:r w:rsidRPr="005C1799">
              <w:rPr>
                <w:lang w:val="bg-BG" w:eastAsia="en-GB"/>
              </w:rPr>
              <w:t>Във връзка с гореизложеното, кандидатът се явява недопустим, тъй като не отговоря на следния критерий за допустимост на кандидатите, посочен в раздел 11 от УК „Критерии за допустимост на кандидатите“:</w:t>
            </w:r>
          </w:p>
          <w:p w:rsidR="005C1799" w:rsidRPr="005C1799" w:rsidRDefault="005C1799" w:rsidP="005C1799">
            <w:pPr>
              <w:spacing w:line="276" w:lineRule="auto"/>
              <w:ind w:firstLine="709"/>
              <w:jc w:val="both"/>
              <w:rPr>
                <w:i/>
                <w:lang w:val="bg-BG" w:eastAsia="en-GB"/>
              </w:rPr>
            </w:pPr>
            <w:r w:rsidRPr="005C1799">
              <w:rPr>
                <w:i/>
                <w:lang w:val="bg-BG" w:eastAsia="en-GB"/>
              </w:rPr>
              <w:t xml:space="preserve">„Допустими кандидати по настоящата процедура са собственици на риболовни кораби от риболовния флот на Република България, регистрирани като действащи в регистъра на риболовните кораби в България. Допустими за подпомагане са </w:t>
            </w:r>
            <w:proofErr w:type="spellStart"/>
            <w:r w:rsidRPr="005C1799">
              <w:rPr>
                <w:i/>
                <w:lang w:val="bg-BG" w:eastAsia="en-GB"/>
              </w:rPr>
              <w:t>корабособственици</w:t>
            </w:r>
            <w:proofErr w:type="spellEnd"/>
            <w:r w:rsidRPr="005C1799">
              <w:rPr>
                <w:i/>
                <w:lang w:val="bg-BG" w:eastAsia="en-GB"/>
              </w:rPr>
              <w:t xml:space="preserve">, чиито риболовни кораби съгласно Годишния доклад на България за усилията през 2023 г. за постигане на устойчив баланс между риболовния капацитет и риболовните възможности (Приложение №3) </w:t>
            </w:r>
            <w:r w:rsidRPr="005C1799">
              <w:rPr>
                <w:b/>
                <w:i/>
                <w:lang w:val="bg-BG" w:eastAsia="en-GB"/>
              </w:rPr>
              <w:t>попадат в сегмент на риболовния флот, който съгласно оценката на баланса в сегментите на флота за 2024 г. е със заключение - общо Ниво 3 - сегментът е небалансиран</w:t>
            </w:r>
            <w:r w:rsidRPr="005C1799">
              <w:rPr>
                <w:i/>
                <w:lang w:val="bg-BG" w:eastAsia="en-GB"/>
              </w:rPr>
              <w:t xml:space="preserve"> с наличие на излишък на капацитет (Приложение № 3.1).“</w:t>
            </w:r>
          </w:p>
          <w:p w:rsidR="005C1799" w:rsidRPr="005C1799" w:rsidRDefault="005C1799" w:rsidP="005C1799">
            <w:pPr>
              <w:spacing w:line="276" w:lineRule="auto"/>
              <w:ind w:firstLine="709"/>
              <w:jc w:val="both"/>
              <w:rPr>
                <w:lang w:val="bg-BG" w:eastAsia="en-GB"/>
              </w:rPr>
            </w:pPr>
            <w:r w:rsidRPr="005C1799">
              <w:rPr>
                <w:lang w:val="bg-BG" w:eastAsia="en-GB"/>
              </w:rPr>
              <w:t>Съгласно инструкциите в Приложение № 4 към УК, т. II. Критерии за оценка, т. 1. Административно съответствие и допустимост, при несъответствие с някое от посочените изисквания проектното предложение се отхвърля.</w:t>
            </w:r>
          </w:p>
          <w:p w:rsidR="00417F68" w:rsidRPr="00E54B5E" w:rsidRDefault="005C1799" w:rsidP="00417F68">
            <w:pPr>
              <w:spacing w:line="276" w:lineRule="auto"/>
              <w:ind w:firstLine="709"/>
              <w:jc w:val="both"/>
              <w:rPr>
                <w:bCs/>
                <w:snapToGrid w:val="0"/>
                <w:lang w:val="bg-BG"/>
              </w:rPr>
            </w:pPr>
            <w:r w:rsidRPr="005C1799">
              <w:rPr>
                <w:lang w:val="bg-BG" w:eastAsia="en-GB"/>
              </w:rPr>
              <w:t>Поради изложените по-горе аргументи, проектно предложение с рег. № BG14MFOP001-1.00</w:t>
            </w:r>
            <w:r w:rsidRPr="005C1799">
              <w:rPr>
                <w:lang w:val="en-US" w:eastAsia="en-GB"/>
              </w:rPr>
              <w:t>5</w:t>
            </w:r>
            <w:r w:rsidRPr="005C1799">
              <w:rPr>
                <w:lang w:val="bg-BG" w:eastAsia="en-GB"/>
              </w:rPr>
              <w:t>-000</w:t>
            </w:r>
            <w:r w:rsidRPr="005C1799">
              <w:rPr>
                <w:lang w:val="en-US" w:eastAsia="en-GB"/>
              </w:rPr>
              <w:t>1</w:t>
            </w:r>
            <w:r w:rsidRPr="005C1799">
              <w:rPr>
                <w:lang w:val="bg-BG" w:eastAsia="en-GB"/>
              </w:rPr>
              <w:t xml:space="preserve"> на кандидата „ВИСТЕЛ“ ЕООД е включено в Списъка на проектните предложения, които не се допускат до етап Техническа и финансова оценка, по настоящата процедура.</w:t>
            </w:r>
          </w:p>
          <w:p w:rsidR="00091A0B" w:rsidRPr="00E54B5E" w:rsidRDefault="00091A0B" w:rsidP="00EB1B37">
            <w:pPr>
              <w:spacing w:after="160" w:line="259" w:lineRule="auto"/>
              <w:jc w:val="both"/>
              <w:rPr>
                <w:rFonts w:eastAsia="Calibri"/>
                <w:lang w:val="bg-BG"/>
              </w:rPr>
            </w:pPr>
          </w:p>
        </w:tc>
      </w:tr>
      <w:tr w:rsidR="00417F68" w:rsidRPr="00E54B5E" w:rsidTr="005C2D40">
        <w:tc>
          <w:tcPr>
            <w:tcW w:w="674" w:type="dxa"/>
            <w:shd w:val="clear" w:color="auto" w:fill="auto"/>
          </w:tcPr>
          <w:p w:rsidR="00417F68" w:rsidRPr="00E54B5E" w:rsidRDefault="00417F68" w:rsidP="00E76FC7">
            <w:pPr>
              <w:jc w:val="center"/>
              <w:rPr>
                <w:b/>
                <w:lang w:val="bg-BG"/>
              </w:rPr>
            </w:pPr>
            <w:r w:rsidRPr="00E54B5E">
              <w:rPr>
                <w:b/>
                <w:lang w:val="bg-BG"/>
              </w:rPr>
              <w:t>2.</w:t>
            </w:r>
          </w:p>
        </w:tc>
        <w:tc>
          <w:tcPr>
            <w:tcW w:w="2015" w:type="dxa"/>
            <w:shd w:val="clear" w:color="auto" w:fill="auto"/>
          </w:tcPr>
          <w:p w:rsidR="00417F68" w:rsidRPr="00E54B5E" w:rsidRDefault="005C253A" w:rsidP="00E76FC7">
            <w:pPr>
              <w:jc w:val="center"/>
              <w:rPr>
                <w:b/>
                <w:lang w:val="bg-BG"/>
              </w:rPr>
            </w:pPr>
            <w:r w:rsidRPr="005C253A">
              <w:rPr>
                <w:b/>
                <w:lang w:val="bg-BG"/>
              </w:rPr>
              <w:t>BG14MFPR001-1.005-0003</w:t>
            </w:r>
          </w:p>
        </w:tc>
        <w:tc>
          <w:tcPr>
            <w:tcW w:w="2268" w:type="dxa"/>
            <w:shd w:val="clear" w:color="auto" w:fill="auto"/>
          </w:tcPr>
          <w:p w:rsidR="00417F68" w:rsidRPr="00E54B5E" w:rsidRDefault="00764D51" w:rsidP="005C253A">
            <w:pPr>
              <w:jc w:val="center"/>
              <w:rPr>
                <w:rStyle w:val="filled-value"/>
                <w:b/>
                <w:lang w:val="bg-BG"/>
              </w:rPr>
            </w:pPr>
            <w:r w:rsidRPr="00E54B5E">
              <w:rPr>
                <w:rStyle w:val="filled-value"/>
                <w:b/>
                <w:lang w:val="bg-BG"/>
              </w:rPr>
              <w:t>„</w:t>
            </w:r>
            <w:r w:rsidR="005C253A" w:rsidRPr="005C253A">
              <w:rPr>
                <w:rStyle w:val="filled-value"/>
                <w:b/>
                <w:lang w:val="bg-BG"/>
              </w:rPr>
              <w:t>Амброзия-РП</w:t>
            </w:r>
            <w:r w:rsidRPr="00E54B5E">
              <w:rPr>
                <w:rStyle w:val="filled-value"/>
                <w:b/>
                <w:lang w:val="bg-BG"/>
              </w:rPr>
              <w:t>“</w:t>
            </w:r>
            <w:r w:rsidR="00417F68" w:rsidRPr="00E54B5E">
              <w:rPr>
                <w:rStyle w:val="filled-value"/>
                <w:b/>
                <w:lang w:val="bg-BG"/>
              </w:rPr>
              <w:t xml:space="preserve"> </w:t>
            </w:r>
            <w:r w:rsidR="005C253A">
              <w:rPr>
                <w:rStyle w:val="filled-value"/>
                <w:b/>
                <w:lang w:val="bg-BG"/>
              </w:rPr>
              <w:t>ЕООД</w:t>
            </w:r>
          </w:p>
        </w:tc>
        <w:tc>
          <w:tcPr>
            <w:tcW w:w="2551" w:type="dxa"/>
            <w:shd w:val="clear" w:color="auto" w:fill="auto"/>
          </w:tcPr>
          <w:p w:rsidR="00417F68" w:rsidRPr="00E54B5E" w:rsidRDefault="005C253A" w:rsidP="00E76FC7">
            <w:pPr>
              <w:jc w:val="center"/>
              <w:rPr>
                <w:b/>
                <w:lang w:val="bg-BG"/>
              </w:rPr>
            </w:pPr>
            <w:r w:rsidRPr="005C253A">
              <w:rPr>
                <w:b/>
                <w:lang w:val="bg-BG"/>
              </w:rPr>
              <w:t>Окончателно преустановяване на риболовни дейности на плавателен съд "Диана" с регистрационен номер ВН7669</w:t>
            </w:r>
          </w:p>
        </w:tc>
        <w:tc>
          <w:tcPr>
            <w:tcW w:w="7229" w:type="dxa"/>
            <w:shd w:val="clear" w:color="auto" w:fill="auto"/>
          </w:tcPr>
          <w:p w:rsidR="005C253A" w:rsidRDefault="005C253A" w:rsidP="005C253A">
            <w:pPr>
              <w:jc w:val="both"/>
              <w:rPr>
                <w:lang w:val="bg-BG"/>
              </w:rPr>
            </w:pPr>
            <w:r w:rsidRPr="007F65C7">
              <w:rPr>
                <w:lang w:val="bg-BG"/>
              </w:rPr>
              <w:t>След извършване на оценка за административно съответствие и допустимост на проектно предложение № BG14MFOP001-1.00</w:t>
            </w:r>
            <w:r>
              <w:rPr>
                <w:lang w:val="bg-BG"/>
              </w:rPr>
              <w:t>5</w:t>
            </w:r>
            <w:r w:rsidRPr="007F65C7">
              <w:rPr>
                <w:lang w:val="bg-BG"/>
              </w:rPr>
              <w:t>-000</w:t>
            </w:r>
            <w:r>
              <w:rPr>
                <w:lang w:val="bg-BG"/>
              </w:rPr>
              <w:t>3</w:t>
            </w:r>
            <w:r w:rsidRPr="007F65C7">
              <w:rPr>
                <w:lang w:val="bg-BG"/>
              </w:rPr>
              <w:t xml:space="preserve"> съгласно чл. 29, ал. 2, т. 1, б. „а“ от  Закона за управление на средствата от Европейските фондове при споделено управление (Загл. изм. - ДВ, бр. 51 от 2022 г., в сила от 01.07.2022 г.) (ЗУСЕФСУ), е установено следното: </w:t>
            </w:r>
          </w:p>
          <w:p w:rsidR="005C253A" w:rsidRDefault="005C253A" w:rsidP="005C253A">
            <w:pPr>
              <w:ind w:firstLine="720"/>
              <w:jc w:val="both"/>
              <w:rPr>
                <w:lang w:val="bg-BG"/>
              </w:rPr>
            </w:pPr>
            <w:r w:rsidRPr="000434BE">
              <w:rPr>
                <w:lang w:val="bg-BG"/>
              </w:rPr>
              <w:t>Проектното предложение не отговаря на Критерий № 3 „Кандидатът е допустим съгласно изискванията в т. 11 от Условия за кандидатстване по настоящата процедура“</w:t>
            </w:r>
            <w:r>
              <w:t xml:space="preserve"> </w:t>
            </w:r>
            <w:r w:rsidRPr="000434BE">
              <w:rPr>
                <w:lang w:val="bg-BG"/>
              </w:rPr>
              <w:t>от Приложение № 4 „Критерии и методология за оценка на проектните предложения по процедура за подбор на проекти № BG14MFPR001-1.00</w:t>
            </w:r>
            <w:r>
              <w:rPr>
                <w:lang w:val="bg-BG"/>
              </w:rPr>
              <w:t>5</w:t>
            </w:r>
            <w:r w:rsidRPr="000434BE">
              <w:rPr>
                <w:lang w:val="bg-BG"/>
              </w:rPr>
              <w:t xml:space="preserve"> „Окончателно преустановяване на риболовните дейности“.</w:t>
            </w:r>
          </w:p>
          <w:p w:rsidR="005C253A" w:rsidRDefault="005C253A" w:rsidP="005C253A">
            <w:pPr>
              <w:spacing w:line="276" w:lineRule="auto"/>
              <w:ind w:firstLine="720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В резултат на </w:t>
            </w:r>
            <w:r w:rsidRPr="00A77928">
              <w:rPr>
                <w:lang w:val="bg-BG"/>
              </w:rPr>
              <w:t xml:space="preserve">извършена служебна проверка, </w:t>
            </w:r>
            <w:r>
              <w:rPr>
                <w:lang w:val="bg-BG"/>
              </w:rPr>
              <w:t>съгласно предоставената</w:t>
            </w:r>
            <w:r w:rsidRPr="0082589D">
              <w:rPr>
                <w:lang w:val="bg-BG"/>
              </w:rPr>
              <w:t xml:space="preserve"> информация от Изпълнителна агенция по рибарство и </w:t>
            </w:r>
            <w:proofErr w:type="spellStart"/>
            <w:r w:rsidRPr="0082589D">
              <w:rPr>
                <w:lang w:val="bg-BG"/>
              </w:rPr>
              <w:t>аквакултури</w:t>
            </w:r>
            <w:proofErr w:type="spellEnd"/>
            <w:r w:rsidRPr="0082589D">
              <w:rPr>
                <w:lang w:val="bg-BG"/>
              </w:rPr>
              <w:t xml:space="preserve"> (ИАРА) </w:t>
            </w:r>
            <w:r>
              <w:rPr>
                <w:lang w:val="bg-BG"/>
              </w:rPr>
              <w:t xml:space="preserve">с </w:t>
            </w:r>
            <w:r w:rsidRPr="00A77DA4">
              <w:rPr>
                <w:lang w:val="bg-BG"/>
              </w:rPr>
              <w:t>писм</w:t>
            </w:r>
            <w:r>
              <w:rPr>
                <w:lang w:val="bg-BG"/>
              </w:rPr>
              <w:t>о с регистрационен индекс 13-2270</w:t>
            </w:r>
            <w:r w:rsidRPr="00A77DA4">
              <w:rPr>
                <w:lang w:val="bg-BG"/>
              </w:rPr>
              <w:t>/</w:t>
            </w:r>
            <w:r>
              <w:t>29</w:t>
            </w:r>
            <w:r w:rsidRPr="00A77DA4">
              <w:rPr>
                <w:lang w:val="bg-BG"/>
              </w:rPr>
              <w:t>.1</w:t>
            </w:r>
            <w:r>
              <w:t>0</w:t>
            </w:r>
            <w:r w:rsidRPr="00A77DA4">
              <w:rPr>
                <w:lang w:val="bg-BG"/>
              </w:rPr>
              <w:t>.202</w:t>
            </w:r>
            <w:r>
              <w:t>5</w:t>
            </w:r>
            <w:r w:rsidRPr="00A77DA4">
              <w:rPr>
                <w:lang w:val="bg-BG"/>
              </w:rPr>
              <w:t xml:space="preserve"> г. </w:t>
            </w:r>
            <w:r w:rsidRPr="002B78D3">
              <w:rPr>
                <w:lang w:val="bg-BG"/>
              </w:rPr>
              <w:t>за оценка на баланса на сегмента, в който попада</w:t>
            </w:r>
            <w:r>
              <w:rPr>
                <w:lang w:val="bg-BG"/>
              </w:rPr>
              <w:t>т корабите, участващи в</w:t>
            </w:r>
            <w:r w:rsidRPr="002B78D3">
              <w:rPr>
                <w:lang w:val="bg-BG"/>
              </w:rPr>
              <w:t xml:space="preserve"> подадени проектни предложения по процедура за подбор № BG14MFPR001-1.00</w:t>
            </w:r>
            <w:r>
              <w:t>5</w:t>
            </w:r>
            <w:r w:rsidRPr="002B78D3">
              <w:rPr>
                <w:lang w:val="bg-BG"/>
              </w:rPr>
              <w:t xml:space="preserve"> „Окончателно преустановяване на риболовни дейности</w:t>
            </w:r>
            <w:r>
              <w:rPr>
                <w:lang w:val="bg-BG"/>
              </w:rPr>
              <w:t>“</w:t>
            </w:r>
            <w:r w:rsidRPr="00B06CA8">
              <w:rPr>
                <w:lang w:val="bg-BG"/>
              </w:rPr>
              <w:t>,</w:t>
            </w:r>
            <w:r>
              <w:rPr>
                <w:lang w:val="bg-BG"/>
              </w:rPr>
              <w:t xml:space="preserve"> е установено следното:</w:t>
            </w:r>
          </w:p>
          <w:p w:rsidR="005C253A" w:rsidRDefault="005C253A" w:rsidP="005C253A">
            <w:pPr>
              <w:ind w:firstLine="720"/>
              <w:jc w:val="both"/>
              <w:rPr>
                <w:lang w:val="bg-BG"/>
              </w:rPr>
            </w:pPr>
            <w:r>
              <w:rPr>
                <w:lang w:val="bg-BG"/>
              </w:rPr>
              <w:t>Риболовният</w:t>
            </w:r>
            <w:r w:rsidRPr="002E65DD">
              <w:rPr>
                <w:lang w:val="bg-BG"/>
              </w:rPr>
              <w:t xml:space="preserve"> кораб „ДИАНА“</w:t>
            </w:r>
            <w:r>
              <w:rPr>
                <w:lang w:val="bg-BG"/>
              </w:rPr>
              <w:t>,</w:t>
            </w:r>
            <w:r w:rsidRPr="002E65DD">
              <w:rPr>
                <w:lang w:val="bg-BG"/>
              </w:rPr>
              <w:t xml:space="preserve"> с външна маркировка ВН</w:t>
            </w:r>
            <w:r>
              <w:rPr>
                <w:lang w:val="bg-BG"/>
              </w:rPr>
              <w:t xml:space="preserve"> </w:t>
            </w:r>
            <w:r w:rsidRPr="002E65DD">
              <w:rPr>
                <w:lang w:val="bg-BG"/>
              </w:rPr>
              <w:t xml:space="preserve">7669 попада в сегмент TBB VL 1218, който съгласно последния официален Годишен доклад на България за усилията през 2024 г. за постигане на устойчив баланс между риболовния капацитет и риболовните възможности е </w:t>
            </w:r>
            <w:r w:rsidRPr="002E65DD">
              <w:rPr>
                <w:b/>
                <w:lang w:val="bg-BG"/>
              </w:rPr>
              <w:t>Ниво 1- сегментът е балансиран без наличието на излишък</w:t>
            </w:r>
            <w:r w:rsidRPr="002E65DD">
              <w:rPr>
                <w:lang w:val="bg-BG"/>
              </w:rPr>
              <w:t xml:space="preserve"> (2023 г.: TBB VL 1218).</w:t>
            </w:r>
          </w:p>
          <w:p w:rsidR="005C253A" w:rsidRPr="00B06CA8" w:rsidRDefault="005C253A" w:rsidP="005C253A">
            <w:pPr>
              <w:ind w:firstLine="720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Във връзка с гореизложеното, кандидатът се явява недопустим, тъй като не отговоря на </w:t>
            </w:r>
            <w:r w:rsidRPr="00B06CA8">
              <w:rPr>
                <w:lang w:val="bg-BG"/>
              </w:rPr>
              <w:t>следния критерий за допустимост на кандидатите, посочен в раздел 11 от УК „Критерии за допустимост на кандидатите“:</w:t>
            </w:r>
          </w:p>
          <w:p w:rsidR="005C253A" w:rsidRDefault="005C253A" w:rsidP="005C253A">
            <w:pPr>
              <w:jc w:val="both"/>
              <w:rPr>
                <w:i/>
                <w:lang w:val="bg-BG"/>
              </w:rPr>
            </w:pPr>
            <w:r w:rsidRPr="00B06CA8">
              <w:rPr>
                <w:i/>
                <w:lang w:val="bg-BG"/>
              </w:rPr>
              <w:t xml:space="preserve">„Допустими кандидати по настоящата процедура са собственици на риболовни кораби от риболовния флот на Република България, регистрирани като действащи в регистъра на риболовните кораби в България. </w:t>
            </w:r>
            <w:r w:rsidRPr="004A65B9">
              <w:rPr>
                <w:i/>
                <w:lang w:val="bg-BG"/>
              </w:rPr>
              <w:t xml:space="preserve">Допустими за подпомагане са </w:t>
            </w:r>
            <w:proofErr w:type="spellStart"/>
            <w:r w:rsidRPr="004A65B9">
              <w:rPr>
                <w:i/>
                <w:lang w:val="bg-BG"/>
              </w:rPr>
              <w:t>корабособственици</w:t>
            </w:r>
            <w:proofErr w:type="spellEnd"/>
            <w:r w:rsidRPr="004A65B9">
              <w:rPr>
                <w:i/>
                <w:lang w:val="bg-BG"/>
              </w:rPr>
              <w:t xml:space="preserve">, чиито риболовни кораби съгласно Годишния доклад на България за усилията през 2024 г. за постигане на устойчив баланс между риболовния капацитет и риболовните възможности (Приложение №3) </w:t>
            </w:r>
            <w:r w:rsidRPr="004A65B9">
              <w:rPr>
                <w:b/>
                <w:i/>
                <w:lang w:val="bg-BG"/>
              </w:rPr>
              <w:t>попадат в сегмент на риболовния флот, който съгласно оценката на баланса в сегментите на флота за 2023 г. е със заключение - общо Ниво 3 - сегментът е небалансиран с наличие на излишък на капацитет (Приложение № 3.1).“</w:t>
            </w:r>
          </w:p>
          <w:p w:rsidR="005C253A" w:rsidRPr="002D5887" w:rsidRDefault="005C253A" w:rsidP="005C253A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ab/>
            </w:r>
            <w:r w:rsidRPr="002D5887">
              <w:rPr>
                <w:lang w:val="bg-BG"/>
              </w:rPr>
              <w:t xml:space="preserve">Съгласно инструкциите в Приложение № 4 към Условията за кандидатстване, т. II. Критерии за оценка, т. 1. Административно съответствие и допустимост, при несъответствие с някое от посочените изисквания проектното предложение </w:t>
            </w:r>
            <w:r w:rsidRPr="002D5887">
              <w:rPr>
                <w:u w:val="single"/>
                <w:lang w:val="bg-BG"/>
              </w:rPr>
              <w:t>се отхвърля</w:t>
            </w:r>
            <w:r w:rsidRPr="002D5887">
              <w:rPr>
                <w:lang w:val="bg-BG"/>
              </w:rPr>
              <w:t>.</w:t>
            </w:r>
          </w:p>
          <w:p w:rsidR="00417F68" w:rsidRPr="005C253A" w:rsidRDefault="005C253A" w:rsidP="005C253A">
            <w:pPr>
              <w:jc w:val="both"/>
              <w:rPr>
                <w:lang w:val="ru-RU"/>
              </w:rPr>
            </w:pPr>
            <w:r w:rsidRPr="002D5887">
              <w:rPr>
                <w:lang w:val="bg-BG"/>
              </w:rPr>
              <w:t>Поради изложените по-горе аргументи, проектно предложение с рег. № BG14MFOP001-1.003-000</w:t>
            </w:r>
            <w:r>
              <w:rPr>
                <w:lang w:val="bg-BG"/>
              </w:rPr>
              <w:t>3</w:t>
            </w:r>
            <w:r w:rsidRPr="002D5887">
              <w:rPr>
                <w:lang w:val="bg-BG"/>
              </w:rPr>
              <w:t xml:space="preserve"> на кандидата </w:t>
            </w:r>
            <w:r w:rsidRPr="00217626">
              <w:rPr>
                <w:lang w:val="bg-BG"/>
              </w:rPr>
              <w:t xml:space="preserve">„АМБРОЗИЯ-РП“ ЕООД </w:t>
            </w:r>
            <w:r w:rsidRPr="002D5887">
              <w:rPr>
                <w:lang w:val="bg-BG"/>
              </w:rPr>
              <w:t>е включено в Списъка на проектните предложения, които не се допускат до етап Техническа и финансова оценка, по настоящата процедура.</w:t>
            </w:r>
          </w:p>
        </w:tc>
      </w:tr>
    </w:tbl>
    <w:p w:rsidR="00EB1B37" w:rsidRPr="00E54B5E" w:rsidRDefault="00EB1B37" w:rsidP="00417F68">
      <w:pPr>
        <w:rPr>
          <w:b/>
          <w:lang w:val="bg-BG"/>
        </w:rPr>
      </w:pPr>
    </w:p>
    <w:p w:rsidR="00417F68" w:rsidRPr="00E54B5E" w:rsidRDefault="00417F68" w:rsidP="00417F68">
      <w:pPr>
        <w:rPr>
          <w:b/>
          <w:lang w:val="bg-BG"/>
        </w:rPr>
      </w:pPr>
    </w:p>
    <w:p w:rsidR="003B5A55" w:rsidRPr="00E54B5E" w:rsidRDefault="00D874BF" w:rsidP="002765CC">
      <w:pPr>
        <w:jc w:val="both"/>
        <w:rPr>
          <w:b/>
          <w:lang w:val="bg-BG"/>
        </w:rPr>
      </w:pPr>
      <w:r w:rsidRPr="00E54B5E">
        <w:rPr>
          <w:b/>
          <w:lang w:val="bg-BG"/>
        </w:rPr>
        <w:t>ЗАБЕЛЕЖКА: Кандидатите, чиито проектни предложения са</w:t>
      </w:r>
      <w:r w:rsidR="00685D9D" w:rsidRPr="00E54B5E">
        <w:rPr>
          <w:b/>
          <w:lang w:val="bg-BG"/>
        </w:rPr>
        <w:t xml:space="preserve"> предложени за</w:t>
      </w:r>
      <w:r w:rsidRPr="00E54B5E">
        <w:rPr>
          <w:b/>
          <w:lang w:val="bg-BG"/>
        </w:rPr>
        <w:t xml:space="preserve"> </w:t>
      </w:r>
      <w:r w:rsidR="00685D9D" w:rsidRPr="00E54B5E">
        <w:rPr>
          <w:b/>
          <w:lang w:val="bg-BG"/>
        </w:rPr>
        <w:t xml:space="preserve">отхвърляне </w:t>
      </w:r>
      <w:r w:rsidR="00D0052E" w:rsidRPr="00E54B5E">
        <w:rPr>
          <w:b/>
          <w:lang w:val="bg-BG"/>
        </w:rPr>
        <w:t>по време на</w:t>
      </w:r>
      <w:r w:rsidR="00252824" w:rsidRPr="00E54B5E">
        <w:rPr>
          <w:b/>
          <w:lang w:val="bg-BG"/>
        </w:rPr>
        <w:t xml:space="preserve"> оценка</w:t>
      </w:r>
      <w:r w:rsidR="00D0052E" w:rsidRPr="00E54B5E">
        <w:rPr>
          <w:b/>
          <w:lang w:val="bg-BG"/>
        </w:rPr>
        <w:t>та</w:t>
      </w:r>
      <w:r w:rsidR="00252824" w:rsidRPr="00E54B5E">
        <w:rPr>
          <w:b/>
          <w:lang w:val="bg-BG"/>
        </w:rPr>
        <w:t xml:space="preserve"> </w:t>
      </w:r>
      <w:r w:rsidR="00D0052E" w:rsidRPr="00E54B5E">
        <w:rPr>
          <w:b/>
          <w:lang w:val="bg-BG"/>
        </w:rPr>
        <w:t xml:space="preserve">за </w:t>
      </w:r>
      <w:r w:rsidR="00252824" w:rsidRPr="00E54B5E">
        <w:rPr>
          <w:b/>
          <w:lang w:val="bg-BG"/>
        </w:rPr>
        <w:t xml:space="preserve">административното съответствие </w:t>
      </w:r>
      <w:r w:rsidR="00775769" w:rsidRPr="00E54B5E">
        <w:rPr>
          <w:b/>
          <w:lang w:val="bg-BG"/>
        </w:rPr>
        <w:t xml:space="preserve">и допустимост </w:t>
      </w:r>
      <w:r w:rsidR="00252824" w:rsidRPr="00E54B5E">
        <w:rPr>
          <w:b/>
          <w:lang w:val="bg-BG"/>
        </w:rPr>
        <w:t>по горепосочената процедура</w:t>
      </w:r>
      <w:r w:rsidRPr="00E54B5E">
        <w:rPr>
          <w:b/>
          <w:lang w:val="bg-BG"/>
        </w:rPr>
        <w:t xml:space="preserve"> могат да подадат писмени възражения срещу </w:t>
      </w:r>
      <w:r w:rsidR="00685D9D" w:rsidRPr="00E54B5E">
        <w:rPr>
          <w:b/>
          <w:lang w:val="bg-BG"/>
        </w:rPr>
        <w:t>предложението за отхвърлянето им пред</w:t>
      </w:r>
      <w:r w:rsidR="00704F48" w:rsidRPr="00E54B5E">
        <w:rPr>
          <w:b/>
          <w:lang w:val="bg-BG"/>
        </w:rPr>
        <w:t xml:space="preserve"> </w:t>
      </w:r>
      <w:r w:rsidR="003C6C1D" w:rsidRPr="00E54B5E">
        <w:rPr>
          <w:b/>
          <w:lang w:val="bg-BG"/>
        </w:rPr>
        <w:t>Р</w:t>
      </w:r>
      <w:r w:rsidRPr="00E54B5E">
        <w:rPr>
          <w:b/>
          <w:lang w:val="bg-BG"/>
        </w:rPr>
        <w:t xml:space="preserve">ъководителя на </w:t>
      </w:r>
      <w:r w:rsidR="00A40AC5" w:rsidRPr="00E54B5E">
        <w:rPr>
          <w:b/>
          <w:lang w:val="bg-BG"/>
        </w:rPr>
        <w:t>У</w:t>
      </w:r>
      <w:r w:rsidR="003E2D2E" w:rsidRPr="00E54B5E">
        <w:rPr>
          <w:b/>
          <w:lang w:val="bg-BG"/>
        </w:rPr>
        <w:t xml:space="preserve">правляващия </w:t>
      </w:r>
      <w:r w:rsidRPr="00E54B5E">
        <w:rPr>
          <w:b/>
          <w:lang w:val="bg-BG"/>
        </w:rPr>
        <w:t>орган</w:t>
      </w:r>
      <w:r w:rsidR="00D34D64" w:rsidRPr="00E54B5E">
        <w:rPr>
          <w:b/>
          <w:lang w:val="bg-BG"/>
        </w:rPr>
        <w:t>,</w:t>
      </w:r>
      <w:r w:rsidRPr="00E54B5E">
        <w:rPr>
          <w:b/>
          <w:lang w:val="bg-BG"/>
        </w:rPr>
        <w:t xml:space="preserve"> в </w:t>
      </w:r>
      <w:r w:rsidR="005F44E0" w:rsidRPr="00E54B5E">
        <w:rPr>
          <w:b/>
          <w:lang w:val="bg-BG"/>
        </w:rPr>
        <w:t xml:space="preserve">едноседмичен </w:t>
      </w:r>
      <w:r w:rsidRPr="00E54B5E">
        <w:rPr>
          <w:b/>
          <w:lang w:val="bg-BG"/>
        </w:rPr>
        <w:t xml:space="preserve">срок </w:t>
      </w:r>
      <w:r w:rsidR="005F44E0" w:rsidRPr="00E54B5E">
        <w:rPr>
          <w:b/>
          <w:lang w:val="bg-BG"/>
        </w:rPr>
        <w:t>от съобщаването</w:t>
      </w:r>
      <w:r w:rsidR="00ED17B1" w:rsidRPr="00E54B5E">
        <w:rPr>
          <w:b/>
          <w:lang w:val="bg-BG"/>
        </w:rPr>
        <w:t xml:space="preserve"> им в ИСУН</w:t>
      </w:r>
      <w:r w:rsidR="005F44E0" w:rsidRPr="00E54B5E">
        <w:rPr>
          <w:b/>
          <w:lang w:val="bg-BG"/>
        </w:rPr>
        <w:t>.</w:t>
      </w:r>
      <w:r w:rsidR="00EB135C" w:rsidRPr="00E54B5E">
        <w:rPr>
          <w:b/>
          <w:lang w:val="bg-BG"/>
        </w:rPr>
        <w:t xml:space="preserve"> </w:t>
      </w:r>
    </w:p>
    <w:p w:rsidR="009A06E8" w:rsidRPr="00E54B5E" w:rsidRDefault="009A06E8" w:rsidP="00252824">
      <w:pPr>
        <w:jc w:val="both"/>
        <w:rPr>
          <w:sz w:val="28"/>
          <w:szCs w:val="28"/>
          <w:lang w:val="bg-BG"/>
        </w:rPr>
      </w:pPr>
    </w:p>
    <w:p w:rsidR="00EB1B37" w:rsidRPr="00E54B5E" w:rsidRDefault="00877A5F" w:rsidP="00877A5F">
      <w:pPr>
        <w:rPr>
          <w:snapToGrid w:val="0"/>
          <w:lang w:val="bg-BG"/>
        </w:rPr>
      </w:pPr>
      <w:r w:rsidRPr="00E54B5E">
        <w:rPr>
          <w:snapToGrid w:val="0"/>
          <w:lang w:val="bg-BG"/>
        </w:rPr>
        <w:t xml:space="preserve">Дата: </w:t>
      </w:r>
      <w:r w:rsidR="00241FE6">
        <w:rPr>
          <w:snapToGrid w:val="0"/>
          <w:lang w:val="bg-BG"/>
        </w:rPr>
        <w:t>27.11</w:t>
      </w:r>
      <w:r w:rsidR="009E369F" w:rsidRPr="00E54B5E">
        <w:rPr>
          <w:snapToGrid w:val="0"/>
          <w:lang w:val="bg-BG"/>
        </w:rPr>
        <w:t>.2025</w:t>
      </w:r>
      <w:r w:rsidR="006B4949" w:rsidRPr="00E54B5E">
        <w:rPr>
          <w:snapToGrid w:val="0"/>
          <w:lang w:val="bg-BG"/>
        </w:rPr>
        <w:t xml:space="preserve"> г.</w:t>
      </w:r>
    </w:p>
    <w:p w:rsidR="00EB1B37" w:rsidRPr="00E54B5E" w:rsidRDefault="00EB1B37" w:rsidP="00877A5F">
      <w:pPr>
        <w:rPr>
          <w:snapToGrid w:val="0"/>
          <w:lang w:val="bg-BG"/>
        </w:rPr>
      </w:pPr>
    </w:p>
    <w:sectPr w:rsidR="00EB1B37" w:rsidRPr="00E54B5E" w:rsidSect="00EB1B37">
      <w:headerReference w:type="default" r:id="rId9"/>
      <w:footerReference w:type="default" r:id="rId10"/>
      <w:pgSz w:w="16838" w:h="11906" w:orient="landscape"/>
      <w:pgMar w:top="1418" w:right="1134" w:bottom="851" w:left="1134" w:header="709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B4E" w:rsidRDefault="005F6B4E">
      <w:r>
        <w:separator/>
      </w:r>
    </w:p>
  </w:endnote>
  <w:endnote w:type="continuationSeparator" w:id="0">
    <w:p w:rsidR="005F6B4E" w:rsidRDefault="005F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35205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1CB8" w:rsidRDefault="00C21C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6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1CB8" w:rsidRDefault="00C21C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B4E" w:rsidRDefault="005F6B4E">
      <w:r>
        <w:separator/>
      </w:r>
    </w:p>
  </w:footnote>
  <w:footnote w:type="continuationSeparator" w:id="0">
    <w:p w:rsidR="005F6B4E" w:rsidRDefault="005F6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884" w:type="dxa"/>
      <w:tblInd w:w="-14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78"/>
      <w:gridCol w:w="1217"/>
      <w:gridCol w:w="6463"/>
      <w:gridCol w:w="2126"/>
    </w:tblGrid>
    <w:tr w:rsidR="00F95F33" w:rsidRPr="00144A1F" w:rsidTr="001B4A73">
      <w:trPr>
        <w:trHeight w:val="1256"/>
        <w:tblHeader/>
      </w:trPr>
      <w:tc>
        <w:tcPr>
          <w:tcW w:w="5078" w:type="dxa"/>
          <w:vMerge w:val="restart"/>
          <w:tcBorders>
            <w:top w:val="single" w:sz="1" w:space="0" w:color="000000"/>
            <w:left w:val="single" w:sz="1" w:space="0" w:color="000000"/>
          </w:tcBorders>
          <w:vAlign w:val="center"/>
        </w:tcPr>
        <w:p w:rsidR="00144A1F" w:rsidRPr="00144A1F" w:rsidRDefault="00144A1F" w:rsidP="00144A1F">
          <w:pPr>
            <w:widowControl w:val="0"/>
            <w:suppressLineNumbers/>
            <w:suppressAutoHyphens/>
            <w:jc w:val="center"/>
            <w:rPr>
              <w:rFonts w:eastAsia="HG Mincho Light J"/>
              <w:b/>
              <w:color w:val="000000"/>
              <w:sz w:val="20"/>
              <w:szCs w:val="20"/>
              <w:lang w:val="bg-BG"/>
            </w:rPr>
          </w:pPr>
          <w:r w:rsidRPr="00144A1F">
            <w:rPr>
              <w:rFonts w:eastAsia="HG Mincho Light J"/>
              <w:b/>
              <w:color w:val="000000"/>
              <w:sz w:val="20"/>
              <w:szCs w:val="20"/>
              <w:lang w:val="bg-BG"/>
            </w:rPr>
            <w:t xml:space="preserve">Министерство на </w:t>
          </w:r>
          <w:r w:rsidR="00A6323E">
            <w:rPr>
              <w:rFonts w:eastAsia="HG Mincho Light J"/>
              <w:b/>
              <w:color w:val="000000"/>
              <w:sz w:val="20"/>
              <w:szCs w:val="20"/>
              <w:lang w:val="bg-BG"/>
            </w:rPr>
            <w:t>земеделието</w:t>
          </w:r>
          <w:r w:rsidR="00006334">
            <w:rPr>
              <w:rFonts w:eastAsia="HG Mincho Light J"/>
              <w:b/>
              <w:color w:val="000000"/>
              <w:sz w:val="20"/>
              <w:szCs w:val="20"/>
              <w:lang w:val="bg-BG"/>
            </w:rPr>
            <w:t xml:space="preserve"> и храните</w:t>
          </w:r>
        </w:p>
        <w:p w:rsidR="00F95F33" w:rsidRPr="006B2ABC" w:rsidRDefault="001D7924" w:rsidP="00274FD3">
          <w:pPr>
            <w:widowControl w:val="0"/>
            <w:suppressLineNumbers/>
            <w:suppressAutoHyphens/>
            <w:jc w:val="center"/>
            <w:rPr>
              <w:rFonts w:eastAsia="HG Mincho Light J"/>
              <w:b/>
              <w:color w:val="000000"/>
              <w:sz w:val="20"/>
              <w:szCs w:val="20"/>
              <w:lang w:val="bg-BG"/>
            </w:rPr>
          </w:pPr>
          <w:r>
            <w:rPr>
              <w:rFonts w:eastAsia="HG Mincho Light J"/>
              <w:b/>
              <w:color w:val="000000"/>
              <w:sz w:val="20"/>
              <w:szCs w:val="20"/>
              <w:lang w:val="bg-BG"/>
            </w:rPr>
            <w:t>Д</w:t>
          </w:r>
          <w:r w:rsidR="009E369F">
            <w:rPr>
              <w:rFonts w:eastAsia="HG Mincho Light J"/>
              <w:b/>
              <w:color w:val="000000"/>
              <w:sz w:val="20"/>
              <w:szCs w:val="20"/>
              <w:lang w:val="bg-BG"/>
            </w:rPr>
            <w:t>ирекция „</w:t>
          </w:r>
          <w:r>
            <w:rPr>
              <w:rFonts w:eastAsia="HG Mincho Light J"/>
              <w:b/>
              <w:color w:val="000000"/>
              <w:sz w:val="20"/>
              <w:szCs w:val="20"/>
              <w:lang w:val="bg-BG"/>
            </w:rPr>
            <w:t>Морско дело и рибарство</w:t>
          </w:r>
          <w:r w:rsidR="00144A1F" w:rsidRPr="00144A1F">
            <w:rPr>
              <w:rFonts w:eastAsia="HG Mincho Light J"/>
              <w:b/>
              <w:color w:val="000000"/>
              <w:sz w:val="20"/>
              <w:szCs w:val="20"/>
              <w:lang w:val="bg-BG"/>
            </w:rPr>
            <w:t xml:space="preserve">” – Управляващ орган на </w:t>
          </w:r>
          <w:r>
            <w:rPr>
              <w:rFonts w:eastAsia="HG Mincho Light J"/>
              <w:b/>
              <w:color w:val="000000"/>
              <w:sz w:val="20"/>
              <w:szCs w:val="20"/>
              <w:lang w:val="bg-BG"/>
            </w:rPr>
            <w:t>ПМДР</w:t>
          </w:r>
          <w:r w:rsidR="00E14F0B">
            <w:rPr>
              <w:rFonts w:eastAsia="HG Mincho Light J"/>
              <w:b/>
              <w:color w:val="000000"/>
              <w:sz w:val="20"/>
              <w:szCs w:val="20"/>
              <w:lang w:val="bg-BG"/>
            </w:rPr>
            <w:t>А</w:t>
          </w:r>
          <w:r w:rsidR="00877A5F" w:rsidRPr="006B2ABC">
            <w:rPr>
              <w:rFonts w:eastAsia="HG Mincho Light J"/>
              <w:b/>
              <w:color w:val="000000"/>
              <w:sz w:val="20"/>
              <w:szCs w:val="20"/>
              <w:lang w:val="bg-BG"/>
            </w:rPr>
            <w:t xml:space="preserve"> 20</w:t>
          </w:r>
          <w:r w:rsidR="00274FD3">
            <w:rPr>
              <w:rFonts w:eastAsia="HG Mincho Light J"/>
              <w:b/>
              <w:color w:val="000000"/>
              <w:sz w:val="20"/>
              <w:szCs w:val="20"/>
              <w:lang w:val="bg-BG"/>
            </w:rPr>
            <w:t>21 - 2027</w:t>
          </w:r>
        </w:p>
      </w:tc>
      <w:tc>
        <w:tcPr>
          <w:tcW w:w="7680" w:type="dxa"/>
          <w:gridSpan w:val="2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vAlign w:val="center"/>
        </w:tcPr>
        <w:p w:rsidR="00F95F33" w:rsidRPr="00144A1F" w:rsidRDefault="003213FB" w:rsidP="003C6C1D">
          <w:pPr>
            <w:widowControl w:val="0"/>
            <w:suppressLineNumbers/>
            <w:suppressAutoHyphens/>
            <w:jc w:val="center"/>
            <w:rPr>
              <w:rFonts w:eastAsia="HG Mincho Light J"/>
              <w:b/>
              <w:color w:val="000000"/>
              <w:sz w:val="20"/>
              <w:szCs w:val="20"/>
              <w:lang w:val="bg-BG"/>
            </w:rPr>
          </w:pPr>
          <w:r>
            <w:rPr>
              <w:rFonts w:eastAsia="HG Mincho Light J"/>
              <w:b/>
              <w:color w:val="000000"/>
              <w:sz w:val="20"/>
              <w:szCs w:val="20"/>
              <w:lang w:val="bg-BG"/>
            </w:rPr>
            <w:t xml:space="preserve">НАРЪЧНИК </w:t>
          </w:r>
          <w:r w:rsidR="00D4220F">
            <w:rPr>
              <w:rFonts w:eastAsia="HG Mincho Light J"/>
              <w:b/>
              <w:color w:val="000000"/>
              <w:sz w:val="20"/>
              <w:szCs w:val="20"/>
              <w:lang w:val="bg-BG"/>
            </w:rPr>
            <w:t>ПО</w:t>
          </w:r>
          <w:r>
            <w:rPr>
              <w:rFonts w:eastAsia="HG Mincho Light J"/>
              <w:b/>
              <w:color w:val="000000"/>
              <w:sz w:val="20"/>
              <w:szCs w:val="20"/>
              <w:lang w:val="bg-BG"/>
            </w:rPr>
            <w:t xml:space="preserve"> </w:t>
          </w:r>
          <w:r w:rsidR="009E1864">
            <w:rPr>
              <w:rFonts w:eastAsia="HG Mincho Light J"/>
              <w:b/>
              <w:color w:val="000000"/>
              <w:sz w:val="20"/>
              <w:szCs w:val="20"/>
              <w:lang w:val="bg-BG"/>
            </w:rPr>
            <w:t>ПРОГРАМА ЗА МОРСКО ДЕЛО, РИБАРСТВО И  АКВАКУЛТУРИ</w:t>
          </w:r>
          <w:r w:rsidR="00C36EA9">
            <w:rPr>
              <w:rFonts w:eastAsia="HG Mincho Light J"/>
              <w:b/>
              <w:color w:val="000000"/>
              <w:sz w:val="20"/>
              <w:szCs w:val="20"/>
              <w:lang w:val="bg-BG"/>
            </w:rPr>
            <w:t xml:space="preserve"> 2021 -2027</w:t>
          </w:r>
          <w:r w:rsidR="00F95F33" w:rsidRPr="00144A1F">
            <w:rPr>
              <w:rFonts w:eastAsia="HG Mincho Light J"/>
              <w:b/>
              <w:color w:val="000000"/>
              <w:sz w:val="20"/>
              <w:szCs w:val="20"/>
              <w:lang w:val="bg-BG"/>
            </w:rPr>
            <w:t xml:space="preserve"> (</w:t>
          </w:r>
          <w:r w:rsidR="001D7924">
            <w:rPr>
              <w:rFonts w:eastAsia="HG Mincho Light J"/>
              <w:b/>
              <w:color w:val="000000"/>
              <w:sz w:val="20"/>
              <w:szCs w:val="20"/>
              <w:lang w:val="bg-BG"/>
            </w:rPr>
            <w:t>ПМДР</w:t>
          </w:r>
          <w:r w:rsidR="00C36EA9">
            <w:rPr>
              <w:rFonts w:eastAsia="HG Mincho Light J"/>
              <w:b/>
              <w:color w:val="000000"/>
              <w:sz w:val="20"/>
              <w:szCs w:val="20"/>
              <w:lang w:val="bg-BG"/>
            </w:rPr>
            <w:t>А</w:t>
          </w:r>
          <w:r w:rsidR="00F95F33" w:rsidRPr="00144A1F">
            <w:rPr>
              <w:rFonts w:eastAsia="HG Mincho Light J"/>
              <w:b/>
              <w:color w:val="000000"/>
              <w:sz w:val="20"/>
              <w:szCs w:val="20"/>
              <w:lang w:val="bg-BG"/>
            </w:rPr>
            <w:t>)</w:t>
          </w:r>
        </w:p>
      </w:tc>
      <w:tc>
        <w:tcPr>
          <w:tcW w:w="2126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vAlign w:val="center"/>
        </w:tcPr>
        <w:p w:rsidR="00F95F33" w:rsidRPr="00144A1F" w:rsidRDefault="00144A1F" w:rsidP="009054CD">
          <w:pPr>
            <w:widowControl w:val="0"/>
            <w:suppressLineNumbers/>
            <w:suppressAutoHyphens/>
            <w:jc w:val="center"/>
            <w:rPr>
              <w:rFonts w:eastAsia="HG Mincho Light J"/>
              <w:b/>
              <w:color w:val="000000"/>
              <w:sz w:val="20"/>
              <w:szCs w:val="20"/>
              <w:lang w:val="bg-BG"/>
            </w:rPr>
          </w:pPr>
          <w:r w:rsidRPr="00144A1F">
            <w:rPr>
              <w:rFonts w:eastAsia="HG Mincho Light J"/>
              <w:b/>
              <w:color w:val="000000"/>
              <w:sz w:val="20"/>
              <w:lang w:val="bg-BG"/>
            </w:rPr>
            <w:t xml:space="preserve">Вариант </w:t>
          </w:r>
          <w:r w:rsidR="00006334">
            <w:rPr>
              <w:rFonts w:eastAsia="HG Mincho Light J"/>
              <w:b/>
              <w:color w:val="000000"/>
              <w:sz w:val="20"/>
              <w:lang w:val="bg-BG"/>
            </w:rPr>
            <w:t>1</w:t>
          </w:r>
        </w:p>
      </w:tc>
    </w:tr>
    <w:tr w:rsidR="00F95F33" w:rsidRPr="00144A1F" w:rsidTr="001B4A73">
      <w:trPr>
        <w:trHeight w:val="747"/>
      </w:trPr>
      <w:tc>
        <w:tcPr>
          <w:tcW w:w="5078" w:type="dxa"/>
          <w:vMerge/>
          <w:tcBorders>
            <w:left w:val="single" w:sz="1" w:space="0" w:color="000000"/>
          </w:tcBorders>
          <w:vAlign w:val="center"/>
        </w:tcPr>
        <w:p w:rsidR="00F95F33" w:rsidRPr="00144A1F" w:rsidRDefault="00F95F33" w:rsidP="00144A1F">
          <w:pPr>
            <w:widowControl w:val="0"/>
            <w:suppressLineNumbers/>
            <w:suppressAutoHyphens/>
            <w:jc w:val="center"/>
            <w:rPr>
              <w:rFonts w:eastAsia="HG Mincho Light J"/>
              <w:b/>
              <w:color w:val="000000"/>
              <w:sz w:val="20"/>
              <w:szCs w:val="20"/>
              <w:lang w:val="bg-BG"/>
            </w:rPr>
          </w:pPr>
        </w:p>
      </w:tc>
      <w:tc>
        <w:tcPr>
          <w:tcW w:w="1217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vAlign w:val="center"/>
        </w:tcPr>
        <w:p w:rsidR="00F95F33" w:rsidRPr="00144A1F" w:rsidRDefault="006C23EE" w:rsidP="00144A1F">
          <w:pPr>
            <w:widowControl w:val="0"/>
            <w:suppressLineNumbers/>
            <w:suppressAutoHyphens/>
            <w:jc w:val="center"/>
            <w:rPr>
              <w:rFonts w:eastAsia="HG Mincho Light J"/>
              <w:b/>
              <w:color w:val="000000"/>
              <w:sz w:val="20"/>
              <w:szCs w:val="20"/>
              <w:lang w:val="bg-BG"/>
            </w:rPr>
          </w:pPr>
          <w:r>
            <w:rPr>
              <w:rFonts w:eastAsia="HG Mincho Light J"/>
              <w:b/>
              <w:color w:val="000000"/>
              <w:sz w:val="20"/>
              <w:szCs w:val="20"/>
              <w:lang w:val="bg-BG"/>
            </w:rPr>
            <w:t xml:space="preserve">Глава 4, раздел 2, </w:t>
          </w:r>
          <w:r w:rsidR="00F95F33" w:rsidRPr="00144A1F">
            <w:rPr>
              <w:rFonts w:eastAsia="HG Mincho Light J"/>
              <w:b/>
              <w:color w:val="000000"/>
              <w:sz w:val="20"/>
              <w:szCs w:val="20"/>
              <w:lang w:val="bg-BG"/>
            </w:rPr>
            <w:t xml:space="preserve">Приложение </w:t>
          </w:r>
        </w:p>
        <w:p w:rsidR="00F95F33" w:rsidRPr="00144A1F" w:rsidRDefault="00F95F33" w:rsidP="00144A1F">
          <w:pPr>
            <w:widowControl w:val="0"/>
            <w:suppressLineNumbers/>
            <w:suppressAutoHyphens/>
            <w:jc w:val="center"/>
            <w:rPr>
              <w:rFonts w:eastAsia="HG Mincho Light J"/>
              <w:b/>
              <w:color w:val="000000"/>
              <w:sz w:val="20"/>
              <w:szCs w:val="20"/>
              <w:lang w:val="bg-BG"/>
            </w:rPr>
          </w:pPr>
          <w:r w:rsidRPr="00144A1F">
            <w:rPr>
              <w:rFonts w:eastAsia="HG Mincho Light J"/>
              <w:b/>
              <w:color w:val="000000"/>
              <w:sz w:val="20"/>
              <w:szCs w:val="20"/>
              <w:lang w:val="bg-BG"/>
            </w:rPr>
            <w:t>4.II.</w:t>
          </w:r>
          <w:r w:rsidR="00BE3CC1" w:rsidRPr="00144A1F">
            <w:rPr>
              <w:rFonts w:eastAsia="HG Mincho Light J"/>
              <w:b/>
              <w:color w:val="000000"/>
              <w:sz w:val="20"/>
              <w:szCs w:val="20"/>
              <w:lang w:val="bg-BG"/>
            </w:rPr>
            <w:t>1</w:t>
          </w:r>
          <w:r w:rsidRPr="00144A1F">
            <w:rPr>
              <w:rFonts w:eastAsia="HG Mincho Light J"/>
              <w:b/>
              <w:color w:val="000000"/>
              <w:sz w:val="20"/>
              <w:szCs w:val="20"/>
              <w:lang w:val="bg-BG"/>
            </w:rPr>
            <w:t>.</w:t>
          </w:r>
          <w:r w:rsidR="00F609C8">
            <w:rPr>
              <w:rFonts w:eastAsia="HG Mincho Light J"/>
              <w:b/>
              <w:color w:val="000000"/>
              <w:sz w:val="20"/>
              <w:szCs w:val="20"/>
              <w:lang w:val="bg-BG"/>
            </w:rPr>
            <w:t>7</w:t>
          </w:r>
          <w:r w:rsidRPr="00144A1F">
            <w:rPr>
              <w:rFonts w:eastAsia="HG Mincho Light J"/>
              <w:b/>
              <w:color w:val="000000"/>
              <w:sz w:val="20"/>
              <w:szCs w:val="20"/>
              <w:lang w:val="bg-BG"/>
            </w:rPr>
            <w:t>.</w:t>
          </w:r>
        </w:p>
      </w:tc>
      <w:tc>
        <w:tcPr>
          <w:tcW w:w="6463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vAlign w:val="center"/>
        </w:tcPr>
        <w:p w:rsidR="00F95F33" w:rsidRPr="00144A1F" w:rsidRDefault="00F95F33" w:rsidP="00144A1F">
          <w:pPr>
            <w:widowControl w:val="0"/>
            <w:suppressLineNumbers/>
            <w:suppressAutoHyphens/>
            <w:jc w:val="center"/>
            <w:rPr>
              <w:b/>
              <w:sz w:val="20"/>
              <w:szCs w:val="20"/>
              <w:lang w:val="bg-BG"/>
            </w:rPr>
          </w:pPr>
          <w:r w:rsidRPr="00144A1F">
            <w:rPr>
              <w:b/>
              <w:sz w:val="20"/>
              <w:szCs w:val="20"/>
              <w:lang w:val="bg-BG"/>
            </w:rPr>
            <w:t>ПРОЦЕДУРИ ЗА ПРЕДОСТАВЯНЕ НА БЕЗВЪЗМЕЗДНА ФИНАНСОВА ПОМОЩ</w:t>
          </w:r>
        </w:p>
        <w:p w:rsidR="00F95F33" w:rsidRPr="00144A1F" w:rsidRDefault="00F95F33" w:rsidP="00144A1F">
          <w:pPr>
            <w:widowControl w:val="0"/>
            <w:suppressLineNumbers/>
            <w:suppressAutoHyphens/>
            <w:jc w:val="center"/>
            <w:rPr>
              <w:b/>
              <w:iCs/>
              <w:sz w:val="20"/>
              <w:szCs w:val="20"/>
              <w:lang w:val="bg-BG"/>
            </w:rPr>
          </w:pPr>
        </w:p>
        <w:p w:rsidR="00F95F33" w:rsidRPr="00144A1F" w:rsidRDefault="00F95F33" w:rsidP="00144A1F">
          <w:pPr>
            <w:widowControl w:val="0"/>
            <w:suppressLineNumbers/>
            <w:suppressAutoHyphens/>
            <w:jc w:val="center"/>
            <w:rPr>
              <w:b/>
              <w:iCs/>
              <w:sz w:val="20"/>
              <w:szCs w:val="20"/>
              <w:lang w:val="bg-BG"/>
            </w:rPr>
          </w:pPr>
        </w:p>
        <w:p w:rsidR="00F95F33" w:rsidRPr="00F609C8" w:rsidRDefault="00F95F33" w:rsidP="00F609C8">
          <w:pPr>
            <w:widowControl w:val="0"/>
            <w:suppressLineNumbers/>
            <w:suppressAutoHyphens/>
            <w:jc w:val="center"/>
            <w:rPr>
              <w:rFonts w:eastAsia="HG Mincho Light J"/>
              <w:b/>
              <w:color w:val="000000"/>
              <w:sz w:val="20"/>
              <w:szCs w:val="20"/>
              <w:lang w:val="bg-BG"/>
            </w:rPr>
          </w:pPr>
          <w:r w:rsidRPr="00144A1F">
            <w:rPr>
              <w:b/>
              <w:iCs/>
              <w:sz w:val="20"/>
              <w:szCs w:val="20"/>
              <w:lang w:val="bg-BG"/>
            </w:rPr>
            <w:t xml:space="preserve">Образец на Списък на проектните предложения, </w:t>
          </w:r>
          <w:r w:rsidR="00F609C8">
            <w:rPr>
              <w:b/>
              <w:iCs/>
              <w:sz w:val="20"/>
              <w:szCs w:val="20"/>
              <w:lang w:val="bg-BG"/>
            </w:rPr>
            <w:t xml:space="preserve"> които не се допускат до техническа и финансова оценка</w:t>
          </w:r>
        </w:p>
      </w:tc>
      <w:tc>
        <w:tcPr>
          <w:tcW w:w="2126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vAlign w:val="center"/>
        </w:tcPr>
        <w:p w:rsidR="00F95F33" w:rsidRPr="00144A1F" w:rsidRDefault="00F95F33" w:rsidP="00144A1F">
          <w:pPr>
            <w:widowControl w:val="0"/>
            <w:suppressLineNumbers/>
            <w:suppressAutoHyphens/>
            <w:jc w:val="center"/>
            <w:rPr>
              <w:rFonts w:eastAsia="HG Mincho Light J"/>
              <w:b/>
              <w:color w:val="000000"/>
              <w:sz w:val="20"/>
              <w:szCs w:val="20"/>
              <w:lang w:val="bg-BG"/>
            </w:rPr>
          </w:pPr>
          <w:r w:rsidRPr="00144A1F">
            <w:rPr>
              <w:b/>
              <w:sz w:val="20"/>
              <w:szCs w:val="20"/>
              <w:lang w:val="bg-BG"/>
            </w:rPr>
            <w:t xml:space="preserve">страница: </w:t>
          </w:r>
          <w:r w:rsidR="00C438E3" w:rsidRPr="00144A1F">
            <w:rPr>
              <w:rStyle w:val="PageNumber"/>
              <w:sz w:val="20"/>
              <w:szCs w:val="20"/>
              <w:lang w:val="bg-BG"/>
            </w:rPr>
            <w:fldChar w:fldCharType="begin"/>
          </w:r>
          <w:r w:rsidRPr="00144A1F">
            <w:rPr>
              <w:rStyle w:val="PageNumber"/>
              <w:sz w:val="20"/>
              <w:szCs w:val="20"/>
              <w:lang w:val="bg-BG"/>
            </w:rPr>
            <w:instrText xml:space="preserve"> PAGE </w:instrText>
          </w:r>
          <w:r w:rsidR="00C438E3" w:rsidRPr="00144A1F">
            <w:rPr>
              <w:rStyle w:val="PageNumber"/>
              <w:sz w:val="20"/>
              <w:szCs w:val="20"/>
              <w:lang w:val="bg-BG"/>
            </w:rPr>
            <w:fldChar w:fldCharType="separate"/>
          </w:r>
          <w:r w:rsidR="009D06BC">
            <w:rPr>
              <w:rStyle w:val="PageNumber"/>
              <w:noProof/>
              <w:sz w:val="20"/>
              <w:szCs w:val="20"/>
              <w:lang w:val="bg-BG"/>
            </w:rPr>
            <w:t>1</w:t>
          </w:r>
          <w:r w:rsidR="00C438E3" w:rsidRPr="00144A1F">
            <w:rPr>
              <w:rStyle w:val="PageNumber"/>
              <w:sz w:val="20"/>
              <w:szCs w:val="20"/>
              <w:lang w:val="bg-BG"/>
            </w:rPr>
            <w:fldChar w:fldCharType="end"/>
          </w:r>
          <w:r w:rsidRPr="00144A1F">
            <w:rPr>
              <w:rStyle w:val="PageNumber"/>
              <w:sz w:val="20"/>
              <w:szCs w:val="20"/>
              <w:lang w:val="bg-BG"/>
            </w:rPr>
            <w:t>/</w:t>
          </w:r>
          <w:r w:rsidR="00C438E3" w:rsidRPr="00144A1F">
            <w:rPr>
              <w:rStyle w:val="PageNumber"/>
              <w:sz w:val="20"/>
              <w:szCs w:val="20"/>
              <w:lang w:val="bg-BG"/>
            </w:rPr>
            <w:fldChar w:fldCharType="begin"/>
          </w:r>
          <w:r w:rsidRPr="00144A1F">
            <w:rPr>
              <w:rStyle w:val="PageNumber"/>
              <w:sz w:val="20"/>
              <w:szCs w:val="20"/>
              <w:lang w:val="bg-BG"/>
            </w:rPr>
            <w:instrText xml:space="preserve"> NUMPAGES </w:instrText>
          </w:r>
          <w:r w:rsidR="00C438E3" w:rsidRPr="00144A1F">
            <w:rPr>
              <w:rStyle w:val="PageNumber"/>
              <w:sz w:val="20"/>
              <w:szCs w:val="20"/>
              <w:lang w:val="bg-BG"/>
            </w:rPr>
            <w:fldChar w:fldCharType="separate"/>
          </w:r>
          <w:r w:rsidR="009D06BC">
            <w:rPr>
              <w:rStyle w:val="PageNumber"/>
              <w:noProof/>
              <w:sz w:val="20"/>
              <w:szCs w:val="20"/>
              <w:lang w:val="bg-BG"/>
            </w:rPr>
            <w:t>7</w:t>
          </w:r>
          <w:r w:rsidR="00C438E3" w:rsidRPr="00144A1F">
            <w:rPr>
              <w:rStyle w:val="PageNumber"/>
              <w:sz w:val="20"/>
              <w:szCs w:val="20"/>
              <w:lang w:val="bg-BG"/>
            </w:rPr>
            <w:fldChar w:fldCharType="end"/>
          </w:r>
        </w:p>
      </w:tc>
    </w:tr>
    <w:tr w:rsidR="00F95F33" w:rsidRPr="00144A1F" w:rsidTr="001B4A73">
      <w:trPr>
        <w:trHeight w:val="697"/>
      </w:trPr>
      <w:tc>
        <w:tcPr>
          <w:tcW w:w="5078" w:type="dxa"/>
          <w:vMerge/>
          <w:tcBorders>
            <w:left w:val="single" w:sz="1" w:space="0" w:color="000000"/>
          </w:tcBorders>
          <w:vAlign w:val="center"/>
        </w:tcPr>
        <w:p w:rsidR="00F95F33" w:rsidRPr="00144A1F" w:rsidRDefault="00F95F33" w:rsidP="00144A1F">
          <w:pPr>
            <w:widowControl w:val="0"/>
            <w:suppressLineNumbers/>
            <w:suppressAutoHyphens/>
            <w:jc w:val="center"/>
            <w:rPr>
              <w:rFonts w:eastAsia="HG Mincho Light J"/>
              <w:b/>
              <w:color w:val="000000"/>
              <w:sz w:val="20"/>
              <w:szCs w:val="20"/>
              <w:lang w:val="bg-BG"/>
            </w:rPr>
          </w:pPr>
        </w:p>
      </w:tc>
      <w:tc>
        <w:tcPr>
          <w:tcW w:w="7680" w:type="dxa"/>
          <w:gridSpan w:val="2"/>
          <w:tcBorders>
            <w:left w:val="single" w:sz="1" w:space="0" w:color="000000"/>
          </w:tcBorders>
          <w:vAlign w:val="center"/>
        </w:tcPr>
        <w:p w:rsidR="00F95F33" w:rsidRPr="00144A1F" w:rsidRDefault="00F95F33" w:rsidP="00144A1F">
          <w:pPr>
            <w:widowControl w:val="0"/>
            <w:suppressLineNumbers/>
            <w:suppressAutoHyphens/>
            <w:jc w:val="center"/>
            <w:rPr>
              <w:rFonts w:eastAsia="HG Mincho Light J"/>
              <w:b/>
              <w:color w:val="000000"/>
              <w:sz w:val="20"/>
              <w:szCs w:val="20"/>
              <w:lang w:val="bg-BG"/>
            </w:rPr>
          </w:pPr>
          <w:r w:rsidRPr="00144A1F">
            <w:rPr>
              <w:rFonts w:eastAsia="HG Mincho Light J"/>
              <w:b/>
              <w:color w:val="000000"/>
              <w:sz w:val="20"/>
              <w:szCs w:val="20"/>
              <w:lang w:val="bg-BG"/>
            </w:rPr>
            <w:t>Одобрен от: Ръководител на Управляващия орган</w:t>
          </w:r>
        </w:p>
      </w:tc>
      <w:tc>
        <w:tcPr>
          <w:tcW w:w="2126" w:type="dxa"/>
          <w:tcBorders>
            <w:left w:val="single" w:sz="1" w:space="0" w:color="000000"/>
            <w:bottom w:val="single" w:sz="4" w:space="0" w:color="auto"/>
            <w:right w:val="single" w:sz="1" w:space="0" w:color="000000"/>
          </w:tcBorders>
          <w:vAlign w:val="center"/>
        </w:tcPr>
        <w:p w:rsidR="00144A1F" w:rsidRPr="00144A1F" w:rsidRDefault="00144A1F" w:rsidP="00144A1F">
          <w:pPr>
            <w:widowControl w:val="0"/>
            <w:suppressLineNumbers/>
            <w:suppressAutoHyphens/>
            <w:jc w:val="center"/>
            <w:rPr>
              <w:rFonts w:eastAsia="HG Mincho Light J"/>
              <w:b/>
              <w:color w:val="000000"/>
              <w:sz w:val="20"/>
              <w:szCs w:val="20"/>
              <w:lang w:val="bg-BG"/>
            </w:rPr>
          </w:pPr>
          <w:r w:rsidRPr="00144A1F">
            <w:rPr>
              <w:rFonts w:eastAsia="HG Mincho Light J"/>
              <w:b/>
              <w:color w:val="000000"/>
              <w:sz w:val="20"/>
              <w:szCs w:val="20"/>
              <w:lang w:val="bg-BG"/>
            </w:rPr>
            <w:t>Дата:</w:t>
          </w:r>
        </w:p>
        <w:p w:rsidR="00F95F33" w:rsidRPr="00144A1F" w:rsidRDefault="00244742" w:rsidP="00A6323E">
          <w:pPr>
            <w:widowControl w:val="0"/>
            <w:suppressLineNumbers/>
            <w:suppressAutoHyphens/>
            <w:jc w:val="center"/>
            <w:rPr>
              <w:rFonts w:eastAsia="HG Mincho Light J"/>
              <w:b/>
              <w:color w:val="000000"/>
              <w:sz w:val="20"/>
              <w:szCs w:val="20"/>
              <w:lang w:val="bg-BG"/>
            </w:rPr>
          </w:pPr>
          <w:r>
            <w:rPr>
              <w:rFonts w:eastAsia="HG Mincho Light J"/>
              <w:b/>
              <w:color w:val="000000"/>
              <w:sz w:val="20"/>
              <w:szCs w:val="20"/>
              <w:lang w:val="bg-BG"/>
            </w:rPr>
            <w:t xml:space="preserve">Ноември </w:t>
          </w:r>
          <w:r w:rsidR="00006334">
            <w:rPr>
              <w:rFonts w:eastAsia="HG Mincho Light J"/>
              <w:b/>
              <w:color w:val="000000"/>
              <w:sz w:val="20"/>
              <w:szCs w:val="20"/>
              <w:lang w:val="bg-BG"/>
            </w:rPr>
            <w:t>2023</w:t>
          </w:r>
        </w:p>
      </w:tc>
    </w:tr>
    <w:tr w:rsidR="00D4220F" w:rsidRPr="00144A1F" w:rsidTr="001B4A73">
      <w:trPr>
        <w:trHeight w:val="697"/>
      </w:trPr>
      <w:tc>
        <w:tcPr>
          <w:tcW w:w="5078" w:type="dxa"/>
          <w:tcBorders>
            <w:left w:val="single" w:sz="1" w:space="0" w:color="000000"/>
            <w:bottom w:val="single" w:sz="1" w:space="0" w:color="000000"/>
          </w:tcBorders>
          <w:vAlign w:val="center"/>
        </w:tcPr>
        <w:p w:rsidR="00D4220F" w:rsidRPr="00144A1F" w:rsidRDefault="00D4220F" w:rsidP="00144A1F">
          <w:pPr>
            <w:widowControl w:val="0"/>
            <w:suppressLineNumbers/>
            <w:suppressAutoHyphens/>
            <w:jc w:val="center"/>
            <w:rPr>
              <w:rFonts w:eastAsia="HG Mincho Light J"/>
              <w:b/>
              <w:color w:val="000000"/>
              <w:sz w:val="20"/>
              <w:szCs w:val="20"/>
              <w:lang w:val="bg-BG"/>
            </w:rPr>
          </w:pPr>
        </w:p>
      </w:tc>
      <w:tc>
        <w:tcPr>
          <w:tcW w:w="7680" w:type="dxa"/>
          <w:gridSpan w:val="2"/>
          <w:tcBorders>
            <w:left w:val="single" w:sz="1" w:space="0" w:color="000000"/>
            <w:bottom w:val="single" w:sz="1" w:space="0" w:color="000000"/>
            <w:right w:val="single" w:sz="4" w:space="0" w:color="auto"/>
          </w:tcBorders>
          <w:vAlign w:val="center"/>
        </w:tcPr>
        <w:p w:rsidR="00D4220F" w:rsidRPr="00144A1F" w:rsidRDefault="00D4220F" w:rsidP="00144A1F">
          <w:pPr>
            <w:widowControl w:val="0"/>
            <w:suppressLineNumbers/>
            <w:suppressAutoHyphens/>
            <w:jc w:val="center"/>
            <w:rPr>
              <w:rFonts w:eastAsia="HG Mincho Light J"/>
              <w:b/>
              <w:color w:val="000000"/>
              <w:sz w:val="20"/>
              <w:szCs w:val="20"/>
              <w:lang w:val="bg-BG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4220F" w:rsidRPr="00D4220F" w:rsidRDefault="00D4220F" w:rsidP="00D4220F">
          <w:pPr>
            <w:widowControl w:val="0"/>
            <w:suppressLineNumbers/>
            <w:suppressAutoHyphens/>
            <w:jc w:val="center"/>
            <w:rPr>
              <w:rFonts w:eastAsia="HG Mincho Light J"/>
              <w:b/>
              <w:color w:val="000000"/>
              <w:sz w:val="20"/>
              <w:szCs w:val="20"/>
              <w:lang w:val="bg-BG"/>
            </w:rPr>
          </w:pPr>
          <w:r w:rsidRPr="00D4220F">
            <w:rPr>
              <w:rFonts w:eastAsia="HG Mincho Light J"/>
              <w:b/>
              <w:color w:val="000000"/>
              <w:sz w:val="20"/>
              <w:szCs w:val="20"/>
              <w:lang w:val="bg-BG"/>
            </w:rPr>
            <w:t>Версия:</w:t>
          </w:r>
        </w:p>
        <w:p w:rsidR="00D4220F" w:rsidRPr="00144A1F" w:rsidRDefault="00244742" w:rsidP="00006334">
          <w:pPr>
            <w:widowControl w:val="0"/>
            <w:suppressLineNumbers/>
            <w:suppressAutoHyphens/>
            <w:jc w:val="center"/>
            <w:rPr>
              <w:rFonts w:eastAsia="HG Mincho Light J"/>
              <w:b/>
              <w:color w:val="000000"/>
              <w:sz w:val="20"/>
              <w:szCs w:val="20"/>
              <w:lang w:val="bg-BG"/>
            </w:rPr>
          </w:pPr>
          <w:r>
            <w:rPr>
              <w:rFonts w:eastAsia="HG Mincho Light J"/>
              <w:b/>
              <w:color w:val="000000"/>
              <w:sz w:val="20"/>
              <w:szCs w:val="20"/>
              <w:lang w:val="bg-BG"/>
            </w:rPr>
            <w:t xml:space="preserve">Ноември </w:t>
          </w:r>
          <w:r w:rsidR="00006334">
            <w:rPr>
              <w:rFonts w:eastAsia="HG Mincho Light J"/>
              <w:b/>
              <w:color w:val="000000"/>
              <w:sz w:val="20"/>
              <w:szCs w:val="20"/>
              <w:lang w:val="bg-BG"/>
            </w:rPr>
            <w:t>2023</w:t>
          </w:r>
        </w:p>
      </w:tc>
    </w:tr>
  </w:tbl>
  <w:p w:rsidR="003F4A60" w:rsidRDefault="003F4A60" w:rsidP="00561E4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15BB4"/>
    <w:multiLevelType w:val="hybridMultilevel"/>
    <w:tmpl w:val="52C0DFF6"/>
    <w:lvl w:ilvl="0" w:tplc="681C814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021D9"/>
    <w:multiLevelType w:val="hybridMultilevel"/>
    <w:tmpl w:val="51FEF1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6A667D"/>
    <w:multiLevelType w:val="hybridMultilevel"/>
    <w:tmpl w:val="D02A68A4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F1"/>
    <w:rsid w:val="00002EA4"/>
    <w:rsid w:val="00006334"/>
    <w:rsid w:val="00011405"/>
    <w:rsid w:val="000129B7"/>
    <w:rsid w:val="00025790"/>
    <w:rsid w:val="00027265"/>
    <w:rsid w:val="000608C3"/>
    <w:rsid w:val="00091A0B"/>
    <w:rsid w:val="00093853"/>
    <w:rsid w:val="000955C9"/>
    <w:rsid w:val="000D7ED9"/>
    <w:rsid w:val="000E5E0B"/>
    <w:rsid w:val="000F2441"/>
    <w:rsid w:val="001047BE"/>
    <w:rsid w:val="00111412"/>
    <w:rsid w:val="001245DD"/>
    <w:rsid w:val="00132DEE"/>
    <w:rsid w:val="00144A1F"/>
    <w:rsid w:val="00173702"/>
    <w:rsid w:val="00193A7A"/>
    <w:rsid w:val="001959F7"/>
    <w:rsid w:val="001B4A73"/>
    <w:rsid w:val="001C0B6A"/>
    <w:rsid w:val="001C3BE2"/>
    <w:rsid w:val="001D7924"/>
    <w:rsid w:val="001F0DA3"/>
    <w:rsid w:val="00241FE6"/>
    <w:rsid w:val="00244742"/>
    <w:rsid w:val="0024716F"/>
    <w:rsid w:val="00252824"/>
    <w:rsid w:val="00267933"/>
    <w:rsid w:val="00273151"/>
    <w:rsid w:val="00274FD3"/>
    <w:rsid w:val="002765CC"/>
    <w:rsid w:val="0028464A"/>
    <w:rsid w:val="0029326B"/>
    <w:rsid w:val="002D157D"/>
    <w:rsid w:val="002E37BF"/>
    <w:rsid w:val="002E4382"/>
    <w:rsid w:val="002F75E1"/>
    <w:rsid w:val="0030728B"/>
    <w:rsid w:val="00311A88"/>
    <w:rsid w:val="003213FB"/>
    <w:rsid w:val="00331586"/>
    <w:rsid w:val="00335DE0"/>
    <w:rsid w:val="00347D47"/>
    <w:rsid w:val="00352D26"/>
    <w:rsid w:val="00364692"/>
    <w:rsid w:val="00376A60"/>
    <w:rsid w:val="003941DC"/>
    <w:rsid w:val="003A624D"/>
    <w:rsid w:val="003B27AC"/>
    <w:rsid w:val="003B5A55"/>
    <w:rsid w:val="003B5F2E"/>
    <w:rsid w:val="003C6C1D"/>
    <w:rsid w:val="003E0D49"/>
    <w:rsid w:val="003E2D2E"/>
    <w:rsid w:val="003F4A60"/>
    <w:rsid w:val="003F7B45"/>
    <w:rsid w:val="00405E93"/>
    <w:rsid w:val="00411D7A"/>
    <w:rsid w:val="00417F68"/>
    <w:rsid w:val="004322ED"/>
    <w:rsid w:val="00444D18"/>
    <w:rsid w:val="0047120E"/>
    <w:rsid w:val="004953B3"/>
    <w:rsid w:val="004A41E4"/>
    <w:rsid w:val="004A7303"/>
    <w:rsid w:val="004C574A"/>
    <w:rsid w:val="004E121F"/>
    <w:rsid w:val="004E4CA9"/>
    <w:rsid w:val="004F3330"/>
    <w:rsid w:val="004F42DA"/>
    <w:rsid w:val="004F5C87"/>
    <w:rsid w:val="005253D1"/>
    <w:rsid w:val="00545706"/>
    <w:rsid w:val="005473C3"/>
    <w:rsid w:val="00561E4F"/>
    <w:rsid w:val="00586F61"/>
    <w:rsid w:val="005912C0"/>
    <w:rsid w:val="00592769"/>
    <w:rsid w:val="005A17D3"/>
    <w:rsid w:val="005A6A46"/>
    <w:rsid w:val="005C1799"/>
    <w:rsid w:val="005C253A"/>
    <w:rsid w:val="005C2D40"/>
    <w:rsid w:val="005C6F96"/>
    <w:rsid w:val="005C774F"/>
    <w:rsid w:val="005D0C34"/>
    <w:rsid w:val="005D29B2"/>
    <w:rsid w:val="005D311A"/>
    <w:rsid w:val="005D6211"/>
    <w:rsid w:val="005D7EDC"/>
    <w:rsid w:val="005E52BD"/>
    <w:rsid w:val="005E678C"/>
    <w:rsid w:val="005F44E0"/>
    <w:rsid w:val="005F5ADF"/>
    <w:rsid w:val="005F6B4E"/>
    <w:rsid w:val="00614F78"/>
    <w:rsid w:val="00634EC1"/>
    <w:rsid w:val="006439D5"/>
    <w:rsid w:val="0065252C"/>
    <w:rsid w:val="00654495"/>
    <w:rsid w:val="0068349E"/>
    <w:rsid w:val="00685D9D"/>
    <w:rsid w:val="006B2ABC"/>
    <w:rsid w:val="006B4949"/>
    <w:rsid w:val="006C23EE"/>
    <w:rsid w:val="00704F48"/>
    <w:rsid w:val="0071717D"/>
    <w:rsid w:val="007315F2"/>
    <w:rsid w:val="00764D51"/>
    <w:rsid w:val="00775769"/>
    <w:rsid w:val="007A1130"/>
    <w:rsid w:val="007A1946"/>
    <w:rsid w:val="007D081C"/>
    <w:rsid w:val="0080378C"/>
    <w:rsid w:val="00830920"/>
    <w:rsid w:val="008445E2"/>
    <w:rsid w:val="00845433"/>
    <w:rsid w:val="00861D8E"/>
    <w:rsid w:val="00877A5F"/>
    <w:rsid w:val="00886106"/>
    <w:rsid w:val="0088738B"/>
    <w:rsid w:val="008B15BD"/>
    <w:rsid w:val="008D0692"/>
    <w:rsid w:val="008E150A"/>
    <w:rsid w:val="008E1661"/>
    <w:rsid w:val="008E3DCF"/>
    <w:rsid w:val="0090223F"/>
    <w:rsid w:val="009054CD"/>
    <w:rsid w:val="0093256F"/>
    <w:rsid w:val="00932C29"/>
    <w:rsid w:val="0095005A"/>
    <w:rsid w:val="00954F89"/>
    <w:rsid w:val="00955C51"/>
    <w:rsid w:val="00960B4D"/>
    <w:rsid w:val="00963DF6"/>
    <w:rsid w:val="00970769"/>
    <w:rsid w:val="00980B41"/>
    <w:rsid w:val="00982377"/>
    <w:rsid w:val="00992D76"/>
    <w:rsid w:val="009A06E8"/>
    <w:rsid w:val="009A530C"/>
    <w:rsid w:val="009B26E1"/>
    <w:rsid w:val="009B334E"/>
    <w:rsid w:val="009C273A"/>
    <w:rsid w:val="009D06BC"/>
    <w:rsid w:val="009D5B0E"/>
    <w:rsid w:val="009D7E36"/>
    <w:rsid w:val="009E1864"/>
    <w:rsid w:val="009E369F"/>
    <w:rsid w:val="009E4C13"/>
    <w:rsid w:val="009F7AFB"/>
    <w:rsid w:val="00A154E1"/>
    <w:rsid w:val="00A15B65"/>
    <w:rsid w:val="00A25AE5"/>
    <w:rsid w:val="00A33334"/>
    <w:rsid w:val="00A339F3"/>
    <w:rsid w:val="00A40AC5"/>
    <w:rsid w:val="00A44549"/>
    <w:rsid w:val="00A6323E"/>
    <w:rsid w:val="00A6428E"/>
    <w:rsid w:val="00A70381"/>
    <w:rsid w:val="00A70F60"/>
    <w:rsid w:val="00A80ED9"/>
    <w:rsid w:val="00A940B8"/>
    <w:rsid w:val="00AA0DE1"/>
    <w:rsid w:val="00AB6168"/>
    <w:rsid w:val="00AC2ACC"/>
    <w:rsid w:val="00AC460E"/>
    <w:rsid w:val="00AC78E1"/>
    <w:rsid w:val="00AD048E"/>
    <w:rsid w:val="00AD1A55"/>
    <w:rsid w:val="00B03339"/>
    <w:rsid w:val="00B1699E"/>
    <w:rsid w:val="00B208BE"/>
    <w:rsid w:val="00B31E34"/>
    <w:rsid w:val="00B43EF2"/>
    <w:rsid w:val="00B45BDD"/>
    <w:rsid w:val="00B46079"/>
    <w:rsid w:val="00B5142E"/>
    <w:rsid w:val="00B5216B"/>
    <w:rsid w:val="00B776C7"/>
    <w:rsid w:val="00BB2C87"/>
    <w:rsid w:val="00BB5A62"/>
    <w:rsid w:val="00BD146C"/>
    <w:rsid w:val="00BE019F"/>
    <w:rsid w:val="00BE3CC1"/>
    <w:rsid w:val="00C21491"/>
    <w:rsid w:val="00C21CB8"/>
    <w:rsid w:val="00C36EA9"/>
    <w:rsid w:val="00C438E3"/>
    <w:rsid w:val="00C565C8"/>
    <w:rsid w:val="00C674EA"/>
    <w:rsid w:val="00C740F1"/>
    <w:rsid w:val="00C9045E"/>
    <w:rsid w:val="00CA350B"/>
    <w:rsid w:val="00CC762D"/>
    <w:rsid w:val="00CD5FF4"/>
    <w:rsid w:val="00CF7E34"/>
    <w:rsid w:val="00D0052E"/>
    <w:rsid w:val="00D1516E"/>
    <w:rsid w:val="00D215E9"/>
    <w:rsid w:val="00D34D64"/>
    <w:rsid w:val="00D4145E"/>
    <w:rsid w:val="00D4220F"/>
    <w:rsid w:val="00D42CDF"/>
    <w:rsid w:val="00D51D24"/>
    <w:rsid w:val="00D73123"/>
    <w:rsid w:val="00D874BF"/>
    <w:rsid w:val="00D97F8A"/>
    <w:rsid w:val="00DA1A24"/>
    <w:rsid w:val="00E071FD"/>
    <w:rsid w:val="00E14840"/>
    <w:rsid w:val="00E14F0B"/>
    <w:rsid w:val="00E54B5E"/>
    <w:rsid w:val="00E639FE"/>
    <w:rsid w:val="00E700E3"/>
    <w:rsid w:val="00E7591F"/>
    <w:rsid w:val="00E76FC7"/>
    <w:rsid w:val="00E8791C"/>
    <w:rsid w:val="00E97664"/>
    <w:rsid w:val="00EA04AD"/>
    <w:rsid w:val="00EA416D"/>
    <w:rsid w:val="00EB135C"/>
    <w:rsid w:val="00EB1B37"/>
    <w:rsid w:val="00EB286A"/>
    <w:rsid w:val="00EC46AC"/>
    <w:rsid w:val="00ED17B1"/>
    <w:rsid w:val="00F03EDF"/>
    <w:rsid w:val="00F1198E"/>
    <w:rsid w:val="00F21616"/>
    <w:rsid w:val="00F55D58"/>
    <w:rsid w:val="00F564F2"/>
    <w:rsid w:val="00F609C8"/>
    <w:rsid w:val="00F62177"/>
    <w:rsid w:val="00F8225D"/>
    <w:rsid w:val="00F824A8"/>
    <w:rsid w:val="00F95F33"/>
    <w:rsid w:val="00FA66FF"/>
    <w:rsid w:val="00FA70DD"/>
    <w:rsid w:val="00FB10E4"/>
    <w:rsid w:val="00FC20F7"/>
    <w:rsid w:val="00FD3D91"/>
    <w:rsid w:val="00FD746D"/>
    <w:rsid w:val="00FE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A46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CharCharCharCharCharCharCharCharCharCharCharCharCharCharCharChar">
    <w:name w:val="Char Char1 Char Char Char Char Char Char Char Char Char Char Char Char Char Char Char Char"/>
    <w:basedOn w:val="Normal"/>
    <w:rsid w:val="005A6A46"/>
    <w:pPr>
      <w:tabs>
        <w:tab w:val="left" w:pos="709"/>
      </w:tabs>
      <w:spacing w:before="120" w:after="120"/>
      <w:ind w:left="360"/>
      <w:jc w:val="center"/>
    </w:pPr>
    <w:rPr>
      <w:rFonts w:ascii="Tahoma" w:hAnsi="Tahoma"/>
      <w:b/>
      <w:bCs/>
      <w:szCs w:val="28"/>
      <w:lang w:val="pl-PL" w:eastAsia="pl-PL"/>
    </w:rPr>
  </w:style>
  <w:style w:type="paragraph" w:customStyle="1" w:styleId="TableContents">
    <w:name w:val="Table Contents"/>
    <w:basedOn w:val="BodyText"/>
    <w:rsid w:val="005A6A46"/>
    <w:pPr>
      <w:widowControl w:val="0"/>
      <w:suppressLineNumbers/>
      <w:suppressAutoHyphens/>
      <w:spacing w:before="100" w:beforeAutospacing="1" w:after="100" w:afterAutospacing="1"/>
    </w:pPr>
    <w:rPr>
      <w:rFonts w:eastAsia="HG Mincho Light J"/>
      <w:color w:val="000000"/>
      <w:lang w:val="en-US" w:eastAsia="bg-BG"/>
    </w:rPr>
  </w:style>
  <w:style w:type="paragraph" w:customStyle="1" w:styleId="Index">
    <w:name w:val="Index"/>
    <w:basedOn w:val="Normal"/>
    <w:rsid w:val="005A6A46"/>
    <w:pPr>
      <w:widowControl w:val="0"/>
      <w:suppressLineNumbers/>
      <w:suppressAutoHyphens/>
      <w:spacing w:before="100" w:beforeAutospacing="1" w:after="100" w:afterAutospacing="1"/>
    </w:pPr>
    <w:rPr>
      <w:rFonts w:eastAsia="HG Mincho Light J"/>
      <w:color w:val="000000"/>
      <w:lang w:val="en-US" w:eastAsia="bg-BG"/>
    </w:rPr>
  </w:style>
  <w:style w:type="paragraph" w:styleId="BodyText">
    <w:name w:val="Body Text"/>
    <w:basedOn w:val="Normal"/>
    <w:rsid w:val="005A6A46"/>
    <w:pPr>
      <w:spacing w:after="120"/>
    </w:pPr>
  </w:style>
  <w:style w:type="paragraph" w:styleId="BalloonText">
    <w:name w:val="Balloon Text"/>
    <w:basedOn w:val="Normal"/>
    <w:semiHidden/>
    <w:rsid w:val="00A940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91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4C574A"/>
    <w:rPr>
      <w:sz w:val="16"/>
      <w:szCs w:val="16"/>
    </w:rPr>
  </w:style>
  <w:style w:type="paragraph" w:styleId="CommentText">
    <w:name w:val="annotation text"/>
    <w:basedOn w:val="Normal"/>
    <w:semiHidden/>
    <w:rsid w:val="004C574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C574A"/>
    <w:rPr>
      <w:b/>
      <w:bCs/>
    </w:rPr>
  </w:style>
  <w:style w:type="paragraph" w:styleId="Header">
    <w:name w:val="header"/>
    <w:basedOn w:val="Normal"/>
    <w:rsid w:val="00561E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561E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61E4F"/>
  </w:style>
  <w:style w:type="paragraph" w:customStyle="1" w:styleId="Char">
    <w:name w:val="Char"/>
    <w:basedOn w:val="Normal"/>
    <w:rsid w:val="00561E4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Indent">
    <w:name w:val="Body Text Indent"/>
    <w:basedOn w:val="Normal"/>
    <w:link w:val="BodyTextIndentChar"/>
    <w:semiHidden/>
    <w:unhideWhenUsed/>
    <w:rsid w:val="00D97F8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97F8A"/>
    <w:rPr>
      <w:sz w:val="24"/>
      <w:szCs w:val="24"/>
      <w:lang w:val="en-GB"/>
    </w:rPr>
  </w:style>
  <w:style w:type="paragraph" w:styleId="ListParagraph">
    <w:name w:val="List Paragraph"/>
    <w:aliases w:val="List Paragraph1,List1,List Paragraph11,List Paragraph111"/>
    <w:basedOn w:val="Normal"/>
    <w:link w:val="ListParagraphChar"/>
    <w:uiPriority w:val="34"/>
    <w:qFormat/>
    <w:rsid w:val="00D97F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21CB8"/>
    <w:rPr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semiHidden/>
    <w:unhideWhenUsed/>
    <w:rsid w:val="005F5AD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F5ADF"/>
    <w:rPr>
      <w:sz w:val="24"/>
      <w:szCs w:val="24"/>
      <w:lang w:val="en-GB"/>
    </w:rPr>
  </w:style>
  <w:style w:type="character" w:customStyle="1" w:styleId="filled-value">
    <w:name w:val="filled-value"/>
    <w:basedOn w:val="DefaultParagraphFont"/>
    <w:rsid w:val="009E369F"/>
  </w:style>
  <w:style w:type="character" w:customStyle="1" w:styleId="ListParagraphChar">
    <w:name w:val="List Paragraph Char"/>
    <w:aliases w:val="List Paragraph1 Char,List1 Char,List Paragraph11 Char,List Paragraph111 Char"/>
    <w:link w:val="ListParagraph"/>
    <w:uiPriority w:val="99"/>
    <w:locked/>
    <w:rsid w:val="00417F68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A46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CharCharCharCharCharCharCharCharCharCharCharCharCharCharCharChar">
    <w:name w:val="Char Char1 Char Char Char Char Char Char Char Char Char Char Char Char Char Char Char Char"/>
    <w:basedOn w:val="Normal"/>
    <w:rsid w:val="005A6A46"/>
    <w:pPr>
      <w:tabs>
        <w:tab w:val="left" w:pos="709"/>
      </w:tabs>
      <w:spacing w:before="120" w:after="120"/>
      <w:ind w:left="360"/>
      <w:jc w:val="center"/>
    </w:pPr>
    <w:rPr>
      <w:rFonts w:ascii="Tahoma" w:hAnsi="Tahoma"/>
      <w:b/>
      <w:bCs/>
      <w:szCs w:val="28"/>
      <w:lang w:val="pl-PL" w:eastAsia="pl-PL"/>
    </w:rPr>
  </w:style>
  <w:style w:type="paragraph" w:customStyle="1" w:styleId="TableContents">
    <w:name w:val="Table Contents"/>
    <w:basedOn w:val="BodyText"/>
    <w:rsid w:val="005A6A46"/>
    <w:pPr>
      <w:widowControl w:val="0"/>
      <w:suppressLineNumbers/>
      <w:suppressAutoHyphens/>
      <w:spacing w:before="100" w:beforeAutospacing="1" w:after="100" w:afterAutospacing="1"/>
    </w:pPr>
    <w:rPr>
      <w:rFonts w:eastAsia="HG Mincho Light J"/>
      <w:color w:val="000000"/>
      <w:lang w:val="en-US" w:eastAsia="bg-BG"/>
    </w:rPr>
  </w:style>
  <w:style w:type="paragraph" w:customStyle="1" w:styleId="Index">
    <w:name w:val="Index"/>
    <w:basedOn w:val="Normal"/>
    <w:rsid w:val="005A6A46"/>
    <w:pPr>
      <w:widowControl w:val="0"/>
      <w:suppressLineNumbers/>
      <w:suppressAutoHyphens/>
      <w:spacing w:before="100" w:beforeAutospacing="1" w:after="100" w:afterAutospacing="1"/>
    </w:pPr>
    <w:rPr>
      <w:rFonts w:eastAsia="HG Mincho Light J"/>
      <w:color w:val="000000"/>
      <w:lang w:val="en-US" w:eastAsia="bg-BG"/>
    </w:rPr>
  </w:style>
  <w:style w:type="paragraph" w:styleId="BodyText">
    <w:name w:val="Body Text"/>
    <w:basedOn w:val="Normal"/>
    <w:rsid w:val="005A6A46"/>
    <w:pPr>
      <w:spacing w:after="120"/>
    </w:pPr>
  </w:style>
  <w:style w:type="paragraph" w:styleId="BalloonText">
    <w:name w:val="Balloon Text"/>
    <w:basedOn w:val="Normal"/>
    <w:semiHidden/>
    <w:rsid w:val="00A940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91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4C574A"/>
    <w:rPr>
      <w:sz w:val="16"/>
      <w:szCs w:val="16"/>
    </w:rPr>
  </w:style>
  <w:style w:type="paragraph" w:styleId="CommentText">
    <w:name w:val="annotation text"/>
    <w:basedOn w:val="Normal"/>
    <w:semiHidden/>
    <w:rsid w:val="004C574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C574A"/>
    <w:rPr>
      <w:b/>
      <w:bCs/>
    </w:rPr>
  </w:style>
  <w:style w:type="paragraph" w:styleId="Header">
    <w:name w:val="header"/>
    <w:basedOn w:val="Normal"/>
    <w:rsid w:val="00561E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561E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61E4F"/>
  </w:style>
  <w:style w:type="paragraph" w:customStyle="1" w:styleId="Char">
    <w:name w:val="Char"/>
    <w:basedOn w:val="Normal"/>
    <w:rsid w:val="00561E4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Indent">
    <w:name w:val="Body Text Indent"/>
    <w:basedOn w:val="Normal"/>
    <w:link w:val="BodyTextIndentChar"/>
    <w:semiHidden/>
    <w:unhideWhenUsed/>
    <w:rsid w:val="00D97F8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97F8A"/>
    <w:rPr>
      <w:sz w:val="24"/>
      <w:szCs w:val="24"/>
      <w:lang w:val="en-GB"/>
    </w:rPr>
  </w:style>
  <w:style w:type="paragraph" w:styleId="ListParagraph">
    <w:name w:val="List Paragraph"/>
    <w:aliases w:val="List Paragraph1,List1,List Paragraph11,List Paragraph111"/>
    <w:basedOn w:val="Normal"/>
    <w:link w:val="ListParagraphChar"/>
    <w:uiPriority w:val="34"/>
    <w:qFormat/>
    <w:rsid w:val="00D97F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21CB8"/>
    <w:rPr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semiHidden/>
    <w:unhideWhenUsed/>
    <w:rsid w:val="005F5AD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F5ADF"/>
    <w:rPr>
      <w:sz w:val="24"/>
      <w:szCs w:val="24"/>
      <w:lang w:val="en-GB"/>
    </w:rPr>
  </w:style>
  <w:style w:type="character" w:customStyle="1" w:styleId="filled-value">
    <w:name w:val="filled-value"/>
    <w:basedOn w:val="DefaultParagraphFont"/>
    <w:rsid w:val="009E369F"/>
  </w:style>
  <w:style w:type="character" w:customStyle="1" w:styleId="ListParagraphChar">
    <w:name w:val="List Paragraph Char"/>
    <w:aliases w:val="List Paragraph1 Char,List1 Char,List Paragraph11 Char,List Paragraph111 Char"/>
    <w:link w:val="ListParagraph"/>
    <w:uiPriority w:val="99"/>
    <w:locked/>
    <w:rsid w:val="00417F6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4F083-2661-4CC1-8229-6B5F45C7D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MEE</Company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пмдра</dc:creator>
  <cp:lastModifiedBy>Zornitsa Vasileva</cp:lastModifiedBy>
  <cp:revision>6</cp:revision>
  <cp:lastPrinted>2016-12-14T14:51:00Z</cp:lastPrinted>
  <dcterms:created xsi:type="dcterms:W3CDTF">2025-11-27T09:14:00Z</dcterms:created>
  <dcterms:modified xsi:type="dcterms:W3CDTF">2025-11-27T09:19:00Z</dcterms:modified>
</cp:coreProperties>
</file>