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A0B6E" w14:textId="0C8AF94F" w:rsidR="008374F9" w:rsidRDefault="00B655BA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П р о е к т на </w:t>
      </w:r>
      <w:bookmarkStart w:id="0" w:name="_GoBack"/>
      <w:bookmarkEnd w:id="0"/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 w:rsid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14:paraId="3565703A" w14:textId="5E8DEA98" w:rsidR="00287A78" w:rsidRDefault="00471924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>МИРГ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="00663824">
        <w:rPr>
          <w:rFonts w:ascii="Arial" w:hAnsi="Arial" w:cs="Arial"/>
          <w:b/>
          <w:position w:val="-1"/>
          <w:sz w:val="22"/>
          <w:szCs w:val="22"/>
          <w:lang w:val="bg-BG"/>
        </w:rPr>
        <w:t>НЕСТОС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за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202</w:t>
      </w:r>
      <w:r w:rsidR="00B55522">
        <w:rPr>
          <w:rFonts w:ascii="Arial" w:hAnsi="Arial" w:cs="Arial"/>
          <w:b/>
          <w:position w:val="-1"/>
          <w:sz w:val="22"/>
          <w:szCs w:val="22"/>
          <w:lang w:val="bg-BG"/>
        </w:rPr>
        <w:t>7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p w14:paraId="0F8F1EE4" w14:textId="77777777" w:rsidR="00513025" w:rsidRPr="00513025" w:rsidRDefault="00513025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</w:rPr>
      </w:pPr>
    </w:p>
    <w:tbl>
      <w:tblPr>
        <w:tblW w:w="1562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53"/>
        <w:gridCol w:w="1890"/>
        <w:gridCol w:w="810"/>
        <w:gridCol w:w="90"/>
        <w:gridCol w:w="1260"/>
        <w:gridCol w:w="2160"/>
        <w:gridCol w:w="1170"/>
        <w:gridCol w:w="1260"/>
        <w:gridCol w:w="810"/>
        <w:gridCol w:w="916"/>
        <w:gridCol w:w="10"/>
        <w:gridCol w:w="784"/>
        <w:gridCol w:w="720"/>
        <w:gridCol w:w="7"/>
        <w:gridCol w:w="798"/>
        <w:gridCol w:w="9"/>
        <w:gridCol w:w="1101"/>
        <w:gridCol w:w="38"/>
      </w:tblGrid>
      <w:tr w:rsidR="00F97C6B" w:rsidRPr="00815145" w14:paraId="0CAD9CD5" w14:textId="77777777" w:rsidTr="00513025">
        <w:trPr>
          <w:trHeight w:val="863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A0BEB0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№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01FB5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D3E52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Це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та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П</w:t>
            </w:r>
            <w:r w:rsidRPr="00FC58C6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DA5421">
              <w:rPr>
                <w:rFonts w:ascii="Arial" w:hAnsi="Arial" w:cs="Arial"/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C8D6A" w14:textId="77777777" w:rsidR="00FF4C84" w:rsidRPr="00DA5421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щ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ер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 w:rsidR="00E61680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A17D9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A1DD7D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йн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BACF57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г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х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B108A8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 %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съ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5FCE2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явя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33A80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к за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481684" w14:textId="77777777"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Предс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ява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а/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ст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94B3E0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</w:p>
          <w:p w14:paraId="76C55DD5" w14:textId="77777777"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14:paraId="42AD77EB" w14:textId="77777777" w:rsidTr="00FF158B">
        <w:trPr>
          <w:trHeight w:val="656"/>
          <w:jc w:val="center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52F2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F744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AE2A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5F86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821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F00D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070E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6E44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F9CD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F1CF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5EDA" w14:textId="77777777"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A411" w14:textId="77777777"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F5F7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041B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14:paraId="531B79E8" w14:textId="77777777" w:rsidTr="00513025">
        <w:trPr>
          <w:trHeight w:hRule="exact" w:val="508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E52CF" w14:textId="4A285A97" w:rsidR="00111E91" w:rsidRPr="008A4A53" w:rsidRDefault="00FC07FD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</w:rPr>
            </w:pPr>
            <w:r w:rsidRPr="00FC07FD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ПРИОРИТЕТ 2: НАСЪРЧАВАНЕ НА УСТОЙЧИВИТЕ ДЕЙНОСТИ, СВЪРЗАНИ С АКВАКУЛТУРИТЕ, И НА ПРЕРАБОТВАНЕТО И ПРЕДЛАГАНЕТО НА ПАЗАРА НА ПРОДУКТИ ОТ РИБОЛОВ И АКВАКУЛТУРИ</w:t>
            </w:r>
          </w:p>
        </w:tc>
      </w:tr>
      <w:tr w:rsidR="00E629BD" w:rsidRPr="00DA5421" w14:paraId="0524A58E" w14:textId="77777777" w:rsidTr="00FF158B">
        <w:trPr>
          <w:trHeight w:val="3762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A7A6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7A7F" w14:textId="0E50B90A" w:rsidR="00FF4C84" w:rsidRPr="004A78AE" w:rsidRDefault="00E11353" w:rsidP="005C4079">
            <w:pPr>
              <w:spacing w:before="60" w:after="60"/>
              <w:ind w:left="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Дейност 2. „Диверсификация на икономическите дейности извън рибовъдните дейности”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56F3" w14:textId="77777777" w:rsidR="00E11353" w:rsidRPr="00E11353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Основните цели, които се очаква да бъдат постигнати чрез изпълнението на дейността, са свързани с:</w:t>
            </w:r>
          </w:p>
          <w:p w14:paraId="6EEF8530" w14:textId="77777777" w:rsidR="00E11353" w:rsidRPr="00E11353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1. Насърчаване развитието на нови икономически възможности за местната общност извън основните рибовъдни дейности;</w:t>
            </w:r>
          </w:p>
          <w:p w14:paraId="75D56544" w14:textId="77777777" w:rsidR="00E11353" w:rsidRPr="00E11353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2. Насърчаване създаването на нови форми на заетост и повишаване качеството на живота чрез развитие на занаяти;</w:t>
            </w:r>
          </w:p>
          <w:p w14:paraId="169AD206" w14:textId="77777777" w:rsidR="00E11353" w:rsidRPr="00E11353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3. Подкрепа за производство и маркетинг на местни храни и деликатеси от рибни продукти;</w:t>
            </w:r>
          </w:p>
          <w:p w14:paraId="4C77EE72" w14:textId="74C66B5F" w:rsidR="00E11353" w:rsidRPr="00E11353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 xml:space="preserve">4. Развитие на устойчив риболовен туризъм и създаване на дребна по мащаби </w:t>
            </w: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туристическа инфраструктура и </w:t>
            </w:r>
            <w:r w:rsidR="008A4A53" w:rsidRPr="00E11353">
              <w:rPr>
                <w:rFonts w:ascii="Arial" w:hAnsi="Arial" w:cs="Arial"/>
                <w:sz w:val="18"/>
                <w:szCs w:val="18"/>
                <w:lang w:val="bg-BG"/>
              </w:rPr>
              <w:t>атракциони</w:t>
            </w:r>
          </w:p>
          <w:p w14:paraId="2E03533C" w14:textId="30036315" w:rsidR="00FF4C84" w:rsidRPr="004A78AE" w:rsidRDefault="00E11353" w:rsidP="00E11353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5. Развитие на други туристически дейности и услуги като: организиране на дегустации, демонстрации на традиции, фестивали, културни събития, свързани с рибарството и др.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FCC3" w14:textId="3BB377BE" w:rsidR="00FF4C84" w:rsidRPr="004A78AE" w:rsidRDefault="00C15FD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15FD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255645,94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78BD" w14:textId="77777777" w:rsidR="00E11353" w:rsidRPr="00E11353" w:rsidRDefault="00E11353" w:rsidP="00E11353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Допустими за финансиране са следните кандидати:</w:t>
            </w:r>
          </w:p>
          <w:p w14:paraId="7F35CA0A" w14:textId="77777777" w:rsidR="00E11353" w:rsidRPr="00E11353" w:rsidRDefault="00E11353" w:rsidP="00E11353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1. Еднолични търговци (ЕТ) или юридически лица (ЮЛ), регистрирани по Търговския закон или Закона за кооперациите;</w:t>
            </w:r>
          </w:p>
          <w:p w14:paraId="4D94EA9A" w14:textId="77777777" w:rsidR="00E11353" w:rsidRPr="00E11353" w:rsidRDefault="00E11353" w:rsidP="00E11353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2. Юридически лица, регистрирани по ЗЮЛНЦ;</w:t>
            </w:r>
          </w:p>
          <w:p w14:paraId="35EA115E" w14:textId="64F8F148" w:rsidR="00FF4C84" w:rsidRPr="004A78AE" w:rsidRDefault="00E11353" w:rsidP="00E11353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3. Читалища.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744A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1. Инвестиции в създаване на нови предприятия или нови дейности на съществуващи предприятия и създаване на заетост извън сектора на рибарството;</w:t>
            </w:r>
          </w:p>
          <w:p w14:paraId="52B92701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2. Инвестиции за развитие на услуги във всички сектори извън сектора на рибарството;</w:t>
            </w:r>
          </w:p>
          <w:p w14:paraId="241A2F66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3. Инвестиции в създаване и/или подобряване на дребномащабна инфраструктура за обновяване или изграждане на туристическа инфраструктура, съоръжения и/или атракции за посетители;</w:t>
            </w:r>
          </w:p>
          <w:p w14:paraId="1B993453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4. Инвестиции в създаване и/или подобряване на дребномащабна инфраструктура в </w:t>
            </w: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lastRenderedPageBreak/>
              <w:t>сферата на културния живот на територията;</w:t>
            </w:r>
          </w:p>
          <w:p w14:paraId="5F790694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5. Организиране на събития за популяризиране на територията, като фестивали, форуми, информационни дни, обучения и др.;</w:t>
            </w:r>
          </w:p>
          <w:p w14:paraId="40FE3EF9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6. Разработване и внедряване на електронни системи, софтуерни решения, аудиовизуални продукти и друг вид оборудване, свързани с диверсификацията на дейностите извън сектора на рибарството;</w:t>
            </w:r>
          </w:p>
          <w:p w14:paraId="74C29CD0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7. Инвестиции в опазване и популяризиране на местното природно наследство;</w:t>
            </w:r>
          </w:p>
          <w:p w14:paraId="6906C6E7" w14:textId="77777777" w:rsidR="00E11353" w:rsidRPr="00E11353" w:rsidRDefault="00E11353" w:rsidP="00E11353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8. Подготовка на маркетингови стратегии и бизнес планове за стартиране на бизнес извън рибарството;</w:t>
            </w:r>
          </w:p>
          <w:p w14:paraId="20E05502" w14:textId="44098920" w:rsidR="00FF4C84" w:rsidRPr="004A78AE" w:rsidRDefault="00E11353" w:rsidP="00E11353">
            <w:pPr>
              <w:spacing w:before="60" w:after="60"/>
              <w:ind w:left="73" w:right="5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9. Информация и публичност.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FAF2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Допустими за подпомагане са разходите са:</w:t>
            </w:r>
          </w:p>
          <w:p w14:paraId="5706F466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1. Строително-монтажни работи - изграждане, реконструкция и/или ремонт на сгради, съоръжения, помещения и/или друга недвижима собственост;</w:t>
            </w:r>
          </w:p>
          <w:p w14:paraId="40DAC8D8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 xml:space="preserve">2. Подготовка на проекта, инженерни проучвания, оценки, анализи, включително финансови и изготвяне на технически и/или </w:t>
            </w: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технологичен проект, строителен и авторски надзор и инвеститорски контрол - до 5 % от общите допустими разходи по проекта;</w:t>
            </w:r>
          </w:p>
          <w:p w14:paraId="2457CD81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3. Закупуване на машини, съоръжения и оборудване, включително и компютърен софтуер и специализирана техника (до пазарната им стойност) и въвеждането им в експлоатация, включително придобити чрез финансов лизинг;</w:t>
            </w:r>
          </w:p>
          <w:p w14:paraId="577388D5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4. Съоръжения и/или оборудване за подобряване безопасността и условията на труд;</w:t>
            </w:r>
          </w:p>
          <w:p w14:paraId="06552B59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5. Въвеждане на системи за контрол на качеството и инвестиции, свързани с опазване на околната среда и водите, включително интегрирани системи – до 1 на сто от общите допустими разходи по проекта;</w:t>
            </w:r>
          </w:p>
          <w:p w14:paraId="0C6CB241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6. Обучения на персонала, свързани инвестициите във въвеждане в експлоатация на ново оборудване, технология или система – до 1 на сто от общите допустими разходи по проекта;</w:t>
            </w:r>
          </w:p>
          <w:p w14:paraId="40FF0E94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 xml:space="preserve">7. Разходи, свързани с маркетинг, разработване и реализиране на маркетингови стратегии, подготовка и изработване </w:t>
            </w: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на рекламни и информационни материали, разработване на електронни системи, организиране на събития, посещение и участие в борси за популяризиране на местни продукти и др.;</w:t>
            </w:r>
          </w:p>
          <w:p w14:paraId="13DF08A1" w14:textId="77777777" w:rsidR="00E11353" w:rsidRPr="00E11353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8. Информация и комуникация - до 2 на сто от общите допустими разходи по проектите, при които безвъзмездната финансова помощ не превишава левовата равностойност на 100 000 евро, и до 1 на сто от общите допустими разходи - за всички останали проекти;</w:t>
            </w:r>
          </w:p>
          <w:p w14:paraId="61E02EED" w14:textId="6E5AB930" w:rsidR="00FF4C84" w:rsidRPr="004A78AE" w:rsidRDefault="00E11353" w:rsidP="00E11353">
            <w:pPr>
              <w:spacing w:before="60" w:after="60"/>
              <w:ind w:left="49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t>9. Консултантс</w:t>
            </w:r>
            <w:r w:rsidRPr="00E11353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ки услуги - до 5 на сто от общите допустими разходи по проекта.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4DB2" w14:textId="77777777" w:rsidR="005C5894" w:rsidRPr="005C5894" w:rsidRDefault="005C5894" w:rsidP="005C5894">
            <w:pPr>
              <w:spacing w:before="60" w:after="60"/>
              <w:ind w:left="40" w:right="71"/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</w:pPr>
            <w:r w:rsidRPr="005C5894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lastRenderedPageBreak/>
              <w:t>Безвъзмездната финансова помощ за един проект е в размер на 50% от общите допустими разходи за частни бенефициенти и 100% за проекти на читалища и НПО.</w:t>
            </w:r>
          </w:p>
          <w:p w14:paraId="70751AFA" w14:textId="7598A75D" w:rsidR="00610A38" w:rsidRPr="004A78AE" w:rsidRDefault="005C5894" w:rsidP="005C5894">
            <w:pPr>
              <w:spacing w:before="60" w:after="60"/>
              <w:ind w:left="40" w:right="7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5894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Интензитетът на подпомагане по проекти, които не генерират приходи, е 100% независимо от вида на кандидата.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E3B4" w14:textId="1A4B2D4C" w:rsidR="00FF4C84" w:rsidRPr="008A4A53" w:rsidRDefault="008A4A53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</w:rPr>
              <w:t>2-</w:t>
            </w:r>
            <w:r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ро</w:t>
            </w:r>
          </w:p>
          <w:p w14:paraId="1F644609" w14:textId="77777777" w:rsidR="00FF4C84" w:rsidRPr="004A78AE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9259" w14:textId="77777777" w:rsidR="00FF4C84" w:rsidRPr="004A78AE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9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="00FF4C84" w:rsidRPr="004A78AE">
              <w:rPr>
                <w:rFonts w:ascii="Arial" w:hAnsi="Arial" w:cs="Arial"/>
                <w:spacing w:val="3"/>
                <w:sz w:val="18"/>
                <w:szCs w:val="18"/>
                <w:lang w:val="bg-BG"/>
              </w:rPr>
              <w:t xml:space="preserve"> 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дни 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т д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 xml:space="preserve">а на 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б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ва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не на п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ро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ц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4A78AE">
              <w:rPr>
                <w:rFonts w:ascii="Arial" w:hAnsi="Arial" w:cs="Arial"/>
                <w:spacing w:val="-3"/>
                <w:sz w:val="18"/>
                <w:szCs w:val="18"/>
                <w:lang w:val="bg-BG"/>
              </w:rPr>
              <w:t>у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FF4C84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а</w:t>
            </w:r>
          </w:p>
          <w:p w14:paraId="6FFE3A51" w14:textId="77777777" w:rsidR="009C189E" w:rsidRPr="004A78AE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3B67" w14:textId="77777777"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8934" w14:textId="77777777"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5EDE" w14:textId="04265170" w:rsidR="00FF4C84" w:rsidRPr="004A78AE" w:rsidRDefault="005C589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589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 </w:t>
            </w:r>
            <w:r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1</w:t>
            </w:r>
            <w:r w:rsidRPr="005C589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556,4</w:t>
            </w:r>
            <w:r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6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2F5B" w14:textId="77777777" w:rsidR="00FF4C84" w:rsidRPr="004A78AE" w:rsidRDefault="00BD750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102 258,37</w:t>
            </w:r>
          </w:p>
        </w:tc>
      </w:tr>
      <w:tr w:rsidR="00CD77EF" w:rsidRPr="00DA5421" w14:paraId="35DDE0DD" w14:textId="77777777" w:rsidTr="00513025">
        <w:trPr>
          <w:trHeight w:hRule="exact" w:val="599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FF6D9" w14:textId="77777777" w:rsidR="00CD77EF" w:rsidRPr="00FC58C6" w:rsidRDefault="00A95B26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A95B26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ПРИОРИТЕТ 3: СЪЗДАВАНЕ НА ПРЕДПОСТАВКИ ЗА РАСТЕЖ НА УСТОЙЧИВАТА СИНЯ ИКОНОМИКА И СТИМУЛИРАНЕ НА РАЗВИТИЕТО НА ОБЩНОСТИТЕ, ЗАНИМАВАЩИ СЕ С РИБАРСТВО И АКВАКУЛТУРИ</w:t>
            </w:r>
          </w:p>
        </w:tc>
      </w:tr>
      <w:tr w:rsidR="009C189E" w:rsidRPr="004A78AE" w14:paraId="5AE00AEB" w14:textId="77777777" w:rsidTr="00C15FD4">
        <w:trPr>
          <w:gridAfter w:val="1"/>
          <w:wAfter w:w="38" w:type="dxa"/>
          <w:trHeight w:val="4901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45B2" w14:textId="77777777" w:rsidR="00FF4C84" w:rsidRPr="004A78AE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751D" w14:textId="18314DBC" w:rsidR="00FF4C84" w:rsidRPr="004A78AE" w:rsidRDefault="00E41E8C" w:rsidP="00ED0AE6">
            <w:pPr>
              <w:spacing w:before="60" w:after="60"/>
              <w:ind w:left="4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Дейност 5. „Подкрепа за социалното и културното развитие на рибарските общности”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92C4" w14:textId="7D2879E9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1. Подкрепа за социални и културни инициативи с цел укрепване на общността и опазване на местната рибарска идентичност;</w:t>
            </w:r>
          </w:p>
          <w:p w14:paraId="75E047D6" w14:textId="77777777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2. Организиране и провеждане на културни събития, фестивали и образователни програми, свързани с местните традиции, включително рибарските;</w:t>
            </w:r>
          </w:p>
          <w:p w14:paraId="32ECFD60" w14:textId="3830C664" w:rsidR="00FF4C84" w:rsidRPr="004A78AE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 xml:space="preserve">3. Популяризиране и опазване на културно-историческото наследство на територията с цел изграждане на по-силна и устойчива общност,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привличане на интереса на туристите и създаване на нови поколения рибари.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1CF2" w14:textId="12CD1936" w:rsidR="00FF4C84" w:rsidRPr="004A78AE" w:rsidRDefault="008E2436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8E243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204516,75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7238" w14:textId="77777777" w:rsidR="00C15FD4" w:rsidRPr="00E41E8C" w:rsidRDefault="00C15FD4" w:rsidP="00C15FD4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1. Еднолични търговци (ЕТ) или юридически лица (ЮЛ), регистрирани по Търговския закон или Закона за кооперациите;</w:t>
            </w:r>
          </w:p>
          <w:p w14:paraId="7F44C15B" w14:textId="77777777" w:rsidR="00C15FD4" w:rsidRPr="00E41E8C" w:rsidRDefault="00C15FD4" w:rsidP="00C15FD4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2. Юридически лица с нестопанска цел, регистрирани по ЗЮЛНЦ;</w:t>
            </w:r>
          </w:p>
          <w:p w14:paraId="0BBAB95F" w14:textId="77777777" w:rsidR="00C15FD4" w:rsidRPr="00E41E8C" w:rsidRDefault="00C15FD4" w:rsidP="00C15FD4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3. Общините Хаджидимово, Гърмен, Банско и Разлог;</w:t>
            </w:r>
          </w:p>
          <w:p w14:paraId="156627FD" w14:textId="77777777" w:rsidR="00C15FD4" w:rsidRPr="00E41E8C" w:rsidRDefault="00C15FD4" w:rsidP="00C15FD4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4. Училища и научни институти и организации;</w:t>
            </w:r>
          </w:p>
          <w:p w14:paraId="41374496" w14:textId="0B18CA6A" w:rsidR="00FF4C84" w:rsidRPr="00E41E8C" w:rsidRDefault="00C15FD4" w:rsidP="00C15FD4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5. Читалища.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B01A" w14:textId="77777777" w:rsidR="00E41E8C" w:rsidRPr="00E41E8C" w:rsidRDefault="00E41E8C" w:rsidP="00E41E8C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1. Организиране на местни фестивали, културни събития, изложби, развлекателни и образователни игри и състезания;</w:t>
            </w:r>
          </w:p>
          <w:p w14:paraId="39B4B98D" w14:textId="46D5CFEB" w:rsidR="00E41E8C" w:rsidRPr="00E41E8C" w:rsidRDefault="00E41E8C" w:rsidP="00E41E8C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2. Разработване и провеждане на промоционални и информационни кампании, създаване на печатни издания, аудио-визуални форми (филми, ТВ, видео игри и мултимедия), свързани с постигане на целите на дейността;</w:t>
            </w:r>
          </w:p>
          <w:p w14:paraId="653F2379" w14:textId="19F6B4D5" w:rsidR="00E41E8C" w:rsidRPr="00E41E8C" w:rsidRDefault="00E41E8C" w:rsidP="00E41E8C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3. Дигитализация и експониране на културно-историческо наследство на района;</w:t>
            </w:r>
          </w:p>
          <w:p w14:paraId="11FD3678" w14:textId="65B3A5C4" w:rsidR="00E41E8C" w:rsidRPr="004A78AE" w:rsidRDefault="00E41E8C" w:rsidP="00E41E8C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 xml:space="preserve">4. Организиране и провеждане на маркетингови и информационни събития и др. с цел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популяризиране на територията на МИРГ „Нестос”.</w:t>
            </w:r>
          </w:p>
          <w:p w14:paraId="0AC07599" w14:textId="48A79BCE" w:rsidR="00FF4C84" w:rsidRPr="004A78AE" w:rsidRDefault="00FF4C84" w:rsidP="00C15FD4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30B2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 Строително-ремонтни работи - изграждане, реконструкция и/или ремонт на сгради, съоръжения, помещения и/или друга недвижима собственост, свързани с целите на дейността;</w:t>
            </w:r>
          </w:p>
          <w:p w14:paraId="15B8F622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 xml:space="preserve">2. Закупуване на машини, съоръжения и оборудване, включително и компютърен софтуер (до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пазарната им стойност) и въвеждането им в експлоатация, включително придобити чрез финансов лизинг, в т. ч. лодки, палатки, велосипеди и друго оборудване, и с цел провеждане на обучения, състезания и други мероприятия/дейности, свързани с популяризиране на територията и на местната културна идентичност;</w:t>
            </w:r>
          </w:p>
          <w:p w14:paraId="73C7252E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3. Проучвания, разработване на стратегии, планове, анализи, програми, стратегически/аналитични и други документи;</w:t>
            </w:r>
          </w:p>
          <w:p w14:paraId="39EA43B5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4. Организира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не на обучения, семинари, съвместни събития, срещи, изложби и др. с цел запазване, развиване и популяризиране на местната културна идентичност;</w:t>
            </w:r>
          </w:p>
          <w:p w14:paraId="6B34431B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5. Информационни кампании, печатни и електронни издания, изработване на видеосъдържание, интернет сайтове и други аудио-визуални форми с цел популяризиране на територията;</w:t>
            </w:r>
          </w:p>
          <w:p w14:paraId="4EFF402B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6. Информация и комуникация - до 2 на сто от общите допустими разходи за проекти, при които размерът на финансоват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а подкрепа не превишава левовата равностойност на 100 000 евро, и до 1 на сто от общите допустими разходи - за всички останали проекти;</w:t>
            </w:r>
          </w:p>
          <w:p w14:paraId="707DC6DC" w14:textId="314D980D" w:rsidR="00FF4C84" w:rsidRPr="004A78AE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7. Консултантски услуги - до 5 на сто от общите допустими разходи по проекта.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D771" w14:textId="6160E60E" w:rsidR="00FF4C84" w:rsidRPr="004A78AE" w:rsidRDefault="00E41E8C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Безвъзмездната финансова помощ за един проект е в размер на 50% от общите допустими разходи за частни бенефициенти и 100% за проекти на всички останали кандидати.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6859" w14:textId="7F778774" w:rsidR="00C15FD4" w:rsidRPr="004A78AE" w:rsidRDefault="00C15FD4" w:rsidP="00C15FD4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pacing w:val="1"/>
                <w:sz w:val="18"/>
                <w:szCs w:val="18"/>
              </w:rPr>
              <w:t>1-</w:t>
            </w:r>
            <w:r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во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 xml:space="preserve"> </w:t>
            </w:r>
          </w:p>
          <w:p w14:paraId="163AA94D" w14:textId="60DCEEA7" w:rsidR="00FF4C84" w:rsidRPr="004A78AE" w:rsidRDefault="00C15FD4" w:rsidP="00C15FD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BC5F" w14:textId="77777777" w:rsidR="00FF4C84" w:rsidRPr="004A78AE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  <w:r w:rsidR="00FF4C84" w:rsidRPr="004A78AE">
              <w:rPr>
                <w:rFonts w:ascii="Arial" w:hAnsi="Arial" w:cs="Arial"/>
                <w:sz w:val="18"/>
                <w:szCs w:val="18"/>
                <w:lang w:val="bg-BG"/>
              </w:rPr>
              <w:t>0 дни от датата на обявяване на процедурата</w:t>
            </w:r>
          </w:p>
          <w:p w14:paraId="69B07AB3" w14:textId="77777777" w:rsidR="009C189E" w:rsidRPr="004A78AE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1E56" w14:textId="77777777"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A601" w14:textId="77777777" w:rsidR="00FF4C84" w:rsidRPr="004A78AE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4942" w14:textId="29B88593" w:rsidR="00FF4C84" w:rsidRPr="004A78AE" w:rsidRDefault="00A922E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A922EE">
              <w:rPr>
                <w:rFonts w:ascii="Arial" w:hAnsi="Arial" w:cs="Arial"/>
                <w:sz w:val="18"/>
                <w:szCs w:val="18"/>
                <w:lang w:val="bg-BG"/>
              </w:rPr>
              <w:t>2 556,4</w:t>
            </w: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3B19" w14:textId="6DA7AF98" w:rsidR="00FF4C84" w:rsidRPr="004A78AE" w:rsidRDefault="00E41E8C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102 258,37</w:t>
            </w:r>
          </w:p>
        </w:tc>
      </w:tr>
      <w:tr w:rsidR="00700F4E" w:rsidRPr="00DA5421" w14:paraId="55A88CCC" w14:textId="77777777" w:rsidTr="00C15FD4">
        <w:trPr>
          <w:gridAfter w:val="1"/>
          <w:wAfter w:w="38" w:type="dxa"/>
          <w:trHeight w:val="549"/>
          <w:jc w:val="center"/>
        </w:trPr>
        <w:tc>
          <w:tcPr>
            <w:tcW w:w="1558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B53B" w14:textId="77777777" w:rsidR="00700F4E" w:rsidRPr="00700F4E" w:rsidRDefault="00700F4E" w:rsidP="00700F4E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00F4E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ПРИОРИТЕТ 4:</w:t>
            </w:r>
            <w:r w:rsidRPr="00700F4E">
              <w:rPr>
                <w:rFonts w:ascii="Arial" w:eastAsia="Arial Unicode MS" w:hAnsi="Arial" w:cs="Arial"/>
                <w:b/>
                <w:i/>
                <w:sz w:val="18"/>
                <w:szCs w:val="18"/>
                <w:bdr w:val="nil"/>
              </w:rPr>
              <w:t xml:space="preserve"> ПРИДОБИВАНЕ НА УМЕНИЯ ЗА УСПЕШНОТО ИЗПЪЛНЕНИЕ НА СВОМР И ПОВИШАВАНЕ НА АДМИНИСТРАТИВНИЯ КАПАЦИТЕТ НА МИРГ</w:t>
            </w:r>
          </w:p>
        </w:tc>
      </w:tr>
      <w:tr w:rsidR="00700F4E" w:rsidRPr="00DA5421" w14:paraId="59338283" w14:textId="77777777" w:rsidTr="00C15FD4">
        <w:trPr>
          <w:gridAfter w:val="1"/>
          <w:wAfter w:w="38" w:type="dxa"/>
          <w:trHeight w:val="4901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4B52" w14:textId="77777777" w:rsidR="00700F4E" w:rsidRPr="004A78AE" w:rsidRDefault="00700F4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3.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0EC0" w14:textId="51E85BAB" w:rsidR="00700F4E" w:rsidRPr="004A78AE" w:rsidRDefault="00E41E8C" w:rsidP="00ED0AE6">
            <w:pPr>
              <w:spacing w:before="60" w:after="60"/>
              <w:ind w:left="4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>Дейност 6. „Сътрудничество и подготвителни дейности за сътрудничество”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C964" w14:textId="77777777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1. Създаване на административен капацитет на МИРГ и заинтересованите страни;</w:t>
            </w:r>
          </w:p>
          <w:p w14:paraId="0D68CF7B" w14:textId="77777777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2. Обмен на добри практики, обучения и трансфер на знания към територията;</w:t>
            </w:r>
          </w:p>
          <w:p w14:paraId="08EC6679" w14:textId="77777777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3. Популяризиране и опазване на културно-историческото наследство на територията с цел изграждане на по-силна и устойчива местна общност;</w:t>
            </w:r>
          </w:p>
          <w:p w14:paraId="7023D9B1" w14:textId="77777777" w:rsidR="00E41E8C" w:rsidRPr="00E41E8C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4. Създаване на динамична жизнена среда и подобряване качеството на живот чрез развитие на хоризонтални и междусекторни партньорства и взаимодействие за инициативи от общ интерес, както и на практики и модели за добро управление и участие на заинтересованите страни в развитието на територията, като основа за териториално развитие;</w:t>
            </w:r>
          </w:p>
          <w:p w14:paraId="6D35ACB0" w14:textId="2A633BCF" w:rsidR="00700F4E" w:rsidRPr="004A78AE" w:rsidRDefault="00E41E8C" w:rsidP="00E41E8C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5. Подобряване на условията на живота на територията на МИРГ „Нестос”.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C7C2" w14:textId="1C0D6103" w:rsidR="00700F4E" w:rsidRPr="004A78AE" w:rsidRDefault="008E2436" w:rsidP="005C4079">
            <w:pPr>
              <w:spacing w:before="60" w:after="60"/>
              <w:jc w:val="center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8E2436">
              <w:rPr>
                <w:rFonts w:ascii="Arial" w:hAnsi="Arial" w:cs="Arial"/>
                <w:iCs/>
                <w:sz w:val="18"/>
                <w:szCs w:val="18"/>
                <w:lang w:val="bg-BG"/>
              </w:rPr>
              <w:t>102 258,3</w:t>
            </w:r>
            <w:r>
              <w:rPr>
                <w:rFonts w:ascii="Arial" w:hAnsi="Arial" w:cs="Arial"/>
                <w:iCs/>
                <w:sz w:val="18"/>
                <w:szCs w:val="18"/>
                <w:lang w:val="bg-BG"/>
              </w:rPr>
              <w:t>8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4484" w14:textId="484F7EEA" w:rsidR="00700F4E" w:rsidRPr="004A78AE" w:rsidRDefault="00E41E8C" w:rsidP="00447BEE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E41E8C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МИРГ „Нестос”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D2FA" w14:textId="77777777" w:rsidR="00E41E8C" w:rsidRDefault="00E41E8C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1. Разработване на съвместен продукт/услуга/дейност, вкл. разходи за материални и нематериални инвестиции; 2. Извършване на изследвани</w:t>
            </w:r>
          </w:p>
          <w:p w14:paraId="72BFC07E" w14:textId="57CB784C" w:rsidR="00700F4E" w:rsidRPr="004A78AE" w:rsidRDefault="00E41E8C" w:rsidP="004A78AE">
            <w:pPr>
              <w:spacing w:before="60" w:after="60"/>
              <w:ind w:left="4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я, проучвания и анализи, директно свързани със съвместния продукт/услуга/дейност; 4. Реализиране на промоционални и маркетингови кампании; 5. Организиране на заседания, обучения, семинари, съвместни събития, срещи с потенциални партньори или партньори по проекта и т. н.; 6. Извършване на информационни кампании, включващи организиране на срещи, конференции, публикуване и излъчване в медиите; 7. Дейности по координация на изпълнението на проекта (извършване на разходи за наемане на допълнителен персонал, пътни разходи, разходи за нощувки и храна, хонорари за експерти, разходи за превод, разходи за комуникация и др.).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102D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 xml:space="preserve">1. Разработване на съвместен продукт/услуга; 2. Строително-монтажни или строително-ремонтни работи на територията на партньорите от Република България; 3. Други материални и нематериални активи; 4. Застраховки на закупените по проекта активи; 5. Изследвания и проучвания, директно свързани със сътрудничеството, включително за издаване на становища; 6. Възнаграждения за външни експерти – физически или юридически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лица за изпълнение на дейности по проекта, включително за преводачи;</w:t>
            </w:r>
          </w:p>
          <w:p w14:paraId="55FB6111" w14:textId="77777777" w:rsidR="00E41E8C" w:rsidRPr="00E41E8C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>65</w:t>
            </w:r>
          </w:p>
          <w:p w14:paraId="53411437" w14:textId="27C7B766" w:rsidR="00700F4E" w:rsidRPr="004A78AE" w:rsidRDefault="00E41E8C" w:rsidP="00E41E8C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t xml:space="preserve">7. Възнаграждения, свързани с координацията на планираните дейности на служители на МИРГ; 8. Промоционални и маркетингови кампании, свързани със съвместния продукт/услуга; 9. Организиране и провеждане на обучения, семинари, съвместни събития и партньорски срещи; 10. Информираност – създаване и поддържане на интернет страница за проекта, публикации в регионални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медии, информационни конференции; 11. Публичност - изготвяне и разпространение на информационни материали и рекламни материали и осигуряване на публичност, в т.ч. информационни табели; 12. Командировки на служителите на МИРГ, експерти по проекта, включително преводачи, членове на Колективния управителен орган и членове на Колективния върховен орган на МИРГ, както и други участници от територията в дейности, свързани с изпълнението на проекта, </w:t>
            </w:r>
            <w:r w:rsidRPr="00E41E8C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съгласно Наредбата за командировките в страната, приета с Постановление № 72 на Министерския съвет от 1986 г. (ДВ, бр. 11 от 1987 г.) и Наредбата за служебните командировки и специализации в чужбина, приета с Постановление № 115 на Министерския съвет от 2004 г. (ДВ, бр. 50 от 2004 г.); 13. Преводи (писмени и симултанни); 14. Пощенски и куриерски услуги; 15. Такси за издаване на документи, свързани с изпълнението на проекта.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836F" w14:textId="327694F8" w:rsidR="00700F4E" w:rsidRPr="004A78AE" w:rsidRDefault="00E41E8C" w:rsidP="004A78A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До </w:t>
            </w:r>
            <w:r w:rsidR="004A78AE" w:rsidRPr="004A78AE">
              <w:rPr>
                <w:rFonts w:ascii="Arial" w:hAnsi="Arial" w:cs="Arial"/>
                <w:sz w:val="18"/>
                <w:szCs w:val="18"/>
                <w:lang w:val="bg-BG"/>
              </w:rPr>
              <w:t>100%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DEDB" w14:textId="213C6D07" w:rsidR="00395250" w:rsidRPr="004A78AE" w:rsidRDefault="008A4A53" w:rsidP="00395250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3</w:t>
            </w:r>
            <w:r w:rsidR="00395250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-</w:t>
            </w:r>
            <w:r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т</w:t>
            </w:r>
            <w:r w:rsidR="00395250"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о</w:t>
            </w:r>
          </w:p>
          <w:p w14:paraId="6E50CD47" w14:textId="3C0E4F00" w:rsidR="00700F4E" w:rsidRPr="004A78AE" w:rsidRDefault="00395250" w:rsidP="0039525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4A78AE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4A78AE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168E" w14:textId="77777777" w:rsidR="004A78AE" w:rsidRPr="004A78AE" w:rsidRDefault="004A78AE" w:rsidP="004A78AE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14:paraId="2BCDFF82" w14:textId="77777777" w:rsidR="00700F4E" w:rsidRPr="004A78AE" w:rsidRDefault="004A78AE" w:rsidP="004A78AE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E15D" w14:textId="77777777"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7D08" w14:textId="77777777"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предстои да бъде уточнено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8A5A" w14:textId="77777777"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2556.45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6EA5" w14:textId="77777777" w:rsidR="00700F4E" w:rsidRPr="004A78AE" w:rsidRDefault="004A78AE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4A78AE">
              <w:rPr>
                <w:rFonts w:ascii="Arial" w:hAnsi="Arial" w:cs="Arial"/>
                <w:sz w:val="18"/>
                <w:szCs w:val="18"/>
                <w:lang w:val="bg-BG"/>
              </w:rPr>
              <w:t>51129.18</w:t>
            </w:r>
          </w:p>
        </w:tc>
      </w:tr>
    </w:tbl>
    <w:p w14:paraId="2822BBE0" w14:textId="77777777" w:rsidR="00A56CEB" w:rsidRDefault="00A56CE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14:paraId="578E4382" w14:textId="77777777" w:rsidR="0032598B" w:rsidRDefault="0032598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14:paraId="07C0C8D8" w14:textId="77777777" w:rsidR="00BB32EB" w:rsidRPr="00262449" w:rsidRDefault="00BB32EB" w:rsidP="00A56CEB">
      <w:pPr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lastRenderedPageBreak/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14:paraId="09E5A831" w14:textId="77777777"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DAEC46" wp14:editId="4BA7057B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525D972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6RsMA&#10;AADbAAAADwAAAGRycy9kb3ducmV2LnhtbESPQWvCQBSE70L/w/KE3nSjqG2jqxTB6kmoSqG3Z/aZ&#10;BLNvQ/ap6b/vCoLHYWa+YWaL1lXqSk0oPRsY9BNQxJm3JecGDvtV7x1UEGSLlWcy8EcBFvOXzgxT&#10;62/8Tded5CpCOKRooBCpU61DVpDD0Pc1cfROvnEoUTa5tg3eItxVepgkE+2w5LhQYE3LgrLz7uIM&#10;fK3lmP/6t7H+GITVz0gu23O7Nea1235OQQm18gw/2htrYDiB+5f4A/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b6RsMAAADbAAAADwAAAAAAAAAAAAAAAACYAgAAZHJzL2Rv&#10;d25yZXYueG1sUEsFBgAAAAAEAAQA9QAAAIgD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4A72093C" w14:textId="77777777"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14:paraId="13D92DCC" w14:textId="77777777"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0DBEAD46" w14:textId="77777777"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670A18D0" w14:textId="77777777"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0966E139" w14:textId="77777777" w:rsidR="00C44B51" w:rsidRPr="00262449" w:rsidRDefault="009B2B18" w:rsidP="00A56CEB">
      <w:pPr>
        <w:tabs>
          <w:tab w:val="left" w:pos="1134"/>
        </w:tabs>
        <w:spacing w:before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262449" w:rsidSect="00700F4E">
      <w:type w:val="continuous"/>
      <w:pgSz w:w="16840" w:h="11920" w:orient="landscape"/>
      <w:pgMar w:top="568" w:right="1059" w:bottom="1134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0C401" w14:textId="77777777" w:rsidR="002305B2" w:rsidRDefault="002305B2" w:rsidP="006D1588">
      <w:r>
        <w:separator/>
      </w:r>
    </w:p>
  </w:endnote>
  <w:endnote w:type="continuationSeparator" w:id="0">
    <w:p w14:paraId="04D79762" w14:textId="77777777" w:rsidR="002305B2" w:rsidRDefault="002305B2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DA9A4" w14:textId="77777777" w:rsidR="002305B2" w:rsidRDefault="002305B2" w:rsidP="006D1588">
      <w:r>
        <w:separator/>
      </w:r>
    </w:p>
  </w:footnote>
  <w:footnote w:type="continuationSeparator" w:id="0">
    <w:p w14:paraId="7DBB6C0A" w14:textId="77777777" w:rsidR="002305B2" w:rsidRDefault="002305B2" w:rsidP="006D1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69EC"/>
    <w:rsid w:val="00046897"/>
    <w:rsid w:val="0005505D"/>
    <w:rsid w:val="0005699D"/>
    <w:rsid w:val="00060E35"/>
    <w:rsid w:val="00065163"/>
    <w:rsid w:val="00071983"/>
    <w:rsid w:val="00083DA8"/>
    <w:rsid w:val="00095C5B"/>
    <w:rsid w:val="000D39FC"/>
    <w:rsid w:val="000F58ED"/>
    <w:rsid w:val="00107940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305B2"/>
    <w:rsid w:val="002441F8"/>
    <w:rsid w:val="00255B42"/>
    <w:rsid w:val="00262449"/>
    <w:rsid w:val="00262638"/>
    <w:rsid w:val="00282D5A"/>
    <w:rsid w:val="00287A78"/>
    <w:rsid w:val="002A4A1F"/>
    <w:rsid w:val="002B0080"/>
    <w:rsid w:val="002C0422"/>
    <w:rsid w:val="002E22AA"/>
    <w:rsid w:val="002F71A9"/>
    <w:rsid w:val="003254E2"/>
    <w:rsid w:val="0032598B"/>
    <w:rsid w:val="003502EF"/>
    <w:rsid w:val="00350534"/>
    <w:rsid w:val="00373EAA"/>
    <w:rsid w:val="003916D1"/>
    <w:rsid w:val="00395250"/>
    <w:rsid w:val="003A49E3"/>
    <w:rsid w:val="0040363E"/>
    <w:rsid w:val="00432305"/>
    <w:rsid w:val="00447BEE"/>
    <w:rsid w:val="0046485E"/>
    <w:rsid w:val="0047056E"/>
    <w:rsid w:val="00471924"/>
    <w:rsid w:val="00491F6C"/>
    <w:rsid w:val="004A468B"/>
    <w:rsid w:val="004A78AE"/>
    <w:rsid w:val="004C2009"/>
    <w:rsid w:val="004E0810"/>
    <w:rsid w:val="00513025"/>
    <w:rsid w:val="00514F9F"/>
    <w:rsid w:val="00543A88"/>
    <w:rsid w:val="00556BC5"/>
    <w:rsid w:val="00565815"/>
    <w:rsid w:val="00576C69"/>
    <w:rsid w:val="00587819"/>
    <w:rsid w:val="0059106B"/>
    <w:rsid w:val="00593056"/>
    <w:rsid w:val="00596F04"/>
    <w:rsid w:val="005B2013"/>
    <w:rsid w:val="005C4079"/>
    <w:rsid w:val="005C5894"/>
    <w:rsid w:val="00603406"/>
    <w:rsid w:val="00610340"/>
    <w:rsid w:val="00610A38"/>
    <w:rsid w:val="0063271C"/>
    <w:rsid w:val="00632DB7"/>
    <w:rsid w:val="00651E66"/>
    <w:rsid w:val="00660858"/>
    <w:rsid w:val="00663824"/>
    <w:rsid w:val="00681062"/>
    <w:rsid w:val="00691684"/>
    <w:rsid w:val="006A10E3"/>
    <w:rsid w:val="006B0238"/>
    <w:rsid w:val="006C749B"/>
    <w:rsid w:val="006D1588"/>
    <w:rsid w:val="006D4FD6"/>
    <w:rsid w:val="006F4E4B"/>
    <w:rsid w:val="00700F4E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835D7"/>
    <w:rsid w:val="007B6B36"/>
    <w:rsid w:val="007D4BF8"/>
    <w:rsid w:val="007D75AA"/>
    <w:rsid w:val="0080357C"/>
    <w:rsid w:val="00812D2A"/>
    <w:rsid w:val="0081390B"/>
    <w:rsid w:val="00815145"/>
    <w:rsid w:val="00822803"/>
    <w:rsid w:val="00831B71"/>
    <w:rsid w:val="008374F9"/>
    <w:rsid w:val="00872E45"/>
    <w:rsid w:val="008912E5"/>
    <w:rsid w:val="008A4A53"/>
    <w:rsid w:val="008E2436"/>
    <w:rsid w:val="008E3B5F"/>
    <w:rsid w:val="008F60AB"/>
    <w:rsid w:val="00901149"/>
    <w:rsid w:val="00931733"/>
    <w:rsid w:val="00933482"/>
    <w:rsid w:val="009340BD"/>
    <w:rsid w:val="009357B9"/>
    <w:rsid w:val="00964629"/>
    <w:rsid w:val="00966AE1"/>
    <w:rsid w:val="00986D69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56CEB"/>
    <w:rsid w:val="00A731EE"/>
    <w:rsid w:val="00A75B2D"/>
    <w:rsid w:val="00A922EE"/>
    <w:rsid w:val="00A95B26"/>
    <w:rsid w:val="00AA147E"/>
    <w:rsid w:val="00AA1820"/>
    <w:rsid w:val="00AB3DD9"/>
    <w:rsid w:val="00AD5FFB"/>
    <w:rsid w:val="00AD61B5"/>
    <w:rsid w:val="00B0325D"/>
    <w:rsid w:val="00B10F9B"/>
    <w:rsid w:val="00B1253E"/>
    <w:rsid w:val="00B554EC"/>
    <w:rsid w:val="00B55522"/>
    <w:rsid w:val="00B655BA"/>
    <w:rsid w:val="00B65721"/>
    <w:rsid w:val="00B672F4"/>
    <w:rsid w:val="00B731A2"/>
    <w:rsid w:val="00B9618B"/>
    <w:rsid w:val="00B97488"/>
    <w:rsid w:val="00BA4758"/>
    <w:rsid w:val="00BB32EB"/>
    <w:rsid w:val="00BD750B"/>
    <w:rsid w:val="00BF1A55"/>
    <w:rsid w:val="00BF2B10"/>
    <w:rsid w:val="00C03AD2"/>
    <w:rsid w:val="00C04D77"/>
    <w:rsid w:val="00C15FD4"/>
    <w:rsid w:val="00C27EA5"/>
    <w:rsid w:val="00C44B51"/>
    <w:rsid w:val="00C54C87"/>
    <w:rsid w:val="00C610E9"/>
    <w:rsid w:val="00C6317D"/>
    <w:rsid w:val="00C64ED5"/>
    <w:rsid w:val="00C702F6"/>
    <w:rsid w:val="00C95CAD"/>
    <w:rsid w:val="00CC3290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6A3D"/>
    <w:rsid w:val="00DF29EE"/>
    <w:rsid w:val="00E00A9F"/>
    <w:rsid w:val="00E11353"/>
    <w:rsid w:val="00E215DC"/>
    <w:rsid w:val="00E36E57"/>
    <w:rsid w:val="00E41E8C"/>
    <w:rsid w:val="00E42213"/>
    <w:rsid w:val="00E50B48"/>
    <w:rsid w:val="00E61680"/>
    <w:rsid w:val="00E629BD"/>
    <w:rsid w:val="00E952FE"/>
    <w:rsid w:val="00EA048D"/>
    <w:rsid w:val="00EA7C7F"/>
    <w:rsid w:val="00EC2C34"/>
    <w:rsid w:val="00EC31A3"/>
    <w:rsid w:val="00EC572D"/>
    <w:rsid w:val="00EC5F2A"/>
    <w:rsid w:val="00ED0AE6"/>
    <w:rsid w:val="00EF486C"/>
    <w:rsid w:val="00F11656"/>
    <w:rsid w:val="00F42BE6"/>
    <w:rsid w:val="00F4487B"/>
    <w:rsid w:val="00F4673E"/>
    <w:rsid w:val="00F470DE"/>
    <w:rsid w:val="00F770F1"/>
    <w:rsid w:val="00F86747"/>
    <w:rsid w:val="00F97C6B"/>
    <w:rsid w:val="00FA42F1"/>
    <w:rsid w:val="00FB64D8"/>
    <w:rsid w:val="00FC07FD"/>
    <w:rsid w:val="00FC58C6"/>
    <w:rsid w:val="00FF158B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E0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styleId="a9">
    <w:name w:val="Balloon Text"/>
    <w:basedOn w:val="a"/>
    <w:link w:val="aa"/>
    <w:uiPriority w:val="99"/>
    <w:semiHidden/>
    <w:unhideWhenUsed/>
    <w:rsid w:val="00282D5A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282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1860</Words>
  <Characters>10605</Characters>
  <Application>Microsoft Office Word</Application>
  <DocSecurity>0</DocSecurity>
  <Lines>88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2026-08-26T20:37:00Z</dcterms:created>
  <dcterms:modified xsi:type="dcterms:W3CDTF">2026-08-31T10:13:00Z</dcterms:modified>
</cp:coreProperties>
</file>