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EC1B8" w14:textId="7D202530" w:rsidR="00426966" w:rsidRPr="00FC19C7" w:rsidRDefault="005F574C" w:rsidP="00FC19C7">
      <w:pPr>
        <w:spacing w:after="0" w:line="276" w:lineRule="auto"/>
        <w:ind w:left="3261"/>
        <w:rPr>
          <w:rFonts w:ascii="Times New Roman" w:eastAsia="Times New Roman" w:hAnsi="Times New Roman" w:cs="Times New Roman"/>
          <w:b/>
          <w:bCs/>
          <w:kern w:val="0"/>
          <w:sz w:val="16"/>
          <w:szCs w:val="16"/>
          <w:lang w:val="bg-BG"/>
          <w14:ligatures w14:val="none"/>
        </w:rPr>
      </w:pPr>
      <w:r>
        <w:rPr>
          <w:noProof/>
        </w:rPr>
        <w:drawing>
          <wp:anchor distT="0" distB="0" distL="114300" distR="114300" simplePos="0" relativeHeight="251660288" behindDoc="0" locked="0" layoutInCell="1" allowOverlap="1" wp14:anchorId="17BDE12C" wp14:editId="2BDDD18F">
            <wp:simplePos x="0" y="0"/>
            <wp:positionH relativeFrom="page">
              <wp:align>center</wp:align>
            </wp:positionH>
            <wp:positionV relativeFrom="paragraph">
              <wp:posOffset>-3810</wp:posOffset>
            </wp:positionV>
            <wp:extent cx="1659240" cy="1057275"/>
            <wp:effectExtent l="0" t="0" r="0" b="0"/>
            <wp:wrapNone/>
            <wp:docPr id="203754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5454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9240" cy="1057275"/>
                    </a:xfrm>
                    <a:prstGeom prst="rect">
                      <a:avLst/>
                    </a:prstGeom>
                  </pic:spPr>
                </pic:pic>
              </a:graphicData>
            </a:graphic>
            <wp14:sizeRelH relativeFrom="margin">
              <wp14:pctWidth>0</wp14:pctWidth>
            </wp14:sizeRelH>
            <wp14:sizeRelV relativeFrom="margin">
              <wp14:pctHeight>0</wp14:pctHeight>
            </wp14:sizeRelV>
          </wp:anchor>
        </w:drawing>
      </w:r>
      <w:r w:rsidRPr="00FC19C7">
        <w:rPr>
          <w:rFonts w:ascii="Candara" w:eastAsia="Times New Roman" w:hAnsi="Candara" w:cs="Candara"/>
          <w:bCs/>
          <w:noProof/>
          <w:color w:val="000000"/>
          <w:kern w:val="24"/>
          <w:sz w:val="16"/>
          <w:szCs w:val="16"/>
          <w:lang w:val="bg-BG" w:eastAsia="bg-BG"/>
          <w14:ligatures w14:val="none"/>
        </w:rPr>
        <w:drawing>
          <wp:anchor distT="0" distB="0" distL="114300" distR="114300" simplePos="0" relativeHeight="251659264" behindDoc="0" locked="0" layoutInCell="1" allowOverlap="1" wp14:anchorId="6E35A383" wp14:editId="4371AE72">
            <wp:simplePos x="0" y="0"/>
            <wp:positionH relativeFrom="column">
              <wp:posOffset>6719570</wp:posOffset>
            </wp:positionH>
            <wp:positionV relativeFrom="paragraph">
              <wp:posOffset>0</wp:posOffset>
            </wp:positionV>
            <wp:extent cx="1390650" cy="1000125"/>
            <wp:effectExtent l="0" t="0" r="0" b="9525"/>
            <wp:wrapNone/>
            <wp:docPr id="1557749699" name="Картина 4" descr="Описание: C:\Users\PC\AppData\Local\Temp\Rar$DRa16680.3607\Приложения към УИ\Прил 17 Графични лога на ПМДРА\550x400 v-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6" descr="Описание: C:\Users\PC\AppData\Local\Temp\Rar$DRa16680.3607\Приложения към УИ\Прил 17 Графични лога на ПМДРА\550x400 v-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0650"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82A" w:rsidRPr="00FC19C7">
        <w:rPr>
          <w:rFonts w:ascii="Times New Roman" w:eastAsia="Times New Roman" w:hAnsi="Times New Roman" w:cs="Times New Roman"/>
          <w:b/>
          <w:bCs/>
          <w:noProof/>
          <w:kern w:val="0"/>
          <w:sz w:val="16"/>
          <w:szCs w:val="16"/>
          <w:lang w:val="bg-BG"/>
          <w14:ligatures w14:val="none"/>
        </w:rPr>
        <w:drawing>
          <wp:inline distT="0" distB="0" distL="0" distR="0" wp14:anchorId="17A138B3" wp14:editId="503DDBE6">
            <wp:extent cx="1143000" cy="1095375"/>
            <wp:effectExtent l="0" t="0" r="0" b="9525"/>
            <wp:docPr id="1447878288"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3E2CCEDD" w14:textId="77777777" w:rsidR="00B36346" w:rsidRPr="00FC19C7" w:rsidRDefault="00B36346" w:rsidP="00FC19C7">
      <w:pPr>
        <w:spacing w:before="1"/>
        <w:ind w:left="4513"/>
        <w:rPr>
          <w:rFonts w:ascii="Times New Roman" w:eastAsia="Times New Roman" w:hAnsi="Times New Roman" w:cs="Times New Roman"/>
          <w:b/>
          <w:bCs/>
          <w:kern w:val="0"/>
          <w:sz w:val="16"/>
          <w:szCs w:val="16"/>
          <w:lang w:val="bg-BG"/>
          <w14:ligatures w14:val="none"/>
        </w:rPr>
      </w:pPr>
    </w:p>
    <w:p w14:paraId="64884042" w14:textId="1FD4C1A3" w:rsidR="0089782A" w:rsidRPr="00FC19C7" w:rsidRDefault="0089782A" w:rsidP="00FC19C7">
      <w:pPr>
        <w:spacing w:before="1"/>
        <w:jc w:val="center"/>
        <w:rPr>
          <w:rFonts w:ascii="Times New Roman" w:eastAsia="Times New Roman" w:hAnsi="Times New Roman" w:cs="Times New Roman"/>
          <w:b/>
          <w:iCs/>
          <w:kern w:val="0"/>
          <w:sz w:val="28"/>
          <w:szCs w:val="28"/>
          <w:lang w:val="bg-BG"/>
          <w14:ligatures w14:val="none"/>
        </w:rPr>
      </w:pPr>
      <w:r w:rsidRPr="00FC19C7">
        <w:rPr>
          <w:rFonts w:ascii="Times New Roman" w:eastAsia="Times New Roman" w:hAnsi="Times New Roman" w:cs="Times New Roman"/>
          <w:b/>
          <w:iCs/>
          <w:kern w:val="0"/>
          <w:sz w:val="28"/>
          <w:szCs w:val="28"/>
          <w:lang w:val="bg-BG"/>
          <w14:ligatures w14:val="none"/>
        </w:rPr>
        <w:t>ЕВРОПЕЙСКИ</w:t>
      </w:r>
      <w:r w:rsidRPr="00FC19C7">
        <w:rPr>
          <w:rFonts w:ascii="Times New Roman" w:eastAsia="Times New Roman" w:hAnsi="Times New Roman" w:cs="Times New Roman"/>
          <w:b/>
          <w:iCs/>
          <w:spacing w:val="-6"/>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ФОНД</w:t>
      </w:r>
      <w:r w:rsidRPr="00FC19C7">
        <w:rPr>
          <w:rFonts w:ascii="Times New Roman" w:eastAsia="Times New Roman" w:hAnsi="Times New Roman" w:cs="Times New Roman"/>
          <w:b/>
          <w:iCs/>
          <w:spacing w:val="53"/>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ЗА</w:t>
      </w:r>
      <w:r w:rsidRPr="00FC19C7">
        <w:rPr>
          <w:rFonts w:ascii="Times New Roman" w:eastAsia="Times New Roman" w:hAnsi="Times New Roman" w:cs="Times New Roman"/>
          <w:b/>
          <w:iCs/>
          <w:spacing w:val="-3"/>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МОРСКО</w:t>
      </w:r>
      <w:r w:rsidRPr="00FC19C7">
        <w:rPr>
          <w:rFonts w:ascii="Times New Roman" w:eastAsia="Times New Roman" w:hAnsi="Times New Roman" w:cs="Times New Roman"/>
          <w:b/>
          <w:iCs/>
          <w:spacing w:val="-5"/>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ДЕЛО</w:t>
      </w:r>
      <w:r w:rsidRPr="00FC19C7">
        <w:rPr>
          <w:rFonts w:ascii="Times New Roman" w:eastAsia="Times New Roman" w:hAnsi="Times New Roman" w:cs="Times New Roman"/>
          <w:b/>
          <w:iCs/>
          <w:spacing w:val="-4"/>
          <w:kern w:val="0"/>
          <w:sz w:val="28"/>
          <w:szCs w:val="28"/>
          <w:lang w:val="bg-BG"/>
          <w14:ligatures w14:val="none"/>
        </w:rPr>
        <w:t xml:space="preserve"> </w:t>
      </w:r>
      <w:r w:rsidRPr="00FC19C7">
        <w:rPr>
          <w:rFonts w:ascii="Times New Roman" w:eastAsia="Times New Roman" w:hAnsi="Times New Roman" w:cs="Times New Roman"/>
          <w:b/>
          <w:iCs/>
          <w:kern w:val="0"/>
          <w:sz w:val="28"/>
          <w:szCs w:val="28"/>
          <w:lang w:val="bg-BG"/>
          <w14:ligatures w14:val="none"/>
        </w:rPr>
        <w:t>И</w:t>
      </w:r>
      <w:r w:rsidRPr="00FC19C7">
        <w:rPr>
          <w:rFonts w:ascii="Times New Roman" w:eastAsia="Times New Roman" w:hAnsi="Times New Roman" w:cs="Times New Roman"/>
          <w:b/>
          <w:iCs/>
          <w:spacing w:val="-3"/>
          <w:kern w:val="0"/>
          <w:sz w:val="28"/>
          <w:szCs w:val="28"/>
          <w:lang w:val="bg-BG"/>
          <w14:ligatures w14:val="none"/>
        </w:rPr>
        <w:t xml:space="preserve"> </w:t>
      </w:r>
      <w:r w:rsidRPr="00FC19C7">
        <w:rPr>
          <w:rFonts w:ascii="Times New Roman" w:eastAsia="Times New Roman" w:hAnsi="Times New Roman" w:cs="Times New Roman"/>
          <w:b/>
          <w:iCs/>
          <w:spacing w:val="-2"/>
          <w:kern w:val="0"/>
          <w:sz w:val="28"/>
          <w:szCs w:val="28"/>
          <w:lang w:val="bg-BG"/>
          <w14:ligatures w14:val="none"/>
        </w:rPr>
        <w:t>РИБАРСТВО</w:t>
      </w:r>
      <w:r w:rsidRPr="00FC19C7">
        <w:rPr>
          <w:rFonts w:ascii="Times New Roman" w:eastAsia="Times New Roman" w:hAnsi="Times New Roman" w:cs="Times New Roman"/>
          <w:b/>
          <w:iCs/>
          <w:spacing w:val="-2"/>
          <w:kern w:val="0"/>
          <w:sz w:val="28"/>
          <w:szCs w:val="28"/>
          <w:lang w:val="ru-RU"/>
          <w14:ligatures w14:val="none"/>
        </w:rPr>
        <w:t xml:space="preserve"> </w:t>
      </w:r>
      <w:r w:rsidRPr="00FC19C7">
        <w:rPr>
          <w:rFonts w:ascii="Times New Roman" w:eastAsia="Times New Roman" w:hAnsi="Times New Roman" w:cs="Times New Roman"/>
          <w:b/>
          <w:iCs/>
          <w:spacing w:val="-2"/>
          <w:kern w:val="0"/>
          <w:sz w:val="28"/>
          <w:szCs w:val="28"/>
          <w:lang w:val="bg-BG"/>
          <w14:ligatures w14:val="none"/>
        </w:rPr>
        <w:t>И АКВАКУЛТУРИ</w:t>
      </w:r>
    </w:p>
    <w:p w14:paraId="4EB6D976" w14:textId="541EC195" w:rsidR="0089782A" w:rsidRPr="00FC19C7"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FC19C7">
        <w:rPr>
          <w:rFonts w:ascii="Times New Roman" w:eastAsia="Times New Roman" w:hAnsi="Times New Roman" w:cs="Times New Roman"/>
          <w:b/>
          <w:spacing w:val="-4"/>
          <w:kern w:val="0"/>
          <w:sz w:val="28"/>
          <w:szCs w:val="28"/>
          <w:lang w:val="bg-BG"/>
          <w14:ligatures w14:val="none"/>
        </w:rPr>
        <w:t>Утвърдил:………………..</w:t>
      </w:r>
    </w:p>
    <w:p w14:paraId="713B2764" w14:textId="77777777" w:rsidR="00B36346" w:rsidRPr="00FC19C7"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p>
    <w:p w14:paraId="55CA0947" w14:textId="50EB5805" w:rsidR="00B36346" w:rsidRPr="00FC19C7" w:rsidRDefault="005F574C"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Pr>
          <w:rFonts w:ascii="Times New Roman" w:eastAsia="Times New Roman" w:hAnsi="Times New Roman" w:cs="Times New Roman"/>
          <w:b/>
          <w:spacing w:val="-4"/>
          <w:kern w:val="0"/>
          <w:sz w:val="28"/>
          <w:szCs w:val="28"/>
          <w:lang w:val="bg-BG"/>
          <w14:ligatures w14:val="none"/>
        </w:rPr>
        <w:t>Пенчо Милков</w:t>
      </w:r>
    </w:p>
    <w:p w14:paraId="09E4A4EC" w14:textId="53C6A0BB" w:rsidR="00B36346" w:rsidRPr="00FC19C7" w:rsidRDefault="00B36346" w:rsidP="00FC19C7">
      <w:pPr>
        <w:widowControl w:val="0"/>
        <w:autoSpaceDE w:val="0"/>
        <w:autoSpaceDN w:val="0"/>
        <w:spacing w:after="0" w:line="459" w:lineRule="exact"/>
        <w:rPr>
          <w:rFonts w:ascii="Times New Roman" w:eastAsia="Times New Roman" w:hAnsi="Times New Roman" w:cs="Times New Roman"/>
          <w:b/>
          <w:spacing w:val="-4"/>
          <w:kern w:val="0"/>
          <w:sz w:val="28"/>
          <w:szCs w:val="28"/>
          <w:lang w:val="bg-BG"/>
          <w14:ligatures w14:val="none"/>
        </w:rPr>
      </w:pPr>
      <w:r w:rsidRPr="00FC19C7">
        <w:rPr>
          <w:rFonts w:ascii="Times New Roman" w:eastAsia="Times New Roman" w:hAnsi="Times New Roman" w:cs="Times New Roman"/>
          <w:b/>
          <w:spacing w:val="-4"/>
          <w:kern w:val="0"/>
          <w:sz w:val="28"/>
          <w:szCs w:val="28"/>
          <w:lang w:val="bg-BG"/>
          <w14:ligatures w14:val="none"/>
        </w:rPr>
        <w:t>Председател на УС</w:t>
      </w:r>
    </w:p>
    <w:p w14:paraId="2E4EF049" w14:textId="77777777" w:rsidR="0089782A" w:rsidRPr="00FC19C7" w:rsidRDefault="0089782A" w:rsidP="00FC19C7">
      <w:pPr>
        <w:widowControl w:val="0"/>
        <w:autoSpaceDE w:val="0"/>
        <w:autoSpaceDN w:val="0"/>
        <w:spacing w:after="0" w:line="459" w:lineRule="exact"/>
        <w:ind w:left="2719"/>
        <w:rPr>
          <w:rFonts w:ascii="Times New Roman" w:eastAsia="Times New Roman" w:hAnsi="Times New Roman" w:cs="Times New Roman"/>
          <w:b/>
          <w:spacing w:val="-4"/>
          <w:kern w:val="0"/>
          <w:sz w:val="16"/>
          <w:szCs w:val="16"/>
          <w:lang w:val="bg-BG"/>
          <w14:ligatures w14:val="none"/>
        </w:rPr>
      </w:pPr>
    </w:p>
    <w:p w14:paraId="68A8879C" w14:textId="77777777" w:rsidR="00B36346" w:rsidRPr="00FC19C7" w:rsidRDefault="00B36346" w:rsidP="00FC19C7">
      <w:pPr>
        <w:widowControl w:val="0"/>
        <w:autoSpaceDE w:val="0"/>
        <w:autoSpaceDN w:val="0"/>
        <w:spacing w:after="0" w:line="459" w:lineRule="exact"/>
        <w:ind w:left="2719"/>
        <w:rPr>
          <w:rFonts w:ascii="Times New Roman" w:eastAsia="Times New Roman" w:hAnsi="Times New Roman" w:cs="Times New Roman"/>
          <w:b/>
          <w:spacing w:val="-4"/>
          <w:kern w:val="0"/>
          <w:sz w:val="40"/>
          <w:szCs w:val="40"/>
          <w:lang w:val="bg-BG"/>
          <w14:ligatures w14:val="none"/>
        </w:rPr>
      </w:pPr>
    </w:p>
    <w:p w14:paraId="2E2F4739" w14:textId="77777777" w:rsidR="00B36346" w:rsidRPr="00FC19C7" w:rsidRDefault="00B36346" w:rsidP="00193BFB">
      <w:pPr>
        <w:widowControl w:val="0"/>
        <w:autoSpaceDE w:val="0"/>
        <w:autoSpaceDN w:val="0"/>
        <w:spacing w:after="0" w:line="459" w:lineRule="exact"/>
        <w:ind w:left="2719"/>
        <w:jc w:val="center"/>
        <w:rPr>
          <w:rFonts w:ascii="Times New Roman" w:eastAsia="Times New Roman" w:hAnsi="Times New Roman" w:cs="Times New Roman"/>
          <w:b/>
          <w:spacing w:val="-4"/>
          <w:kern w:val="0"/>
          <w:sz w:val="40"/>
          <w:szCs w:val="40"/>
          <w:lang w:val="bg-BG"/>
          <w14:ligatures w14:val="none"/>
        </w:rPr>
      </w:pPr>
    </w:p>
    <w:p w14:paraId="1AE82C2F" w14:textId="639F3534" w:rsidR="0089782A" w:rsidRPr="00193BFB" w:rsidRDefault="0089782A" w:rsidP="00193BFB">
      <w:pPr>
        <w:widowControl w:val="0"/>
        <w:autoSpaceDE w:val="0"/>
        <w:autoSpaceDN w:val="0"/>
        <w:spacing w:after="0" w:line="459" w:lineRule="exact"/>
        <w:jc w:val="center"/>
        <w:rPr>
          <w:rFonts w:ascii="Times New Roman" w:eastAsia="Times New Roman" w:hAnsi="Times New Roman" w:cs="Times New Roman"/>
          <w:b/>
          <w:kern w:val="0"/>
          <w:sz w:val="28"/>
          <w:szCs w:val="28"/>
          <w:lang w:val="bg-BG"/>
          <w14:ligatures w14:val="none"/>
        </w:rPr>
      </w:pPr>
      <w:r w:rsidRPr="00193BFB">
        <w:rPr>
          <w:rFonts w:ascii="Times New Roman" w:eastAsia="Times New Roman" w:hAnsi="Times New Roman" w:cs="Times New Roman"/>
          <w:b/>
          <w:spacing w:val="-4"/>
          <w:kern w:val="0"/>
          <w:sz w:val="28"/>
          <w:szCs w:val="28"/>
          <w:lang w:val="bg-BG"/>
          <w14:ligatures w14:val="none"/>
        </w:rPr>
        <w:t>ИНДИКАТИВНА</w:t>
      </w:r>
      <w:r w:rsidRPr="00193BFB">
        <w:rPr>
          <w:rFonts w:ascii="Times New Roman" w:eastAsia="Times New Roman" w:hAnsi="Times New Roman" w:cs="Times New Roman"/>
          <w:b/>
          <w:spacing w:val="-15"/>
          <w:kern w:val="0"/>
          <w:sz w:val="28"/>
          <w:szCs w:val="28"/>
          <w:lang w:val="bg-BG"/>
          <w14:ligatures w14:val="none"/>
        </w:rPr>
        <w:t xml:space="preserve"> </w:t>
      </w:r>
      <w:r w:rsidRPr="00193BFB">
        <w:rPr>
          <w:rFonts w:ascii="Times New Roman" w:eastAsia="Times New Roman" w:hAnsi="Times New Roman" w:cs="Times New Roman"/>
          <w:b/>
          <w:spacing w:val="-4"/>
          <w:kern w:val="0"/>
          <w:sz w:val="28"/>
          <w:szCs w:val="28"/>
          <w:lang w:val="bg-BG"/>
          <w14:ligatures w14:val="none"/>
        </w:rPr>
        <w:t>ГОДИШНА</w:t>
      </w:r>
      <w:r w:rsidRPr="00193BFB">
        <w:rPr>
          <w:rFonts w:ascii="Times New Roman" w:eastAsia="Times New Roman" w:hAnsi="Times New Roman" w:cs="Times New Roman"/>
          <w:b/>
          <w:spacing w:val="-17"/>
          <w:kern w:val="0"/>
          <w:sz w:val="28"/>
          <w:szCs w:val="28"/>
          <w:lang w:val="bg-BG"/>
          <w14:ligatures w14:val="none"/>
        </w:rPr>
        <w:t xml:space="preserve"> </w:t>
      </w:r>
      <w:r w:rsidRPr="00193BFB">
        <w:rPr>
          <w:rFonts w:ascii="Times New Roman" w:eastAsia="Times New Roman" w:hAnsi="Times New Roman" w:cs="Times New Roman"/>
          <w:b/>
          <w:spacing w:val="-4"/>
          <w:kern w:val="0"/>
          <w:sz w:val="28"/>
          <w:szCs w:val="28"/>
          <w:lang w:val="bg-BG"/>
          <w14:ligatures w14:val="none"/>
        </w:rPr>
        <w:t>РАБОТНА</w:t>
      </w:r>
      <w:r w:rsidRPr="00193BFB">
        <w:rPr>
          <w:rFonts w:ascii="Times New Roman" w:eastAsia="Times New Roman" w:hAnsi="Times New Roman" w:cs="Times New Roman"/>
          <w:b/>
          <w:spacing w:val="-14"/>
          <w:kern w:val="0"/>
          <w:sz w:val="28"/>
          <w:szCs w:val="28"/>
          <w:lang w:val="bg-BG"/>
          <w14:ligatures w14:val="none"/>
        </w:rPr>
        <w:t xml:space="preserve"> </w:t>
      </w:r>
      <w:r w:rsidRPr="00193BFB">
        <w:rPr>
          <w:rFonts w:ascii="Times New Roman" w:eastAsia="Times New Roman" w:hAnsi="Times New Roman" w:cs="Times New Roman"/>
          <w:b/>
          <w:spacing w:val="-4"/>
          <w:kern w:val="0"/>
          <w:sz w:val="28"/>
          <w:szCs w:val="28"/>
          <w:lang w:val="bg-BG"/>
          <w14:ligatures w14:val="none"/>
        </w:rPr>
        <w:t>ПРОГРАМА</w:t>
      </w:r>
      <w:r w:rsidR="00993DF2">
        <w:rPr>
          <w:rStyle w:val="af5"/>
          <w:rFonts w:ascii="Times New Roman" w:eastAsia="Times New Roman" w:hAnsi="Times New Roman" w:cs="Times New Roman"/>
          <w:b/>
          <w:spacing w:val="-4"/>
          <w:kern w:val="0"/>
          <w:sz w:val="28"/>
          <w:szCs w:val="28"/>
          <w:lang w:val="bg-BG"/>
          <w14:ligatures w14:val="none"/>
        </w:rPr>
        <w:endnoteReference w:id="1"/>
      </w:r>
    </w:p>
    <w:p w14:paraId="08B0551B" w14:textId="6FBD97D1" w:rsidR="0089782A" w:rsidRPr="00193BFB" w:rsidRDefault="0089782A" w:rsidP="00193BFB">
      <w:pPr>
        <w:spacing w:after="0" w:line="276" w:lineRule="auto"/>
        <w:jc w:val="center"/>
        <w:rPr>
          <w:rFonts w:ascii="Times New Roman" w:eastAsia="Times New Roman" w:hAnsi="Times New Roman" w:cs="Times New Roman"/>
          <w:b/>
          <w:spacing w:val="-11"/>
          <w:kern w:val="0"/>
          <w:sz w:val="28"/>
          <w:szCs w:val="28"/>
          <w:lang w:val="bg-BG"/>
          <w14:ligatures w14:val="none"/>
        </w:rPr>
      </w:pPr>
      <w:r w:rsidRPr="00193BFB">
        <w:rPr>
          <w:rFonts w:ascii="Times New Roman" w:eastAsia="Times New Roman" w:hAnsi="Times New Roman" w:cs="Times New Roman"/>
          <w:b/>
          <w:kern w:val="0"/>
          <w:sz w:val="28"/>
          <w:szCs w:val="28"/>
          <w:lang w:val="bg-BG"/>
          <w14:ligatures w14:val="none"/>
        </w:rPr>
        <w:t>СТРАТЕГИЯ</w:t>
      </w:r>
      <w:r w:rsidRPr="00193BFB">
        <w:rPr>
          <w:rFonts w:ascii="Times New Roman" w:eastAsia="Times New Roman" w:hAnsi="Times New Roman" w:cs="Times New Roman"/>
          <w:b/>
          <w:spacing w:val="-4"/>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ЗА</w:t>
      </w:r>
      <w:r w:rsidRPr="00193BFB">
        <w:rPr>
          <w:rFonts w:ascii="Times New Roman" w:eastAsia="Times New Roman" w:hAnsi="Times New Roman" w:cs="Times New Roman"/>
          <w:b/>
          <w:spacing w:val="-1"/>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ВОДЕНО</w:t>
      </w:r>
      <w:r w:rsidRPr="00193BFB">
        <w:rPr>
          <w:rFonts w:ascii="Times New Roman" w:eastAsia="Times New Roman" w:hAnsi="Times New Roman" w:cs="Times New Roman"/>
          <w:b/>
          <w:spacing w:val="-5"/>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ОТ</w:t>
      </w:r>
      <w:r w:rsidRPr="00193BFB">
        <w:rPr>
          <w:rFonts w:ascii="Times New Roman" w:eastAsia="Times New Roman" w:hAnsi="Times New Roman" w:cs="Times New Roman"/>
          <w:b/>
          <w:spacing w:val="-2"/>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ОБЩНОСТИТЕ</w:t>
      </w:r>
      <w:r w:rsidRPr="00193BFB">
        <w:rPr>
          <w:rFonts w:ascii="Times New Roman" w:eastAsia="Times New Roman" w:hAnsi="Times New Roman" w:cs="Times New Roman"/>
          <w:b/>
          <w:spacing w:val="-4"/>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МЕСТНО</w:t>
      </w:r>
      <w:r w:rsidRPr="00193BFB">
        <w:rPr>
          <w:rFonts w:ascii="Times New Roman" w:eastAsia="Times New Roman" w:hAnsi="Times New Roman" w:cs="Times New Roman"/>
          <w:b/>
          <w:spacing w:val="-2"/>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РАЗВИТИЕ НА</w:t>
      </w:r>
    </w:p>
    <w:p w14:paraId="08EA5D54" w14:textId="0B9C1E54" w:rsidR="00426966" w:rsidRPr="00193BFB" w:rsidRDefault="0089782A" w:rsidP="00193BFB">
      <w:pPr>
        <w:spacing w:after="0" w:line="276" w:lineRule="auto"/>
        <w:jc w:val="center"/>
        <w:rPr>
          <w:rFonts w:ascii="Times New Roman" w:eastAsia="Times New Roman" w:hAnsi="Times New Roman" w:cs="Times New Roman"/>
          <w:b/>
          <w:bCs/>
          <w:kern w:val="0"/>
          <w:sz w:val="28"/>
          <w:szCs w:val="28"/>
          <w:lang w:val="bg-BG"/>
          <w14:ligatures w14:val="none"/>
        </w:rPr>
      </w:pPr>
      <w:r w:rsidRPr="00193BFB">
        <w:rPr>
          <w:rFonts w:ascii="Times New Roman" w:eastAsia="Times New Roman" w:hAnsi="Times New Roman" w:cs="Times New Roman"/>
          <w:b/>
          <w:kern w:val="0"/>
          <w:sz w:val="28"/>
          <w:szCs w:val="28"/>
          <w:lang w:val="bg-BG"/>
          <w14:ligatures w14:val="none"/>
        </w:rPr>
        <w:t>СНЦ</w:t>
      </w:r>
      <w:r w:rsidRPr="00193BFB">
        <w:rPr>
          <w:rFonts w:ascii="Times New Roman" w:eastAsia="Times New Roman" w:hAnsi="Times New Roman" w:cs="Times New Roman"/>
          <w:b/>
          <w:spacing w:val="-13"/>
          <w:kern w:val="0"/>
          <w:sz w:val="28"/>
          <w:szCs w:val="28"/>
          <w:lang w:val="bg-BG"/>
          <w14:ligatures w14:val="none"/>
        </w:rPr>
        <w:t xml:space="preserve"> </w:t>
      </w:r>
      <w:r w:rsidR="005F574C" w:rsidRPr="00193BFB">
        <w:rPr>
          <w:rFonts w:ascii="Times New Roman" w:eastAsia="Times New Roman" w:hAnsi="Times New Roman" w:cs="Times New Roman"/>
          <w:b/>
          <w:spacing w:val="-13"/>
          <w:kern w:val="0"/>
          <w:sz w:val="28"/>
          <w:szCs w:val="28"/>
          <w:lang w:val="bg-BG"/>
          <w14:ligatures w14:val="none"/>
        </w:rPr>
        <w:t>„</w:t>
      </w:r>
      <w:r w:rsidRPr="00193BFB">
        <w:rPr>
          <w:rFonts w:ascii="Times New Roman" w:eastAsia="Times New Roman" w:hAnsi="Times New Roman" w:cs="Times New Roman"/>
          <w:b/>
          <w:kern w:val="0"/>
          <w:sz w:val="28"/>
          <w:szCs w:val="28"/>
          <w:lang w:val="bg-BG"/>
          <w14:ligatures w14:val="none"/>
        </w:rPr>
        <w:t>МЕСТНА</w:t>
      </w:r>
      <w:r w:rsidRPr="00193BFB">
        <w:rPr>
          <w:rFonts w:ascii="Times New Roman" w:eastAsia="Times New Roman" w:hAnsi="Times New Roman" w:cs="Times New Roman"/>
          <w:b/>
          <w:spacing w:val="-11"/>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ИНИЦИАТИВНА</w:t>
      </w:r>
      <w:r w:rsidRPr="00193BFB">
        <w:rPr>
          <w:rFonts w:ascii="Times New Roman" w:eastAsia="Times New Roman" w:hAnsi="Times New Roman" w:cs="Times New Roman"/>
          <w:b/>
          <w:spacing w:val="-10"/>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РИБАРСКА</w:t>
      </w:r>
      <w:r w:rsidRPr="00193BFB">
        <w:rPr>
          <w:rFonts w:ascii="Times New Roman" w:eastAsia="Times New Roman" w:hAnsi="Times New Roman" w:cs="Times New Roman"/>
          <w:b/>
          <w:spacing w:val="-12"/>
          <w:kern w:val="0"/>
          <w:sz w:val="28"/>
          <w:szCs w:val="28"/>
          <w:lang w:val="bg-BG"/>
          <w14:ligatures w14:val="none"/>
        </w:rPr>
        <w:t xml:space="preserve"> </w:t>
      </w:r>
      <w:r w:rsidRPr="00193BFB">
        <w:rPr>
          <w:rFonts w:ascii="Times New Roman" w:eastAsia="Times New Roman" w:hAnsi="Times New Roman" w:cs="Times New Roman"/>
          <w:b/>
          <w:kern w:val="0"/>
          <w:sz w:val="28"/>
          <w:szCs w:val="28"/>
          <w:lang w:val="bg-BG"/>
          <w14:ligatures w14:val="none"/>
        </w:rPr>
        <w:t xml:space="preserve">ГРУПА </w:t>
      </w:r>
      <w:r w:rsidR="005F574C" w:rsidRPr="00193BFB">
        <w:rPr>
          <w:rFonts w:ascii="Times New Roman" w:eastAsia="Times New Roman" w:hAnsi="Times New Roman" w:cs="Times New Roman"/>
          <w:b/>
          <w:kern w:val="0"/>
          <w:sz w:val="28"/>
          <w:szCs w:val="28"/>
          <w:lang w:val="bg-BG"/>
          <w14:ligatures w14:val="none"/>
        </w:rPr>
        <w:t>РУСЕ, ИВАНОВО, БОРОВО“</w:t>
      </w:r>
      <w:r w:rsidR="00AB573C" w:rsidRPr="00193BFB">
        <w:rPr>
          <w:rFonts w:ascii="Times New Roman" w:eastAsia="Times New Roman" w:hAnsi="Times New Roman" w:cs="Times New Roman"/>
          <w:b/>
          <w:kern w:val="0"/>
          <w:sz w:val="28"/>
          <w:szCs w:val="28"/>
          <w:lang w:val="bg-BG"/>
          <w14:ligatures w14:val="none"/>
        </w:rPr>
        <w:t xml:space="preserve"> ЗА 2026 г.</w:t>
      </w:r>
    </w:p>
    <w:p w14:paraId="03C2A40F" w14:textId="77777777" w:rsidR="009A5171" w:rsidRPr="00FC19C7" w:rsidRDefault="009A5171" w:rsidP="00193BFB">
      <w:pPr>
        <w:spacing w:after="0" w:line="276" w:lineRule="auto"/>
        <w:jc w:val="center"/>
        <w:rPr>
          <w:rFonts w:ascii="Times New Roman" w:eastAsia="Times New Roman" w:hAnsi="Times New Roman" w:cs="Times New Roman"/>
          <w:b/>
          <w:bCs/>
          <w:kern w:val="0"/>
          <w:sz w:val="40"/>
          <w:szCs w:val="40"/>
          <w:lang w:val="bg-BG"/>
          <w14:ligatures w14:val="none"/>
        </w:rPr>
      </w:pPr>
    </w:p>
    <w:p w14:paraId="676F8D9E" w14:textId="77777777" w:rsidR="0089782A" w:rsidRPr="00FC19C7" w:rsidRDefault="0089782A" w:rsidP="00FC19C7">
      <w:pPr>
        <w:spacing w:after="0" w:line="276" w:lineRule="auto"/>
        <w:rPr>
          <w:rFonts w:ascii="Times New Roman" w:eastAsia="Times New Roman" w:hAnsi="Times New Roman" w:cs="Times New Roman"/>
          <w:b/>
          <w:bCs/>
          <w:kern w:val="0"/>
          <w:sz w:val="40"/>
          <w:szCs w:val="40"/>
          <w:lang w:val="bg-BG"/>
          <w14:ligatures w14:val="none"/>
        </w:rPr>
      </w:pPr>
    </w:p>
    <w:p w14:paraId="2C88E27E" w14:textId="77777777" w:rsidR="0089782A" w:rsidRDefault="0089782A" w:rsidP="00FC19C7">
      <w:pPr>
        <w:spacing w:after="0" w:line="276" w:lineRule="auto"/>
        <w:rPr>
          <w:rFonts w:ascii="Times New Roman" w:eastAsia="Times New Roman" w:hAnsi="Times New Roman" w:cs="Times New Roman"/>
          <w:b/>
          <w:bCs/>
          <w:kern w:val="0"/>
          <w:sz w:val="40"/>
          <w:szCs w:val="40"/>
          <w:lang w:val="bg-BG"/>
          <w14:ligatures w14:val="none"/>
        </w:rPr>
      </w:pPr>
    </w:p>
    <w:p w14:paraId="44F51F7C" w14:textId="77777777" w:rsidR="00193BFB" w:rsidRPr="00FC19C7" w:rsidRDefault="00193BFB" w:rsidP="00FC19C7">
      <w:pPr>
        <w:spacing w:after="0" w:line="276" w:lineRule="auto"/>
        <w:rPr>
          <w:rFonts w:ascii="Times New Roman" w:eastAsia="Times New Roman" w:hAnsi="Times New Roman" w:cs="Times New Roman"/>
          <w:b/>
          <w:bCs/>
          <w:kern w:val="0"/>
          <w:sz w:val="40"/>
          <w:szCs w:val="40"/>
          <w:lang w:val="bg-BG"/>
          <w14:ligatures w14:val="none"/>
        </w:rPr>
      </w:pPr>
    </w:p>
    <w:p w14:paraId="4BF8054A"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7DFE7B55"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5599F008"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71A056FA"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p w14:paraId="28F785DF" w14:textId="77777777" w:rsidR="0089782A" w:rsidRPr="00FC19C7" w:rsidRDefault="0089782A" w:rsidP="00FC19C7">
      <w:pPr>
        <w:spacing w:after="0" w:line="276" w:lineRule="auto"/>
        <w:rPr>
          <w:rFonts w:ascii="Times New Roman" w:eastAsia="Times New Roman" w:hAnsi="Times New Roman" w:cs="Times New Roman"/>
          <w:b/>
          <w:bCs/>
          <w:kern w:val="0"/>
          <w:sz w:val="16"/>
          <w:szCs w:val="16"/>
          <w:lang w:val="bg-BG"/>
          <w14:ligatures w14:val="none"/>
        </w:rPr>
      </w:pPr>
    </w:p>
    <w:tbl>
      <w:tblPr>
        <w:tblStyle w:val="TableNormal1"/>
        <w:tblW w:w="155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8"/>
        <w:gridCol w:w="1203"/>
        <w:gridCol w:w="1519"/>
        <w:gridCol w:w="745"/>
        <w:gridCol w:w="2126"/>
        <w:gridCol w:w="2162"/>
        <w:gridCol w:w="1843"/>
        <w:gridCol w:w="1276"/>
        <w:gridCol w:w="744"/>
        <w:gridCol w:w="886"/>
        <w:gridCol w:w="532"/>
        <w:gridCol w:w="567"/>
        <w:gridCol w:w="778"/>
        <w:gridCol w:w="816"/>
      </w:tblGrid>
      <w:tr w:rsidR="003E2545" w:rsidRPr="00FC19C7" w14:paraId="6D3FCFE7" w14:textId="77777777" w:rsidTr="007E7EEB">
        <w:tc>
          <w:tcPr>
            <w:tcW w:w="358" w:type="dxa"/>
            <w:vMerge w:val="restart"/>
            <w:shd w:val="clear" w:color="auto" w:fill="E6E6E6"/>
          </w:tcPr>
          <w:p w14:paraId="432DE82A" w14:textId="6728ACF4" w:rsidR="003E2545" w:rsidRPr="0020029C" w:rsidRDefault="0020029C" w:rsidP="0020029C">
            <w:pPr>
              <w:pStyle w:val="TableParagraph"/>
              <w:spacing w:before="673"/>
              <w:ind w:right="53"/>
              <w:rPr>
                <w:b/>
                <w:sz w:val="16"/>
                <w:szCs w:val="16"/>
              </w:rPr>
            </w:pPr>
            <w:bookmarkStart w:id="0" w:name="_Hlk223688977"/>
            <w:r>
              <w:rPr>
                <w:b/>
                <w:spacing w:val="-10"/>
                <w:sz w:val="16"/>
                <w:szCs w:val="16"/>
              </w:rPr>
              <w:lastRenderedPageBreak/>
              <w:t>№ по ред</w:t>
            </w:r>
          </w:p>
        </w:tc>
        <w:tc>
          <w:tcPr>
            <w:tcW w:w="1203" w:type="dxa"/>
            <w:vMerge w:val="restart"/>
            <w:shd w:val="clear" w:color="auto" w:fill="E6E6E6"/>
          </w:tcPr>
          <w:p w14:paraId="5330642E" w14:textId="77777777" w:rsidR="003E2545" w:rsidRPr="00FC19C7" w:rsidRDefault="003E2545" w:rsidP="00FC19C7">
            <w:pPr>
              <w:pStyle w:val="TableParagraph"/>
              <w:rPr>
                <w:sz w:val="16"/>
                <w:szCs w:val="16"/>
              </w:rPr>
            </w:pPr>
          </w:p>
          <w:p w14:paraId="02801926" w14:textId="77777777" w:rsidR="003E2545" w:rsidRPr="00FC19C7" w:rsidRDefault="003E2545" w:rsidP="00FC19C7">
            <w:pPr>
              <w:pStyle w:val="TableParagraph"/>
              <w:rPr>
                <w:sz w:val="16"/>
                <w:szCs w:val="16"/>
              </w:rPr>
            </w:pPr>
          </w:p>
          <w:p w14:paraId="07517185" w14:textId="77777777" w:rsidR="003E2545" w:rsidRPr="00FC19C7" w:rsidRDefault="003E2545" w:rsidP="00FC19C7">
            <w:pPr>
              <w:pStyle w:val="TableParagraph"/>
              <w:rPr>
                <w:sz w:val="16"/>
                <w:szCs w:val="16"/>
              </w:rPr>
            </w:pPr>
          </w:p>
          <w:p w14:paraId="5A7C9CF6" w14:textId="77777777" w:rsidR="003E2545" w:rsidRPr="00FC19C7" w:rsidRDefault="003E2545" w:rsidP="00FC19C7">
            <w:pPr>
              <w:pStyle w:val="TableParagraph"/>
              <w:spacing w:before="30"/>
              <w:rPr>
                <w:sz w:val="16"/>
                <w:szCs w:val="16"/>
              </w:rPr>
            </w:pPr>
          </w:p>
          <w:p w14:paraId="799E6930" w14:textId="77777777" w:rsidR="003E2545" w:rsidRPr="00FC19C7" w:rsidRDefault="003E2545" w:rsidP="00FC19C7">
            <w:pPr>
              <w:pStyle w:val="TableParagraph"/>
              <w:ind w:left="40" w:firstLine="26"/>
              <w:rPr>
                <w:b/>
                <w:sz w:val="16"/>
                <w:szCs w:val="16"/>
              </w:rPr>
            </w:pPr>
            <w:r w:rsidRPr="00FC19C7">
              <w:rPr>
                <w:b/>
                <w:spacing w:val="-2"/>
                <w:sz w:val="16"/>
                <w:szCs w:val="16"/>
              </w:rPr>
              <w:t>Наименование</w:t>
            </w:r>
            <w:r w:rsidRPr="00FC19C7">
              <w:rPr>
                <w:b/>
                <w:spacing w:val="40"/>
                <w:sz w:val="16"/>
                <w:szCs w:val="16"/>
              </w:rPr>
              <w:t xml:space="preserve"> </w:t>
            </w:r>
            <w:r w:rsidRPr="00FC19C7">
              <w:rPr>
                <w:b/>
                <w:sz w:val="16"/>
                <w:szCs w:val="16"/>
              </w:rPr>
              <w:t>на</w:t>
            </w:r>
            <w:r w:rsidRPr="00FC19C7">
              <w:rPr>
                <w:b/>
                <w:spacing w:val="-1"/>
                <w:sz w:val="16"/>
                <w:szCs w:val="16"/>
              </w:rPr>
              <w:t xml:space="preserve"> </w:t>
            </w:r>
            <w:r w:rsidRPr="00FC19C7">
              <w:rPr>
                <w:b/>
                <w:spacing w:val="-2"/>
                <w:sz w:val="16"/>
                <w:szCs w:val="16"/>
              </w:rPr>
              <w:t>процедурата</w:t>
            </w:r>
          </w:p>
        </w:tc>
        <w:tc>
          <w:tcPr>
            <w:tcW w:w="1519" w:type="dxa"/>
            <w:vMerge w:val="restart"/>
            <w:shd w:val="clear" w:color="auto" w:fill="E6E6E6"/>
          </w:tcPr>
          <w:p w14:paraId="4D365391" w14:textId="77777777" w:rsidR="003E2545" w:rsidRPr="00FC19C7" w:rsidRDefault="003E2545" w:rsidP="00FC19C7">
            <w:pPr>
              <w:pStyle w:val="TableParagraph"/>
              <w:rPr>
                <w:sz w:val="16"/>
                <w:szCs w:val="16"/>
              </w:rPr>
            </w:pPr>
          </w:p>
          <w:p w14:paraId="3830C8B4" w14:textId="77777777" w:rsidR="003E2545" w:rsidRPr="00FC19C7" w:rsidRDefault="003E2545" w:rsidP="00FC19C7">
            <w:pPr>
              <w:pStyle w:val="TableParagraph"/>
              <w:rPr>
                <w:sz w:val="16"/>
                <w:szCs w:val="16"/>
              </w:rPr>
            </w:pPr>
          </w:p>
          <w:p w14:paraId="429071DD" w14:textId="77777777" w:rsidR="003E2545" w:rsidRPr="00FC19C7" w:rsidRDefault="003E2545" w:rsidP="00FC19C7">
            <w:pPr>
              <w:pStyle w:val="TableParagraph"/>
              <w:spacing w:before="29"/>
              <w:rPr>
                <w:sz w:val="16"/>
                <w:szCs w:val="16"/>
              </w:rPr>
            </w:pPr>
          </w:p>
          <w:p w14:paraId="3A6D0846" w14:textId="7C61F90D" w:rsidR="003E2545" w:rsidRPr="00FC19C7" w:rsidRDefault="003E2545" w:rsidP="00FC19C7">
            <w:pPr>
              <w:pStyle w:val="TableParagraph"/>
              <w:ind w:left="3"/>
              <w:rPr>
                <w:b/>
                <w:sz w:val="16"/>
                <w:szCs w:val="16"/>
              </w:rPr>
            </w:pPr>
            <w:r w:rsidRPr="00FC19C7">
              <w:rPr>
                <w:b/>
                <w:sz w:val="16"/>
                <w:szCs w:val="16"/>
              </w:rPr>
              <w:t>Цели</w:t>
            </w:r>
            <w:r w:rsidRPr="00FC19C7">
              <w:rPr>
                <w:b/>
                <w:spacing w:val="-3"/>
                <w:sz w:val="16"/>
                <w:szCs w:val="16"/>
              </w:rPr>
              <w:t xml:space="preserve"> </w:t>
            </w:r>
            <w:r w:rsidRPr="00FC19C7">
              <w:rPr>
                <w:b/>
                <w:sz w:val="16"/>
                <w:szCs w:val="16"/>
              </w:rPr>
              <w:t>на</w:t>
            </w:r>
            <w:r w:rsidRPr="00FC19C7">
              <w:rPr>
                <w:b/>
                <w:spacing w:val="40"/>
                <w:sz w:val="16"/>
                <w:szCs w:val="16"/>
              </w:rPr>
              <w:t xml:space="preserve"> </w:t>
            </w:r>
            <w:r w:rsidRPr="00FC19C7">
              <w:rPr>
                <w:b/>
                <w:spacing w:val="-2"/>
                <w:sz w:val="16"/>
                <w:szCs w:val="16"/>
              </w:rPr>
              <w:t>предоставяната</w:t>
            </w:r>
            <w:r w:rsidRPr="00FC19C7">
              <w:rPr>
                <w:b/>
                <w:spacing w:val="40"/>
                <w:sz w:val="16"/>
                <w:szCs w:val="16"/>
              </w:rPr>
              <w:t xml:space="preserve"> </w:t>
            </w:r>
            <w:r w:rsidRPr="00FC19C7">
              <w:rPr>
                <w:b/>
                <w:sz w:val="16"/>
                <w:szCs w:val="16"/>
              </w:rPr>
              <w:t>БФП</w:t>
            </w:r>
            <w:r w:rsidR="00993DF2" w:rsidRPr="00D37757">
              <w:rPr>
                <w:rStyle w:val="af5"/>
                <w:b/>
                <w:sz w:val="20"/>
                <w:szCs w:val="20"/>
              </w:rPr>
              <w:endnoteReference w:id="2"/>
            </w:r>
            <w:r w:rsidRPr="00FC19C7">
              <w:rPr>
                <w:b/>
                <w:spacing w:val="-5"/>
                <w:sz w:val="16"/>
                <w:szCs w:val="16"/>
              </w:rPr>
              <w:t xml:space="preserve"> </w:t>
            </w:r>
            <w:r w:rsidRPr="00FC19C7">
              <w:rPr>
                <w:b/>
                <w:sz w:val="16"/>
                <w:szCs w:val="16"/>
              </w:rPr>
              <w:t>по</w:t>
            </w:r>
            <w:r w:rsidRPr="00FC19C7">
              <w:rPr>
                <w:b/>
                <w:spacing w:val="40"/>
                <w:sz w:val="16"/>
                <w:szCs w:val="16"/>
              </w:rPr>
              <w:t xml:space="preserve"> </w:t>
            </w:r>
            <w:r w:rsidRPr="00FC19C7">
              <w:rPr>
                <w:b/>
                <w:spacing w:val="-2"/>
                <w:sz w:val="16"/>
                <w:szCs w:val="16"/>
              </w:rPr>
              <w:t>процедурата</w:t>
            </w:r>
          </w:p>
        </w:tc>
        <w:tc>
          <w:tcPr>
            <w:tcW w:w="745" w:type="dxa"/>
            <w:vMerge w:val="restart"/>
            <w:shd w:val="clear" w:color="auto" w:fill="E6E6E6"/>
          </w:tcPr>
          <w:p w14:paraId="00942DB4" w14:textId="77777777" w:rsidR="003E2545" w:rsidRPr="00FC19C7" w:rsidRDefault="003E2545" w:rsidP="00FC19C7">
            <w:pPr>
              <w:pStyle w:val="TableParagraph"/>
              <w:rPr>
                <w:sz w:val="16"/>
                <w:szCs w:val="16"/>
              </w:rPr>
            </w:pPr>
          </w:p>
          <w:p w14:paraId="4FAA0EDB" w14:textId="77777777" w:rsidR="003E2545" w:rsidRPr="00FC19C7" w:rsidRDefault="003E2545" w:rsidP="00FC19C7">
            <w:pPr>
              <w:pStyle w:val="TableParagraph"/>
              <w:spacing w:before="122"/>
              <w:rPr>
                <w:sz w:val="16"/>
                <w:szCs w:val="16"/>
              </w:rPr>
            </w:pPr>
          </w:p>
          <w:p w14:paraId="78001218" w14:textId="77777777" w:rsidR="003E2545" w:rsidRDefault="003E2545" w:rsidP="00B17126">
            <w:pPr>
              <w:pStyle w:val="TableParagraph"/>
              <w:ind w:left="102" w:right="104"/>
              <w:rPr>
                <w:b/>
                <w:sz w:val="16"/>
                <w:szCs w:val="16"/>
              </w:rPr>
            </w:pPr>
            <w:r w:rsidRPr="00FC19C7">
              <w:rPr>
                <w:b/>
                <w:sz w:val="16"/>
                <w:szCs w:val="16"/>
              </w:rPr>
              <w:t>Общ</w:t>
            </w:r>
            <w:r w:rsidRPr="00FC19C7">
              <w:rPr>
                <w:b/>
                <w:spacing w:val="-10"/>
                <w:sz w:val="16"/>
                <w:szCs w:val="16"/>
              </w:rPr>
              <w:t xml:space="preserve"> </w:t>
            </w:r>
            <w:r w:rsidRPr="00FC19C7">
              <w:rPr>
                <w:b/>
                <w:sz w:val="16"/>
                <w:szCs w:val="16"/>
              </w:rPr>
              <w:t>размер</w:t>
            </w:r>
            <w:r w:rsidRPr="00FC19C7">
              <w:rPr>
                <w:b/>
                <w:spacing w:val="40"/>
                <w:sz w:val="16"/>
                <w:szCs w:val="16"/>
              </w:rPr>
              <w:t xml:space="preserve"> </w:t>
            </w:r>
            <w:r w:rsidRPr="00FC19C7">
              <w:rPr>
                <w:b/>
                <w:sz w:val="16"/>
                <w:szCs w:val="16"/>
              </w:rPr>
              <w:t>на БФП по</w:t>
            </w:r>
            <w:r w:rsidRPr="00FC19C7">
              <w:rPr>
                <w:b/>
                <w:spacing w:val="40"/>
                <w:sz w:val="16"/>
                <w:szCs w:val="16"/>
              </w:rPr>
              <w:t xml:space="preserve"> </w:t>
            </w:r>
            <w:r w:rsidRPr="00FC19C7">
              <w:rPr>
                <w:b/>
                <w:spacing w:val="-2"/>
                <w:sz w:val="16"/>
                <w:szCs w:val="16"/>
              </w:rPr>
              <w:t>процеду</w:t>
            </w:r>
            <w:r w:rsidRPr="00FC19C7">
              <w:rPr>
                <w:b/>
                <w:spacing w:val="-4"/>
                <w:sz w:val="16"/>
                <w:szCs w:val="16"/>
              </w:rPr>
              <w:t>рата</w:t>
            </w:r>
          </w:p>
          <w:p w14:paraId="504BBC85" w14:textId="0A072433" w:rsidR="00B17126" w:rsidRPr="00FC19C7" w:rsidRDefault="00B17126" w:rsidP="00B17126">
            <w:pPr>
              <w:pStyle w:val="TableParagraph"/>
              <w:ind w:left="102" w:right="104"/>
              <w:rPr>
                <w:b/>
                <w:sz w:val="16"/>
                <w:szCs w:val="16"/>
              </w:rPr>
            </w:pPr>
            <w:r>
              <w:rPr>
                <w:b/>
                <w:sz w:val="16"/>
                <w:szCs w:val="16"/>
              </w:rPr>
              <w:t>(в лева и евро)</w:t>
            </w:r>
          </w:p>
        </w:tc>
        <w:tc>
          <w:tcPr>
            <w:tcW w:w="2126" w:type="dxa"/>
            <w:vMerge w:val="restart"/>
            <w:shd w:val="clear" w:color="auto" w:fill="E6E6E6"/>
          </w:tcPr>
          <w:p w14:paraId="048C2D7C" w14:textId="77777777" w:rsidR="003E2545" w:rsidRPr="00FC19C7" w:rsidRDefault="003E2545" w:rsidP="00FC19C7">
            <w:pPr>
              <w:pStyle w:val="TableParagraph"/>
              <w:rPr>
                <w:sz w:val="16"/>
                <w:szCs w:val="16"/>
              </w:rPr>
            </w:pPr>
          </w:p>
          <w:p w14:paraId="10B9A87F" w14:textId="77777777" w:rsidR="003E2545" w:rsidRPr="00FC19C7" w:rsidRDefault="003E2545" w:rsidP="00FC19C7">
            <w:pPr>
              <w:pStyle w:val="TableParagraph"/>
              <w:rPr>
                <w:sz w:val="16"/>
                <w:szCs w:val="16"/>
              </w:rPr>
            </w:pPr>
          </w:p>
          <w:p w14:paraId="3D81B753" w14:textId="77777777" w:rsidR="003E2545" w:rsidRPr="00FC19C7" w:rsidRDefault="003E2545" w:rsidP="00FC19C7">
            <w:pPr>
              <w:pStyle w:val="TableParagraph"/>
              <w:rPr>
                <w:sz w:val="16"/>
                <w:szCs w:val="16"/>
              </w:rPr>
            </w:pPr>
          </w:p>
          <w:p w14:paraId="3462C4EB" w14:textId="77777777" w:rsidR="003E2545" w:rsidRPr="00FC19C7" w:rsidRDefault="003E2545" w:rsidP="00FC19C7">
            <w:pPr>
              <w:pStyle w:val="TableParagraph"/>
              <w:spacing w:before="30"/>
              <w:rPr>
                <w:sz w:val="16"/>
                <w:szCs w:val="16"/>
              </w:rPr>
            </w:pPr>
          </w:p>
          <w:p w14:paraId="4C293613" w14:textId="77777777" w:rsidR="003E2545" w:rsidRPr="00FC19C7" w:rsidRDefault="003E2545" w:rsidP="00FC19C7">
            <w:pPr>
              <w:pStyle w:val="TableParagraph"/>
              <w:ind w:left="226" w:right="206" w:hanging="20"/>
              <w:rPr>
                <w:b/>
                <w:sz w:val="16"/>
                <w:szCs w:val="16"/>
              </w:rPr>
            </w:pPr>
            <w:r w:rsidRPr="00FC19C7">
              <w:rPr>
                <w:b/>
                <w:spacing w:val="-2"/>
                <w:sz w:val="16"/>
                <w:szCs w:val="16"/>
              </w:rPr>
              <w:t>Допустими</w:t>
            </w:r>
            <w:r w:rsidRPr="00FC19C7">
              <w:rPr>
                <w:b/>
                <w:spacing w:val="40"/>
                <w:sz w:val="16"/>
                <w:szCs w:val="16"/>
              </w:rPr>
              <w:t xml:space="preserve"> </w:t>
            </w:r>
            <w:r w:rsidRPr="00FC19C7">
              <w:rPr>
                <w:b/>
                <w:spacing w:val="-2"/>
                <w:sz w:val="16"/>
                <w:szCs w:val="16"/>
              </w:rPr>
              <w:t>кандидати</w:t>
            </w:r>
          </w:p>
        </w:tc>
        <w:tc>
          <w:tcPr>
            <w:tcW w:w="2162" w:type="dxa"/>
            <w:vMerge w:val="restart"/>
            <w:shd w:val="clear" w:color="auto" w:fill="E6E6E6"/>
          </w:tcPr>
          <w:p w14:paraId="640C5469" w14:textId="77777777" w:rsidR="003E2545" w:rsidRPr="00FC19C7" w:rsidRDefault="003E2545" w:rsidP="00FC19C7">
            <w:pPr>
              <w:pStyle w:val="TableParagraph"/>
              <w:rPr>
                <w:sz w:val="16"/>
                <w:szCs w:val="16"/>
              </w:rPr>
            </w:pPr>
          </w:p>
          <w:p w14:paraId="480F345C" w14:textId="77777777" w:rsidR="003E2545" w:rsidRPr="00FC19C7" w:rsidRDefault="003E2545" w:rsidP="00FC19C7">
            <w:pPr>
              <w:pStyle w:val="TableParagraph"/>
              <w:rPr>
                <w:sz w:val="16"/>
                <w:szCs w:val="16"/>
              </w:rPr>
            </w:pPr>
          </w:p>
          <w:p w14:paraId="0A587CB3" w14:textId="77777777" w:rsidR="003E2545" w:rsidRPr="00FC19C7" w:rsidRDefault="003E2545" w:rsidP="00FC19C7">
            <w:pPr>
              <w:pStyle w:val="TableParagraph"/>
              <w:rPr>
                <w:sz w:val="16"/>
                <w:szCs w:val="16"/>
              </w:rPr>
            </w:pPr>
          </w:p>
          <w:p w14:paraId="7FB4993E" w14:textId="77777777" w:rsidR="003E2545" w:rsidRPr="00FC19C7" w:rsidRDefault="003E2545" w:rsidP="00FC19C7">
            <w:pPr>
              <w:pStyle w:val="TableParagraph"/>
              <w:spacing w:before="121"/>
              <w:rPr>
                <w:sz w:val="16"/>
                <w:szCs w:val="16"/>
              </w:rPr>
            </w:pPr>
          </w:p>
          <w:p w14:paraId="4E67E4E5" w14:textId="77777777" w:rsidR="003E2545" w:rsidRPr="00FC19C7" w:rsidRDefault="003E2545" w:rsidP="00FC19C7">
            <w:pPr>
              <w:pStyle w:val="TableParagraph"/>
              <w:ind w:left="136"/>
              <w:rPr>
                <w:b/>
                <w:sz w:val="16"/>
                <w:szCs w:val="16"/>
              </w:rPr>
            </w:pPr>
            <w:r w:rsidRPr="00FC19C7">
              <w:rPr>
                <w:b/>
                <w:spacing w:val="-2"/>
                <w:sz w:val="16"/>
                <w:szCs w:val="16"/>
              </w:rPr>
              <w:t>Примерни</w:t>
            </w:r>
            <w:r w:rsidRPr="00FC19C7">
              <w:rPr>
                <w:b/>
                <w:spacing w:val="6"/>
                <w:sz w:val="16"/>
                <w:szCs w:val="16"/>
              </w:rPr>
              <w:t xml:space="preserve"> </w:t>
            </w:r>
            <w:r w:rsidRPr="00FC19C7">
              <w:rPr>
                <w:b/>
                <w:spacing w:val="-2"/>
                <w:sz w:val="16"/>
                <w:szCs w:val="16"/>
              </w:rPr>
              <w:t>допустими</w:t>
            </w:r>
            <w:r w:rsidRPr="00FC19C7">
              <w:rPr>
                <w:b/>
                <w:spacing w:val="7"/>
                <w:sz w:val="16"/>
                <w:szCs w:val="16"/>
              </w:rPr>
              <w:t xml:space="preserve"> </w:t>
            </w:r>
            <w:r w:rsidRPr="00FC19C7">
              <w:rPr>
                <w:b/>
                <w:spacing w:val="-2"/>
                <w:sz w:val="16"/>
                <w:szCs w:val="16"/>
              </w:rPr>
              <w:t>дейности</w:t>
            </w:r>
          </w:p>
        </w:tc>
        <w:tc>
          <w:tcPr>
            <w:tcW w:w="1843" w:type="dxa"/>
            <w:vMerge w:val="restart"/>
            <w:shd w:val="clear" w:color="auto" w:fill="E6E6E6"/>
          </w:tcPr>
          <w:p w14:paraId="02C50B53" w14:textId="77777777" w:rsidR="003E2545" w:rsidRPr="00FC19C7" w:rsidRDefault="003E2545" w:rsidP="00FC19C7">
            <w:pPr>
              <w:pStyle w:val="TableParagraph"/>
              <w:rPr>
                <w:sz w:val="16"/>
                <w:szCs w:val="16"/>
              </w:rPr>
            </w:pPr>
          </w:p>
          <w:p w14:paraId="5C50125E" w14:textId="77777777" w:rsidR="003E2545" w:rsidRPr="00FC19C7" w:rsidRDefault="003E2545" w:rsidP="00FC19C7">
            <w:pPr>
              <w:pStyle w:val="TableParagraph"/>
              <w:rPr>
                <w:sz w:val="16"/>
                <w:szCs w:val="16"/>
              </w:rPr>
            </w:pPr>
          </w:p>
          <w:p w14:paraId="06DD883B" w14:textId="77777777" w:rsidR="003E2545" w:rsidRPr="00FC19C7" w:rsidRDefault="003E2545" w:rsidP="00FC19C7">
            <w:pPr>
              <w:pStyle w:val="TableParagraph"/>
              <w:spacing w:before="120"/>
              <w:rPr>
                <w:sz w:val="16"/>
                <w:szCs w:val="16"/>
              </w:rPr>
            </w:pPr>
          </w:p>
          <w:p w14:paraId="7BBFEF02" w14:textId="77777777" w:rsidR="003E2545" w:rsidRPr="00FC19C7" w:rsidRDefault="003E2545" w:rsidP="00FC19C7">
            <w:pPr>
              <w:pStyle w:val="TableParagraph"/>
              <w:spacing w:before="1"/>
              <w:ind w:left="176" w:right="182" w:hanging="1"/>
              <w:rPr>
                <w:b/>
                <w:sz w:val="16"/>
                <w:szCs w:val="16"/>
              </w:rPr>
            </w:pPr>
            <w:r w:rsidRPr="00FC19C7">
              <w:rPr>
                <w:b/>
                <w:spacing w:val="-2"/>
                <w:sz w:val="16"/>
                <w:szCs w:val="16"/>
              </w:rPr>
              <w:t>Категории</w:t>
            </w:r>
            <w:r w:rsidRPr="00FC19C7">
              <w:rPr>
                <w:b/>
                <w:spacing w:val="40"/>
                <w:sz w:val="16"/>
                <w:szCs w:val="16"/>
              </w:rPr>
              <w:t xml:space="preserve"> </w:t>
            </w:r>
            <w:r w:rsidRPr="00FC19C7">
              <w:rPr>
                <w:b/>
                <w:spacing w:val="-2"/>
                <w:sz w:val="16"/>
                <w:szCs w:val="16"/>
              </w:rPr>
              <w:t>допустими</w:t>
            </w:r>
            <w:r w:rsidRPr="00FC19C7">
              <w:rPr>
                <w:b/>
                <w:spacing w:val="40"/>
                <w:sz w:val="16"/>
                <w:szCs w:val="16"/>
              </w:rPr>
              <w:t xml:space="preserve"> </w:t>
            </w:r>
            <w:r w:rsidRPr="00FC19C7">
              <w:rPr>
                <w:b/>
                <w:spacing w:val="-2"/>
                <w:sz w:val="16"/>
                <w:szCs w:val="16"/>
              </w:rPr>
              <w:t>разходи</w:t>
            </w:r>
          </w:p>
        </w:tc>
        <w:tc>
          <w:tcPr>
            <w:tcW w:w="1276" w:type="dxa"/>
            <w:vMerge w:val="restart"/>
            <w:shd w:val="clear" w:color="auto" w:fill="E6E6E6"/>
          </w:tcPr>
          <w:p w14:paraId="0D412D0B" w14:textId="77777777" w:rsidR="003E2545" w:rsidRPr="00FC19C7" w:rsidRDefault="003E2545" w:rsidP="00FC19C7">
            <w:pPr>
              <w:pStyle w:val="TableParagraph"/>
              <w:rPr>
                <w:sz w:val="16"/>
                <w:szCs w:val="16"/>
              </w:rPr>
            </w:pPr>
          </w:p>
          <w:p w14:paraId="1869C8A7" w14:textId="77777777" w:rsidR="003E2545" w:rsidRPr="00FC19C7" w:rsidRDefault="003E2545" w:rsidP="00FC19C7">
            <w:pPr>
              <w:pStyle w:val="TableParagraph"/>
              <w:rPr>
                <w:sz w:val="16"/>
                <w:szCs w:val="16"/>
              </w:rPr>
            </w:pPr>
          </w:p>
          <w:p w14:paraId="2D43775A" w14:textId="77777777" w:rsidR="003E2545" w:rsidRPr="00FC19C7" w:rsidRDefault="003E2545" w:rsidP="00FC19C7">
            <w:pPr>
              <w:pStyle w:val="TableParagraph"/>
              <w:spacing w:before="29"/>
              <w:rPr>
                <w:sz w:val="16"/>
                <w:szCs w:val="16"/>
              </w:rPr>
            </w:pPr>
          </w:p>
          <w:p w14:paraId="10467284" w14:textId="6F755F92" w:rsidR="003E2545" w:rsidRPr="00FC19C7" w:rsidRDefault="003E2545" w:rsidP="00FC19C7">
            <w:pPr>
              <w:pStyle w:val="TableParagraph"/>
              <w:ind w:right="12"/>
              <w:rPr>
                <w:b/>
                <w:sz w:val="16"/>
                <w:szCs w:val="16"/>
              </w:rPr>
            </w:pPr>
            <w:r w:rsidRPr="00FC19C7">
              <w:rPr>
                <w:b/>
                <w:spacing w:val="-2"/>
                <w:sz w:val="16"/>
                <w:szCs w:val="16"/>
              </w:rPr>
              <w:t>Максимал</w:t>
            </w:r>
            <w:r w:rsidRPr="00FC19C7">
              <w:rPr>
                <w:b/>
                <w:sz w:val="16"/>
                <w:szCs w:val="16"/>
              </w:rPr>
              <w:t>ен % на</w:t>
            </w:r>
            <w:r w:rsidRPr="00FC19C7">
              <w:rPr>
                <w:b/>
                <w:spacing w:val="40"/>
                <w:sz w:val="16"/>
                <w:szCs w:val="16"/>
              </w:rPr>
              <w:t xml:space="preserve"> </w:t>
            </w:r>
            <w:r w:rsidRPr="00FC19C7">
              <w:rPr>
                <w:b/>
                <w:spacing w:val="-2"/>
                <w:sz w:val="16"/>
                <w:szCs w:val="16"/>
              </w:rPr>
              <w:t>съфинансиране</w:t>
            </w:r>
          </w:p>
        </w:tc>
        <w:tc>
          <w:tcPr>
            <w:tcW w:w="744" w:type="dxa"/>
            <w:vMerge w:val="restart"/>
            <w:shd w:val="clear" w:color="auto" w:fill="E6E6E6"/>
          </w:tcPr>
          <w:p w14:paraId="79A3FBFB" w14:textId="77777777" w:rsidR="003E2545" w:rsidRPr="00FC19C7" w:rsidRDefault="003E2545" w:rsidP="00FC19C7">
            <w:pPr>
              <w:pStyle w:val="TableParagraph"/>
              <w:rPr>
                <w:sz w:val="16"/>
                <w:szCs w:val="16"/>
              </w:rPr>
            </w:pPr>
          </w:p>
          <w:p w14:paraId="2306B7B5" w14:textId="77777777" w:rsidR="003E2545" w:rsidRPr="00FC19C7" w:rsidRDefault="003E2545" w:rsidP="00FC19C7">
            <w:pPr>
              <w:pStyle w:val="TableParagraph"/>
              <w:spacing w:before="122"/>
              <w:rPr>
                <w:sz w:val="16"/>
                <w:szCs w:val="16"/>
              </w:rPr>
            </w:pPr>
          </w:p>
          <w:p w14:paraId="53C26768" w14:textId="04E054A9" w:rsidR="003E2545" w:rsidRPr="00FC19C7" w:rsidRDefault="003E2545" w:rsidP="00FC19C7">
            <w:pPr>
              <w:pStyle w:val="TableParagraph"/>
              <w:ind w:left="52" w:right="66" w:hanging="1"/>
              <w:rPr>
                <w:b/>
                <w:sz w:val="16"/>
                <w:szCs w:val="16"/>
              </w:rPr>
            </w:pPr>
            <w:r w:rsidRPr="00FC19C7">
              <w:rPr>
                <w:b/>
                <w:sz w:val="16"/>
                <w:szCs w:val="16"/>
              </w:rPr>
              <w:t>Дата</w:t>
            </w:r>
            <w:r w:rsidRPr="00FC19C7">
              <w:rPr>
                <w:b/>
                <w:spacing w:val="-10"/>
                <w:sz w:val="16"/>
                <w:szCs w:val="16"/>
              </w:rPr>
              <w:t xml:space="preserve"> </w:t>
            </w:r>
            <w:r w:rsidRPr="00FC19C7">
              <w:rPr>
                <w:b/>
                <w:sz w:val="16"/>
                <w:szCs w:val="16"/>
              </w:rPr>
              <w:t>на</w:t>
            </w:r>
            <w:r w:rsidRPr="00FC19C7">
              <w:rPr>
                <w:b/>
                <w:spacing w:val="40"/>
                <w:sz w:val="16"/>
                <w:szCs w:val="16"/>
              </w:rPr>
              <w:t xml:space="preserve"> </w:t>
            </w:r>
            <w:r w:rsidRPr="00FC19C7">
              <w:rPr>
                <w:b/>
                <w:spacing w:val="-2"/>
                <w:sz w:val="16"/>
                <w:szCs w:val="16"/>
              </w:rPr>
              <w:t>обявява</w:t>
            </w:r>
            <w:r w:rsidRPr="00FC19C7">
              <w:rPr>
                <w:b/>
                <w:spacing w:val="40"/>
                <w:sz w:val="16"/>
                <w:szCs w:val="16"/>
              </w:rPr>
              <w:t xml:space="preserve"> </w:t>
            </w:r>
            <w:r w:rsidRPr="00FC19C7">
              <w:rPr>
                <w:b/>
                <w:sz w:val="16"/>
                <w:szCs w:val="16"/>
              </w:rPr>
              <w:t>не</w:t>
            </w:r>
            <w:r w:rsidRPr="00FC19C7">
              <w:rPr>
                <w:b/>
                <w:spacing w:val="-5"/>
                <w:sz w:val="16"/>
                <w:szCs w:val="16"/>
              </w:rPr>
              <w:t xml:space="preserve"> </w:t>
            </w:r>
            <w:r w:rsidRPr="00FC19C7">
              <w:rPr>
                <w:b/>
                <w:sz w:val="16"/>
                <w:szCs w:val="16"/>
              </w:rPr>
              <w:t>на</w:t>
            </w:r>
            <w:r w:rsidRPr="00FC19C7">
              <w:rPr>
                <w:b/>
                <w:spacing w:val="40"/>
                <w:sz w:val="16"/>
                <w:szCs w:val="16"/>
              </w:rPr>
              <w:t xml:space="preserve"> </w:t>
            </w:r>
            <w:r w:rsidRPr="00FC19C7">
              <w:rPr>
                <w:b/>
                <w:spacing w:val="-2"/>
                <w:sz w:val="16"/>
                <w:szCs w:val="16"/>
              </w:rPr>
              <w:t>процеду</w:t>
            </w:r>
            <w:r w:rsidRPr="00FC19C7">
              <w:rPr>
                <w:b/>
                <w:spacing w:val="-4"/>
                <w:sz w:val="16"/>
                <w:szCs w:val="16"/>
              </w:rPr>
              <w:t>рата</w:t>
            </w:r>
          </w:p>
        </w:tc>
        <w:tc>
          <w:tcPr>
            <w:tcW w:w="886" w:type="dxa"/>
            <w:vMerge w:val="restart"/>
            <w:shd w:val="clear" w:color="auto" w:fill="E6E6E6"/>
          </w:tcPr>
          <w:p w14:paraId="6405D3A6" w14:textId="77777777" w:rsidR="003E2545" w:rsidRPr="00FC19C7" w:rsidRDefault="003E2545" w:rsidP="00FC19C7">
            <w:pPr>
              <w:pStyle w:val="TableParagraph"/>
              <w:spacing w:before="121"/>
              <w:rPr>
                <w:sz w:val="16"/>
                <w:szCs w:val="16"/>
              </w:rPr>
            </w:pPr>
          </w:p>
          <w:p w14:paraId="4E958376" w14:textId="2D1C8B2C" w:rsidR="003E2545" w:rsidRPr="00FC19C7" w:rsidRDefault="003E2545" w:rsidP="00FC19C7">
            <w:pPr>
              <w:pStyle w:val="TableParagraph"/>
              <w:ind w:left="69" w:right="89" w:firstLine="2"/>
              <w:rPr>
                <w:b/>
                <w:sz w:val="16"/>
                <w:szCs w:val="16"/>
              </w:rPr>
            </w:pPr>
            <w:r w:rsidRPr="00FC19C7">
              <w:rPr>
                <w:b/>
                <w:spacing w:val="-2"/>
                <w:sz w:val="16"/>
                <w:szCs w:val="16"/>
              </w:rPr>
              <w:t>Краен</w:t>
            </w:r>
            <w:r w:rsidRPr="00FC19C7">
              <w:rPr>
                <w:b/>
                <w:spacing w:val="40"/>
                <w:sz w:val="16"/>
                <w:szCs w:val="16"/>
              </w:rPr>
              <w:t xml:space="preserve"> </w:t>
            </w:r>
            <w:r w:rsidRPr="00FC19C7">
              <w:rPr>
                <w:b/>
                <w:sz w:val="16"/>
                <w:szCs w:val="16"/>
              </w:rPr>
              <w:t>срок за</w:t>
            </w:r>
            <w:r w:rsidRPr="00FC19C7">
              <w:rPr>
                <w:b/>
                <w:spacing w:val="40"/>
                <w:sz w:val="16"/>
                <w:szCs w:val="16"/>
              </w:rPr>
              <w:t xml:space="preserve"> </w:t>
            </w:r>
            <w:r w:rsidRPr="00FC19C7">
              <w:rPr>
                <w:b/>
                <w:spacing w:val="-2"/>
                <w:sz w:val="16"/>
                <w:szCs w:val="16"/>
              </w:rPr>
              <w:t>подаване</w:t>
            </w:r>
            <w:r w:rsidRPr="00FC19C7">
              <w:rPr>
                <w:b/>
                <w:spacing w:val="40"/>
                <w:sz w:val="16"/>
                <w:szCs w:val="16"/>
              </w:rPr>
              <w:t xml:space="preserve"> </w:t>
            </w:r>
            <w:r w:rsidRPr="00FC19C7">
              <w:rPr>
                <w:b/>
                <w:spacing w:val="-6"/>
                <w:sz w:val="16"/>
                <w:szCs w:val="16"/>
              </w:rPr>
              <w:t>на</w:t>
            </w:r>
            <w:r w:rsidRPr="00FC19C7">
              <w:rPr>
                <w:b/>
                <w:spacing w:val="40"/>
                <w:sz w:val="16"/>
                <w:szCs w:val="16"/>
              </w:rPr>
              <w:t xml:space="preserve"> </w:t>
            </w:r>
            <w:r w:rsidRPr="00FC19C7">
              <w:rPr>
                <w:b/>
                <w:spacing w:val="-2"/>
                <w:sz w:val="16"/>
                <w:szCs w:val="16"/>
              </w:rPr>
              <w:t>проектни</w:t>
            </w:r>
            <w:r w:rsidRPr="00FC19C7">
              <w:rPr>
                <w:b/>
                <w:spacing w:val="40"/>
                <w:sz w:val="16"/>
                <w:szCs w:val="16"/>
              </w:rPr>
              <w:t xml:space="preserve"> </w:t>
            </w:r>
            <w:r w:rsidRPr="00FC19C7">
              <w:rPr>
                <w:b/>
                <w:spacing w:val="-2"/>
                <w:sz w:val="16"/>
                <w:szCs w:val="16"/>
              </w:rPr>
              <w:t>предложе</w:t>
            </w:r>
            <w:r w:rsidRPr="00FC19C7">
              <w:rPr>
                <w:b/>
                <w:spacing w:val="-4"/>
                <w:sz w:val="16"/>
                <w:szCs w:val="16"/>
              </w:rPr>
              <w:t>ния</w:t>
            </w:r>
          </w:p>
        </w:tc>
        <w:tc>
          <w:tcPr>
            <w:tcW w:w="1099" w:type="dxa"/>
            <w:gridSpan w:val="2"/>
            <w:shd w:val="clear" w:color="auto" w:fill="E6E6E6"/>
          </w:tcPr>
          <w:p w14:paraId="7E610D53" w14:textId="6DF2D7FA" w:rsidR="003E2545" w:rsidRPr="0020029C" w:rsidRDefault="003E2545" w:rsidP="0020029C">
            <w:pPr>
              <w:pStyle w:val="TableParagraph"/>
              <w:ind w:left="69" w:right="89" w:firstLine="2"/>
              <w:rPr>
                <w:b/>
                <w:spacing w:val="-2"/>
                <w:sz w:val="16"/>
                <w:szCs w:val="16"/>
              </w:rPr>
            </w:pPr>
            <w:r w:rsidRPr="0020029C">
              <w:rPr>
                <w:b/>
                <w:spacing w:val="-2"/>
                <w:sz w:val="16"/>
                <w:szCs w:val="16"/>
              </w:rPr>
              <w:t>Представлява ли процедурата/част от нея</w:t>
            </w:r>
            <w:r w:rsidR="00993DF2" w:rsidRPr="00D37757">
              <w:rPr>
                <w:rStyle w:val="af5"/>
                <w:b/>
                <w:spacing w:val="-2"/>
                <w:sz w:val="20"/>
                <w:szCs w:val="20"/>
              </w:rPr>
              <w:endnoteReference w:id="3"/>
            </w:r>
            <w:r w:rsidRPr="0020029C">
              <w:rPr>
                <w:b/>
                <w:spacing w:val="-2"/>
                <w:sz w:val="16"/>
                <w:szCs w:val="16"/>
              </w:rPr>
              <w:t>:</w:t>
            </w:r>
            <w:r w:rsidRPr="0020029C">
              <w:rPr>
                <w:b/>
                <w:spacing w:val="-2"/>
                <w:sz w:val="16"/>
                <w:szCs w:val="16"/>
              </w:rPr>
              <w:tab/>
            </w:r>
          </w:p>
        </w:tc>
        <w:tc>
          <w:tcPr>
            <w:tcW w:w="1594" w:type="dxa"/>
            <w:gridSpan w:val="2"/>
            <w:shd w:val="clear" w:color="auto" w:fill="E6E6E6"/>
          </w:tcPr>
          <w:p w14:paraId="4F6A95D9" w14:textId="052F306A" w:rsidR="003E2545" w:rsidRPr="00FC19C7" w:rsidRDefault="003E2545" w:rsidP="00FC19C7">
            <w:pPr>
              <w:pStyle w:val="TableParagraph"/>
              <w:spacing w:before="30"/>
              <w:rPr>
                <w:sz w:val="16"/>
                <w:szCs w:val="16"/>
              </w:rPr>
            </w:pPr>
          </w:p>
          <w:p w14:paraId="47038631" w14:textId="1D278049" w:rsidR="003E2545" w:rsidRPr="00FC19C7" w:rsidRDefault="003E2545" w:rsidP="00FC19C7">
            <w:pPr>
              <w:pStyle w:val="TableParagraph"/>
              <w:ind w:left="28" w:firstLine="24"/>
              <w:rPr>
                <w:b/>
                <w:sz w:val="16"/>
                <w:szCs w:val="16"/>
              </w:rPr>
            </w:pPr>
            <w:r w:rsidRPr="00FC19C7">
              <w:rPr>
                <w:b/>
                <w:sz w:val="16"/>
                <w:szCs w:val="16"/>
              </w:rPr>
              <w:t>Размер</w:t>
            </w:r>
            <w:r w:rsidRPr="00FC19C7">
              <w:rPr>
                <w:b/>
                <w:spacing w:val="-9"/>
                <w:sz w:val="16"/>
                <w:szCs w:val="16"/>
              </w:rPr>
              <w:t xml:space="preserve"> </w:t>
            </w:r>
            <w:r w:rsidRPr="00FC19C7">
              <w:rPr>
                <w:b/>
                <w:sz w:val="16"/>
                <w:szCs w:val="16"/>
              </w:rPr>
              <w:t>на</w:t>
            </w:r>
            <w:r w:rsidRPr="00FC19C7">
              <w:rPr>
                <w:b/>
                <w:spacing w:val="-6"/>
                <w:sz w:val="16"/>
                <w:szCs w:val="16"/>
              </w:rPr>
              <w:t xml:space="preserve"> </w:t>
            </w:r>
            <w:r w:rsidRPr="00FC19C7">
              <w:rPr>
                <w:b/>
                <w:sz w:val="16"/>
                <w:szCs w:val="16"/>
              </w:rPr>
              <w:t>БФП</w:t>
            </w:r>
            <w:r w:rsidRPr="00FC19C7">
              <w:rPr>
                <w:b/>
                <w:spacing w:val="40"/>
                <w:sz w:val="16"/>
                <w:szCs w:val="16"/>
              </w:rPr>
              <w:t xml:space="preserve"> </w:t>
            </w:r>
            <w:r w:rsidRPr="00FC19C7">
              <w:rPr>
                <w:b/>
                <w:sz w:val="16"/>
                <w:szCs w:val="16"/>
              </w:rPr>
              <w:t>за</w:t>
            </w:r>
            <w:r w:rsidRPr="00FC19C7">
              <w:rPr>
                <w:b/>
                <w:spacing w:val="-4"/>
                <w:sz w:val="16"/>
                <w:szCs w:val="16"/>
              </w:rPr>
              <w:t xml:space="preserve"> </w:t>
            </w:r>
            <w:r w:rsidRPr="00FC19C7">
              <w:rPr>
                <w:b/>
                <w:sz w:val="16"/>
                <w:szCs w:val="16"/>
              </w:rPr>
              <w:t>проект</w:t>
            </w:r>
            <w:r w:rsidRPr="00FC19C7">
              <w:rPr>
                <w:b/>
                <w:spacing w:val="-2"/>
                <w:sz w:val="16"/>
                <w:szCs w:val="16"/>
              </w:rPr>
              <w:t xml:space="preserve"> </w:t>
            </w:r>
            <w:r w:rsidRPr="00FC19C7">
              <w:rPr>
                <w:b/>
                <w:sz w:val="16"/>
                <w:szCs w:val="16"/>
              </w:rPr>
              <w:t>(в</w:t>
            </w:r>
            <w:r w:rsidRPr="00FC19C7">
              <w:rPr>
                <w:b/>
                <w:spacing w:val="-4"/>
                <w:sz w:val="16"/>
                <w:szCs w:val="16"/>
              </w:rPr>
              <w:t xml:space="preserve"> </w:t>
            </w:r>
            <w:r>
              <w:rPr>
                <w:b/>
                <w:spacing w:val="-4"/>
                <w:sz w:val="16"/>
                <w:szCs w:val="16"/>
              </w:rPr>
              <w:t>евро</w:t>
            </w:r>
            <w:r w:rsidRPr="00FC19C7">
              <w:rPr>
                <w:b/>
                <w:spacing w:val="-4"/>
                <w:sz w:val="16"/>
                <w:szCs w:val="16"/>
              </w:rPr>
              <w:t>)</w:t>
            </w:r>
          </w:p>
        </w:tc>
      </w:tr>
      <w:tr w:rsidR="003E2545" w:rsidRPr="00FC19C7" w14:paraId="2C39C314" w14:textId="77777777" w:rsidTr="007E7EEB">
        <w:tc>
          <w:tcPr>
            <w:tcW w:w="358" w:type="dxa"/>
            <w:vMerge/>
            <w:tcBorders>
              <w:top w:val="nil"/>
            </w:tcBorders>
            <w:shd w:val="clear" w:color="auto" w:fill="E6E6E6"/>
          </w:tcPr>
          <w:p w14:paraId="4417C369" w14:textId="77777777" w:rsidR="003E2545" w:rsidRPr="00FC19C7" w:rsidRDefault="003E2545" w:rsidP="00FC19C7">
            <w:pPr>
              <w:rPr>
                <w:sz w:val="16"/>
                <w:szCs w:val="16"/>
                <w:lang w:val="ru-RU"/>
              </w:rPr>
            </w:pPr>
          </w:p>
        </w:tc>
        <w:tc>
          <w:tcPr>
            <w:tcW w:w="1203" w:type="dxa"/>
            <w:vMerge/>
            <w:tcBorders>
              <w:top w:val="nil"/>
            </w:tcBorders>
            <w:shd w:val="clear" w:color="auto" w:fill="E6E6E6"/>
          </w:tcPr>
          <w:p w14:paraId="5EB05B99" w14:textId="77777777" w:rsidR="003E2545" w:rsidRPr="00FC19C7" w:rsidRDefault="003E2545" w:rsidP="00FC19C7">
            <w:pPr>
              <w:rPr>
                <w:sz w:val="16"/>
                <w:szCs w:val="16"/>
                <w:lang w:val="ru-RU"/>
              </w:rPr>
            </w:pPr>
          </w:p>
        </w:tc>
        <w:tc>
          <w:tcPr>
            <w:tcW w:w="1519" w:type="dxa"/>
            <w:vMerge/>
            <w:tcBorders>
              <w:top w:val="nil"/>
            </w:tcBorders>
            <w:shd w:val="clear" w:color="auto" w:fill="E6E6E6"/>
          </w:tcPr>
          <w:p w14:paraId="2EB6EF39" w14:textId="77777777" w:rsidR="003E2545" w:rsidRPr="00FC19C7" w:rsidRDefault="003E2545" w:rsidP="00FC19C7">
            <w:pPr>
              <w:rPr>
                <w:sz w:val="16"/>
                <w:szCs w:val="16"/>
                <w:lang w:val="ru-RU"/>
              </w:rPr>
            </w:pPr>
          </w:p>
        </w:tc>
        <w:tc>
          <w:tcPr>
            <w:tcW w:w="745" w:type="dxa"/>
            <w:vMerge/>
            <w:tcBorders>
              <w:top w:val="nil"/>
            </w:tcBorders>
            <w:shd w:val="clear" w:color="auto" w:fill="E6E6E6"/>
          </w:tcPr>
          <w:p w14:paraId="25F37ED4" w14:textId="77777777" w:rsidR="003E2545" w:rsidRPr="00FC19C7" w:rsidRDefault="003E2545" w:rsidP="00FC19C7">
            <w:pPr>
              <w:rPr>
                <w:sz w:val="16"/>
                <w:szCs w:val="16"/>
                <w:lang w:val="ru-RU"/>
              </w:rPr>
            </w:pPr>
          </w:p>
        </w:tc>
        <w:tc>
          <w:tcPr>
            <w:tcW w:w="2126" w:type="dxa"/>
            <w:vMerge/>
            <w:tcBorders>
              <w:top w:val="nil"/>
            </w:tcBorders>
            <w:shd w:val="clear" w:color="auto" w:fill="E6E6E6"/>
          </w:tcPr>
          <w:p w14:paraId="09554803" w14:textId="77777777" w:rsidR="003E2545" w:rsidRPr="00FC19C7" w:rsidRDefault="003E2545" w:rsidP="00FC19C7">
            <w:pPr>
              <w:rPr>
                <w:sz w:val="16"/>
                <w:szCs w:val="16"/>
                <w:lang w:val="ru-RU"/>
              </w:rPr>
            </w:pPr>
          </w:p>
        </w:tc>
        <w:tc>
          <w:tcPr>
            <w:tcW w:w="2162" w:type="dxa"/>
            <w:vMerge/>
            <w:tcBorders>
              <w:top w:val="nil"/>
            </w:tcBorders>
            <w:shd w:val="clear" w:color="auto" w:fill="E6E6E6"/>
          </w:tcPr>
          <w:p w14:paraId="27B84906" w14:textId="77777777" w:rsidR="003E2545" w:rsidRPr="00FC19C7" w:rsidRDefault="003E2545" w:rsidP="00FC19C7">
            <w:pPr>
              <w:rPr>
                <w:sz w:val="16"/>
                <w:szCs w:val="16"/>
                <w:lang w:val="ru-RU"/>
              </w:rPr>
            </w:pPr>
          </w:p>
        </w:tc>
        <w:tc>
          <w:tcPr>
            <w:tcW w:w="1843" w:type="dxa"/>
            <w:vMerge/>
            <w:tcBorders>
              <w:top w:val="nil"/>
            </w:tcBorders>
            <w:shd w:val="clear" w:color="auto" w:fill="E6E6E6"/>
          </w:tcPr>
          <w:p w14:paraId="63D62BEA" w14:textId="77777777" w:rsidR="003E2545" w:rsidRPr="00FC19C7" w:rsidRDefault="003E2545" w:rsidP="00FC19C7">
            <w:pPr>
              <w:rPr>
                <w:sz w:val="16"/>
                <w:szCs w:val="16"/>
                <w:lang w:val="ru-RU"/>
              </w:rPr>
            </w:pPr>
          </w:p>
        </w:tc>
        <w:tc>
          <w:tcPr>
            <w:tcW w:w="1276" w:type="dxa"/>
            <w:vMerge/>
            <w:tcBorders>
              <w:top w:val="nil"/>
            </w:tcBorders>
            <w:shd w:val="clear" w:color="auto" w:fill="E6E6E6"/>
          </w:tcPr>
          <w:p w14:paraId="2A5FADD0" w14:textId="77777777" w:rsidR="003E2545" w:rsidRPr="00FC19C7" w:rsidRDefault="003E2545" w:rsidP="00FC19C7">
            <w:pPr>
              <w:rPr>
                <w:sz w:val="16"/>
                <w:szCs w:val="16"/>
                <w:lang w:val="ru-RU"/>
              </w:rPr>
            </w:pPr>
          </w:p>
        </w:tc>
        <w:tc>
          <w:tcPr>
            <w:tcW w:w="744" w:type="dxa"/>
            <w:vMerge/>
            <w:tcBorders>
              <w:top w:val="nil"/>
            </w:tcBorders>
            <w:shd w:val="clear" w:color="auto" w:fill="E6E6E6"/>
          </w:tcPr>
          <w:p w14:paraId="339BDD6E" w14:textId="77777777" w:rsidR="003E2545" w:rsidRPr="00FC19C7" w:rsidRDefault="003E2545" w:rsidP="00FC19C7">
            <w:pPr>
              <w:rPr>
                <w:sz w:val="16"/>
                <w:szCs w:val="16"/>
                <w:lang w:val="ru-RU"/>
              </w:rPr>
            </w:pPr>
          </w:p>
        </w:tc>
        <w:tc>
          <w:tcPr>
            <w:tcW w:w="886" w:type="dxa"/>
            <w:vMerge/>
            <w:tcBorders>
              <w:top w:val="nil"/>
            </w:tcBorders>
            <w:shd w:val="clear" w:color="auto" w:fill="E6E6E6"/>
          </w:tcPr>
          <w:p w14:paraId="7D8A88C5" w14:textId="77777777" w:rsidR="003E2545" w:rsidRPr="00FC19C7" w:rsidRDefault="003E2545" w:rsidP="00FC19C7">
            <w:pPr>
              <w:rPr>
                <w:sz w:val="16"/>
                <w:szCs w:val="16"/>
                <w:lang w:val="ru-RU"/>
              </w:rPr>
            </w:pPr>
          </w:p>
        </w:tc>
        <w:tc>
          <w:tcPr>
            <w:tcW w:w="532" w:type="dxa"/>
            <w:shd w:val="clear" w:color="auto" w:fill="E6E6E6"/>
          </w:tcPr>
          <w:p w14:paraId="2998C308" w14:textId="03C50542" w:rsidR="003E2545" w:rsidRPr="0020029C" w:rsidRDefault="003E2545" w:rsidP="0020029C">
            <w:pPr>
              <w:pStyle w:val="TableParagraph"/>
              <w:ind w:left="69" w:right="89" w:firstLine="2"/>
              <w:rPr>
                <w:b/>
                <w:spacing w:val="-2"/>
                <w:sz w:val="16"/>
                <w:szCs w:val="16"/>
              </w:rPr>
            </w:pPr>
            <w:r w:rsidRPr="0020029C">
              <w:rPr>
                <w:b/>
                <w:spacing w:val="-2"/>
                <w:sz w:val="16"/>
                <w:szCs w:val="16"/>
              </w:rPr>
              <w:t>Държавна помощ</w:t>
            </w:r>
            <w:r w:rsidR="00993DF2">
              <w:rPr>
                <w:rStyle w:val="af5"/>
                <w:b/>
                <w:spacing w:val="-2"/>
                <w:sz w:val="16"/>
                <w:szCs w:val="16"/>
              </w:rPr>
              <w:endnoteReference w:id="4"/>
            </w:r>
          </w:p>
        </w:tc>
        <w:tc>
          <w:tcPr>
            <w:tcW w:w="567" w:type="dxa"/>
            <w:shd w:val="clear" w:color="auto" w:fill="E6E6E6"/>
          </w:tcPr>
          <w:p w14:paraId="4B65D505" w14:textId="2EE5F5C0" w:rsidR="003E2545" w:rsidRPr="0020029C" w:rsidRDefault="003E2545" w:rsidP="0020029C">
            <w:pPr>
              <w:pStyle w:val="TableParagraph"/>
              <w:ind w:left="69" w:right="89" w:firstLine="2"/>
              <w:rPr>
                <w:b/>
                <w:spacing w:val="-2"/>
                <w:sz w:val="16"/>
                <w:szCs w:val="16"/>
              </w:rPr>
            </w:pPr>
            <w:r w:rsidRPr="0020029C">
              <w:rPr>
                <w:b/>
                <w:spacing w:val="-2"/>
                <w:sz w:val="16"/>
                <w:szCs w:val="16"/>
              </w:rPr>
              <w:t>Минимална помощ</w:t>
            </w:r>
            <w:r w:rsidR="00993DF2">
              <w:rPr>
                <w:rStyle w:val="af5"/>
                <w:b/>
                <w:spacing w:val="-2"/>
                <w:sz w:val="16"/>
                <w:szCs w:val="16"/>
              </w:rPr>
              <w:endnoteReference w:id="5"/>
            </w:r>
          </w:p>
        </w:tc>
        <w:tc>
          <w:tcPr>
            <w:tcW w:w="778" w:type="dxa"/>
            <w:shd w:val="clear" w:color="auto" w:fill="E6E6E6"/>
          </w:tcPr>
          <w:p w14:paraId="3A34AE4C" w14:textId="6C49198B" w:rsidR="003E2545" w:rsidRPr="00FC19C7" w:rsidRDefault="003E2545" w:rsidP="00FC19C7">
            <w:pPr>
              <w:pStyle w:val="TableParagraph"/>
              <w:spacing w:before="85"/>
              <w:rPr>
                <w:sz w:val="16"/>
                <w:szCs w:val="16"/>
              </w:rPr>
            </w:pPr>
          </w:p>
          <w:p w14:paraId="120F6CDC" w14:textId="25B9C4FB" w:rsidR="003E2545" w:rsidRPr="00FC19C7" w:rsidRDefault="003E2545" w:rsidP="00FC19C7">
            <w:pPr>
              <w:pStyle w:val="TableParagraph"/>
              <w:ind w:left="42" w:right="73" w:firstLine="7"/>
              <w:rPr>
                <w:b/>
                <w:sz w:val="16"/>
                <w:szCs w:val="16"/>
              </w:rPr>
            </w:pPr>
            <w:r w:rsidRPr="00FC19C7">
              <w:rPr>
                <w:b/>
                <w:spacing w:val="-4"/>
                <w:sz w:val="16"/>
                <w:szCs w:val="16"/>
              </w:rPr>
              <w:t>Мини</w:t>
            </w:r>
            <w:r w:rsidRPr="00FC19C7">
              <w:rPr>
                <w:b/>
                <w:spacing w:val="-2"/>
                <w:sz w:val="16"/>
                <w:szCs w:val="16"/>
              </w:rPr>
              <w:t>мален</w:t>
            </w:r>
            <w:r w:rsidR="00993DF2">
              <w:rPr>
                <w:rStyle w:val="af5"/>
                <w:b/>
                <w:spacing w:val="-2"/>
                <w:sz w:val="16"/>
                <w:szCs w:val="16"/>
              </w:rPr>
              <w:endnoteReference w:id="6"/>
            </w:r>
            <w:r w:rsidRPr="00FC19C7">
              <w:rPr>
                <w:b/>
                <w:spacing w:val="40"/>
                <w:sz w:val="16"/>
                <w:szCs w:val="16"/>
              </w:rPr>
              <w:t xml:space="preserve"> </w:t>
            </w:r>
          </w:p>
        </w:tc>
        <w:tc>
          <w:tcPr>
            <w:tcW w:w="814" w:type="dxa"/>
            <w:shd w:val="clear" w:color="auto" w:fill="E6E6E6"/>
          </w:tcPr>
          <w:p w14:paraId="74CFDFD4" w14:textId="77777777" w:rsidR="003E2545" w:rsidRPr="00FC19C7" w:rsidRDefault="003E2545" w:rsidP="00FC19C7">
            <w:pPr>
              <w:pStyle w:val="TableParagraph"/>
              <w:spacing w:before="85"/>
              <w:rPr>
                <w:sz w:val="16"/>
                <w:szCs w:val="16"/>
              </w:rPr>
            </w:pPr>
          </w:p>
          <w:p w14:paraId="65CAB2C9" w14:textId="41726FC5" w:rsidR="003E2545" w:rsidRPr="00FC19C7" w:rsidRDefault="003E2545" w:rsidP="00FC19C7">
            <w:pPr>
              <w:pStyle w:val="TableParagraph"/>
              <w:ind w:left="110" w:right="124" w:hanging="20"/>
              <w:rPr>
                <w:b/>
                <w:sz w:val="16"/>
                <w:szCs w:val="16"/>
              </w:rPr>
            </w:pPr>
            <w:r w:rsidRPr="00FC19C7">
              <w:rPr>
                <w:b/>
                <w:spacing w:val="-2"/>
                <w:sz w:val="16"/>
                <w:szCs w:val="16"/>
              </w:rPr>
              <w:t>Максимален</w:t>
            </w:r>
          </w:p>
        </w:tc>
      </w:tr>
      <w:tr w:rsidR="0020029C" w:rsidRPr="00FC19C7" w14:paraId="5066304A" w14:textId="77777777" w:rsidTr="007E7EEB">
        <w:tc>
          <w:tcPr>
            <w:tcW w:w="358" w:type="dxa"/>
          </w:tcPr>
          <w:p w14:paraId="159CB3F1" w14:textId="1E7FF9F7" w:rsidR="0020029C" w:rsidRPr="00FC19C7" w:rsidRDefault="0020029C" w:rsidP="00FC19C7">
            <w:pPr>
              <w:pStyle w:val="TableParagraph"/>
              <w:spacing w:before="27"/>
              <w:rPr>
                <w:b/>
                <w:spacing w:val="-10"/>
                <w:sz w:val="16"/>
                <w:szCs w:val="16"/>
              </w:rPr>
            </w:pPr>
            <w:r>
              <w:rPr>
                <w:b/>
                <w:spacing w:val="-10"/>
                <w:sz w:val="16"/>
                <w:szCs w:val="16"/>
              </w:rPr>
              <w:t>1</w:t>
            </w:r>
          </w:p>
        </w:tc>
        <w:tc>
          <w:tcPr>
            <w:tcW w:w="1203" w:type="dxa"/>
          </w:tcPr>
          <w:p w14:paraId="37AFD5C8" w14:textId="3B1BB6A1" w:rsidR="0020029C" w:rsidRPr="00FC19C7" w:rsidRDefault="002C3BEE" w:rsidP="00FC19C7">
            <w:pPr>
              <w:pStyle w:val="TableParagraph"/>
              <w:ind w:left="33"/>
              <w:rPr>
                <w:bCs/>
                <w:sz w:val="16"/>
                <w:szCs w:val="16"/>
                <w:bdr w:val="nil"/>
                <w:lang w:eastAsia="bg-BG"/>
              </w:rPr>
            </w:pPr>
            <w:r>
              <w:rPr>
                <w:bCs/>
                <w:sz w:val="16"/>
                <w:szCs w:val="16"/>
                <w:bdr w:val="nil"/>
                <w:lang w:eastAsia="bg-BG"/>
              </w:rPr>
              <w:t xml:space="preserve">Дейност 1. </w:t>
            </w:r>
            <w:r w:rsidR="0020029C" w:rsidRPr="0020029C">
              <w:rPr>
                <w:bCs/>
                <w:sz w:val="16"/>
                <w:szCs w:val="16"/>
                <w:bdr w:val="nil"/>
                <w:lang w:eastAsia="bg-BG"/>
              </w:rPr>
              <w:t>Постигане на целите на Зеления преход и устойчива синя икономика</w:t>
            </w:r>
          </w:p>
        </w:tc>
        <w:tc>
          <w:tcPr>
            <w:tcW w:w="1519" w:type="dxa"/>
          </w:tcPr>
          <w:p w14:paraId="42B8F141" w14:textId="5F66AD12" w:rsidR="0020029C" w:rsidRPr="002B44A8" w:rsidRDefault="0020029C" w:rsidP="0020029C">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t xml:space="preserve">Принос </w:t>
            </w:r>
            <w:r w:rsidR="002C3BEE" w:rsidRPr="002B44A8">
              <w:rPr>
                <w:rFonts w:eastAsia="Arial Unicode MS"/>
                <w:sz w:val="16"/>
                <w:szCs w:val="16"/>
                <w:u w:color="000000"/>
                <w:bdr w:val="nil"/>
              </w:rPr>
              <w:t>за</w:t>
            </w:r>
            <w:r w:rsidRPr="002B44A8">
              <w:rPr>
                <w:rFonts w:eastAsia="Arial Unicode MS"/>
                <w:sz w:val="16"/>
                <w:szCs w:val="16"/>
                <w:u w:color="000000"/>
                <w:bdr w:val="nil"/>
              </w:rPr>
              <w:t xml:space="preserve"> постигане на:</w:t>
            </w:r>
          </w:p>
          <w:p w14:paraId="6258E141" w14:textId="77777777" w:rsidR="00E659EB" w:rsidRDefault="0020029C" w:rsidP="0020029C">
            <w:pPr>
              <w:pStyle w:val="TableParagraph"/>
              <w:spacing w:before="1"/>
              <w:ind w:left="32" w:right="36"/>
              <w:rPr>
                <w:rFonts w:eastAsia="Arial Unicode MS"/>
                <w:sz w:val="16"/>
                <w:szCs w:val="16"/>
                <w:u w:color="000000"/>
                <w:bdr w:val="nil"/>
              </w:rPr>
            </w:pPr>
            <w:r w:rsidRPr="00E659EB">
              <w:rPr>
                <w:rFonts w:eastAsia="Arial Unicode MS"/>
                <w:b/>
                <w:bCs/>
                <w:sz w:val="16"/>
                <w:szCs w:val="16"/>
                <w:u w:color="000000"/>
                <w:bdr w:val="nil"/>
              </w:rPr>
              <w:t>Приоритет 2. Принос към осъществяване на Зелен преход на територията</w:t>
            </w:r>
            <w:r w:rsidRPr="002B44A8">
              <w:rPr>
                <w:rFonts w:eastAsia="Arial Unicode MS"/>
                <w:sz w:val="16"/>
                <w:szCs w:val="16"/>
                <w:u w:color="000000"/>
                <w:bdr w:val="nil"/>
              </w:rPr>
              <w:t xml:space="preserve"> </w:t>
            </w:r>
          </w:p>
          <w:p w14:paraId="78397151" w14:textId="5BE459E1" w:rsidR="002B44A8" w:rsidRDefault="0020029C" w:rsidP="0020029C">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t>както и към постигане</w:t>
            </w:r>
            <w:r w:rsidR="00193BFB" w:rsidRPr="002B44A8">
              <w:rPr>
                <w:rFonts w:eastAsia="Arial Unicode MS"/>
                <w:sz w:val="16"/>
                <w:szCs w:val="16"/>
                <w:u w:color="000000"/>
                <w:bdr w:val="nil"/>
              </w:rPr>
              <w:t xml:space="preserve"> </w:t>
            </w:r>
            <w:r w:rsidRPr="002B44A8">
              <w:rPr>
                <w:rFonts w:eastAsia="Arial Unicode MS"/>
                <w:sz w:val="16"/>
                <w:szCs w:val="16"/>
                <w:u w:color="000000"/>
                <w:bdr w:val="nil"/>
              </w:rPr>
              <w:t xml:space="preserve">на </w:t>
            </w:r>
          </w:p>
          <w:p w14:paraId="47DF1E18" w14:textId="77777777" w:rsidR="00E659EB" w:rsidRPr="00E659EB" w:rsidRDefault="0020029C" w:rsidP="0020029C">
            <w:pPr>
              <w:pStyle w:val="TableParagraph"/>
              <w:spacing w:before="1"/>
              <w:ind w:left="32" w:right="36"/>
              <w:rPr>
                <w:rFonts w:eastAsia="Arial Unicode MS"/>
                <w:b/>
                <w:bCs/>
                <w:i/>
                <w:iCs/>
                <w:sz w:val="16"/>
                <w:szCs w:val="16"/>
                <w:u w:color="000000"/>
                <w:bdr w:val="nil"/>
              </w:rPr>
            </w:pPr>
            <w:r w:rsidRPr="00E659EB">
              <w:rPr>
                <w:rFonts w:eastAsia="Arial Unicode MS"/>
                <w:b/>
                <w:bCs/>
                <w:i/>
                <w:iCs/>
                <w:sz w:val="16"/>
                <w:szCs w:val="16"/>
                <w:u w:color="000000"/>
                <w:bdr w:val="nil"/>
              </w:rPr>
              <w:t>Цел към приоритет 2.</w:t>
            </w:r>
            <w:r w:rsidR="00E659EB" w:rsidRPr="00E659EB">
              <w:rPr>
                <w:rFonts w:eastAsia="Arial Unicode MS"/>
                <w:b/>
                <w:bCs/>
                <w:i/>
                <w:iCs/>
                <w:sz w:val="16"/>
                <w:szCs w:val="16"/>
                <w:u w:color="000000"/>
                <w:bdr w:val="nil"/>
              </w:rPr>
              <w:t>:</w:t>
            </w:r>
          </w:p>
          <w:p w14:paraId="469409C1" w14:textId="55925E54" w:rsidR="0020029C" w:rsidRPr="002B44A8" w:rsidRDefault="0020029C" w:rsidP="0020029C">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t>Развитие на научни познания за морските екосистеми и</w:t>
            </w:r>
            <w:r w:rsidR="00193BFB" w:rsidRPr="002B44A8">
              <w:rPr>
                <w:rFonts w:eastAsia="Arial Unicode MS"/>
                <w:sz w:val="16"/>
                <w:szCs w:val="16"/>
                <w:u w:color="000000"/>
                <w:bdr w:val="nil"/>
              </w:rPr>
              <w:t xml:space="preserve"> </w:t>
            </w:r>
            <w:r w:rsidRPr="002B44A8">
              <w:rPr>
                <w:rFonts w:eastAsia="Arial Unicode MS"/>
                <w:sz w:val="16"/>
                <w:szCs w:val="16"/>
                <w:u w:color="000000"/>
                <w:bdr w:val="nil"/>
              </w:rPr>
              <w:t>биоразнообразието, екоиновациите и зелените инвестиции в риболова и производството на</w:t>
            </w:r>
            <w:r w:rsidR="00193BFB" w:rsidRPr="002B44A8">
              <w:rPr>
                <w:rFonts w:eastAsia="Arial Unicode MS"/>
                <w:sz w:val="16"/>
                <w:szCs w:val="16"/>
                <w:u w:color="000000"/>
                <w:bdr w:val="nil"/>
              </w:rPr>
              <w:t xml:space="preserve"> </w:t>
            </w:r>
            <w:r w:rsidRPr="002B44A8">
              <w:rPr>
                <w:rFonts w:eastAsia="Arial Unicode MS"/>
                <w:sz w:val="16"/>
                <w:szCs w:val="16"/>
                <w:u w:color="000000"/>
                <w:bdr w:val="nil"/>
              </w:rPr>
              <w:t>аквакултури, допринасящи за постигане на целите на Зеления преход;</w:t>
            </w:r>
          </w:p>
          <w:p w14:paraId="19FC81BC" w14:textId="77777777" w:rsidR="00E659EB" w:rsidRDefault="00E659EB" w:rsidP="0020029C">
            <w:pPr>
              <w:pStyle w:val="TableParagraph"/>
              <w:spacing w:before="1"/>
              <w:ind w:left="32" w:right="36"/>
              <w:rPr>
                <w:rFonts w:eastAsia="Arial Unicode MS"/>
                <w:sz w:val="16"/>
                <w:szCs w:val="16"/>
                <w:u w:color="000000"/>
                <w:bdr w:val="nil"/>
              </w:rPr>
            </w:pPr>
          </w:p>
          <w:p w14:paraId="384716A4" w14:textId="6B398DA9" w:rsidR="0020029C" w:rsidRPr="002B44A8" w:rsidRDefault="0020029C" w:rsidP="0020029C">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t>и</w:t>
            </w:r>
          </w:p>
          <w:p w14:paraId="799C5508" w14:textId="77777777" w:rsidR="002C3BEE" w:rsidRPr="002B44A8" w:rsidRDefault="002C3BEE" w:rsidP="0020029C">
            <w:pPr>
              <w:pStyle w:val="TableParagraph"/>
              <w:spacing w:before="1"/>
              <w:ind w:left="32" w:right="36"/>
              <w:rPr>
                <w:rFonts w:eastAsia="Arial Unicode MS"/>
                <w:sz w:val="16"/>
                <w:szCs w:val="16"/>
                <w:u w:color="000000"/>
                <w:bdr w:val="nil"/>
              </w:rPr>
            </w:pPr>
          </w:p>
          <w:p w14:paraId="1A3C7024" w14:textId="77777777" w:rsidR="0020029C" w:rsidRPr="00E659EB" w:rsidRDefault="0020029C" w:rsidP="0020029C">
            <w:pPr>
              <w:pStyle w:val="TableParagraph"/>
              <w:spacing w:before="1"/>
              <w:ind w:left="32" w:right="36"/>
              <w:rPr>
                <w:rFonts w:eastAsia="Arial Unicode MS"/>
                <w:b/>
                <w:bCs/>
                <w:sz w:val="16"/>
                <w:szCs w:val="16"/>
                <w:u w:color="000000"/>
                <w:bdr w:val="nil"/>
              </w:rPr>
            </w:pPr>
            <w:r w:rsidRPr="00E659EB">
              <w:rPr>
                <w:rFonts w:eastAsia="Arial Unicode MS"/>
                <w:b/>
                <w:bCs/>
                <w:sz w:val="16"/>
                <w:szCs w:val="16"/>
                <w:u w:color="000000"/>
                <w:bdr w:val="nil"/>
              </w:rPr>
              <w:t>Приоритет 4. Оползотворяване на потенциала на общностите, занимаващи се с рибарство и</w:t>
            </w:r>
          </w:p>
          <w:p w14:paraId="1E36AB9A" w14:textId="77777777" w:rsidR="00E659EB" w:rsidRDefault="0020029C" w:rsidP="0020029C">
            <w:pPr>
              <w:pStyle w:val="TableParagraph"/>
              <w:spacing w:before="1"/>
              <w:ind w:left="32" w:right="36"/>
              <w:rPr>
                <w:rFonts w:eastAsia="Arial Unicode MS"/>
                <w:sz w:val="16"/>
                <w:szCs w:val="16"/>
                <w:u w:color="000000"/>
                <w:bdr w:val="nil"/>
              </w:rPr>
            </w:pPr>
            <w:r w:rsidRPr="00E659EB">
              <w:rPr>
                <w:rFonts w:eastAsia="Arial Unicode MS"/>
                <w:b/>
                <w:bCs/>
                <w:sz w:val="16"/>
                <w:szCs w:val="16"/>
                <w:u w:color="000000"/>
                <w:bdr w:val="nil"/>
              </w:rPr>
              <w:t>производство на аквакултури</w:t>
            </w:r>
            <w:r w:rsidRPr="002B44A8">
              <w:rPr>
                <w:rFonts w:eastAsia="Arial Unicode MS"/>
                <w:sz w:val="16"/>
                <w:szCs w:val="16"/>
                <w:u w:color="000000"/>
                <w:bdr w:val="nil"/>
              </w:rPr>
              <w:t xml:space="preserve"> </w:t>
            </w:r>
          </w:p>
          <w:p w14:paraId="5B7D4AF0" w14:textId="77777777" w:rsidR="00E659EB" w:rsidRDefault="00E659EB" w:rsidP="00E659EB">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t xml:space="preserve">както и към постигане на </w:t>
            </w:r>
          </w:p>
          <w:p w14:paraId="3941C2AE" w14:textId="77777777" w:rsidR="00E659EB" w:rsidRDefault="0020029C" w:rsidP="0020029C">
            <w:pPr>
              <w:pStyle w:val="TableParagraph"/>
              <w:spacing w:before="1"/>
              <w:ind w:left="32" w:right="36"/>
              <w:rPr>
                <w:rFonts w:eastAsia="Arial Unicode MS"/>
                <w:b/>
                <w:bCs/>
                <w:i/>
                <w:iCs/>
                <w:sz w:val="16"/>
                <w:szCs w:val="16"/>
                <w:u w:color="000000"/>
                <w:bdr w:val="nil"/>
              </w:rPr>
            </w:pPr>
            <w:r w:rsidRPr="00E659EB">
              <w:rPr>
                <w:rFonts w:eastAsia="Arial Unicode MS"/>
                <w:b/>
                <w:bCs/>
                <w:i/>
                <w:iCs/>
                <w:sz w:val="16"/>
                <w:szCs w:val="16"/>
                <w:u w:color="000000"/>
                <w:bdr w:val="nil"/>
              </w:rPr>
              <w:t>Цел към приоритет 4.</w:t>
            </w:r>
            <w:r w:rsidR="00E659EB">
              <w:rPr>
                <w:rFonts w:eastAsia="Arial Unicode MS"/>
                <w:b/>
                <w:bCs/>
                <w:i/>
                <w:iCs/>
                <w:sz w:val="16"/>
                <w:szCs w:val="16"/>
                <w:u w:color="000000"/>
                <w:bdr w:val="nil"/>
              </w:rPr>
              <w:t>:</w:t>
            </w:r>
          </w:p>
          <w:p w14:paraId="6FA91A18" w14:textId="64222E7A" w:rsidR="0020029C" w:rsidRPr="002B44A8" w:rsidRDefault="0020029C" w:rsidP="00E659EB">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t>Развитие на общностите, занимаващи се</w:t>
            </w:r>
            <w:r w:rsidR="00193BFB" w:rsidRPr="002B44A8">
              <w:rPr>
                <w:rFonts w:eastAsia="Arial Unicode MS"/>
                <w:sz w:val="16"/>
                <w:szCs w:val="16"/>
                <w:u w:color="000000"/>
                <w:bdr w:val="nil"/>
              </w:rPr>
              <w:t xml:space="preserve"> </w:t>
            </w:r>
            <w:r w:rsidRPr="002B44A8">
              <w:rPr>
                <w:rFonts w:eastAsia="Arial Unicode MS"/>
                <w:sz w:val="16"/>
                <w:szCs w:val="16"/>
                <w:u w:color="000000"/>
                <w:bdr w:val="nil"/>
              </w:rPr>
              <w:t xml:space="preserve">с рибарство и </w:t>
            </w:r>
            <w:r w:rsidRPr="002B44A8">
              <w:rPr>
                <w:rFonts w:eastAsia="Arial Unicode MS"/>
                <w:sz w:val="16"/>
                <w:szCs w:val="16"/>
                <w:u w:color="000000"/>
                <w:bdr w:val="nil"/>
              </w:rPr>
              <w:lastRenderedPageBreak/>
              <w:t>производство на аквакултури, осигуряване на здравословни и безопасни условия на труд за заетите в сектора, използване на възможностите, предлагани от устойчивата синя</w:t>
            </w:r>
            <w:r w:rsidR="00E659EB">
              <w:rPr>
                <w:rFonts w:eastAsia="Arial Unicode MS"/>
                <w:sz w:val="16"/>
                <w:szCs w:val="16"/>
                <w:u w:color="000000"/>
                <w:bdr w:val="nil"/>
              </w:rPr>
              <w:t xml:space="preserve"> </w:t>
            </w:r>
            <w:r w:rsidRPr="002B44A8">
              <w:rPr>
                <w:rFonts w:eastAsia="Arial Unicode MS"/>
                <w:sz w:val="16"/>
                <w:szCs w:val="16"/>
                <w:u w:color="000000"/>
                <w:bdr w:val="nil"/>
              </w:rPr>
              <w:t>икономика за разкриване на работни места, вкл. за представители на уязвими групи, както и</w:t>
            </w:r>
            <w:r w:rsidR="00E659EB">
              <w:rPr>
                <w:rFonts w:eastAsia="Arial Unicode MS"/>
                <w:sz w:val="16"/>
                <w:szCs w:val="16"/>
                <w:u w:color="000000"/>
                <w:bdr w:val="nil"/>
              </w:rPr>
              <w:t xml:space="preserve"> </w:t>
            </w:r>
            <w:r w:rsidRPr="002B44A8">
              <w:rPr>
                <w:rFonts w:eastAsia="Arial Unicode MS"/>
                <w:sz w:val="16"/>
                <w:szCs w:val="16"/>
                <w:u w:color="000000"/>
                <w:bdr w:val="nil"/>
              </w:rPr>
              <w:t>развитие на потенциала на рибарите при стартиране на нови видове дейности, несвързани с</w:t>
            </w:r>
            <w:r w:rsidR="00E659EB">
              <w:rPr>
                <w:rFonts w:eastAsia="Arial Unicode MS"/>
                <w:sz w:val="16"/>
                <w:szCs w:val="16"/>
                <w:u w:color="000000"/>
                <w:bdr w:val="nil"/>
              </w:rPr>
              <w:t xml:space="preserve"> </w:t>
            </w:r>
            <w:r w:rsidRPr="002B44A8">
              <w:rPr>
                <w:rFonts w:eastAsia="Arial Unicode MS"/>
                <w:sz w:val="16"/>
                <w:szCs w:val="16"/>
                <w:u w:color="000000"/>
                <w:bdr w:val="nil"/>
              </w:rPr>
              <w:t>рибарството или в допълнение към него.</w:t>
            </w:r>
          </w:p>
        </w:tc>
        <w:tc>
          <w:tcPr>
            <w:tcW w:w="745" w:type="dxa"/>
          </w:tcPr>
          <w:p w14:paraId="105F425F" w14:textId="77777777" w:rsidR="00C742B4" w:rsidRDefault="00B17126" w:rsidP="00FC19C7">
            <w:pPr>
              <w:pStyle w:val="TableParagraph"/>
              <w:spacing w:before="1"/>
              <w:ind w:left="1" w:right="3"/>
              <w:rPr>
                <w:sz w:val="16"/>
                <w:szCs w:val="16"/>
              </w:rPr>
            </w:pPr>
            <w:r w:rsidRPr="00B17126">
              <w:rPr>
                <w:sz w:val="16"/>
                <w:szCs w:val="16"/>
              </w:rPr>
              <w:lastRenderedPageBreak/>
              <w:t>736 260,3</w:t>
            </w:r>
            <w:r>
              <w:rPr>
                <w:sz w:val="16"/>
                <w:szCs w:val="16"/>
              </w:rPr>
              <w:t xml:space="preserve">1 </w:t>
            </w:r>
            <w:r w:rsidR="007060A1" w:rsidRPr="002B44A8">
              <w:rPr>
                <w:sz w:val="16"/>
                <w:szCs w:val="16"/>
              </w:rPr>
              <w:t>евро</w:t>
            </w:r>
          </w:p>
          <w:p w14:paraId="455AECA6" w14:textId="055B5348" w:rsidR="0020029C" w:rsidRPr="002B44A8" w:rsidRDefault="00C742B4" w:rsidP="00FC19C7">
            <w:pPr>
              <w:pStyle w:val="TableParagraph"/>
              <w:spacing w:before="1"/>
              <w:ind w:left="1" w:right="3"/>
              <w:rPr>
                <w:sz w:val="16"/>
                <w:szCs w:val="16"/>
              </w:rPr>
            </w:pPr>
            <w:r>
              <w:rPr>
                <w:sz w:val="16"/>
                <w:szCs w:val="16"/>
              </w:rPr>
              <w:t>(</w:t>
            </w:r>
            <w:r w:rsidRPr="002B44A8">
              <w:rPr>
                <w:sz w:val="16"/>
                <w:szCs w:val="16"/>
              </w:rPr>
              <w:t xml:space="preserve">1 440 000 </w:t>
            </w:r>
            <w:r>
              <w:rPr>
                <w:sz w:val="16"/>
                <w:szCs w:val="16"/>
              </w:rPr>
              <w:t>лева)</w:t>
            </w:r>
          </w:p>
        </w:tc>
        <w:tc>
          <w:tcPr>
            <w:tcW w:w="2126" w:type="dxa"/>
          </w:tcPr>
          <w:p w14:paraId="189F1225" w14:textId="77777777"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Община Русе, Община Иваново, Община Борово,</w:t>
            </w:r>
          </w:p>
          <w:p w14:paraId="2987E099" w14:textId="5BE1E41C"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Микро, малки и средни предприятия, които са юридически лица или еднолични търговци,</w:t>
            </w:r>
          </w:p>
          <w:p w14:paraId="68F3611F" w14:textId="77777777"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 xml:space="preserve">регистрирани съгласно Търговския закон или Закона за кооперациите, </w:t>
            </w:r>
          </w:p>
          <w:p w14:paraId="5CC0082D" w14:textId="2108C828"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Юридически лица с</w:t>
            </w:r>
          </w:p>
          <w:p w14:paraId="20922100" w14:textId="77777777"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 xml:space="preserve">нестопанска цел (ЮЛНЦ), </w:t>
            </w:r>
          </w:p>
          <w:p w14:paraId="1F278463" w14:textId="77777777"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 xml:space="preserve">МИРГ Русе-Иваново-Борово, </w:t>
            </w:r>
          </w:p>
          <w:p w14:paraId="4E0681D6" w14:textId="023750E8"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Рибари и рибарски обединения/</w:t>
            </w:r>
          </w:p>
          <w:p w14:paraId="2C75D81E" w14:textId="77777777" w:rsidR="0020029C"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сдружения, регистрирани по реда на Закона за юридическите лица с нестопанска цел.</w:t>
            </w:r>
          </w:p>
          <w:p w14:paraId="0F4937A9" w14:textId="5D930DA3"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Кандидатите следва да има</w:t>
            </w:r>
            <w:r w:rsidR="00DA1DB3">
              <w:rPr>
                <w:rFonts w:ascii="Times New Roman" w:eastAsia="Times New Roman" w:hAnsi="Times New Roman" w:cs="Times New Roman"/>
                <w:sz w:val="16"/>
                <w:szCs w:val="16"/>
                <w:bdr w:val="nil"/>
                <w:lang w:val="bg-BG" w:eastAsia="bg-BG"/>
              </w:rPr>
              <w:t>т</w:t>
            </w:r>
            <w:r w:rsidRPr="002B44A8">
              <w:rPr>
                <w:rFonts w:ascii="Times New Roman" w:eastAsia="Times New Roman" w:hAnsi="Times New Roman" w:cs="Times New Roman"/>
                <w:sz w:val="16"/>
                <w:szCs w:val="16"/>
                <w:bdr w:val="nil"/>
                <w:lang w:val="bg-BG" w:eastAsia="bg-BG"/>
              </w:rPr>
              <w:t xml:space="preserve"> постоянен адрес за физическите лица, и седалище и адрес на</w:t>
            </w:r>
          </w:p>
          <w:p w14:paraId="06E91129" w14:textId="77777777"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управление за еднолични търговци, юридическите лица и НПО, на територията на действие</w:t>
            </w:r>
          </w:p>
          <w:p w14:paraId="4C3585BA" w14:textId="3643FF4D" w:rsidR="006805B7" w:rsidRPr="002B44A8" w:rsidRDefault="006805B7" w:rsidP="006805B7">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B44A8">
              <w:rPr>
                <w:rFonts w:ascii="Times New Roman" w:eastAsia="Times New Roman" w:hAnsi="Times New Roman" w:cs="Times New Roman"/>
                <w:sz w:val="16"/>
                <w:szCs w:val="16"/>
                <w:bdr w:val="nil"/>
                <w:lang w:val="bg-BG" w:eastAsia="bg-BG"/>
              </w:rPr>
              <w:t>на МИРГ Русе-Иваново-Борово.</w:t>
            </w:r>
          </w:p>
        </w:tc>
        <w:tc>
          <w:tcPr>
            <w:tcW w:w="2162" w:type="dxa"/>
          </w:tcPr>
          <w:p w14:paraId="5F8E6C2D" w14:textId="7D19D02C" w:rsidR="0020029C" w:rsidRPr="002B44A8" w:rsidRDefault="0020029C" w:rsidP="0020029C">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B44A8">
              <w:rPr>
                <w:rFonts w:ascii="Times New Roman" w:eastAsia="Arial Unicode MS" w:hAnsi="Times New Roman" w:cs="Times New Roman"/>
                <w:sz w:val="16"/>
                <w:szCs w:val="16"/>
                <w:bdr w:val="nil"/>
                <w:lang w:val="bg-BG"/>
              </w:rPr>
              <w:t>1. Инвестиции в инфраструктура, оборудване и услуги за обновяване и изграждане на</w:t>
            </w:r>
            <w:r w:rsidR="00AD17F0" w:rsidRPr="002B44A8">
              <w:rPr>
                <w:rFonts w:ascii="Times New Roman" w:eastAsia="Arial Unicode MS" w:hAnsi="Times New Roman" w:cs="Times New Roman"/>
                <w:sz w:val="16"/>
                <w:szCs w:val="16"/>
                <w:bdr w:val="nil"/>
                <w:lang w:val="bg-BG"/>
              </w:rPr>
              <w:t xml:space="preserve"> </w:t>
            </w:r>
            <w:proofErr w:type="spellStart"/>
            <w:r w:rsidRPr="002B44A8">
              <w:rPr>
                <w:rFonts w:ascii="Times New Roman" w:eastAsia="Arial Unicode MS" w:hAnsi="Times New Roman" w:cs="Times New Roman"/>
                <w:sz w:val="16"/>
                <w:szCs w:val="16"/>
                <w:bdr w:val="nil"/>
                <w:lang w:val="bg-BG"/>
              </w:rPr>
              <w:t>лодкостоянки</w:t>
            </w:r>
            <w:proofErr w:type="spellEnd"/>
            <w:r w:rsidRPr="002B44A8">
              <w:rPr>
                <w:rFonts w:ascii="Times New Roman" w:eastAsia="Arial Unicode MS" w:hAnsi="Times New Roman" w:cs="Times New Roman"/>
                <w:sz w:val="16"/>
                <w:szCs w:val="16"/>
                <w:bdr w:val="nil"/>
                <w:lang w:val="bg-BG"/>
              </w:rPr>
              <w:t>;</w:t>
            </w:r>
          </w:p>
          <w:p w14:paraId="1DDA7E60" w14:textId="4FADE12B" w:rsidR="0020029C" w:rsidRPr="002B44A8" w:rsidRDefault="0020029C" w:rsidP="0020029C">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B44A8">
              <w:rPr>
                <w:rFonts w:ascii="Times New Roman" w:eastAsia="Arial Unicode MS" w:hAnsi="Times New Roman" w:cs="Times New Roman"/>
                <w:sz w:val="16"/>
                <w:szCs w:val="16"/>
                <w:bdr w:val="nil"/>
                <w:lang w:val="bg-BG"/>
              </w:rPr>
              <w:t>2. Инвестиции в инфраструктура, оборудване и услуги за развитие на научни познания за</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морските екосистеми и биоразнообразието за ефективни управленски решения на местно ниво;</w:t>
            </w:r>
          </w:p>
          <w:p w14:paraId="3BA87048" w14:textId="426B72C0" w:rsidR="0020029C" w:rsidRPr="002B44A8" w:rsidRDefault="0020029C" w:rsidP="0020029C">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B44A8">
              <w:rPr>
                <w:rFonts w:ascii="Times New Roman" w:eastAsia="Arial Unicode MS" w:hAnsi="Times New Roman" w:cs="Times New Roman"/>
                <w:sz w:val="16"/>
                <w:szCs w:val="16"/>
                <w:bdr w:val="nil"/>
                <w:lang w:val="bg-BG"/>
              </w:rPr>
              <w:t>3. Инвестиции в инфраструктура, оборудване и услуги за екологични иновации и инвестиции в</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риболова и производството на аквакултури с ниско въздействие върху околната среда;</w:t>
            </w:r>
          </w:p>
          <w:p w14:paraId="508008F5" w14:textId="179F6186" w:rsidR="0020029C" w:rsidRPr="002B44A8" w:rsidRDefault="0020029C" w:rsidP="0020029C">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B44A8">
              <w:rPr>
                <w:rFonts w:ascii="Times New Roman" w:eastAsia="Arial Unicode MS" w:hAnsi="Times New Roman" w:cs="Times New Roman"/>
                <w:sz w:val="16"/>
                <w:szCs w:val="16"/>
                <w:bdr w:val="nil"/>
                <w:lang w:val="bg-BG"/>
              </w:rPr>
              <w:t>4. Инвестиции в инфраструктура, оборудване и услуги намаляване на въглеродния отпечатък на</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рибарството и производството на аквакултури и адаптиране към последиците от изменението на</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климата чрез капитализиране на екологичните активи</w:t>
            </w:r>
            <w:r w:rsidRPr="002B44A8">
              <w:rPr>
                <w:rFonts w:ascii="Times New Roman" w:eastAsia="Arial Unicode MS" w:hAnsi="Times New Roman" w:cs="Times New Roman"/>
                <w:color w:val="EE0000"/>
                <w:sz w:val="16"/>
                <w:szCs w:val="16"/>
                <w:bdr w:val="nil"/>
                <w:lang w:val="bg-BG"/>
              </w:rPr>
              <w:t>;</w:t>
            </w:r>
          </w:p>
          <w:p w14:paraId="538EB6CA" w14:textId="0614E41C" w:rsidR="0020029C" w:rsidRPr="002B44A8" w:rsidRDefault="0020029C" w:rsidP="0020029C">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B44A8">
              <w:rPr>
                <w:rFonts w:ascii="Times New Roman" w:eastAsia="Arial Unicode MS" w:hAnsi="Times New Roman" w:cs="Times New Roman"/>
                <w:sz w:val="16"/>
                <w:szCs w:val="16"/>
                <w:bdr w:val="nil"/>
                <w:lang w:val="bg-BG"/>
              </w:rPr>
              <w:t>5. Инвестиции в инфраструктура, оборудване и услуги за съвместно управление на морски</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 xml:space="preserve">защитени зони и други мерки за опазване на биоразнообразието и екосистемите, както и </w:t>
            </w:r>
            <w:r w:rsidRPr="002B44A8">
              <w:rPr>
                <w:rFonts w:ascii="Times New Roman" w:eastAsia="Arial Unicode MS" w:hAnsi="Times New Roman" w:cs="Times New Roman"/>
                <w:sz w:val="16"/>
                <w:szCs w:val="16"/>
                <w:bdr w:val="nil"/>
                <w:lang w:val="bg-BG"/>
              </w:rPr>
              <w:lastRenderedPageBreak/>
              <w:t>прилагане</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на решения за екологично управление;</w:t>
            </w:r>
          </w:p>
          <w:p w14:paraId="3A1A383B" w14:textId="294DE894" w:rsidR="0020029C" w:rsidRPr="002B44A8" w:rsidRDefault="0020029C" w:rsidP="0020029C">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B44A8">
              <w:rPr>
                <w:rFonts w:ascii="Times New Roman" w:eastAsia="Arial Unicode MS" w:hAnsi="Times New Roman" w:cs="Times New Roman"/>
                <w:sz w:val="16"/>
                <w:szCs w:val="16"/>
                <w:bdr w:val="nil"/>
                <w:lang w:val="bg-BG"/>
              </w:rPr>
              <w:t>6. Инвестиции в инфраструктура, оборудване и услуги за възстановяване и мониторинг на обекти</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от НАТУРА 2000 и други защитени морски зони (вкл. събиране на отпадъци, изгубени риболовни</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уреди, морски отпадъци, услуги за биологично разнообразие, вкл. с участието на рибари);</w:t>
            </w:r>
          </w:p>
          <w:p w14:paraId="3C582037" w14:textId="725F6903" w:rsidR="0020029C" w:rsidRPr="002B44A8" w:rsidRDefault="0020029C" w:rsidP="00AD17F0">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B44A8">
              <w:rPr>
                <w:rFonts w:ascii="Times New Roman" w:eastAsia="Arial Unicode MS" w:hAnsi="Times New Roman" w:cs="Times New Roman"/>
                <w:sz w:val="16"/>
                <w:szCs w:val="16"/>
                <w:bdr w:val="nil"/>
                <w:lang w:val="bg-BG"/>
              </w:rPr>
              <w:t>7. Инвестиции в инфраструктура, оборудване и услуги за модернизация на аквакултурните</w:t>
            </w:r>
            <w:r w:rsidR="00AD17F0" w:rsidRPr="002B44A8">
              <w:rPr>
                <w:rFonts w:ascii="Times New Roman" w:eastAsia="Arial Unicode MS" w:hAnsi="Times New Roman" w:cs="Times New Roman"/>
                <w:sz w:val="16"/>
                <w:szCs w:val="16"/>
                <w:bdr w:val="nil"/>
                <w:lang w:val="bg-BG"/>
              </w:rPr>
              <w:t xml:space="preserve"> </w:t>
            </w:r>
            <w:r w:rsidRPr="002B44A8">
              <w:rPr>
                <w:rFonts w:ascii="Times New Roman" w:eastAsia="Arial Unicode MS" w:hAnsi="Times New Roman" w:cs="Times New Roman"/>
                <w:sz w:val="16"/>
                <w:szCs w:val="16"/>
                <w:bdr w:val="nil"/>
                <w:lang w:val="bg-BG"/>
              </w:rPr>
              <w:t>стопанства включително подобряване на условията на труд и безопасност за работещите в сектора</w:t>
            </w:r>
            <w:r w:rsidR="000018AF" w:rsidRPr="002B44A8">
              <w:rPr>
                <w:rFonts w:ascii="Times New Roman" w:eastAsia="Arial Unicode MS" w:hAnsi="Times New Roman" w:cs="Times New Roman"/>
                <w:sz w:val="16"/>
                <w:szCs w:val="16"/>
                <w:bdr w:val="nil"/>
                <w:lang w:val="bg-BG"/>
              </w:rPr>
              <w:t>.</w:t>
            </w:r>
          </w:p>
        </w:tc>
        <w:tc>
          <w:tcPr>
            <w:tcW w:w="1843" w:type="dxa"/>
          </w:tcPr>
          <w:p w14:paraId="439AAB65" w14:textId="12048B42" w:rsidR="0020029C" w:rsidRPr="0020029C" w:rsidRDefault="006805B7"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lastRenderedPageBreak/>
              <w:t xml:space="preserve">- </w:t>
            </w:r>
            <w:r w:rsidR="0020029C" w:rsidRPr="0020029C">
              <w:rPr>
                <w:rFonts w:ascii="Times New Roman" w:eastAsia="Arial Unicode MS" w:hAnsi="Times New Roman" w:cs="Times New Roman"/>
                <w:sz w:val="16"/>
                <w:szCs w:val="16"/>
                <w:bdr w:val="nil"/>
                <w:lang w:val="bg-BG"/>
              </w:rPr>
              <w:t>Разходи за строително-монтажни работи;</w:t>
            </w:r>
          </w:p>
          <w:p w14:paraId="1FAE1D08" w14:textId="02772B9C" w:rsidR="0020029C" w:rsidRPr="0020029C" w:rsidRDefault="006805B7"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Разходи за инвеститорски контрол, независим строителен надзор, авторски надзор;</w:t>
            </w:r>
          </w:p>
          <w:p w14:paraId="759C7F7D" w14:textId="44FBD49B" w:rsidR="0020029C" w:rsidRPr="0020029C" w:rsidRDefault="006805B7"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Разходи за закупуване на материални активи (вкл. оборудване, съоръжения, машини, плавателни</w:t>
            </w:r>
          </w:p>
          <w:p w14:paraId="0FD3D879" w14:textId="77777777" w:rsidR="0020029C" w:rsidRPr="0020029C" w:rsidRDefault="0020029C"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20029C">
              <w:rPr>
                <w:rFonts w:ascii="Times New Roman" w:eastAsia="Arial Unicode MS" w:hAnsi="Times New Roman" w:cs="Times New Roman"/>
                <w:sz w:val="16"/>
                <w:szCs w:val="16"/>
                <w:bdr w:val="nil"/>
                <w:lang w:val="bg-BG"/>
              </w:rPr>
              <w:t>съдове, свързани с изпълнението на проекта, специализирани транспортни средства за превоз на</w:t>
            </w:r>
          </w:p>
          <w:p w14:paraId="4D244963" w14:textId="0A8487A2" w:rsidR="0020029C" w:rsidRPr="0020029C" w:rsidRDefault="0020029C"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20029C">
              <w:rPr>
                <w:rFonts w:ascii="Times New Roman" w:eastAsia="Arial Unicode MS" w:hAnsi="Times New Roman" w:cs="Times New Roman"/>
                <w:sz w:val="16"/>
                <w:szCs w:val="16"/>
                <w:bdr w:val="nil"/>
                <w:lang w:val="bg-BG"/>
              </w:rPr>
              <w:t>риба и/или други водни организми</w:t>
            </w:r>
            <w:r w:rsidR="006805B7">
              <w:rPr>
                <w:rFonts w:ascii="Times New Roman" w:eastAsia="Arial Unicode MS" w:hAnsi="Times New Roman" w:cs="Times New Roman"/>
                <w:sz w:val="16"/>
                <w:szCs w:val="16"/>
                <w:bdr w:val="nil"/>
                <w:lang w:val="bg-BG"/>
              </w:rPr>
              <w:t>;</w:t>
            </w:r>
          </w:p>
          <w:p w14:paraId="042033FC" w14:textId="471FADB9" w:rsidR="0020029C" w:rsidRPr="006805B7" w:rsidRDefault="006805B7" w:rsidP="006805B7">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6805B7">
              <w:rPr>
                <w:rFonts w:ascii="Times New Roman" w:eastAsia="Arial Unicode MS" w:hAnsi="Times New Roman" w:cs="Times New Roman"/>
                <w:sz w:val="16"/>
                <w:szCs w:val="16"/>
                <w:bdr w:val="nil"/>
                <w:lang w:val="bg-BG"/>
              </w:rPr>
              <w:t>-</w:t>
            </w:r>
            <w:r>
              <w:rPr>
                <w:rFonts w:ascii="Times New Roman" w:eastAsia="Arial Unicode MS" w:hAnsi="Times New Roman" w:cs="Times New Roman"/>
                <w:sz w:val="16"/>
                <w:szCs w:val="16"/>
                <w:bdr w:val="nil"/>
                <w:lang w:val="bg-BG"/>
              </w:rPr>
              <w:t xml:space="preserve"> </w:t>
            </w:r>
            <w:r w:rsidR="0020029C" w:rsidRPr="006805B7">
              <w:rPr>
                <w:rFonts w:ascii="Times New Roman" w:eastAsia="Arial Unicode MS" w:hAnsi="Times New Roman" w:cs="Times New Roman"/>
                <w:sz w:val="16"/>
                <w:szCs w:val="16"/>
                <w:bdr w:val="nil"/>
                <w:lang w:val="bg-BG"/>
              </w:rPr>
              <w:t>Обзавеждане, оборудване, вкл. за безопасност, облекло, консумативи и др.;</w:t>
            </w:r>
          </w:p>
          <w:p w14:paraId="08C58BD3" w14:textId="33029902" w:rsidR="0020029C" w:rsidRPr="0020029C" w:rsidRDefault="006805B7"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Разходи за нематериални активи (закупуване на ноу-хау, патентни права и лицензи, необходими</w:t>
            </w:r>
            <w:r w:rsidR="00193BFB">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за изготвяне и/или изпълнение на проекта, софтуер и др.);</w:t>
            </w:r>
          </w:p>
          <w:p w14:paraId="6B933FBE" w14:textId="03917807" w:rsidR="0020029C" w:rsidRPr="0020029C" w:rsidRDefault="006805B7"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Разходи за услуги, в т.ч.</w:t>
            </w:r>
            <w:r w:rsidR="00193BFB">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разходи за популяризиране;</w:t>
            </w:r>
            <w:r w:rsidR="00193BFB">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инженерни проучвания, оценки, анализи и изготвяне на технологичен проект;</w:t>
            </w:r>
          </w:p>
          <w:p w14:paraId="1BD8AA2F" w14:textId="7EF37D6B" w:rsidR="0020029C" w:rsidRPr="00FC19C7" w:rsidRDefault="006805B7" w:rsidP="0020029C">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u w:val="single"/>
                <w:bdr w:val="nil"/>
                <w:lang w:val="bg-BG"/>
              </w:rPr>
            </w:pPr>
            <w:r>
              <w:rPr>
                <w:rFonts w:ascii="Times New Roman" w:eastAsia="Arial Unicode MS" w:hAnsi="Times New Roman" w:cs="Times New Roman"/>
                <w:sz w:val="16"/>
                <w:szCs w:val="16"/>
                <w:bdr w:val="nil"/>
                <w:lang w:val="bg-BG"/>
              </w:rPr>
              <w:t xml:space="preserve">- </w:t>
            </w:r>
            <w:r w:rsidR="0020029C" w:rsidRPr="0020029C">
              <w:rPr>
                <w:rFonts w:ascii="Times New Roman" w:eastAsia="Arial Unicode MS" w:hAnsi="Times New Roman" w:cs="Times New Roman"/>
                <w:sz w:val="16"/>
                <w:szCs w:val="16"/>
                <w:bdr w:val="nil"/>
                <w:lang w:val="bg-BG"/>
              </w:rPr>
              <w:t>Разходи за управление</w:t>
            </w:r>
            <w:r>
              <w:rPr>
                <w:rFonts w:ascii="Times New Roman" w:eastAsia="Arial Unicode MS" w:hAnsi="Times New Roman" w:cs="Times New Roman"/>
                <w:sz w:val="16"/>
                <w:szCs w:val="16"/>
                <w:bdr w:val="nil"/>
                <w:lang w:val="bg-BG"/>
              </w:rPr>
              <w:t>.</w:t>
            </w:r>
          </w:p>
        </w:tc>
        <w:tc>
          <w:tcPr>
            <w:tcW w:w="1276" w:type="dxa"/>
          </w:tcPr>
          <w:p w14:paraId="08A770BC" w14:textId="0F60ED2A" w:rsidR="002B44A8" w:rsidRDefault="002C3BEE" w:rsidP="00353909">
            <w:pPr>
              <w:pStyle w:val="TableParagraph"/>
              <w:spacing w:before="24"/>
              <w:ind w:left="25" w:right="35"/>
              <w:rPr>
                <w:i/>
                <w:iCs/>
                <w:sz w:val="16"/>
                <w:szCs w:val="16"/>
              </w:rPr>
            </w:pPr>
            <w:r w:rsidRPr="002C3BEE">
              <w:rPr>
                <w:sz w:val="16"/>
                <w:szCs w:val="16"/>
              </w:rPr>
              <w:t xml:space="preserve">Максималният интензитет на </w:t>
            </w:r>
            <w:r w:rsidR="00B57306">
              <w:rPr>
                <w:sz w:val="16"/>
                <w:szCs w:val="16"/>
              </w:rPr>
              <w:t>БФП</w:t>
            </w:r>
            <w:r w:rsidRPr="002C3BEE">
              <w:rPr>
                <w:sz w:val="16"/>
                <w:szCs w:val="16"/>
              </w:rPr>
              <w:t xml:space="preserve"> за проекти в изпълнение на</w:t>
            </w:r>
            <w:r w:rsidR="00193BFB">
              <w:rPr>
                <w:sz w:val="16"/>
                <w:szCs w:val="16"/>
              </w:rPr>
              <w:t xml:space="preserve"> </w:t>
            </w:r>
            <w:r w:rsidRPr="002C3BEE">
              <w:rPr>
                <w:sz w:val="16"/>
                <w:szCs w:val="16"/>
              </w:rPr>
              <w:t>стратегията за ВОМР е съгласно разпоредбите на чл. 41 от Регламент (ЕС) 2021/1139 на</w:t>
            </w:r>
            <w:r w:rsidR="00193BFB">
              <w:rPr>
                <w:sz w:val="16"/>
                <w:szCs w:val="16"/>
              </w:rPr>
              <w:t xml:space="preserve"> </w:t>
            </w:r>
            <w:r w:rsidRPr="002C3BEE">
              <w:rPr>
                <w:sz w:val="16"/>
                <w:szCs w:val="16"/>
              </w:rPr>
              <w:t>Европейския парламент и на Съвета относно Европейския фонд за морско дело, рибарство и</w:t>
            </w:r>
            <w:r w:rsidR="00484812">
              <w:rPr>
                <w:sz w:val="16"/>
                <w:szCs w:val="16"/>
              </w:rPr>
              <w:t xml:space="preserve"> </w:t>
            </w:r>
            <w:r w:rsidRPr="002C3BEE">
              <w:rPr>
                <w:sz w:val="16"/>
                <w:szCs w:val="16"/>
              </w:rPr>
              <w:t>аквакултури.</w:t>
            </w:r>
            <w:r w:rsidR="00353909">
              <w:rPr>
                <w:sz w:val="16"/>
                <w:szCs w:val="16"/>
              </w:rPr>
              <w:t xml:space="preserve"> (</w:t>
            </w:r>
            <w:r w:rsidR="00353909" w:rsidRPr="00353909">
              <w:rPr>
                <w:i/>
                <w:iCs/>
                <w:sz w:val="16"/>
                <w:szCs w:val="16"/>
              </w:rPr>
              <w:t>Държавите членки прилагат максимален интензитет на помощта в размер на 50 % от общите допустими разходи за операцията</w:t>
            </w:r>
            <w:r w:rsidR="00301520">
              <w:rPr>
                <w:i/>
                <w:iCs/>
                <w:sz w:val="16"/>
                <w:szCs w:val="16"/>
                <w:lang w:val="en-US"/>
              </w:rPr>
              <w:t xml:space="preserve"> </w:t>
            </w:r>
            <w:r w:rsidR="00301520">
              <w:rPr>
                <w:i/>
                <w:iCs/>
                <w:sz w:val="16"/>
                <w:szCs w:val="16"/>
              </w:rPr>
              <w:t>– за микро, малки и средни предприятия и физически лица</w:t>
            </w:r>
            <w:r w:rsidR="00353909" w:rsidRPr="00353909">
              <w:rPr>
                <w:i/>
                <w:iCs/>
                <w:sz w:val="16"/>
                <w:szCs w:val="16"/>
              </w:rPr>
              <w:t>.</w:t>
            </w:r>
            <w:r w:rsidR="00301520">
              <w:rPr>
                <w:i/>
                <w:iCs/>
                <w:sz w:val="16"/>
                <w:szCs w:val="16"/>
              </w:rPr>
              <w:t xml:space="preserve"> За публични организации и сдружения с нестопанска цел в обществена полза – максималният интензитет на помощта е до 100%.</w:t>
            </w:r>
            <w:r w:rsidR="00353909" w:rsidRPr="00353909">
              <w:rPr>
                <w:i/>
                <w:iCs/>
                <w:sz w:val="16"/>
                <w:szCs w:val="16"/>
              </w:rPr>
              <w:t xml:space="preserve"> </w:t>
            </w:r>
          </w:p>
          <w:p w14:paraId="0FBFF3D9" w14:textId="5C5D76E7" w:rsidR="0020029C" w:rsidRDefault="00353909" w:rsidP="00353909">
            <w:pPr>
              <w:pStyle w:val="TableParagraph"/>
              <w:spacing w:before="24"/>
              <w:ind w:left="25" w:right="35"/>
              <w:rPr>
                <w:sz w:val="16"/>
                <w:szCs w:val="16"/>
              </w:rPr>
            </w:pPr>
            <w:r w:rsidRPr="00353909">
              <w:rPr>
                <w:i/>
                <w:iCs/>
                <w:sz w:val="16"/>
                <w:szCs w:val="16"/>
              </w:rPr>
              <w:t xml:space="preserve">В случай че </w:t>
            </w:r>
            <w:r w:rsidRPr="00353909">
              <w:rPr>
                <w:i/>
                <w:iCs/>
                <w:sz w:val="16"/>
                <w:szCs w:val="16"/>
              </w:rPr>
              <w:lastRenderedPageBreak/>
              <w:t>проектът попада в приложното поле на Приложение III</w:t>
            </w:r>
            <w:r w:rsidRPr="002B44A8">
              <w:rPr>
                <w:rStyle w:val="af5"/>
                <w:b/>
                <w:bCs/>
                <w:i/>
                <w:iCs/>
                <w:sz w:val="20"/>
                <w:szCs w:val="20"/>
              </w:rPr>
              <w:endnoteReference w:id="7"/>
            </w:r>
            <w:r w:rsidRPr="002B44A8">
              <w:rPr>
                <w:b/>
                <w:bCs/>
                <w:i/>
                <w:iCs/>
                <w:sz w:val="16"/>
                <w:szCs w:val="16"/>
              </w:rPr>
              <w:t xml:space="preserve"> </w:t>
            </w:r>
            <w:r w:rsidRPr="00353909">
              <w:rPr>
                <w:i/>
                <w:iCs/>
                <w:sz w:val="16"/>
                <w:szCs w:val="16"/>
              </w:rPr>
              <w:t>от Регламента, интензитет</w:t>
            </w:r>
            <w:r>
              <w:rPr>
                <w:i/>
                <w:iCs/>
                <w:sz w:val="16"/>
                <w:szCs w:val="16"/>
              </w:rPr>
              <w:t>ът</w:t>
            </w:r>
            <w:r w:rsidRPr="00353909">
              <w:rPr>
                <w:i/>
                <w:iCs/>
                <w:sz w:val="16"/>
                <w:szCs w:val="16"/>
              </w:rPr>
              <w:t xml:space="preserve"> се определя съгласно т. 2, 3 и 4 на чл. 41</w:t>
            </w:r>
            <w:r>
              <w:rPr>
                <w:sz w:val="16"/>
                <w:szCs w:val="16"/>
              </w:rPr>
              <w:t>)</w:t>
            </w:r>
          </w:p>
          <w:p w14:paraId="5CD2F5A4" w14:textId="507177D2" w:rsidR="00191DA2" w:rsidRPr="00FC19C7" w:rsidRDefault="00191DA2" w:rsidP="00191DA2">
            <w:pPr>
              <w:pStyle w:val="TableParagraph"/>
              <w:spacing w:before="24"/>
              <w:ind w:left="25" w:right="35"/>
              <w:rPr>
                <w:sz w:val="16"/>
                <w:szCs w:val="16"/>
              </w:rPr>
            </w:pPr>
          </w:p>
          <w:p w14:paraId="62059C7F" w14:textId="2CAAFA11" w:rsidR="00191DA2" w:rsidRPr="00FC19C7" w:rsidRDefault="00191DA2" w:rsidP="00191DA2">
            <w:pPr>
              <w:pStyle w:val="TableParagraph"/>
              <w:spacing w:before="24"/>
              <w:ind w:left="25" w:right="35"/>
              <w:rPr>
                <w:sz w:val="16"/>
                <w:szCs w:val="16"/>
              </w:rPr>
            </w:pPr>
          </w:p>
        </w:tc>
        <w:tc>
          <w:tcPr>
            <w:tcW w:w="744" w:type="dxa"/>
          </w:tcPr>
          <w:p w14:paraId="0C51A2A9" w14:textId="02D90EC5" w:rsidR="0020029C" w:rsidRPr="00FC19C7" w:rsidRDefault="00DE412A" w:rsidP="00FC19C7">
            <w:pPr>
              <w:pStyle w:val="TableParagraph"/>
              <w:spacing w:before="1"/>
              <w:ind w:left="23"/>
              <w:rPr>
                <w:sz w:val="16"/>
                <w:szCs w:val="16"/>
              </w:rPr>
            </w:pPr>
            <w:r>
              <w:rPr>
                <w:sz w:val="16"/>
                <w:szCs w:val="16"/>
              </w:rPr>
              <w:lastRenderedPageBreak/>
              <w:t>Трето</w:t>
            </w:r>
            <w:r w:rsidR="00673D9F">
              <w:rPr>
                <w:sz w:val="16"/>
                <w:szCs w:val="16"/>
              </w:rPr>
              <w:t xml:space="preserve"> – </w:t>
            </w:r>
            <w:r>
              <w:rPr>
                <w:sz w:val="16"/>
                <w:szCs w:val="16"/>
              </w:rPr>
              <w:t>Четвърто</w:t>
            </w:r>
            <w:r w:rsidR="000018AF">
              <w:rPr>
                <w:sz w:val="16"/>
                <w:szCs w:val="16"/>
              </w:rPr>
              <w:t xml:space="preserve"> </w:t>
            </w:r>
            <w:proofErr w:type="spellStart"/>
            <w:r w:rsidR="000018AF">
              <w:rPr>
                <w:sz w:val="16"/>
                <w:szCs w:val="16"/>
              </w:rPr>
              <w:t>тримесе</w:t>
            </w:r>
            <w:proofErr w:type="spellEnd"/>
            <w:r w:rsidR="008C16FF">
              <w:rPr>
                <w:sz w:val="16"/>
                <w:szCs w:val="16"/>
                <w:lang w:val="en-US"/>
              </w:rPr>
              <w:t>-</w:t>
            </w:r>
            <w:r w:rsidR="000018AF">
              <w:rPr>
                <w:sz w:val="16"/>
                <w:szCs w:val="16"/>
              </w:rPr>
              <w:t>чие на 2026 г.</w:t>
            </w:r>
          </w:p>
        </w:tc>
        <w:tc>
          <w:tcPr>
            <w:tcW w:w="886" w:type="dxa"/>
          </w:tcPr>
          <w:p w14:paraId="32D9DDCD" w14:textId="48442208" w:rsidR="0020029C" w:rsidRPr="00FC19C7" w:rsidRDefault="00193BFB" w:rsidP="00FC19C7">
            <w:pPr>
              <w:pStyle w:val="TableParagraph"/>
              <w:spacing w:before="24"/>
              <w:ind w:left="24" w:right="142"/>
              <w:rPr>
                <w:sz w:val="16"/>
                <w:szCs w:val="16"/>
              </w:rPr>
            </w:pPr>
            <w:r w:rsidRPr="00193BFB">
              <w:rPr>
                <w:sz w:val="16"/>
                <w:szCs w:val="16"/>
              </w:rPr>
              <w:t>90 дни от датата на обявяване на процедурата</w:t>
            </w:r>
          </w:p>
        </w:tc>
        <w:tc>
          <w:tcPr>
            <w:tcW w:w="532" w:type="dxa"/>
          </w:tcPr>
          <w:p w14:paraId="6B1EC1FC" w14:textId="39587479" w:rsidR="0020029C" w:rsidRPr="00FC19C7" w:rsidRDefault="000018AF" w:rsidP="00FC19C7">
            <w:pPr>
              <w:pStyle w:val="TableParagraph"/>
              <w:spacing w:before="24"/>
              <w:ind w:left="16"/>
              <w:rPr>
                <w:sz w:val="16"/>
                <w:szCs w:val="16"/>
              </w:rPr>
            </w:pPr>
            <w:r>
              <w:rPr>
                <w:sz w:val="16"/>
                <w:szCs w:val="16"/>
              </w:rPr>
              <w:t xml:space="preserve">Не </w:t>
            </w:r>
          </w:p>
        </w:tc>
        <w:tc>
          <w:tcPr>
            <w:tcW w:w="567" w:type="dxa"/>
          </w:tcPr>
          <w:p w14:paraId="1604C973" w14:textId="49A71EC6" w:rsidR="0020029C" w:rsidRPr="00FC19C7" w:rsidRDefault="000018AF" w:rsidP="00FC19C7">
            <w:pPr>
              <w:pStyle w:val="TableParagraph"/>
              <w:spacing w:before="24"/>
              <w:ind w:left="16"/>
              <w:rPr>
                <w:sz w:val="16"/>
                <w:szCs w:val="16"/>
              </w:rPr>
            </w:pPr>
            <w:r>
              <w:rPr>
                <w:sz w:val="16"/>
                <w:szCs w:val="16"/>
              </w:rPr>
              <w:t xml:space="preserve">Не </w:t>
            </w:r>
          </w:p>
        </w:tc>
        <w:tc>
          <w:tcPr>
            <w:tcW w:w="778" w:type="dxa"/>
          </w:tcPr>
          <w:p w14:paraId="50B0FFA4" w14:textId="0C4C44F6" w:rsidR="0020029C" w:rsidRPr="007E7EEB" w:rsidRDefault="007E7EEB" w:rsidP="00FC19C7">
            <w:pPr>
              <w:pStyle w:val="TableParagraph"/>
              <w:spacing w:before="24"/>
              <w:ind w:left="16"/>
              <w:rPr>
                <w:sz w:val="16"/>
                <w:szCs w:val="16"/>
              </w:rPr>
            </w:pPr>
            <w:r>
              <w:rPr>
                <w:sz w:val="16"/>
                <w:szCs w:val="16"/>
              </w:rPr>
              <w:t>Н. п.</w:t>
            </w:r>
          </w:p>
        </w:tc>
        <w:tc>
          <w:tcPr>
            <w:tcW w:w="814" w:type="dxa"/>
          </w:tcPr>
          <w:p w14:paraId="314C1FA1" w14:textId="287EF305" w:rsidR="0020029C" w:rsidRPr="00FC19C7" w:rsidRDefault="006805B7" w:rsidP="00FC19C7">
            <w:pPr>
              <w:pStyle w:val="TableParagraph"/>
              <w:spacing w:before="24"/>
              <w:ind w:left="14"/>
              <w:rPr>
                <w:sz w:val="16"/>
                <w:szCs w:val="16"/>
              </w:rPr>
            </w:pPr>
            <w:r>
              <w:rPr>
                <w:sz w:val="16"/>
                <w:szCs w:val="16"/>
              </w:rPr>
              <w:t>200 000 евро</w:t>
            </w:r>
          </w:p>
        </w:tc>
      </w:tr>
      <w:tr w:rsidR="002C3BEE" w:rsidRPr="00FC19C7" w14:paraId="4B1E8713" w14:textId="77777777" w:rsidTr="007E7EEB">
        <w:tc>
          <w:tcPr>
            <w:tcW w:w="358" w:type="dxa"/>
          </w:tcPr>
          <w:p w14:paraId="0C0E19F9" w14:textId="31A0ED70" w:rsidR="002C3BEE" w:rsidRDefault="002C3BEE" w:rsidP="002C3BEE">
            <w:pPr>
              <w:pStyle w:val="TableParagraph"/>
              <w:spacing w:before="27"/>
              <w:rPr>
                <w:b/>
                <w:spacing w:val="-10"/>
                <w:sz w:val="16"/>
                <w:szCs w:val="16"/>
              </w:rPr>
            </w:pPr>
            <w:r>
              <w:rPr>
                <w:b/>
                <w:spacing w:val="-10"/>
                <w:sz w:val="16"/>
                <w:szCs w:val="16"/>
              </w:rPr>
              <w:t>2</w:t>
            </w:r>
          </w:p>
        </w:tc>
        <w:tc>
          <w:tcPr>
            <w:tcW w:w="1203" w:type="dxa"/>
          </w:tcPr>
          <w:p w14:paraId="1407248D" w14:textId="77BFA7DB" w:rsidR="002C3BEE" w:rsidRPr="0020029C" w:rsidRDefault="002C3BEE" w:rsidP="002C3BEE">
            <w:pPr>
              <w:pStyle w:val="TableParagraph"/>
              <w:ind w:left="33"/>
              <w:rPr>
                <w:bCs/>
                <w:sz w:val="16"/>
                <w:szCs w:val="16"/>
                <w:bdr w:val="nil"/>
                <w:lang w:eastAsia="bg-BG"/>
              </w:rPr>
            </w:pPr>
            <w:r w:rsidRPr="007060A1">
              <w:rPr>
                <w:bCs/>
                <w:sz w:val="16"/>
                <w:szCs w:val="16"/>
                <w:bdr w:val="nil"/>
                <w:lang w:eastAsia="bg-BG"/>
              </w:rPr>
              <w:t>Дейност 2. Диверсификация на икономическите дейности и дейности за постигане на целите на Цифровия преход</w:t>
            </w:r>
          </w:p>
        </w:tc>
        <w:tc>
          <w:tcPr>
            <w:tcW w:w="1519" w:type="dxa"/>
          </w:tcPr>
          <w:p w14:paraId="357E56AF" w14:textId="49880808" w:rsidR="002C3BEE" w:rsidRPr="002C3BEE" w:rsidRDefault="002C3BEE" w:rsidP="002C3BEE">
            <w:pPr>
              <w:pStyle w:val="TableParagraph"/>
              <w:spacing w:before="1"/>
              <w:ind w:left="32" w:right="36"/>
              <w:rPr>
                <w:rFonts w:eastAsia="Arial Unicode MS"/>
                <w:sz w:val="16"/>
                <w:szCs w:val="16"/>
                <w:u w:color="000000"/>
                <w:bdr w:val="nil"/>
              </w:rPr>
            </w:pPr>
            <w:r>
              <w:rPr>
                <w:rFonts w:eastAsia="Arial Unicode MS"/>
                <w:sz w:val="16"/>
                <w:szCs w:val="16"/>
                <w:u w:color="000000"/>
                <w:bdr w:val="nil"/>
              </w:rPr>
              <w:t>Принос</w:t>
            </w:r>
            <w:r w:rsidRPr="002C3BEE">
              <w:rPr>
                <w:rFonts w:eastAsia="Arial Unicode MS"/>
                <w:sz w:val="16"/>
                <w:szCs w:val="16"/>
                <w:u w:color="000000"/>
                <w:bdr w:val="nil"/>
              </w:rPr>
              <w:t xml:space="preserve"> за постигане на:</w:t>
            </w:r>
          </w:p>
          <w:p w14:paraId="4AD03564" w14:textId="77777777" w:rsidR="002C3BEE" w:rsidRPr="00E659EB" w:rsidRDefault="002C3BEE" w:rsidP="002C3BEE">
            <w:pPr>
              <w:pStyle w:val="TableParagraph"/>
              <w:spacing w:before="1"/>
              <w:ind w:left="32" w:right="36"/>
              <w:rPr>
                <w:rFonts w:eastAsia="Arial Unicode MS"/>
                <w:b/>
                <w:bCs/>
                <w:sz w:val="16"/>
                <w:szCs w:val="16"/>
                <w:u w:color="000000"/>
                <w:bdr w:val="nil"/>
              </w:rPr>
            </w:pPr>
            <w:r w:rsidRPr="00E659EB">
              <w:rPr>
                <w:rFonts w:eastAsia="Arial Unicode MS"/>
                <w:b/>
                <w:bCs/>
                <w:sz w:val="16"/>
                <w:szCs w:val="16"/>
                <w:u w:color="000000"/>
                <w:bdr w:val="nil"/>
              </w:rPr>
              <w:t>Приоритет 1. Увеличаване на екологичната, социалната и икономическата устойчивост на</w:t>
            </w:r>
          </w:p>
          <w:p w14:paraId="309D118C" w14:textId="77777777" w:rsidR="002C3BEE" w:rsidRPr="00E659EB" w:rsidRDefault="002C3BEE" w:rsidP="002C3BEE">
            <w:pPr>
              <w:pStyle w:val="TableParagraph"/>
              <w:spacing w:before="1"/>
              <w:ind w:left="32" w:right="36"/>
              <w:rPr>
                <w:rFonts w:eastAsia="Arial Unicode MS"/>
                <w:b/>
                <w:bCs/>
                <w:sz w:val="16"/>
                <w:szCs w:val="16"/>
                <w:u w:color="000000"/>
                <w:bdr w:val="nil"/>
              </w:rPr>
            </w:pPr>
            <w:r w:rsidRPr="00E659EB">
              <w:rPr>
                <w:rFonts w:eastAsia="Arial Unicode MS"/>
                <w:b/>
                <w:bCs/>
                <w:sz w:val="16"/>
                <w:szCs w:val="16"/>
                <w:u w:color="000000"/>
                <w:bdr w:val="nil"/>
              </w:rPr>
              <w:t>територията на МИРГ Русе-Иваново-Борово чрез развитие и диверсификация на дейностите в</w:t>
            </w:r>
          </w:p>
          <w:p w14:paraId="48FE609E" w14:textId="77777777" w:rsidR="00E659EB" w:rsidRDefault="002C3BEE" w:rsidP="00E659EB">
            <w:pPr>
              <w:pStyle w:val="TableParagraph"/>
              <w:spacing w:before="1"/>
              <w:ind w:left="32" w:right="36"/>
              <w:rPr>
                <w:rFonts w:eastAsia="Arial Unicode MS"/>
                <w:sz w:val="16"/>
                <w:szCs w:val="16"/>
                <w:u w:color="000000"/>
                <w:bdr w:val="nil"/>
              </w:rPr>
            </w:pPr>
            <w:r w:rsidRPr="00E659EB">
              <w:rPr>
                <w:rFonts w:eastAsia="Arial Unicode MS"/>
                <w:b/>
                <w:bCs/>
                <w:sz w:val="16"/>
                <w:szCs w:val="16"/>
                <w:u w:color="000000"/>
                <w:bdr w:val="nil"/>
              </w:rPr>
              <w:t>секторите на синята икономика</w:t>
            </w:r>
            <w:r w:rsidRPr="002C3BEE">
              <w:rPr>
                <w:rFonts w:eastAsia="Arial Unicode MS"/>
                <w:sz w:val="16"/>
                <w:szCs w:val="16"/>
                <w:u w:color="000000"/>
                <w:bdr w:val="nil"/>
              </w:rPr>
              <w:t xml:space="preserve"> </w:t>
            </w:r>
            <w:r w:rsidR="00E659EB" w:rsidRPr="002B44A8">
              <w:rPr>
                <w:rFonts w:eastAsia="Arial Unicode MS"/>
                <w:sz w:val="16"/>
                <w:szCs w:val="16"/>
                <w:u w:color="000000"/>
                <w:bdr w:val="nil"/>
              </w:rPr>
              <w:t xml:space="preserve">както и към постигане на </w:t>
            </w:r>
          </w:p>
          <w:p w14:paraId="1A39776B" w14:textId="77777777" w:rsidR="00E659EB" w:rsidRDefault="002C3BEE" w:rsidP="002C3BEE">
            <w:pPr>
              <w:pStyle w:val="TableParagraph"/>
              <w:spacing w:before="1"/>
              <w:ind w:left="32" w:right="36"/>
              <w:rPr>
                <w:rFonts w:eastAsia="Arial Unicode MS"/>
                <w:b/>
                <w:bCs/>
                <w:i/>
                <w:iCs/>
                <w:sz w:val="16"/>
                <w:szCs w:val="16"/>
                <w:u w:color="000000"/>
                <w:bdr w:val="nil"/>
              </w:rPr>
            </w:pPr>
            <w:r w:rsidRPr="00E659EB">
              <w:rPr>
                <w:rFonts w:eastAsia="Arial Unicode MS"/>
                <w:b/>
                <w:bCs/>
                <w:i/>
                <w:iCs/>
                <w:sz w:val="16"/>
                <w:szCs w:val="16"/>
                <w:u w:color="000000"/>
                <w:bdr w:val="nil"/>
              </w:rPr>
              <w:t>Цел към приоритет 1</w:t>
            </w:r>
            <w:r w:rsidR="00E659EB">
              <w:rPr>
                <w:rFonts w:eastAsia="Arial Unicode MS"/>
                <w:b/>
                <w:bCs/>
                <w:i/>
                <w:iCs/>
                <w:sz w:val="16"/>
                <w:szCs w:val="16"/>
                <w:u w:color="000000"/>
                <w:bdr w:val="nil"/>
              </w:rPr>
              <w:t>.:</w:t>
            </w:r>
          </w:p>
          <w:p w14:paraId="4C3FEFDC" w14:textId="3A26754A" w:rsidR="002C3BEE" w:rsidRPr="002C3BEE" w:rsidRDefault="002C3BEE" w:rsidP="002C3BEE">
            <w:pPr>
              <w:pStyle w:val="TableParagraph"/>
              <w:spacing w:before="1"/>
              <w:ind w:left="32" w:right="36"/>
              <w:rPr>
                <w:rFonts w:eastAsia="Arial Unicode MS"/>
                <w:sz w:val="16"/>
                <w:szCs w:val="16"/>
                <w:u w:color="000000"/>
                <w:bdr w:val="nil"/>
              </w:rPr>
            </w:pPr>
            <w:r w:rsidRPr="002C3BEE">
              <w:rPr>
                <w:rFonts w:eastAsia="Arial Unicode MS"/>
                <w:sz w:val="16"/>
                <w:szCs w:val="16"/>
                <w:u w:color="000000"/>
                <w:bdr w:val="nil"/>
              </w:rPr>
              <w:t>Осъществяване на енергийно ефективни</w:t>
            </w:r>
            <w:r w:rsidR="00E659EB">
              <w:rPr>
                <w:rFonts w:eastAsia="Arial Unicode MS"/>
                <w:sz w:val="16"/>
                <w:szCs w:val="16"/>
                <w:u w:color="000000"/>
                <w:bdr w:val="nil"/>
              </w:rPr>
              <w:t xml:space="preserve"> </w:t>
            </w:r>
            <w:r w:rsidRPr="002C3BEE">
              <w:rPr>
                <w:rFonts w:eastAsia="Arial Unicode MS"/>
                <w:sz w:val="16"/>
                <w:szCs w:val="16"/>
                <w:u w:color="000000"/>
                <w:bdr w:val="nil"/>
              </w:rPr>
              <w:t>проекти за структурни инвестиции, иновации, развитие на човешки капитал, диверсификация на</w:t>
            </w:r>
            <w:r w:rsidR="00E659EB">
              <w:rPr>
                <w:rFonts w:eastAsia="Arial Unicode MS"/>
                <w:sz w:val="16"/>
                <w:szCs w:val="16"/>
                <w:u w:color="000000"/>
                <w:bdr w:val="nil"/>
              </w:rPr>
              <w:t xml:space="preserve"> </w:t>
            </w:r>
            <w:r w:rsidRPr="002C3BEE">
              <w:rPr>
                <w:rFonts w:eastAsia="Arial Unicode MS"/>
                <w:sz w:val="16"/>
                <w:szCs w:val="16"/>
                <w:u w:color="000000"/>
                <w:bdr w:val="nil"/>
              </w:rPr>
              <w:t xml:space="preserve">дейностите и доходите към устойчива синя </w:t>
            </w:r>
            <w:r w:rsidRPr="002C3BEE">
              <w:rPr>
                <w:rFonts w:eastAsia="Arial Unicode MS"/>
                <w:sz w:val="16"/>
                <w:szCs w:val="16"/>
                <w:u w:color="000000"/>
                <w:bdr w:val="nil"/>
              </w:rPr>
              <w:lastRenderedPageBreak/>
              <w:t xml:space="preserve">икономика, създаване на работни места, вкл. </w:t>
            </w:r>
            <w:r>
              <w:rPr>
                <w:rFonts w:eastAsia="Arial Unicode MS"/>
                <w:sz w:val="16"/>
                <w:szCs w:val="16"/>
                <w:u w:color="000000"/>
                <w:bdr w:val="nil"/>
              </w:rPr>
              <w:t>ч</w:t>
            </w:r>
            <w:r w:rsidRPr="002C3BEE">
              <w:rPr>
                <w:rFonts w:eastAsia="Arial Unicode MS"/>
                <w:sz w:val="16"/>
                <w:szCs w:val="16"/>
                <w:u w:color="000000"/>
                <w:bdr w:val="nil"/>
              </w:rPr>
              <w:t>рез</w:t>
            </w:r>
            <w:r>
              <w:rPr>
                <w:rFonts w:eastAsia="Arial Unicode MS"/>
                <w:sz w:val="16"/>
                <w:szCs w:val="16"/>
                <w:u w:color="000000"/>
                <w:bdr w:val="nil"/>
              </w:rPr>
              <w:t xml:space="preserve"> </w:t>
            </w:r>
            <w:r w:rsidRPr="002C3BEE">
              <w:rPr>
                <w:rFonts w:eastAsia="Arial Unicode MS"/>
                <w:sz w:val="16"/>
                <w:szCs w:val="16"/>
                <w:u w:color="000000"/>
                <w:bdr w:val="nil"/>
              </w:rPr>
              <w:t>туристически дейности, допринасящи за възстановяване и постигане на устойчивост на</w:t>
            </w:r>
            <w:r w:rsidR="00E659EB">
              <w:rPr>
                <w:rFonts w:eastAsia="Arial Unicode MS"/>
                <w:sz w:val="16"/>
                <w:szCs w:val="16"/>
                <w:u w:color="000000"/>
                <w:bdr w:val="nil"/>
              </w:rPr>
              <w:t xml:space="preserve"> </w:t>
            </w:r>
            <w:r w:rsidRPr="002C3BEE">
              <w:rPr>
                <w:rFonts w:eastAsia="Arial Unicode MS"/>
                <w:sz w:val="16"/>
                <w:szCs w:val="16"/>
                <w:u w:color="000000"/>
                <w:bdr w:val="nil"/>
              </w:rPr>
              <w:t>територията на МИРГ Русе-Иваново-Борово,</w:t>
            </w:r>
          </w:p>
          <w:p w14:paraId="386C7892" w14:textId="77777777" w:rsidR="002C3BEE" w:rsidRDefault="002C3BEE" w:rsidP="002C3BEE">
            <w:pPr>
              <w:pStyle w:val="TableParagraph"/>
              <w:spacing w:before="1"/>
              <w:ind w:left="32" w:right="36"/>
              <w:rPr>
                <w:rFonts w:eastAsia="Arial Unicode MS"/>
                <w:sz w:val="16"/>
                <w:szCs w:val="16"/>
                <w:u w:color="000000"/>
                <w:bdr w:val="nil"/>
              </w:rPr>
            </w:pPr>
          </w:p>
          <w:p w14:paraId="5D3B0353" w14:textId="729EB889" w:rsidR="00E659EB" w:rsidRDefault="00E659EB" w:rsidP="002C3BEE">
            <w:pPr>
              <w:pStyle w:val="TableParagraph"/>
              <w:spacing w:before="1"/>
              <w:ind w:left="32" w:right="36"/>
              <w:rPr>
                <w:rFonts w:eastAsia="Arial Unicode MS"/>
                <w:sz w:val="16"/>
                <w:szCs w:val="16"/>
                <w:u w:color="000000"/>
                <w:bdr w:val="nil"/>
              </w:rPr>
            </w:pPr>
            <w:r>
              <w:rPr>
                <w:rFonts w:eastAsia="Arial Unicode MS"/>
                <w:sz w:val="16"/>
                <w:szCs w:val="16"/>
                <w:u w:color="000000"/>
                <w:bdr w:val="nil"/>
              </w:rPr>
              <w:t>и</w:t>
            </w:r>
          </w:p>
          <w:p w14:paraId="4085A0AF" w14:textId="77777777" w:rsidR="00E659EB" w:rsidRDefault="00E659EB" w:rsidP="002C3BEE">
            <w:pPr>
              <w:pStyle w:val="TableParagraph"/>
              <w:spacing w:before="1"/>
              <w:ind w:left="32" w:right="36"/>
              <w:rPr>
                <w:rFonts w:eastAsia="Arial Unicode MS"/>
                <w:sz w:val="16"/>
                <w:szCs w:val="16"/>
                <w:u w:color="000000"/>
                <w:bdr w:val="nil"/>
              </w:rPr>
            </w:pPr>
          </w:p>
          <w:p w14:paraId="6145EECA" w14:textId="77777777" w:rsidR="00E659EB" w:rsidRDefault="002C3BEE" w:rsidP="002C3BEE">
            <w:pPr>
              <w:pStyle w:val="TableParagraph"/>
              <w:spacing w:before="1"/>
              <w:ind w:left="32" w:right="36"/>
              <w:rPr>
                <w:rFonts w:eastAsia="Arial Unicode MS"/>
                <w:sz w:val="16"/>
                <w:szCs w:val="16"/>
                <w:u w:color="000000"/>
                <w:bdr w:val="nil"/>
              </w:rPr>
            </w:pPr>
            <w:r w:rsidRPr="00E659EB">
              <w:rPr>
                <w:rFonts w:eastAsia="Arial Unicode MS"/>
                <w:b/>
                <w:bCs/>
                <w:sz w:val="16"/>
                <w:szCs w:val="16"/>
                <w:u w:color="000000"/>
                <w:bdr w:val="nil"/>
              </w:rPr>
              <w:t>Приоритет 3. Принос към осъществяване на Цифров преход на територията</w:t>
            </w:r>
            <w:r w:rsidRPr="002C3BEE">
              <w:rPr>
                <w:rFonts w:eastAsia="Arial Unicode MS"/>
                <w:sz w:val="16"/>
                <w:szCs w:val="16"/>
                <w:u w:color="000000"/>
                <w:bdr w:val="nil"/>
              </w:rPr>
              <w:t xml:space="preserve">, </w:t>
            </w:r>
          </w:p>
          <w:p w14:paraId="0712C7BC" w14:textId="77777777" w:rsidR="00E659EB" w:rsidRDefault="00E659EB" w:rsidP="00E659EB">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t xml:space="preserve">както и към постигане на </w:t>
            </w:r>
          </w:p>
          <w:p w14:paraId="4BE1AFB3" w14:textId="1E7CC7D8" w:rsidR="002C3BEE" w:rsidRPr="00E659EB" w:rsidRDefault="002C3BEE" w:rsidP="002C3BEE">
            <w:pPr>
              <w:pStyle w:val="TableParagraph"/>
              <w:spacing w:before="1"/>
              <w:ind w:left="32" w:right="36"/>
              <w:rPr>
                <w:rFonts w:eastAsia="Arial Unicode MS"/>
                <w:b/>
                <w:bCs/>
                <w:i/>
                <w:iCs/>
                <w:sz w:val="16"/>
                <w:szCs w:val="16"/>
                <w:u w:color="000000"/>
                <w:bdr w:val="nil"/>
              </w:rPr>
            </w:pPr>
            <w:r w:rsidRPr="00E659EB">
              <w:rPr>
                <w:rFonts w:eastAsia="Arial Unicode MS"/>
                <w:b/>
                <w:bCs/>
                <w:i/>
                <w:iCs/>
                <w:sz w:val="16"/>
                <w:szCs w:val="16"/>
                <w:u w:color="000000"/>
                <w:bdr w:val="nil"/>
              </w:rPr>
              <w:t>Цел към</w:t>
            </w:r>
          </w:p>
          <w:p w14:paraId="66711AC5" w14:textId="05DCC778" w:rsidR="002C3BEE" w:rsidRPr="002C3BEE" w:rsidRDefault="002C3BEE" w:rsidP="002C3BEE">
            <w:pPr>
              <w:pStyle w:val="TableParagraph"/>
              <w:spacing w:before="1"/>
              <w:ind w:left="32" w:right="36"/>
              <w:rPr>
                <w:rFonts w:eastAsia="Arial Unicode MS"/>
                <w:sz w:val="16"/>
                <w:szCs w:val="16"/>
                <w:u w:color="000000"/>
                <w:bdr w:val="nil"/>
              </w:rPr>
            </w:pPr>
            <w:r w:rsidRPr="00E659EB">
              <w:rPr>
                <w:rFonts w:eastAsia="Arial Unicode MS"/>
                <w:b/>
                <w:bCs/>
                <w:i/>
                <w:iCs/>
                <w:sz w:val="16"/>
                <w:szCs w:val="16"/>
                <w:u w:color="000000"/>
                <w:bdr w:val="nil"/>
              </w:rPr>
              <w:t>приоритет 3.</w:t>
            </w:r>
            <w:r w:rsidR="00E659EB">
              <w:rPr>
                <w:rFonts w:eastAsia="Arial Unicode MS"/>
                <w:b/>
                <w:bCs/>
                <w:sz w:val="16"/>
                <w:szCs w:val="16"/>
                <w:u w:color="000000"/>
                <w:bdr w:val="nil"/>
              </w:rPr>
              <w:t>:</w:t>
            </w:r>
            <w:r w:rsidRPr="002C3BEE">
              <w:rPr>
                <w:rFonts w:eastAsia="Arial Unicode MS"/>
                <w:sz w:val="16"/>
                <w:szCs w:val="16"/>
                <w:u w:color="000000"/>
                <w:bdr w:val="nil"/>
              </w:rPr>
              <w:t xml:space="preserve"> Реализиране на пилотни проекти за иновации, трансфер на иновации и прилагането</w:t>
            </w:r>
            <w:r w:rsidR="00E659EB">
              <w:rPr>
                <w:rFonts w:eastAsia="Arial Unicode MS"/>
                <w:sz w:val="16"/>
                <w:szCs w:val="16"/>
                <w:u w:color="000000"/>
                <w:bdr w:val="nil"/>
              </w:rPr>
              <w:t xml:space="preserve"> </w:t>
            </w:r>
            <w:r w:rsidRPr="002C3BEE">
              <w:rPr>
                <w:rFonts w:eastAsia="Arial Unicode MS"/>
                <w:sz w:val="16"/>
                <w:szCs w:val="16"/>
                <w:u w:color="000000"/>
                <w:bdr w:val="nil"/>
              </w:rPr>
              <w:t>им в бизнеса, вкл. иновации по веригата на доставки, развитие и прилагане на дигитални умения,</w:t>
            </w:r>
            <w:r w:rsidR="00E659EB">
              <w:rPr>
                <w:rFonts w:eastAsia="Arial Unicode MS"/>
                <w:sz w:val="16"/>
                <w:szCs w:val="16"/>
                <w:u w:color="000000"/>
                <w:bdr w:val="nil"/>
              </w:rPr>
              <w:t xml:space="preserve"> </w:t>
            </w:r>
            <w:r w:rsidRPr="002C3BEE">
              <w:rPr>
                <w:rFonts w:eastAsia="Arial Unicode MS"/>
                <w:sz w:val="16"/>
                <w:szCs w:val="16"/>
                <w:u w:color="000000"/>
                <w:bdr w:val="nil"/>
              </w:rPr>
              <w:t>подобряване на веригата за доставки на продукти от рибарство и аквакултури, проследимостта на</w:t>
            </w:r>
            <w:r w:rsidR="00E659EB">
              <w:rPr>
                <w:rFonts w:eastAsia="Arial Unicode MS"/>
                <w:sz w:val="16"/>
                <w:szCs w:val="16"/>
                <w:u w:color="000000"/>
                <w:bdr w:val="nil"/>
              </w:rPr>
              <w:t xml:space="preserve"> </w:t>
            </w:r>
            <w:r w:rsidRPr="002C3BEE">
              <w:rPr>
                <w:rFonts w:eastAsia="Arial Unicode MS"/>
                <w:sz w:val="16"/>
                <w:szCs w:val="16"/>
                <w:u w:color="000000"/>
                <w:bdr w:val="nil"/>
              </w:rPr>
              <w:t>продуктите, насочени към целите на Цифровия преход</w:t>
            </w:r>
          </w:p>
          <w:p w14:paraId="0B046AF2" w14:textId="77777777" w:rsidR="00E659EB" w:rsidRDefault="00E659EB" w:rsidP="002C3BEE">
            <w:pPr>
              <w:pStyle w:val="TableParagraph"/>
              <w:spacing w:before="1"/>
              <w:ind w:left="32" w:right="36"/>
              <w:rPr>
                <w:rFonts w:eastAsia="Arial Unicode MS"/>
                <w:sz w:val="16"/>
                <w:szCs w:val="16"/>
                <w:u w:color="000000"/>
                <w:bdr w:val="nil"/>
              </w:rPr>
            </w:pPr>
          </w:p>
          <w:p w14:paraId="1C1CD9F3" w14:textId="77C2E627" w:rsidR="002C3BEE" w:rsidRDefault="002C3BEE" w:rsidP="002C3BEE">
            <w:pPr>
              <w:pStyle w:val="TableParagraph"/>
              <w:spacing w:before="1"/>
              <w:ind w:left="32" w:right="36"/>
              <w:rPr>
                <w:rFonts w:eastAsia="Arial Unicode MS"/>
                <w:sz w:val="16"/>
                <w:szCs w:val="16"/>
                <w:u w:color="000000"/>
                <w:bdr w:val="nil"/>
              </w:rPr>
            </w:pPr>
            <w:r w:rsidRPr="002C3BEE">
              <w:rPr>
                <w:rFonts w:eastAsia="Arial Unicode MS"/>
                <w:sz w:val="16"/>
                <w:szCs w:val="16"/>
                <w:u w:color="000000"/>
                <w:bdr w:val="nil"/>
              </w:rPr>
              <w:t>и</w:t>
            </w:r>
          </w:p>
          <w:p w14:paraId="08557179" w14:textId="77777777" w:rsidR="002C3BEE" w:rsidRPr="002C3BEE" w:rsidRDefault="002C3BEE" w:rsidP="002C3BEE">
            <w:pPr>
              <w:pStyle w:val="TableParagraph"/>
              <w:spacing w:before="1"/>
              <w:ind w:left="32" w:right="36"/>
              <w:rPr>
                <w:rFonts w:eastAsia="Arial Unicode MS"/>
                <w:sz w:val="16"/>
                <w:szCs w:val="16"/>
                <w:u w:color="000000"/>
                <w:bdr w:val="nil"/>
              </w:rPr>
            </w:pPr>
          </w:p>
          <w:p w14:paraId="19E205B6" w14:textId="77777777" w:rsidR="002C3BEE" w:rsidRPr="00E659EB" w:rsidRDefault="002C3BEE" w:rsidP="002C3BEE">
            <w:pPr>
              <w:pStyle w:val="TableParagraph"/>
              <w:spacing w:before="1"/>
              <w:ind w:left="32" w:right="36"/>
              <w:rPr>
                <w:rFonts w:eastAsia="Arial Unicode MS"/>
                <w:b/>
                <w:bCs/>
                <w:sz w:val="16"/>
                <w:szCs w:val="16"/>
                <w:u w:color="000000"/>
                <w:bdr w:val="nil"/>
              </w:rPr>
            </w:pPr>
            <w:r w:rsidRPr="00E659EB">
              <w:rPr>
                <w:rFonts w:eastAsia="Arial Unicode MS"/>
                <w:b/>
                <w:bCs/>
                <w:sz w:val="16"/>
                <w:szCs w:val="16"/>
                <w:u w:color="000000"/>
                <w:bdr w:val="nil"/>
              </w:rPr>
              <w:t>Приоритет 4. Оползотворяване на потенциала на общностите, занимаващи се с рибарство и</w:t>
            </w:r>
          </w:p>
          <w:p w14:paraId="3E854BCB" w14:textId="77777777" w:rsidR="00E659EB" w:rsidRDefault="002C3BEE" w:rsidP="002C3BEE">
            <w:pPr>
              <w:pStyle w:val="TableParagraph"/>
              <w:spacing w:before="1"/>
              <w:ind w:left="32" w:right="36"/>
              <w:rPr>
                <w:rFonts w:eastAsia="Arial Unicode MS"/>
                <w:sz w:val="16"/>
                <w:szCs w:val="16"/>
                <w:u w:color="000000"/>
                <w:bdr w:val="nil"/>
              </w:rPr>
            </w:pPr>
            <w:r w:rsidRPr="00E659EB">
              <w:rPr>
                <w:rFonts w:eastAsia="Arial Unicode MS"/>
                <w:b/>
                <w:bCs/>
                <w:sz w:val="16"/>
                <w:szCs w:val="16"/>
                <w:u w:color="000000"/>
                <w:bdr w:val="nil"/>
              </w:rPr>
              <w:t>производство на аквакултури</w:t>
            </w:r>
            <w:r w:rsidRPr="002C3BEE">
              <w:rPr>
                <w:rFonts w:eastAsia="Arial Unicode MS"/>
                <w:sz w:val="16"/>
                <w:szCs w:val="16"/>
                <w:u w:color="000000"/>
                <w:bdr w:val="nil"/>
              </w:rPr>
              <w:t xml:space="preserve"> </w:t>
            </w:r>
          </w:p>
          <w:p w14:paraId="6BBE7702" w14:textId="77777777" w:rsidR="00E659EB" w:rsidRDefault="00E659EB" w:rsidP="00E659EB">
            <w:pPr>
              <w:pStyle w:val="TableParagraph"/>
              <w:spacing w:before="1"/>
              <w:ind w:left="32" w:right="36"/>
              <w:rPr>
                <w:rFonts w:eastAsia="Arial Unicode MS"/>
                <w:sz w:val="16"/>
                <w:szCs w:val="16"/>
                <w:u w:color="000000"/>
                <w:bdr w:val="nil"/>
              </w:rPr>
            </w:pPr>
            <w:r w:rsidRPr="002B44A8">
              <w:rPr>
                <w:rFonts w:eastAsia="Arial Unicode MS"/>
                <w:sz w:val="16"/>
                <w:szCs w:val="16"/>
                <w:u w:color="000000"/>
                <w:bdr w:val="nil"/>
              </w:rPr>
              <w:lastRenderedPageBreak/>
              <w:t xml:space="preserve">както и към постигане на </w:t>
            </w:r>
          </w:p>
          <w:p w14:paraId="3F8C703F" w14:textId="77777777" w:rsidR="00E659EB" w:rsidRDefault="002C3BEE" w:rsidP="002C3BEE">
            <w:pPr>
              <w:pStyle w:val="TableParagraph"/>
              <w:spacing w:before="1"/>
              <w:ind w:left="32" w:right="36"/>
              <w:rPr>
                <w:rFonts w:eastAsia="Arial Unicode MS"/>
                <w:b/>
                <w:bCs/>
                <w:i/>
                <w:iCs/>
                <w:sz w:val="16"/>
                <w:szCs w:val="16"/>
                <w:u w:color="000000"/>
                <w:bdr w:val="nil"/>
              </w:rPr>
            </w:pPr>
            <w:r w:rsidRPr="00E659EB">
              <w:rPr>
                <w:rFonts w:eastAsia="Arial Unicode MS"/>
                <w:b/>
                <w:bCs/>
                <w:i/>
                <w:iCs/>
                <w:sz w:val="16"/>
                <w:szCs w:val="16"/>
                <w:u w:color="000000"/>
                <w:bdr w:val="nil"/>
              </w:rPr>
              <w:t>Цел към приоритет 4.</w:t>
            </w:r>
            <w:r w:rsidR="00E659EB">
              <w:rPr>
                <w:rFonts w:eastAsia="Arial Unicode MS"/>
                <w:b/>
                <w:bCs/>
                <w:i/>
                <w:iCs/>
                <w:sz w:val="16"/>
                <w:szCs w:val="16"/>
                <w:u w:color="000000"/>
                <w:bdr w:val="nil"/>
              </w:rPr>
              <w:t>:</w:t>
            </w:r>
          </w:p>
          <w:p w14:paraId="7111E673" w14:textId="0101AC63" w:rsidR="002C3BEE" w:rsidRDefault="002C3BEE" w:rsidP="00E659EB">
            <w:pPr>
              <w:pStyle w:val="TableParagraph"/>
              <w:spacing w:before="1"/>
              <w:ind w:right="36"/>
              <w:rPr>
                <w:rFonts w:eastAsia="Arial Unicode MS"/>
                <w:sz w:val="16"/>
                <w:szCs w:val="16"/>
                <w:u w:color="000000"/>
                <w:bdr w:val="nil"/>
              </w:rPr>
            </w:pPr>
            <w:r w:rsidRPr="002C3BEE">
              <w:rPr>
                <w:rFonts w:eastAsia="Arial Unicode MS"/>
                <w:sz w:val="16"/>
                <w:szCs w:val="16"/>
                <w:u w:color="000000"/>
                <w:bdr w:val="nil"/>
              </w:rPr>
              <w:t>Развитие на общностите, занимаващи се</w:t>
            </w:r>
            <w:r w:rsidR="00E659EB">
              <w:rPr>
                <w:rFonts w:eastAsia="Arial Unicode MS"/>
                <w:sz w:val="16"/>
                <w:szCs w:val="16"/>
                <w:u w:color="000000"/>
                <w:bdr w:val="nil"/>
              </w:rPr>
              <w:t xml:space="preserve"> </w:t>
            </w:r>
            <w:r w:rsidRPr="002C3BEE">
              <w:rPr>
                <w:rFonts w:eastAsia="Arial Unicode MS"/>
                <w:sz w:val="16"/>
                <w:szCs w:val="16"/>
                <w:u w:color="000000"/>
                <w:bdr w:val="nil"/>
              </w:rPr>
              <w:t>с рибарство и производство на аквакултури, осигуряване на здравословни и безопасни условия на</w:t>
            </w:r>
            <w:r w:rsidR="00E659EB">
              <w:rPr>
                <w:rFonts w:eastAsia="Arial Unicode MS"/>
                <w:sz w:val="16"/>
                <w:szCs w:val="16"/>
                <w:u w:color="000000"/>
                <w:bdr w:val="nil"/>
              </w:rPr>
              <w:t xml:space="preserve"> </w:t>
            </w:r>
            <w:r w:rsidRPr="002C3BEE">
              <w:rPr>
                <w:rFonts w:eastAsia="Arial Unicode MS"/>
                <w:sz w:val="16"/>
                <w:szCs w:val="16"/>
                <w:u w:color="000000"/>
                <w:bdr w:val="nil"/>
              </w:rPr>
              <w:t>труд за заетите в сектора, използване на възможностите, предлагани от устойчивата синя</w:t>
            </w:r>
            <w:r w:rsidR="00E659EB">
              <w:rPr>
                <w:rFonts w:eastAsia="Arial Unicode MS"/>
                <w:sz w:val="16"/>
                <w:szCs w:val="16"/>
                <w:u w:color="000000"/>
                <w:bdr w:val="nil"/>
              </w:rPr>
              <w:t xml:space="preserve"> </w:t>
            </w:r>
            <w:r w:rsidRPr="002C3BEE">
              <w:rPr>
                <w:rFonts w:eastAsia="Arial Unicode MS"/>
                <w:sz w:val="16"/>
                <w:szCs w:val="16"/>
                <w:u w:color="000000"/>
                <w:bdr w:val="nil"/>
              </w:rPr>
              <w:t>икономика за разкриване на работни места, вкл. за представители на уязвими групи, както и</w:t>
            </w:r>
            <w:r w:rsidR="00E659EB">
              <w:rPr>
                <w:rFonts w:eastAsia="Arial Unicode MS"/>
                <w:sz w:val="16"/>
                <w:szCs w:val="16"/>
                <w:u w:color="000000"/>
                <w:bdr w:val="nil"/>
              </w:rPr>
              <w:t xml:space="preserve"> </w:t>
            </w:r>
            <w:r w:rsidRPr="002C3BEE">
              <w:rPr>
                <w:rFonts w:eastAsia="Arial Unicode MS"/>
                <w:sz w:val="16"/>
                <w:szCs w:val="16"/>
                <w:u w:color="000000"/>
                <w:bdr w:val="nil"/>
              </w:rPr>
              <w:t>развитие на потенциала на рибарите при стартиране на нови видове дейности,</w:t>
            </w:r>
            <w:r w:rsidR="00E659EB">
              <w:rPr>
                <w:rFonts w:eastAsia="Arial Unicode MS"/>
                <w:sz w:val="16"/>
                <w:szCs w:val="16"/>
                <w:u w:color="000000"/>
                <w:bdr w:val="nil"/>
              </w:rPr>
              <w:t xml:space="preserve"> </w:t>
            </w:r>
            <w:r w:rsidRPr="002C3BEE">
              <w:rPr>
                <w:rFonts w:eastAsia="Arial Unicode MS"/>
                <w:sz w:val="16"/>
                <w:szCs w:val="16"/>
                <w:u w:color="000000"/>
                <w:bdr w:val="nil"/>
              </w:rPr>
              <w:t>несвързани с</w:t>
            </w:r>
            <w:r w:rsidR="00E659EB">
              <w:rPr>
                <w:rFonts w:eastAsia="Arial Unicode MS"/>
                <w:sz w:val="16"/>
                <w:szCs w:val="16"/>
                <w:u w:color="000000"/>
                <w:bdr w:val="nil"/>
              </w:rPr>
              <w:t xml:space="preserve"> </w:t>
            </w:r>
            <w:r w:rsidRPr="002C3BEE">
              <w:rPr>
                <w:rFonts w:eastAsia="Arial Unicode MS"/>
                <w:sz w:val="16"/>
                <w:szCs w:val="16"/>
                <w:u w:color="000000"/>
                <w:bdr w:val="nil"/>
              </w:rPr>
              <w:t>рибарството или в допълнение към него</w:t>
            </w:r>
          </w:p>
        </w:tc>
        <w:tc>
          <w:tcPr>
            <w:tcW w:w="745" w:type="dxa"/>
          </w:tcPr>
          <w:p w14:paraId="1618920F" w14:textId="368CB4B0" w:rsidR="00C742B4" w:rsidRDefault="00B17126" w:rsidP="002C3BEE">
            <w:pPr>
              <w:pStyle w:val="TableParagraph"/>
              <w:spacing w:before="1"/>
              <w:ind w:left="1" w:right="3"/>
              <w:rPr>
                <w:sz w:val="16"/>
                <w:szCs w:val="16"/>
              </w:rPr>
            </w:pPr>
            <w:r w:rsidRPr="00B17126">
              <w:rPr>
                <w:sz w:val="16"/>
                <w:szCs w:val="16"/>
              </w:rPr>
              <w:lastRenderedPageBreak/>
              <w:t>12</w:t>
            </w:r>
            <w:r w:rsidR="00711132">
              <w:rPr>
                <w:sz w:val="16"/>
                <w:szCs w:val="16"/>
              </w:rPr>
              <w:t>7 822,97</w:t>
            </w:r>
            <w:r>
              <w:rPr>
                <w:sz w:val="16"/>
                <w:szCs w:val="16"/>
              </w:rPr>
              <w:t xml:space="preserve"> </w:t>
            </w:r>
            <w:r w:rsidR="002C3BEE">
              <w:rPr>
                <w:sz w:val="16"/>
                <w:szCs w:val="16"/>
              </w:rPr>
              <w:t>евро</w:t>
            </w:r>
          </w:p>
          <w:p w14:paraId="56C2B094" w14:textId="787E319F" w:rsidR="002C3BEE" w:rsidRDefault="00C742B4" w:rsidP="002C3BEE">
            <w:pPr>
              <w:pStyle w:val="TableParagraph"/>
              <w:spacing w:before="1"/>
              <w:ind w:left="1" w:right="3"/>
              <w:rPr>
                <w:sz w:val="16"/>
                <w:szCs w:val="16"/>
              </w:rPr>
            </w:pPr>
            <w:r>
              <w:rPr>
                <w:sz w:val="16"/>
                <w:szCs w:val="16"/>
              </w:rPr>
              <w:t>(250</w:t>
            </w:r>
            <w:r w:rsidR="00EB473C">
              <w:rPr>
                <w:sz w:val="16"/>
                <w:szCs w:val="16"/>
              </w:rPr>
              <w:t> </w:t>
            </w:r>
            <w:r w:rsidR="00711132">
              <w:rPr>
                <w:sz w:val="16"/>
                <w:szCs w:val="16"/>
              </w:rPr>
              <w:t>000</w:t>
            </w:r>
            <w:r>
              <w:rPr>
                <w:sz w:val="16"/>
                <w:szCs w:val="16"/>
              </w:rPr>
              <w:t xml:space="preserve"> лева)</w:t>
            </w:r>
          </w:p>
        </w:tc>
        <w:tc>
          <w:tcPr>
            <w:tcW w:w="2126" w:type="dxa"/>
          </w:tcPr>
          <w:p w14:paraId="010E9F92" w14:textId="77777777"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Община Русе, Община Иваново, Община Борово,</w:t>
            </w:r>
          </w:p>
          <w:p w14:paraId="290C5186" w14:textId="7D554BE9"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Микро, малки и средни предприятия, които са юридически лица или еднолични търговци,</w:t>
            </w:r>
          </w:p>
          <w:p w14:paraId="58A03EF9" w14:textId="77777777"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регистрирани съгласно Търговския закон или Закона за кооперациите и имат седалище на</w:t>
            </w:r>
          </w:p>
          <w:p w14:paraId="58460724" w14:textId="77777777" w:rsid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 xml:space="preserve">територията на МИРГ Русе-Иваново-Борово, </w:t>
            </w:r>
          </w:p>
          <w:p w14:paraId="169CABC4" w14:textId="6DAB1B5F"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Юридически лица с нестопанска цел (ЮЛНЦ),</w:t>
            </w:r>
          </w:p>
          <w:p w14:paraId="13763D25" w14:textId="118CE532"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Рибари и рибарски обединения/ сдружения, регистрирани по реда на Закона за</w:t>
            </w:r>
          </w:p>
          <w:p w14:paraId="3A147E19" w14:textId="77777777"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юридическите лица с нестопанска цел.</w:t>
            </w:r>
          </w:p>
          <w:p w14:paraId="4CDFCEFF" w14:textId="77777777" w:rsid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p>
          <w:p w14:paraId="3F364DC3" w14:textId="6D7F0393"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Кандидатите следва да има</w:t>
            </w:r>
            <w:r w:rsidR="00DA1DB3">
              <w:rPr>
                <w:rFonts w:ascii="Times New Roman" w:eastAsia="Times New Roman" w:hAnsi="Times New Roman" w:cs="Times New Roman"/>
                <w:sz w:val="16"/>
                <w:szCs w:val="16"/>
                <w:bdr w:val="nil"/>
                <w:lang w:val="bg-BG" w:eastAsia="bg-BG"/>
              </w:rPr>
              <w:t>т</w:t>
            </w:r>
            <w:r w:rsidRPr="002C3BEE">
              <w:rPr>
                <w:rFonts w:ascii="Times New Roman" w:eastAsia="Times New Roman" w:hAnsi="Times New Roman" w:cs="Times New Roman"/>
                <w:sz w:val="16"/>
                <w:szCs w:val="16"/>
                <w:bdr w:val="nil"/>
                <w:lang w:val="bg-BG" w:eastAsia="bg-BG"/>
              </w:rPr>
              <w:t xml:space="preserve"> постоянен адрес за физическите лица, и седалище и адрес на</w:t>
            </w:r>
          </w:p>
          <w:p w14:paraId="21521306" w14:textId="77777777" w:rsidR="002C3BEE" w:rsidRPr="002C3BEE"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 xml:space="preserve">управление за еднолични търговци, юридическите лица </w:t>
            </w:r>
            <w:r w:rsidRPr="002C3BEE">
              <w:rPr>
                <w:rFonts w:ascii="Times New Roman" w:eastAsia="Times New Roman" w:hAnsi="Times New Roman" w:cs="Times New Roman"/>
                <w:sz w:val="16"/>
                <w:szCs w:val="16"/>
                <w:bdr w:val="nil"/>
                <w:lang w:val="bg-BG" w:eastAsia="bg-BG"/>
              </w:rPr>
              <w:lastRenderedPageBreak/>
              <w:t>и НПО, на територията на действие</w:t>
            </w:r>
          </w:p>
          <w:p w14:paraId="05FCFFB3" w14:textId="64B09735" w:rsidR="002C3BEE" w:rsidRPr="006805B7" w:rsidRDefault="002C3BEE" w:rsidP="002C3BEE">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2C3BEE">
              <w:rPr>
                <w:rFonts w:ascii="Times New Roman" w:eastAsia="Times New Roman" w:hAnsi="Times New Roman" w:cs="Times New Roman"/>
                <w:sz w:val="16"/>
                <w:szCs w:val="16"/>
                <w:bdr w:val="nil"/>
                <w:lang w:val="bg-BG" w:eastAsia="bg-BG"/>
              </w:rPr>
              <w:t>на МИРГ Русе-Иваново-Борово.</w:t>
            </w:r>
          </w:p>
        </w:tc>
        <w:tc>
          <w:tcPr>
            <w:tcW w:w="2162" w:type="dxa"/>
          </w:tcPr>
          <w:p w14:paraId="1112AFB7" w14:textId="49EC213C"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lastRenderedPageBreak/>
              <w:t>1. Инвестиции в инфраструктура, оборудване и услуги за развитие и въвеждане на иновации и</w:t>
            </w:r>
          </w:p>
          <w:p w14:paraId="14EBA9AB" w14:textId="06A85C4B" w:rsidR="002C3BEE" w:rsidRPr="0077159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color w:val="EE0000"/>
                <w:sz w:val="16"/>
                <w:szCs w:val="16"/>
                <w:bdr w:val="nil"/>
                <w:lang w:val="bg-BG"/>
              </w:rPr>
            </w:pPr>
            <w:r w:rsidRPr="002C3BEE">
              <w:rPr>
                <w:rFonts w:ascii="Times New Roman" w:eastAsia="Arial Unicode MS" w:hAnsi="Times New Roman" w:cs="Times New Roman"/>
                <w:sz w:val="16"/>
                <w:szCs w:val="16"/>
                <w:bdr w:val="nil"/>
                <w:lang w:val="bg-BG"/>
              </w:rPr>
              <w:t>изпълнение на пилотни проекти;</w:t>
            </w:r>
          </w:p>
          <w:p w14:paraId="2FD8C2B7" w14:textId="1839C438"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2. Инвестиции в инфраструктура, оборудване и услуги за развитие и прилагане на дигитални</w:t>
            </w:r>
          </w:p>
          <w:p w14:paraId="29B2A5CC" w14:textId="77777777"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умения;</w:t>
            </w:r>
          </w:p>
          <w:p w14:paraId="458F493E" w14:textId="7AAA84D2"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3. Инвестиции в инфраструктура, оборудване и услуги за диверсификация на дейностите в или</w:t>
            </w:r>
          </w:p>
          <w:p w14:paraId="24F9A9F7" w14:textId="77777777"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извън рибарството, подпомагащи създаването на работни места в рибарството и/или</w:t>
            </w:r>
          </w:p>
          <w:p w14:paraId="18FA256D" w14:textId="77777777"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 xml:space="preserve">производството на аквакултури (напр. туристически дейности, вкл. </w:t>
            </w:r>
            <w:proofErr w:type="spellStart"/>
            <w:r w:rsidRPr="002C3BEE">
              <w:rPr>
                <w:rFonts w:ascii="Times New Roman" w:eastAsia="Arial Unicode MS" w:hAnsi="Times New Roman" w:cs="Times New Roman"/>
                <w:sz w:val="16"/>
                <w:szCs w:val="16"/>
                <w:bdr w:val="nil"/>
                <w:lang w:val="bg-BG"/>
              </w:rPr>
              <w:t>pesca</w:t>
            </w:r>
            <w:proofErr w:type="spellEnd"/>
            <w:r w:rsidRPr="002C3BEE">
              <w:rPr>
                <w:rFonts w:ascii="Times New Roman" w:eastAsia="Arial Unicode MS" w:hAnsi="Times New Roman" w:cs="Times New Roman"/>
                <w:sz w:val="16"/>
                <w:szCs w:val="16"/>
                <w:bdr w:val="nil"/>
                <w:lang w:val="bg-BG"/>
              </w:rPr>
              <w:t xml:space="preserve"> туризъм, търговия,</w:t>
            </w:r>
          </w:p>
          <w:p w14:paraId="4F7A7F05" w14:textId="77777777"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развитие на нови бизнеси в или извън сектора на рибарството, рециклиране, продукти или услуги,</w:t>
            </w:r>
          </w:p>
          <w:p w14:paraId="2967B40A" w14:textId="77777777"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lastRenderedPageBreak/>
              <w:t xml:space="preserve">разработени извън рибарството, възобновяема енергия и </w:t>
            </w:r>
            <w:proofErr w:type="spellStart"/>
            <w:r w:rsidRPr="002C3BEE">
              <w:rPr>
                <w:rFonts w:ascii="Times New Roman" w:eastAsia="Arial Unicode MS" w:hAnsi="Times New Roman" w:cs="Times New Roman"/>
                <w:sz w:val="16"/>
                <w:szCs w:val="16"/>
                <w:bdr w:val="nil"/>
                <w:lang w:val="bg-BG"/>
              </w:rPr>
              <w:t>декарбонизация</w:t>
            </w:r>
            <w:proofErr w:type="spellEnd"/>
            <w:r w:rsidRPr="002C3BEE">
              <w:rPr>
                <w:rFonts w:ascii="Times New Roman" w:eastAsia="Arial Unicode MS" w:hAnsi="Times New Roman" w:cs="Times New Roman"/>
                <w:sz w:val="16"/>
                <w:szCs w:val="16"/>
                <w:bdr w:val="nil"/>
                <w:lang w:val="bg-BG"/>
              </w:rPr>
              <w:t>);</w:t>
            </w:r>
          </w:p>
          <w:p w14:paraId="0A72B994" w14:textId="349B6AF5" w:rsidR="002C3BEE" w:rsidRPr="002C3BEE"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4. Инвестиции в инфраструктура, оборудване и услуги развитие на потенциала на рибарите при</w:t>
            </w:r>
          </w:p>
          <w:p w14:paraId="55EA3903" w14:textId="6E46235A" w:rsidR="002C3BEE" w:rsidRPr="0020029C" w:rsidRDefault="002C3BEE" w:rsidP="002C3BEE">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стартиране на нови видове дейности, несвързани с рибарството или в допълнение към него</w:t>
            </w:r>
          </w:p>
        </w:tc>
        <w:tc>
          <w:tcPr>
            <w:tcW w:w="1843" w:type="dxa"/>
          </w:tcPr>
          <w:p w14:paraId="7462DD56" w14:textId="708E7D43"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lastRenderedPageBreak/>
              <w:t xml:space="preserve">- </w:t>
            </w:r>
            <w:r w:rsidRPr="002C3BEE">
              <w:rPr>
                <w:rFonts w:ascii="Times New Roman" w:eastAsia="Arial Unicode MS" w:hAnsi="Times New Roman" w:cs="Times New Roman"/>
                <w:sz w:val="16"/>
                <w:szCs w:val="16"/>
                <w:bdr w:val="nil"/>
                <w:lang w:val="bg-BG"/>
              </w:rPr>
              <w:t>Разходи за строително-монтажни работи;</w:t>
            </w:r>
          </w:p>
          <w:p w14:paraId="0FD2306B" w14:textId="2F17BC01"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2C3BEE">
              <w:rPr>
                <w:rFonts w:ascii="Times New Roman" w:eastAsia="Arial Unicode MS" w:hAnsi="Times New Roman" w:cs="Times New Roman"/>
                <w:sz w:val="16"/>
                <w:szCs w:val="16"/>
                <w:bdr w:val="nil"/>
                <w:lang w:val="bg-BG"/>
              </w:rPr>
              <w:t>Разходи за инвеститорски контрол, независим строителен надзор, авторски надзор;</w:t>
            </w:r>
          </w:p>
          <w:p w14:paraId="0D983C3C" w14:textId="20FCCFE6"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2C3BEE">
              <w:rPr>
                <w:rFonts w:ascii="Times New Roman" w:eastAsia="Arial Unicode MS" w:hAnsi="Times New Roman" w:cs="Times New Roman"/>
                <w:sz w:val="16"/>
                <w:szCs w:val="16"/>
                <w:bdr w:val="nil"/>
                <w:lang w:val="bg-BG"/>
              </w:rPr>
              <w:t>Разходи за закупуване на материални активи (вкл. оборудване, съоръжения, машини, плавателни</w:t>
            </w:r>
          </w:p>
          <w:p w14:paraId="244B8897" w14:textId="77777777"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съдове, свързани с изпълнението на проекта, специализирани транспортни средства за превоз на</w:t>
            </w:r>
          </w:p>
          <w:p w14:paraId="00C3C494" w14:textId="77777777"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риба и/или други водни организми;</w:t>
            </w:r>
          </w:p>
          <w:p w14:paraId="71590C52" w14:textId="7C705633"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2C3BEE">
              <w:rPr>
                <w:rFonts w:ascii="Times New Roman" w:eastAsia="Arial Unicode MS" w:hAnsi="Times New Roman" w:cs="Times New Roman"/>
                <w:sz w:val="16"/>
                <w:szCs w:val="16"/>
                <w:bdr w:val="nil"/>
                <w:lang w:val="bg-BG"/>
              </w:rPr>
              <w:t>Обзавеждане, оборудване, вкл. за безопасност, облекло, консумативи и др.;</w:t>
            </w:r>
          </w:p>
          <w:p w14:paraId="003AAC97" w14:textId="4CB83407"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2C3BEE">
              <w:rPr>
                <w:rFonts w:ascii="Times New Roman" w:eastAsia="Arial Unicode MS" w:hAnsi="Times New Roman" w:cs="Times New Roman"/>
                <w:sz w:val="16"/>
                <w:szCs w:val="16"/>
                <w:bdr w:val="nil"/>
                <w:lang w:val="bg-BG"/>
              </w:rPr>
              <w:t>Разходи за нематериални активи (закупуване на ноу-хау, патентни права и лицензи, необходими</w:t>
            </w:r>
          </w:p>
          <w:p w14:paraId="65FBD32D" w14:textId="77777777"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 xml:space="preserve">за изготвяне и/или изпълнение на проекта, </w:t>
            </w:r>
            <w:r w:rsidRPr="002C3BEE">
              <w:rPr>
                <w:rFonts w:ascii="Times New Roman" w:eastAsia="Arial Unicode MS" w:hAnsi="Times New Roman" w:cs="Times New Roman"/>
                <w:sz w:val="16"/>
                <w:szCs w:val="16"/>
                <w:bdr w:val="nil"/>
                <w:lang w:val="bg-BG"/>
              </w:rPr>
              <w:lastRenderedPageBreak/>
              <w:t>софтуер и др.);</w:t>
            </w:r>
          </w:p>
          <w:p w14:paraId="08E159A4" w14:textId="05486F2D"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2C3BEE">
              <w:rPr>
                <w:rFonts w:ascii="Times New Roman" w:eastAsia="Arial Unicode MS" w:hAnsi="Times New Roman" w:cs="Times New Roman"/>
                <w:sz w:val="16"/>
                <w:szCs w:val="16"/>
                <w:bdr w:val="nil"/>
                <w:lang w:val="bg-BG"/>
              </w:rPr>
              <w:t>Разходи за услуги, в т.ч.</w:t>
            </w:r>
          </w:p>
          <w:p w14:paraId="4838A6D8" w14:textId="77777777"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разходи за популяризиране;</w:t>
            </w:r>
          </w:p>
          <w:p w14:paraId="40658423" w14:textId="77777777" w:rsidR="002C3BEE" w:rsidRP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2C3BEE">
              <w:rPr>
                <w:rFonts w:ascii="Times New Roman" w:eastAsia="Arial Unicode MS" w:hAnsi="Times New Roman" w:cs="Times New Roman"/>
                <w:sz w:val="16"/>
                <w:szCs w:val="16"/>
                <w:bdr w:val="nil"/>
                <w:lang w:val="bg-BG"/>
              </w:rPr>
              <w:t>инженерни проучвания, оценки, анализи и изготвяне на технологичен проект;</w:t>
            </w:r>
          </w:p>
          <w:p w14:paraId="159A10C5" w14:textId="3E833E57" w:rsidR="002C3BEE" w:rsidRDefault="002C3BEE" w:rsidP="002C3BEE">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2C3BEE">
              <w:rPr>
                <w:rFonts w:ascii="Times New Roman" w:eastAsia="Arial Unicode MS" w:hAnsi="Times New Roman" w:cs="Times New Roman"/>
                <w:sz w:val="16"/>
                <w:szCs w:val="16"/>
                <w:bdr w:val="nil"/>
                <w:lang w:val="bg-BG"/>
              </w:rPr>
              <w:t>Разходи за управление</w:t>
            </w:r>
            <w:r>
              <w:rPr>
                <w:rFonts w:ascii="Times New Roman" w:eastAsia="Arial Unicode MS" w:hAnsi="Times New Roman" w:cs="Times New Roman"/>
                <w:sz w:val="16"/>
                <w:szCs w:val="16"/>
                <w:bdr w:val="nil"/>
                <w:lang w:val="bg-BG"/>
              </w:rPr>
              <w:t>.</w:t>
            </w:r>
          </w:p>
        </w:tc>
        <w:tc>
          <w:tcPr>
            <w:tcW w:w="1276" w:type="dxa"/>
          </w:tcPr>
          <w:p w14:paraId="197932E3" w14:textId="6CFFB4D5" w:rsidR="002C3BEE" w:rsidRPr="002C3BEE" w:rsidRDefault="002C3BEE" w:rsidP="002C3BEE">
            <w:pPr>
              <w:pStyle w:val="TableParagraph"/>
              <w:spacing w:before="24"/>
              <w:ind w:left="25" w:right="35"/>
              <w:rPr>
                <w:sz w:val="16"/>
                <w:szCs w:val="16"/>
              </w:rPr>
            </w:pPr>
            <w:r w:rsidRPr="002C3BEE">
              <w:rPr>
                <w:sz w:val="16"/>
                <w:szCs w:val="16"/>
              </w:rPr>
              <w:lastRenderedPageBreak/>
              <w:t xml:space="preserve">Максималният интензитет на </w:t>
            </w:r>
            <w:r w:rsidR="00B57306">
              <w:rPr>
                <w:sz w:val="16"/>
                <w:szCs w:val="16"/>
              </w:rPr>
              <w:t>БФП</w:t>
            </w:r>
            <w:r w:rsidRPr="002C3BEE">
              <w:rPr>
                <w:sz w:val="16"/>
                <w:szCs w:val="16"/>
              </w:rPr>
              <w:t xml:space="preserve"> за проекти в изпълнение на</w:t>
            </w:r>
          </w:p>
          <w:p w14:paraId="59A1EE74" w14:textId="77777777" w:rsidR="002C3BEE" w:rsidRPr="002C3BEE" w:rsidRDefault="002C3BEE" w:rsidP="002C3BEE">
            <w:pPr>
              <w:pStyle w:val="TableParagraph"/>
              <w:spacing w:before="24"/>
              <w:ind w:left="25" w:right="35"/>
              <w:rPr>
                <w:sz w:val="16"/>
                <w:szCs w:val="16"/>
              </w:rPr>
            </w:pPr>
            <w:r w:rsidRPr="002C3BEE">
              <w:rPr>
                <w:sz w:val="16"/>
                <w:szCs w:val="16"/>
              </w:rPr>
              <w:t>стратегията за ВОМР е съгласно разпоредбите на чл. 41 от Регламент (ЕС) 2021/1139 на</w:t>
            </w:r>
          </w:p>
          <w:p w14:paraId="50E0F986" w14:textId="03E94D37" w:rsidR="0064229E" w:rsidRDefault="002C3BEE" w:rsidP="0064229E">
            <w:pPr>
              <w:pStyle w:val="TableParagraph"/>
              <w:spacing w:before="24"/>
              <w:ind w:left="25" w:right="35"/>
              <w:rPr>
                <w:sz w:val="16"/>
                <w:szCs w:val="16"/>
              </w:rPr>
            </w:pPr>
            <w:r w:rsidRPr="002C3BEE">
              <w:rPr>
                <w:sz w:val="16"/>
                <w:szCs w:val="16"/>
              </w:rPr>
              <w:t>Европейския парламент и на Съвета относно Европейския фонд за морско дело, рибарство и</w:t>
            </w:r>
            <w:r w:rsidR="00484812">
              <w:rPr>
                <w:sz w:val="16"/>
                <w:szCs w:val="16"/>
              </w:rPr>
              <w:t xml:space="preserve"> </w:t>
            </w:r>
            <w:r w:rsidR="0064229E" w:rsidRPr="002C3BEE">
              <w:rPr>
                <w:sz w:val="16"/>
                <w:szCs w:val="16"/>
              </w:rPr>
              <w:t>аквакултури.</w:t>
            </w:r>
          </w:p>
          <w:p w14:paraId="7C4E74DC" w14:textId="77777777" w:rsidR="00301520" w:rsidRDefault="002B44A8" w:rsidP="00301520">
            <w:pPr>
              <w:pStyle w:val="TableParagraph"/>
              <w:spacing w:before="24"/>
              <w:ind w:left="25" w:right="35"/>
              <w:rPr>
                <w:i/>
                <w:iCs/>
                <w:sz w:val="16"/>
                <w:szCs w:val="16"/>
              </w:rPr>
            </w:pPr>
            <w:r>
              <w:rPr>
                <w:sz w:val="16"/>
                <w:szCs w:val="16"/>
              </w:rPr>
              <w:t>(</w:t>
            </w:r>
            <w:r w:rsidR="00301520" w:rsidRPr="00353909">
              <w:rPr>
                <w:i/>
                <w:iCs/>
                <w:sz w:val="16"/>
                <w:szCs w:val="16"/>
              </w:rPr>
              <w:t>Държавите членки прилагат максимален интензитет на помощта в размер на 50 % от общите допустими разходи за операцията</w:t>
            </w:r>
            <w:r w:rsidR="00301520">
              <w:rPr>
                <w:i/>
                <w:iCs/>
                <w:sz w:val="16"/>
                <w:szCs w:val="16"/>
                <w:lang w:val="en-US"/>
              </w:rPr>
              <w:t xml:space="preserve"> </w:t>
            </w:r>
            <w:r w:rsidR="00301520">
              <w:rPr>
                <w:i/>
                <w:iCs/>
                <w:sz w:val="16"/>
                <w:szCs w:val="16"/>
              </w:rPr>
              <w:t xml:space="preserve">– за микро, малки и средни </w:t>
            </w:r>
            <w:r w:rsidR="00301520">
              <w:rPr>
                <w:i/>
                <w:iCs/>
                <w:sz w:val="16"/>
                <w:szCs w:val="16"/>
              </w:rPr>
              <w:lastRenderedPageBreak/>
              <w:t>предприятия и физически лица</w:t>
            </w:r>
            <w:r w:rsidR="00301520" w:rsidRPr="00353909">
              <w:rPr>
                <w:i/>
                <w:iCs/>
                <w:sz w:val="16"/>
                <w:szCs w:val="16"/>
              </w:rPr>
              <w:t>.</w:t>
            </w:r>
            <w:r w:rsidR="00301520">
              <w:rPr>
                <w:i/>
                <w:iCs/>
                <w:sz w:val="16"/>
                <w:szCs w:val="16"/>
              </w:rPr>
              <w:t xml:space="preserve"> За публични организации и сдружения с нестопанска цел в обществена полза – максималният интензитет на помощта е до 100%.</w:t>
            </w:r>
            <w:r w:rsidR="00301520" w:rsidRPr="00353909">
              <w:rPr>
                <w:i/>
                <w:iCs/>
                <w:sz w:val="16"/>
                <w:szCs w:val="16"/>
              </w:rPr>
              <w:t xml:space="preserve"> </w:t>
            </w:r>
          </w:p>
          <w:p w14:paraId="533A1CD2" w14:textId="747BEAF7" w:rsidR="002B44A8" w:rsidRDefault="00301520" w:rsidP="00301520">
            <w:pPr>
              <w:pStyle w:val="TableParagraph"/>
              <w:spacing w:before="24"/>
              <w:ind w:left="25" w:right="35"/>
              <w:rPr>
                <w:sz w:val="16"/>
                <w:szCs w:val="16"/>
              </w:rPr>
            </w:pPr>
            <w:r w:rsidRPr="00353909">
              <w:rPr>
                <w:i/>
                <w:iCs/>
                <w:sz w:val="16"/>
                <w:szCs w:val="16"/>
              </w:rPr>
              <w:t xml:space="preserve">В случай че проектът попада в приложното поле на </w:t>
            </w:r>
            <w:r w:rsidR="002B44A8" w:rsidRPr="00353909">
              <w:rPr>
                <w:i/>
                <w:iCs/>
                <w:sz w:val="16"/>
                <w:szCs w:val="16"/>
              </w:rPr>
              <w:t>Приложение III</w:t>
            </w:r>
            <w:r w:rsidR="002B44A8" w:rsidRPr="002B44A8">
              <w:rPr>
                <w:b/>
                <w:bCs/>
                <w:i/>
                <w:iCs/>
                <w:sz w:val="20"/>
                <w:szCs w:val="20"/>
                <w:vertAlign w:val="superscript"/>
              </w:rPr>
              <w:t>7</w:t>
            </w:r>
            <w:r w:rsidR="002B44A8" w:rsidRPr="00353909">
              <w:rPr>
                <w:i/>
                <w:iCs/>
                <w:sz w:val="16"/>
                <w:szCs w:val="16"/>
              </w:rPr>
              <w:t xml:space="preserve"> от Регламента, интензитет</w:t>
            </w:r>
            <w:r w:rsidR="002B44A8">
              <w:rPr>
                <w:i/>
                <w:iCs/>
                <w:sz w:val="16"/>
                <w:szCs w:val="16"/>
              </w:rPr>
              <w:t>ът</w:t>
            </w:r>
            <w:r w:rsidR="002B44A8" w:rsidRPr="00353909">
              <w:rPr>
                <w:i/>
                <w:iCs/>
                <w:sz w:val="16"/>
                <w:szCs w:val="16"/>
              </w:rPr>
              <w:t xml:space="preserve"> се определя съгласно т. 2, 3 и 4 на чл. 41</w:t>
            </w:r>
            <w:r w:rsidR="002B44A8">
              <w:rPr>
                <w:sz w:val="16"/>
                <w:szCs w:val="16"/>
              </w:rPr>
              <w:t>)</w:t>
            </w:r>
          </w:p>
          <w:p w14:paraId="5281FF87" w14:textId="529E2482" w:rsidR="002C3BEE" w:rsidRPr="00FC19C7" w:rsidRDefault="002C3BEE" w:rsidP="00484812">
            <w:pPr>
              <w:pStyle w:val="TableParagraph"/>
              <w:spacing w:before="24"/>
              <w:ind w:left="25" w:right="35"/>
              <w:rPr>
                <w:sz w:val="16"/>
                <w:szCs w:val="16"/>
              </w:rPr>
            </w:pPr>
          </w:p>
        </w:tc>
        <w:tc>
          <w:tcPr>
            <w:tcW w:w="744" w:type="dxa"/>
          </w:tcPr>
          <w:p w14:paraId="6034AD17" w14:textId="301657CD" w:rsidR="002C3BEE" w:rsidRDefault="008C16FF" w:rsidP="002C3BEE">
            <w:pPr>
              <w:pStyle w:val="TableParagraph"/>
              <w:spacing w:before="1"/>
              <w:ind w:left="23"/>
              <w:rPr>
                <w:sz w:val="16"/>
                <w:szCs w:val="16"/>
              </w:rPr>
            </w:pPr>
            <w:r>
              <w:rPr>
                <w:sz w:val="16"/>
                <w:szCs w:val="16"/>
              </w:rPr>
              <w:lastRenderedPageBreak/>
              <w:t xml:space="preserve">Трето – Четвърто </w:t>
            </w:r>
            <w:proofErr w:type="spellStart"/>
            <w:r>
              <w:rPr>
                <w:sz w:val="16"/>
                <w:szCs w:val="16"/>
              </w:rPr>
              <w:t>тримесе</w:t>
            </w:r>
            <w:proofErr w:type="spellEnd"/>
            <w:r>
              <w:rPr>
                <w:sz w:val="16"/>
                <w:szCs w:val="16"/>
                <w:lang w:val="en-US"/>
              </w:rPr>
              <w:t>-</w:t>
            </w:r>
            <w:r>
              <w:rPr>
                <w:sz w:val="16"/>
                <w:szCs w:val="16"/>
              </w:rPr>
              <w:t>чие на 2026 г.</w:t>
            </w:r>
          </w:p>
        </w:tc>
        <w:tc>
          <w:tcPr>
            <w:tcW w:w="886" w:type="dxa"/>
          </w:tcPr>
          <w:p w14:paraId="5FE13D65" w14:textId="57910E4A" w:rsidR="002C3BEE" w:rsidRDefault="00193BFB" w:rsidP="002C3BEE">
            <w:pPr>
              <w:pStyle w:val="TableParagraph"/>
              <w:spacing w:before="24"/>
              <w:ind w:left="24" w:right="142"/>
              <w:rPr>
                <w:sz w:val="16"/>
                <w:szCs w:val="16"/>
              </w:rPr>
            </w:pPr>
            <w:r w:rsidRPr="00193BFB">
              <w:rPr>
                <w:sz w:val="16"/>
                <w:szCs w:val="16"/>
              </w:rPr>
              <w:t>90 дни от датата на обявяване на процедурата</w:t>
            </w:r>
          </w:p>
        </w:tc>
        <w:tc>
          <w:tcPr>
            <w:tcW w:w="532" w:type="dxa"/>
          </w:tcPr>
          <w:p w14:paraId="5EFD3710" w14:textId="30BAB28D" w:rsidR="002C3BEE" w:rsidRDefault="002C3BEE" w:rsidP="002C3BEE">
            <w:pPr>
              <w:pStyle w:val="TableParagraph"/>
              <w:spacing w:before="24"/>
              <w:ind w:left="16"/>
              <w:rPr>
                <w:sz w:val="16"/>
                <w:szCs w:val="16"/>
              </w:rPr>
            </w:pPr>
            <w:r>
              <w:rPr>
                <w:sz w:val="16"/>
                <w:szCs w:val="16"/>
              </w:rPr>
              <w:t xml:space="preserve">Не </w:t>
            </w:r>
          </w:p>
        </w:tc>
        <w:tc>
          <w:tcPr>
            <w:tcW w:w="567" w:type="dxa"/>
          </w:tcPr>
          <w:p w14:paraId="333645D1" w14:textId="05609C86" w:rsidR="002C3BEE" w:rsidRDefault="002C3BEE" w:rsidP="002C3BEE">
            <w:pPr>
              <w:pStyle w:val="TableParagraph"/>
              <w:spacing w:before="24"/>
              <w:ind w:left="16"/>
              <w:rPr>
                <w:sz w:val="16"/>
                <w:szCs w:val="16"/>
              </w:rPr>
            </w:pPr>
            <w:r>
              <w:rPr>
                <w:sz w:val="16"/>
                <w:szCs w:val="16"/>
              </w:rPr>
              <w:t xml:space="preserve">Не </w:t>
            </w:r>
          </w:p>
        </w:tc>
        <w:tc>
          <w:tcPr>
            <w:tcW w:w="778" w:type="dxa"/>
          </w:tcPr>
          <w:p w14:paraId="44213712" w14:textId="3CDB745B" w:rsidR="002C3BEE" w:rsidRPr="00FC19C7" w:rsidRDefault="007E7EEB" w:rsidP="002C3BEE">
            <w:pPr>
              <w:pStyle w:val="TableParagraph"/>
              <w:spacing w:before="24"/>
              <w:ind w:left="16"/>
              <w:rPr>
                <w:sz w:val="16"/>
                <w:szCs w:val="16"/>
              </w:rPr>
            </w:pPr>
            <w:r>
              <w:rPr>
                <w:sz w:val="16"/>
                <w:szCs w:val="16"/>
              </w:rPr>
              <w:t xml:space="preserve">Н. п. </w:t>
            </w:r>
          </w:p>
        </w:tc>
        <w:tc>
          <w:tcPr>
            <w:tcW w:w="814" w:type="dxa"/>
          </w:tcPr>
          <w:p w14:paraId="494A86B4" w14:textId="71570809" w:rsidR="002C3BEE" w:rsidRDefault="007E7EEB" w:rsidP="002C3BEE">
            <w:pPr>
              <w:pStyle w:val="TableParagraph"/>
              <w:spacing w:before="24"/>
              <w:ind w:left="14"/>
              <w:rPr>
                <w:sz w:val="16"/>
                <w:szCs w:val="16"/>
              </w:rPr>
            </w:pPr>
            <w:r>
              <w:rPr>
                <w:sz w:val="16"/>
                <w:szCs w:val="16"/>
              </w:rPr>
              <w:t>12</w:t>
            </w:r>
            <w:r w:rsidR="00D01CAA">
              <w:rPr>
                <w:sz w:val="16"/>
                <w:szCs w:val="16"/>
              </w:rPr>
              <w:t>7 822,97</w:t>
            </w:r>
            <w:r w:rsidR="002C3BEE">
              <w:rPr>
                <w:sz w:val="16"/>
                <w:szCs w:val="16"/>
              </w:rPr>
              <w:t xml:space="preserve"> евро</w:t>
            </w:r>
          </w:p>
        </w:tc>
      </w:tr>
      <w:tr w:rsidR="00A120C5" w:rsidRPr="00FC19C7" w14:paraId="5022EE28" w14:textId="77777777" w:rsidTr="007E7EEB">
        <w:tc>
          <w:tcPr>
            <w:tcW w:w="358" w:type="dxa"/>
          </w:tcPr>
          <w:p w14:paraId="35271D12" w14:textId="50689EBC" w:rsidR="00A120C5" w:rsidRDefault="00A120C5" w:rsidP="00A120C5">
            <w:pPr>
              <w:pStyle w:val="TableParagraph"/>
              <w:spacing w:before="27"/>
              <w:rPr>
                <w:b/>
                <w:spacing w:val="-10"/>
                <w:sz w:val="16"/>
                <w:szCs w:val="16"/>
              </w:rPr>
            </w:pPr>
            <w:r>
              <w:rPr>
                <w:b/>
                <w:spacing w:val="-10"/>
                <w:sz w:val="16"/>
                <w:szCs w:val="16"/>
              </w:rPr>
              <w:lastRenderedPageBreak/>
              <w:t>3</w:t>
            </w:r>
          </w:p>
        </w:tc>
        <w:tc>
          <w:tcPr>
            <w:tcW w:w="1203" w:type="dxa"/>
          </w:tcPr>
          <w:p w14:paraId="38931587" w14:textId="589E761A" w:rsidR="00A120C5" w:rsidRPr="007060A1" w:rsidRDefault="00A120C5" w:rsidP="00A120C5">
            <w:pPr>
              <w:pStyle w:val="TableParagraph"/>
              <w:ind w:left="33"/>
              <w:rPr>
                <w:bCs/>
                <w:sz w:val="16"/>
                <w:szCs w:val="16"/>
                <w:bdr w:val="nil"/>
                <w:lang w:eastAsia="bg-BG"/>
              </w:rPr>
            </w:pPr>
            <w:r>
              <w:rPr>
                <w:bCs/>
                <w:sz w:val="16"/>
                <w:szCs w:val="16"/>
                <w:bdr w:val="nil"/>
                <w:lang w:eastAsia="bg-BG"/>
              </w:rPr>
              <w:t>Дейност 3. Възстановяване и постигане на устойчивост на територията</w:t>
            </w:r>
          </w:p>
        </w:tc>
        <w:tc>
          <w:tcPr>
            <w:tcW w:w="1519" w:type="dxa"/>
          </w:tcPr>
          <w:p w14:paraId="52259B30" w14:textId="77777777" w:rsidR="00A120C5" w:rsidRPr="00484812" w:rsidRDefault="00A120C5" w:rsidP="00A120C5">
            <w:pPr>
              <w:pStyle w:val="TableParagraph"/>
              <w:spacing w:before="1"/>
              <w:ind w:left="32" w:right="36"/>
              <w:rPr>
                <w:rFonts w:eastAsia="Arial Unicode MS"/>
                <w:sz w:val="16"/>
                <w:szCs w:val="16"/>
                <w:u w:color="000000"/>
                <w:bdr w:val="nil"/>
              </w:rPr>
            </w:pPr>
            <w:r>
              <w:rPr>
                <w:rFonts w:eastAsia="Arial Unicode MS"/>
                <w:sz w:val="16"/>
                <w:szCs w:val="16"/>
                <w:u w:color="000000"/>
                <w:bdr w:val="nil"/>
              </w:rPr>
              <w:t>Принос за п</w:t>
            </w:r>
            <w:r w:rsidRPr="00484812">
              <w:rPr>
                <w:rFonts w:eastAsia="Arial Unicode MS"/>
                <w:sz w:val="16"/>
                <w:szCs w:val="16"/>
                <w:u w:color="000000"/>
                <w:bdr w:val="nil"/>
              </w:rPr>
              <w:t>остигане на:</w:t>
            </w:r>
          </w:p>
          <w:p w14:paraId="07BF4ED1" w14:textId="77777777" w:rsidR="00A120C5" w:rsidRPr="00D84458" w:rsidRDefault="00A120C5" w:rsidP="00A120C5">
            <w:pPr>
              <w:pStyle w:val="TableParagraph"/>
              <w:spacing w:before="1"/>
              <w:ind w:left="32" w:right="36"/>
              <w:rPr>
                <w:rFonts w:eastAsia="Arial Unicode MS"/>
                <w:b/>
                <w:bCs/>
                <w:sz w:val="16"/>
                <w:szCs w:val="16"/>
                <w:u w:color="000000"/>
                <w:bdr w:val="nil"/>
              </w:rPr>
            </w:pPr>
            <w:r w:rsidRPr="00D84458">
              <w:rPr>
                <w:rFonts w:eastAsia="Arial Unicode MS"/>
                <w:b/>
                <w:bCs/>
                <w:sz w:val="16"/>
                <w:szCs w:val="16"/>
                <w:u w:color="000000"/>
                <w:bdr w:val="nil"/>
              </w:rPr>
              <w:t>Приоритет 1. Увеличаване на екологичната, социалната и икономическата устойчивост на</w:t>
            </w:r>
          </w:p>
          <w:p w14:paraId="513F5B40" w14:textId="77777777" w:rsidR="00A120C5" w:rsidRPr="005E5EBB" w:rsidRDefault="00A120C5" w:rsidP="00A120C5">
            <w:pPr>
              <w:pStyle w:val="TableParagraph"/>
              <w:spacing w:before="1"/>
              <w:ind w:left="32" w:right="36"/>
              <w:rPr>
                <w:rFonts w:eastAsia="Arial Unicode MS"/>
                <w:b/>
                <w:bCs/>
                <w:sz w:val="16"/>
                <w:szCs w:val="16"/>
                <w:u w:color="000000"/>
                <w:bdr w:val="nil"/>
              </w:rPr>
            </w:pPr>
            <w:r w:rsidRPr="00D84458">
              <w:rPr>
                <w:rFonts w:eastAsia="Arial Unicode MS"/>
                <w:b/>
                <w:bCs/>
                <w:sz w:val="16"/>
                <w:szCs w:val="16"/>
                <w:u w:color="000000"/>
                <w:bdr w:val="nil"/>
              </w:rPr>
              <w:t>територията на МИРГ Русе-Иваново-Борово</w:t>
            </w:r>
            <w:r w:rsidRPr="00484812">
              <w:rPr>
                <w:rFonts w:eastAsia="Arial Unicode MS"/>
                <w:sz w:val="16"/>
                <w:szCs w:val="16"/>
                <w:u w:color="000000"/>
                <w:bdr w:val="nil"/>
              </w:rPr>
              <w:t xml:space="preserve"> </w:t>
            </w:r>
            <w:r w:rsidRPr="005E5EBB">
              <w:rPr>
                <w:rFonts w:eastAsia="Arial Unicode MS"/>
                <w:b/>
                <w:bCs/>
                <w:sz w:val="16"/>
                <w:szCs w:val="16"/>
                <w:u w:color="000000"/>
                <w:bdr w:val="nil"/>
              </w:rPr>
              <w:t>чрез развитие и диверсификация на дейностите в</w:t>
            </w:r>
          </w:p>
          <w:p w14:paraId="68C2947E" w14:textId="3BEEF72D" w:rsidR="00D84458" w:rsidRDefault="00A120C5" w:rsidP="00A120C5">
            <w:pPr>
              <w:pStyle w:val="TableParagraph"/>
              <w:spacing w:before="1"/>
              <w:ind w:left="32" w:right="36"/>
              <w:rPr>
                <w:rFonts w:eastAsia="Arial Unicode MS"/>
                <w:sz w:val="16"/>
                <w:szCs w:val="16"/>
                <w:u w:color="000000"/>
                <w:bdr w:val="nil"/>
              </w:rPr>
            </w:pPr>
            <w:r w:rsidRPr="005E5EBB">
              <w:rPr>
                <w:rFonts w:eastAsia="Arial Unicode MS"/>
                <w:b/>
                <w:bCs/>
                <w:sz w:val="16"/>
                <w:szCs w:val="16"/>
                <w:u w:color="000000"/>
                <w:bdr w:val="nil"/>
              </w:rPr>
              <w:t xml:space="preserve">секторите на синята икономика </w:t>
            </w:r>
            <w:r w:rsidR="005E5EBB" w:rsidRPr="002B44A8">
              <w:rPr>
                <w:rFonts w:eastAsia="Arial Unicode MS"/>
                <w:sz w:val="16"/>
                <w:szCs w:val="16"/>
                <w:u w:color="000000"/>
                <w:bdr w:val="nil"/>
              </w:rPr>
              <w:t>както и към постигане на</w:t>
            </w:r>
            <w:r w:rsidRPr="00484812">
              <w:rPr>
                <w:rFonts w:eastAsia="Arial Unicode MS"/>
                <w:sz w:val="16"/>
                <w:szCs w:val="16"/>
                <w:u w:color="000000"/>
                <w:bdr w:val="nil"/>
              </w:rPr>
              <w:t xml:space="preserve"> </w:t>
            </w:r>
          </w:p>
          <w:p w14:paraId="069C905A" w14:textId="12A54130" w:rsidR="00A120C5" w:rsidRPr="00484812" w:rsidRDefault="00A120C5" w:rsidP="00A120C5">
            <w:pPr>
              <w:pStyle w:val="TableParagraph"/>
              <w:spacing w:before="1"/>
              <w:ind w:left="32" w:right="36"/>
              <w:rPr>
                <w:rFonts w:eastAsia="Arial Unicode MS"/>
                <w:sz w:val="16"/>
                <w:szCs w:val="16"/>
                <w:u w:color="000000"/>
                <w:bdr w:val="nil"/>
              </w:rPr>
            </w:pPr>
            <w:r w:rsidRPr="00D84458">
              <w:rPr>
                <w:rFonts w:eastAsia="Arial Unicode MS"/>
                <w:b/>
                <w:bCs/>
                <w:i/>
                <w:iCs/>
                <w:sz w:val="16"/>
                <w:szCs w:val="16"/>
                <w:u w:color="000000"/>
                <w:bdr w:val="nil"/>
              </w:rPr>
              <w:t>Цел към приоритет 1.</w:t>
            </w:r>
            <w:r w:rsidRPr="00484812">
              <w:rPr>
                <w:rFonts w:eastAsia="Arial Unicode MS"/>
                <w:sz w:val="16"/>
                <w:szCs w:val="16"/>
                <w:u w:color="000000"/>
                <w:bdr w:val="nil"/>
              </w:rPr>
              <w:t xml:space="preserve"> Осъществяване на енергийно ефективни</w:t>
            </w:r>
          </w:p>
          <w:p w14:paraId="3F5A87F7" w14:textId="77777777" w:rsidR="00A120C5" w:rsidRPr="00484812"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 xml:space="preserve">проекти за </w:t>
            </w:r>
            <w:r w:rsidRPr="00484812">
              <w:rPr>
                <w:rFonts w:eastAsia="Arial Unicode MS"/>
                <w:sz w:val="16"/>
                <w:szCs w:val="16"/>
                <w:u w:color="000000"/>
                <w:bdr w:val="nil"/>
              </w:rPr>
              <w:lastRenderedPageBreak/>
              <w:t>структурни инвестиции, иновации, развитие на човешки капитал, диверсификация на</w:t>
            </w:r>
          </w:p>
          <w:p w14:paraId="0F1EDC36" w14:textId="77777777" w:rsidR="00A120C5" w:rsidRPr="00484812"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дейностите и доходите към устойчива синя икономика, създаване на работни места, вкл. чрез</w:t>
            </w:r>
          </w:p>
          <w:p w14:paraId="2DF2B00D" w14:textId="77777777" w:rsidR="00A120C5" w:rsidRPr="00484812"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туристически дейности, допринасящи за възстановяване и постигане на устойчивост на</w:t>
            </w:r>
          </w:p>
          <w:p w14:paraId="5258B18C" w14:textId="77777777" w:rsidR="00A120C5" w:rsidRPr="00484812"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територията на МИРГ Русе-Иваново-Борово</w:t>
            </w:r>
          </w:p>
          <w:p w14:paraId="2FA024FF" w14:textId="77777777" w:rsidR="00A120C5"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и</w:t>
            </w:r>
          </w:p>
          <w:p w14:paraId="2DB81C03" w14:textId="77777777" w:rsidR="00A120C5" w:rsidRPr="00484812" w:rsidRDefault="00A120C5" w:rsidP="00A120C5">
            <w:pPr>
              <w:pStyle w:val="TableParagraph"/>
              <w:spacing w:before="1"/>
              <w:ind w:left="32" w:right="36"/>
              <w:rPr>
                <w:rFonts w:eastAsia="Arial Unicode MS"/>
                <w:sz w:val="16"/>
                <w:szCs w:val="16"/>
                <w:u w:color="000000"/>
                <w:bdr w:val="nil"/>
              </w:rPr>
            </w:pPr>
          </w:p>
          <w:p w14:paraId="0B175C9C" w14:textId="77777777" w:rsidR="00A120C5" w:rsidRPr="00D84458" w:rsidRDefault="00A120C5" w:rsidP="00A120C5">
            <w:pPr>
              <w:pStyle w:val="TableParagraph"/>
              <w:spacing w:before="1"/>
              <w:ind w:left="32" w:right="36"/>
              <w:rPr>
                <w:rFonts w:eastAsia="Arial Unicode MS"/>
                <w:b/>
                <w:bCs/>
                <w:sz w:val="16"/>
                <w:szCs w:val="16"/>
                <w:u w:color="000000"/>
                <w:bdr w:val="nil"/>
              </w:rPr>
            </w:pPr>
            <w:r w:rsidRPr="00D84458">
              <w:rPr>
                <w:rFonts w:eastAsia="Arial Unicode MS"/>
                <w:b/>
                <w:bCs/>
                <w:sz w:val="16"/>
                <w:szCs w:val="16"/>
                <w:u w:color="000000"/>
                <w:bdr w:val="nil"/>
              </w:rPr>
              <w:t>Приоритет 4. Оползотворяване на потенциала на общностите, занимаващи се с рибарство и</w:t>
            </w:r>
          </w:p>
          <w:p w14:paraId="1A488505" w14:textId="4F25DEA1" w:rsidR="00A120C5" w:rsidRPr="00484812" w:rsidRDefault="00A120C5" w:rsidP="00A120C5">
            <w:pPr>
              <w:pStyle w:val="TableParagraph"/>
              <w:spacing w:before="1"/>
              <w:ind w:left="32" w:right="36"/>
              <w:rPr>
                <w:rFonts w:eastAsia="Arial Unicode MS"/>
                <w:sz w:val="16"/>
                <w:szCs w:val="16"/>
                <w:u w:color="000000"/>
                <w:bdr w:val="nil"/>
              </w:rPr>
            </w:pPr>
            <w:r w:rsidRPr="00D84458">
              <w:rPr>
                <w:rFonts w:eastAsia="Arial Unicode MS"/>
                <w:b/>
                <w:bCs/>
                <w:sz w:val="16"/>
                <w:szCs w:val="16"/>
                <w:u w:color="000000"/>
                <w:bdr w:val="nil"/>
              </w:rPr>
              <w:t>производство на</w:t>
            </w:r>
            <w:r w:rsidRPr="00484812">
              <w:rPr>
                <w:rFonts w:eastAsia="Arial Unicode MS"/>
                <w:sz w:val="16"/>
                <w:szCs w:val="16"/>
                <w:u w:color="000000"/>
                <w:bdr w:val="nil"/>
              </w:rPr>
              <w:t xml:space="preserve"> </w:t>
            </w:r>
            <w:r w:rsidRPr="005E5EBB">
              <w:rPr>
                <w:rFonts w:eastAsia="Arial Unicode MS"/>
                <w:b/>
                <w:bCs/>
                <w:sz w:val="16"/>
                <w:szCs w:val="16"/>
                <w:u w:color="000000"/>
                <w:bdr w:val="nil"/>
              </w:rPr>
              <w:t>аквакултур</w:t>
            </w:r>
            <w:r w:rsidRPr="00484812">
              <w:rPr>
                <w:rFonts w:eastAsia="Arial Unicode MS"/>
                <w:sz w:val="16"/>
                <w:szCs w:val="16"/>
                <w:u w:color="000000"/>
                <w:bdr w:val="nil"/>
              </w:rPr>
              <w:t xml:space="preserve">и </w:t>
            </w:r>
            <w:r w:rsidR="005E5EBB" w:rsidRPr="002B44A8">
              <w:rPr>
                <w:rFonts w:eastAsia="Arial Unicode MS"/>
                <w:sz w:val="16"/>
                <w:szCs w:val="16"/>
                <w:u w:color="000000"/>
                <w:bdr w:val="nil"/>
              </w:rPr>
              <w:t>както и към постигане на</w:t>
            </w:r>
            <w:r w:rsidRPr="00484812">
              <w:rPr>
                <w:rFonts w:eastAsia="Arial Unicode MS"/>
                <w:sz w:val="16"/>
                <w:szCs w:val="16"/>
                <w:u w:color="000000"/>
                <w:bdr w:val="nil"/>
              </w:rPr>
              <w:t xml:space="preserve"> </w:t>
            </w:r>
            <w:r w:rsidRPr="00D84458">
              <w:rPr>
                <w:rFonts w:eastAsia="Arial Unicode MS"/>
                <w:b/>
                <w:bCs/>
                <w:i/>
                <w:iCs/>
                <w:sz w:val="16"/>
                <w:szCs w:val="16"/>
                <w:u w:color="000000"/>
                <w:bdr w:val="nil"/>
              </w:rPr>
              <w:t>Цел към приоритет 4.</w:t>
            </w:r>
            <w:r w:rsidRPr="00484812">
              <w:rPr>
                <w:rFonts w:eastAsia="Arial Unicode MS"/>
                <w:sz w:val="16"/>
                <w:szCs w:val="16"/>
                <w:u w:color="000000"/>
                <w:bdr w:val="nil"/>
              </w:rPr>
              <w:t xml:space="preserve"> Развитие на общностите, занимаващи се</w:t>
            </w:r>
          </w:p>
          <w:p w14:paraId="59981B9A" w14:textId="31A9F827" w:rsidR="00A120C5" w:rsidRPr="00484812"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с рибарство и производство на аквакултури, осигуряване на здравословни и безопасни условия на</w:t>
            </w:r>
            <w:r w:rsidR="005E5EBB">
              <w:rPr>
                <w:rFonts w:eastAsia="Arial Unicode MS"/>
                <w:sz w:val="16"/>
                <w:szCs w:val="16"/>
                <w:u w:color="000000"/>
                <w:bdr w:val="nil"/>
              </w:rPr>
              <w:t xml:space="preserve"> </w:t>
            </w:r>
            <w:r w:rsidRPr="00484812">
              <w:rPr>
                <w:rFonts w:eastAsia="Arial Unicode MS"/>
                <w:sz w:val="16"/>
                <w:szCs w:val="16"/>
                <w:u w:color="000000"/>
                <w:bdr w:val="nil"/>
              </w:rPr>
              <w:t>труд за заетите в сектора, използване на възможностите, предлагани от устойчивата синя</w:t>
            </w:r>
          </w:p>
          <w:p w14:paraId="3B67C9AC" w14:textId="77777777" w:rsidR="00A120C5" w:rsidRPr="00484812"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икономика за разкриване на работни места, вкл. за представители на уязвими групи, както и</w:t>
            </w:r>
          </w:p>
          <w:p w14:paraId="17B0A673" w14:textId="77777777" w:rsidR="00A120C5" w:rsidRPr="00484812"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 xml:space="preserve">развитие на </w:t>
            </w:r>
            <w:r w:rsidRPr="00484812">
              <w:rPr>
                <w:rFonts w:eastAsia="Arial Unicode MS"/>
                <w:sz w:val="16"/>
                <w:szCs w:val="16"/>
                <w:u w:color="000000"/>
                <w:bdr w:val="nil"/>
              </w:rPr>
              <w:lastRenderedPageBreak/>
              <w:t>потенциала на рибарите при стартиране на нови видове дейности, несвързани с</w:t>
            </w:r>
          </w:p>
          <w:p w14:paraId="7DADBBA6" w14:textId="6EEE50E2" w:rsidR="00A120C5" w:rsidRDefault="00A120C5" w:rsidP="00A120C5">
            <w:pPr>
              <w:pStyle w:val="TableParagraph"/>
              <w:spacing w:before="1"/>
              <w:ind w:left="32" w:right="36"/>
              <w:rPr>
                <w:rFonts w:eastAsia="Arial Unicode MS"/>
                <w:sz w:val="16"/>
                <w:szCs w:val="16"/>
                <w:u w:color="000000"/>
                <w:bdr w:val="nil"/>
              </w:rPr>
            </w:pPr>
            <w:r w:rsidRPr="00484812">
              <w:rPr>
                <w:rFonts w:eastAsia="Arial Unicode MS"/>
                <w:sz w:val="16"/>
                <w:szCs w:val="16"/>
                <w:u w:color="000000"/>
                <w:bdr w:val="nil"/>
              </w:rPr>
              <w:t>рибарството или в допълнение към него</w:t>
            </w:r>
            <w:r>
              <w:rPr>
                <w:rFonts w:eastAsia="Arial Unicode MS"/>
                <w:sz w:val="16"/>
                <w:szCs w:val="16"/>
                <w:u w:color="000000"/>
                <w:bdr w:val="nil"/>
              </w:rPr>
              <w:t>.</w:t>
            </w:r>
          </w:p>
        </w:tc>
        <w:tc>
          <w:tcPr>
            <w:tcW w:w="745" w:type="dxa"/>
          </w:tcPr>
          <w:p w14:paraId="0D04C6D2" w14:textId="4D689F84" w:rsidR="00A120C5" w:rsidRDefault="007E7EEB" w:rsidP="00A120C5">
            <w:pPr>
              <w:pStyle w:val="TableParagraph"/>
              <w:spacing w:before="1"/>
              <w:ind w:left="1" w:right="3"/>
              <w:rPr>
                <w:sz w:val="16"/>
                <w:szCs w:val="16"/>
              </w:rPr>
            </w:pPr>
            <w:r>
              <w:rPr>
                <w:sz w:val="16"/>
                <w:szCs w:val="16"/>
              </w:rPr>
              <w:lastRenderedPageBreak/>
              <w:t xml:space="preserve"> 327 226</w:t>
            </w:r>
            <w:r>
              <w:rPr>
                <w:sz w:val="16"/>
                <w:szCs w:val="16"/>
                <w:lang w:val="en-US"/>
              </w:rPr>
              <w:t>.8</w:t>
            </w:r>
            <w:r w:rsidR="00711132">
              <w:rPr>
                <w:sz w:val="16"/>
                <w:szCs w:val="16"/>
              </w:rPr>
              <w:t>1</w:t>
            </w:r>
            <w:r>
              <w:rPr>
                <w:sz w:val="16"/>
                <w:szCs w:val="16"/>
              </w:rPr>
              <w:t xml:space="preserve"> евро (640 000 лева)</w:t>
            </w:r>
          </w:p>
        </w:tc>
        <w:tc>
          <w:tcPr>
            <w:tcW w:w="2126" w:type="dxa"/>
          </w:tcPr>
          <w:p w14:paraId="26AB0144"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 xml:space="preserve">Община Русе, Община Иваново, Община Борово, </w:t>
            </w:r>
          </w:p>
          <w:p w14:paraId="095C4B00" w14:textId="77777777" w:rsidR="00A120C5" w:rsidRPr="00484812"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Микро,</w:t>
            </w:r>
            <w:r>
              <w:rPr>
                <w:rFonts w:ascii="Times New Roman" w:eastAsia="Times New Roman" w:hAnsi="Times New Roman" w:cs="Times New Roman"/>
                <w:sz w:val="16"/>
                <w:szCs w:val="16"/>
                <w:bdr w:val="nil"/>
                <w:lang w:val="bg-BG" w:eastAsia="bg-BG"/>
              </w:rPr>
              <w:t xml:space="preserve"> </w:t>
            </w:r>
            <w:r w:rsidRPr="00484812">
              <w:rPr>
                <w:rFonts w:ascii="Times New Roman" w:eastAsia="Times New Roman" w:hAnsi="Times New Roman" w:cs="Times New Roman"/>
                <w:sz w:val="16"/>
                <w:szCs w:val="16"/>
                <w:bdr w:val="nil"/>
                <w:lang w:val="bg-BG" w:eastAsia="bg-BG"/>
              </w:rPr>
              <w:t>малки и средни предприятия, които са юридически лица или еднолични търговци,</w:t>
            </w:r>
          </w:p>
          <w:p w14:paraId="34B5E271" w14:textId="77777777" w:rsidR="00A120C5" w:rsidRPr="00484812"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регистрирани съгласно Търговския закон или Закона за кооперациите и имат седалище на</w:t>
            </w:r>
          </w:p>
          <w:p w14:paraId="40BCDFAB"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 xml:space="preserve">територията на МИРГ Русе-Иваново-Борово, </w:t>
            </w:r>
          </w:p>
          <w:p w14:paraId="28DD7C10" w14:textId="77777777" w:rsidR="00A120C5" w:rsidRPr="00484812"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Юридически лица с нестопанска цел (ЮЛНЦ),</w:t>
            </w:r>
          </w:p>
          <w:p w14:paraId="53ED3C97"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МИРГ Русе-Иваново-Борово,</w:t>
            </w:r>
          </w:p>
          <w:p w14:paraId="4F3A5155" w14:textId="77777777" w:rsidR="00A120C5" w:rsidRPr="00484812"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Рибари и рибарски обединения/ сдружения, регистрирани по</w:t>
            </w:r>
          </w:p>
          <w:p w14:paraId="0B4F19FA"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реда на Закона за юридическите лица с нестопанска цел,</w:t>
            </w:r>
          </w:p>
          <w:p w14:paraId="74A4351A" w14:textId="77777777" w:rsidR="00A120C5" w:rsidRPr="00484812"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Pr>
                <w:rFonts w:ascii="Times New Roman" w:eastAsia="Times New Roman" w:hAnsi="Times New Roman" w:cs="Times New Roman"/>
                <w:sz w:val="16"/>
                <w:szCs w:val="16"/>
                <w:bdr w:val="nil"/>
                <w:lang w:val="bg-BG" w:eastAsia="bg-BG"/>
              </w:rPr>
              <w:lastRenderedPageBreak/>
              <w:t>Ч</w:t>
            </w:r>
            <w:r w:rsidRPr="00484812">
              <w:rPr>
                <w:rFonts w:ascii="Times New Roman" w:eastAsia="Times New Roman" w:hAnsi="Times New Roman" w:cs="Times New Roman"/>
                <w:sz w:val="16"/>
                <w:szCs w:val="16"/>
                <w:bdr w:val="nil"/>
                <w:lang w:val="bg-BG" w:eastAsia="bg-BG"/>
              </w:rPr>
              <w:t>италища, университети.</w:t>
            </w:r>
          </w:p>
          <w:p w14:paraId="5A9629DE"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p>
          <w:p w14:paraId="4DD11A91" w14:textId="3CB904AE" w:rsidR="00A120C5" w:rsidRPr="00484812"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Кандидатите следва да има</w:t>
            </w:r>
            <w:r w:rsidR="00DA1DB3">
              <w:rPr>
                <w:rFonts w:ascii="Times New Roman" w:eastAsia="Times New Roman" w:hAnsi="Times New Roman" w:cs="Times New Roman"/>
                <w:sz w:val="16"/>
                <w:szCs w:val="16"/>
                <w:bdr w:val="nil"/>
                <w:lang w:val="bg-BG" w:eastAsia="bg-BG"/>
              </w:rPr>
              <w:t>т</w:t>
            </w:r>
            <w:r w:rsidRPr="00484812">
              <w:rPr>
                <w:rFonts w:ascii="Times New Roman" w:eastAsia="Times New Roman" w:hAnsi="Times New Roman" w:cs="Times New Roman"/>
                <w:sz w:val="16"/>
                <w:szCs w:val="16"/>
                <w:bdr w:val="nil"/>
                <w:lang w:val="bg-BG" w:eastAsia="bg-BG"/>
              </w:rPr>
              <w:t xml:space="preserve"> постоянен адрес за физическите лица, и седалище и адрес на</w:t>
            </w:r>
          </w:p>
          <w:p w14:paraId="69F4FC3F" w14:textId="77777777" w:rsidR="00A120C5" w:rsidRPr="00484812"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управление за еднолични търговци, юридическите лица и НПО, на територията на</w:t>
            </w:r>
          </w:p>
          <w:p w14:paraId="0B4C0EFB" w14:textId="767DF957" w:rsidR="00A120C5" w:rsidRPr="002C3BE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484812">
              <w:rPr>
                <w:rFonts w:ascii="Times New Roman" w:eastAsia="Times New Roman" w:hAnsi="Times New Roman" w:cs="Times New Roman"/>
                <w:sz w:val="16"/>
                <w:szCs w:val="16"/>
                <w:bdr w:val="nil"/>
                <w:lang w:val="bg-BG" w:eastAsia="bg-BG"/>
              </w:rPr>
              <w:t>действие на МИРГ Русе-Иваново-Борово.</w:t>
            </w:r>
          </w:p>
        </w:tc>
        <w:tc>
          <w:tcPr>
            <w:tcW w:w="2162" w:type="dxa"/>
          </w:tcPr>
          <w:p w14:paraId="59D3737E" w14:textId="1919A928"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lastRenderedPageBreak/>
              <w:t xml:space="preserve">1. </w:t>
            </w:r>
            <w:r w:rsidR="008C16FF">
              <w:rPr>
                <w:rFonts w:ascii="Times New Roman" w:eastAsia="Arial Unicode MS" w:hAnsi="Times New Roman" w:cs="Times New Roman"/>
                <w:sz w:val="16"/>
                <w:szCs w:val="16"/>
                <w:bdr w:val="nil"/>
                <w:lang w:val="bg-BG"/>
              </w:rPr>
              <w:t>С</w:t>
            </w:r>
            <w:r w:rsidRPr="00484812">
              <w:rPr>
                <w:rFonts w:ascii="Times New Roman" w:eastAsia="Arial Unicode MS" w:hAnsi="Times New Roman" w:cs="Times New Roman"/>
                <w:sz w:val="16"/>
                <w:szCs w:val="16"/>
                <w:bdr w:val="nil"/>
                <w:lang w:val="bg-BG"/>
              </w:rPr>
              <w:t xml:space="preserve">труктурни инвестиции (вкл. за енергийна ефективност и </w:t>
            </w:r>
            <w:proofErr w:type="spellStart"/>
            <w:r w:rsidRPr="00484812">
              <w:rPr>
                <w:rFonts w:ascii="Times New Roman" w:eastAsia="Arial Unicode MS" w:hAnsi="Times New Roman" w:cs="Times New Roman"/>
                <w:sz w:val="16"/>
                <w:szCs w:val="16"/>
                <w:bdr w:val="nil"/>
                <w:lang w:val="bg-BG"/>
              </w:rPr>
              <w:t>декарбонизация</w:t>
            </w:r>
            <w:proofErr w:type="spellEnd"/>
            <w:r w:rsidRPr="00484812">
              <w:rPr>
                <w:rFonts w:ascii="Times New Roman" w:eastAsia="Arial Unicode MS" w:hAnsi="Times New Roman" w:cs="Times New Roman"/>
                <w:sz w:val="16"/>
                <w:szCs w:val="16"/>
                <w:bdr w:val="nil"/>
                <w:lang w:val="bg-BG"/>
              </w:rPr>
              <w:t>), подобряване на</w:t>
            </w:r>
          </w:p>
          <w:p w14:paraId="20029067"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енергийната ефективност на дейностите, свързани с рибарството и аквакултурите;</w:t>
            </w:r>
          </w:p>
          <w:p w14:paraId="1D6A7AEA"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2. Инвестиции в инфраструктура, оборудване и услуги за изграждане на капацитет и работа в</w:t>
            </w:r>
          </w:p>
          <w:p w14:paraId="18FA1F07"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мрежа, разпространение и въвеждане на иновации в съответствие с целите на Стратегията за</w:t>
            </w:r>
          </w:p>
          <w:p w14:paraId="4E8515FA" w14:textId="77777777" w:rsidR="00A120C5"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интелигентна специализация (2021-2027);</w:t>
            </w:r>
          </w:p>
          <w:p w14:paraId="62A8E7C4"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3. Инвестиции в инфраструктура, оборудване и услуги за насърчаване развитието на човешкия</w:t>
            </w:r>
          </w:p>
          <w:p w14:paraId="04D04324"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lastRenderedPageBreak/>
              <w:t>капитал (обучения, придобиване на нови умения, социален диалог и др.);</w:t>
            </w:r>
          </w:p>
          <w:p w14:paraId="44AC75FF"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4. Инвестиции в инфраструктура, оборудване и услуги за осигуряване на здравословна и</w:t>
            </w:r>
          </w:p>
          <w:p w14:paraId="2737A123"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безопасна среда за заетите в синята икономика и сектор дребномащабен риболов;</w:t>
            </w:r>
          </w:p>
          <w:p w14:paraId="1C2D8BF7"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5. Инвестиции в инфраструктура, оборудване и услуги за насърчаване на социалното</w:t>
            </w:r>
          </w:p>
          <w:p w14:paraId="1A5F4AD0" w14:textId="77777777" w:rsidR="00A120C5" w:rsidRPr="00484812"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благополучие (вкл. на уязвими социални групи, в т.ч. жени, млади хора и маргинализирани групи)</w:t>
            </w:r>
          </w:p>
          <w:p w14:paraId="54C5DD5C" w14:textId="77777777" w:rsidR="00A120C5"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чрез засилване на тяхната роля за развитие на рибарската територия;</w:t>
            </w:r>
          </w:p>
          <w:p w14:paraId="7FE7587F" w14:textId="45C9FD6B" w:rsidR="00A120C5" w:rsidRPr="002C3BE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6. Инвестиции в инфраструктура, оборудване и услуги за опазване на културното наследство.</w:t>
            </w:r>
          </w:p>
        </w:tc>
        <w:tc>
          <w:tcPr>
            <w:tcW w:w="1843" w:type="dxa"/>
          </w:tcPr>
          <w:p w14:paraId="710BDA65"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lastRenderedPageBreak/>
              <w:t xml:space="preserve">- </w:t>
            </w:r>
            <w:r w:rsidRPr="00484812">
              <w:rPr>
                <w:rFonts w:ascii="Times New Roman" w:eastAsia="Arial Unicode MS" w:hAnsi="Times New Roman" w:cs="Times New Roman"/>
                <w:sz w:val="16"/>
                <w:szCs w:val="16"/>
                <w:bdr w:val="nil"/>
                <w:lang w:val="bg-BG"/>
              </w:rPr>
              <w:t>Разходи за строително-монтажни работи;</w:t>
            </w:r>
          </w:p>
          <w:p w14:paraId="6EC63D70"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484812">
              <w:rPr>
                <w:rFonts w:ascii="Times New Roman" w:eastAsia="Arial Unicode MS" w:hAnsi="Times New Roman" w:cs="Times New Roman"/>
                <w:sz w:val="16"/>
                <w:szCs w:val="16"/>
                <w:bdr w:val="nil"/>
                <w:lang w:val="bg-BG"/>
              </w:rPr>
              <w:t>Разходи за инвеститорски контрол, независим строителен надзор, авторски надзор;</w:t>
            </w:r>
          </w:p>
          <w:p w14:paraId="462FEF7E"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484812">
              <w:rPr>
                <w:rFonts w:ascii="Times New Roman" w:eastAsia="Arial Unicode MS" w:hAnsi="Times New Roman" w:cs="Times New Roman"/>
                <w:sz w:val="16"/>
                <w:szCs w:val="16"/>
                <w:bdr w:val="nil"/>
                <w:lang w:val="bg-BG"/>
              </w:rPr>
              <w:t>Разходи за закупуване на материални активи (вкл. оборудване, съоръжения, машини, плавателни</w:t>
            </w:r>
          </w:p>
          <w:p w14:paraId="38038DB7"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съдове, свързани с изпълнението на проекта, специализирани транспортни средства за превоз на</w:t>
            </w:r>
          </w:p>
          <w:p w14:paraId="7B607041"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риба и/или други водни организми;</w:t>
            </w:r>
          </w:p>
          <w:p w14:paraId="3DBF7875"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484812">
              <w:rPr>
                <w:rFonts w:ascii="Times New Roman" w:eastAsia="Arial Unicode MS" w:hAnsi="Times New Roman" w:cs="Times New Roman"/>
                <w:sz w:val="16"/>
                <w:szCs w:val="16"/>
                <w:bdr w:val="nil"/>
                <w:lang w:val="bg-BG"/>
              </w:rPr>
              <w:t>Обзавеждане, оборудване, вкл. за безопасност, облекло, консумативи и др.;</w:t>
            </w:r>
          </w:p>
          <w:p w14:paraId="757CEA4E"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lastRenderedPageBreak/>
              <w:t xml:space="preserve">- </w:t>
            </w:r>
            <w:r w:rsidRPr="00484812">
              <w:rPr>
                <w:rFonts w:ascii="Times New Roman" w:eastAsia="Arial Unicode MS" w:hAnsi="Times New Roman" w:cs="Times New Roman"/>
                <w:sz w:val="16"/>
                <w:szCs w:val="16"/>
                <w:bdr w:val="nil"/>
                <w:lang w:val="bg-BG"/>
              </w:rPr>
              <w:t>Разходи за нематериални активи (закупуване на ноу-хау, патентни права и лицензи, необходими</w:t>
            </w:r>
          </w:p>
          <w:p w14:paraId="5435AF51"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за изготвяне и/или изпълнение на проекта, софтуер и др.);</w:t>
            </w:r>
          </w:p>
          <w:p w14:paraId="2A938F5E"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484812">
              <w:rPr>
                <w:rFonts w:ascii="Times New Roman" w:eastAsia="Arial Unicode MS" w:hAnsi="Times New Roman" w:cs="Times New Roman"/>
                <w:sz w:val="16"/>
                <w:szCs w:val="16"/>
                <w:bdr w:val="nil"/>
                <w:lang w:val="bg-BG"/>
              </w:rPr>
              <w:t>Разходи за услуги, в т.ч.</w:t>
            </w:r>
            <w:r>
              <w:rPr>
                <w:rFonts w:ascii="Times New Roman" w:eastAsia="Arial Unicode MS" w:hAnsi="Times New Roman" w:cs="Times New Roman"/>
                <w:sz w:val="16"/>
                <w:szCs w:val="16"/>
                <w:bdr w:val="nil"/>
                <w:lang w:val="bg-BG"/>
              </w:rPr>
              <w:t xml:space="preserve"> </w:t>
            </w:r>
            <w:r w:rsidRPr="00484812">
              <w:rPr>
                <w:rFonts w:ascii="Times New Roman" w:eastAsia="Arial Unicode MS" w:hAnsi="Times New Roman" w:cs="Times New Roman"/>
                <w:sz w:val="16"/>
                <w:szCs w:val="16"/>
                <w:bdr w:val="nil"/>
                <w:lang w:val="bg-BG"/>
              </w:rPr>
              <w:t>разходи за популяризиране;</w:t>
            </w:r>
          </w:p>
          <w:p w14:paraId="79EFD3EC" w14:textId="77777777" w:rsidR="00A120C5" w:rsidRPr="00484812"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484812">
              <w:rPr>
                <w:rFonts w:ascii="Times New Roman" w:eastAsia="Arial Unicode MS" w:hAnsi="Times New Roman" w:cs="Times New Roman"/>
                <w:sz w:val="16"/>
                <w:szCs w:val="16"/>
                <w:bdr w:val="nil"/>
                <w:lang w:val="bg-BG"/>
              </w:rPr>
              <w:t>инженерни проучвания, оценки, анализи и изготвяне на технологичен проект;</w:t>
            </w:r>
          </w:p>
          <w:p w14:paraId="693AEB82" w14:textId="00A20F95" w:rsidR="00A120C5"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484812">
              <w:rPr>
                <w:rFonts w:ascii="Times New Roman" w:eastAsia="Arial Unicode MS" w:hAnsi="Times New Roman" w:cs="Times New Roman"/>
                <w:sz w:val="16"/>
                <w:szCs w:val="16"/>
                <w:bdr w:val="nil"/>
                <w:lang w:val="bg-BG"/>
              </w:rPr>
              <w:t>Разходи за управление</w:t>
            </w:r>
            <w:r>
              <w:rPr>
                <w:rFonts w:ascii="Times New Roman" w:eastAsia="Arial Unicode MS" w:hAnsi="Times New Roman" w:cs="Times New Roman"/>
                <w:sz w:val="16"/>
                <w:szCs w:val="16"/>
                <w:bdr w:val="nil"/>
                <w:lang w:val="bg-BG"/>
              </w:rPr>
              <w:t>.</w:t>
            </w:r>
          </w:p>
        </w:tc>
        <w:tc>
          <w:tcPr>
            <w:tcW w:w="1276" w:type="dxa"/>
          </w:tcPr>
          <w:p w14:paraId="42792127" w14:textId="75346BF7" w:rsidR="00301520" w:rsidRDefault="007E7EEB" w:rsidP="00301520">
            <w:pPr>
              <w:pStyle w:val="TableParagraph"/>
              <w:spacing w:before="24"/>
              <w:ind w:left="25" w:right="35"/>
              <w:rPr>
                <w:i/>
                <w:iCs/>
                <w:sz w:val="16"/>
                <w:szCs w:val="16"/>
              </w:rPr>
            </w:pPr>
            <w:r w:rsidRPr="002C3BEE">
              <w:rPr>
                <w:sz w:val="16"/>
                <w:szCs w:val="16"/>
              </w:rPr>
              <w:lastRenderedPageBreak/>
              <w:t xml:space="preserve">Максималният интензитет на </w:t>
            </w:r>
            <w:r>
              <w:rPr>
                <w:sz w:val="16"/>
                <w:szCs w:val="16"/>
              </w:rPr>
              <w:t>БФП</w:t>
            </w:r>
            <w:r w:rsidRPr="002C3BEE">
              <w:rPr>
                <w:sz w:val="16"/>
                <w:szCs w:val="16"/>
              </w:rPr>
              <w:t xml:space="preserve"> за проекти в изпълнение на</w:t>
            </w:r>
            <w:r>
              <w:rPr>
                <w:sz w:val="16"/>
                <w:szCs w:val="16"/>
              </w:rPr>
              <w:t xml:space="preserve"> </w:t>
            </w:r>
            <w:r w:rsidRPr="002C3BEE">
              <w:rPr>
                <w:sz w:val="16"/>
                <w:szCs w:val="16"/>
              </w:rPr>
              <w:t>стратегията за ВОМР е съгласно разпоредбите на чл. 41 от Регламент (ЕС) 2021/1139 на</w:t>
            </w:r>
            <w:r>
              <w:rPr>
                <w:sz w:val="16"/>
                <w:szCs w:val="16"/>
              </w:rPr>
              <w:t xml:space="preserve"> </w:t>
            </w:r>
            <w:r w:rsidRPr="002C3BEE">
              <w:rPr>
                <w:sz w:val="16"/>
                <w:szCs w:val="16"/>
              </w:rPr>
              <w:t>Европейския парламент и на Съвета относно Европейския фонд за морско дело, рибарство и</w:t>
            </w:r>
            <w:r>
              <w:rPr>
                <w:sz w:val="16"/>
                <w:szCs w:val="16"/>
              </w:rPr>
              <w:t xml:space="preserve"> </w:t>
            </w:r>
            <w:r w:rsidRPr="002C3BEE">
              <w:rPr>
                <w:sz w:val="16"/>
                <w:szCs w:val="16"/>
              </w:rPr>
              <w:t>аквакултури.</w:t>
            </w:r>
            <w:r>
              <w:rPr>
                <w:sz w:val="16"/>
                <w:szCs w:val="16"/>
              </w:rPr>
              <w:t xml:space="preserve"> (</w:t>
            </w:r>
            <w:r w:rsidR="00301520" w:rsidRPr="00353909">
              <w:rPr>
                <w:i/>
                <w:iCs/>
                <w:sz w:val="16"/>
                <w:szCs w:val="16"/>
              </w:rPr>
              <w:t xml:space="preserve">Държавите членки прилагат максимален интензитет на помощта в размер на 50 % </w:t>
            </w:r>
            <w:r w:rsidR="00301520" w:rsidRPr="00353909">
              <w:rPr>
                <w:i/>
                <w:iCs/>
                <w:sz w:val="16"/>
                <w:szCs w:val="16"/>
              </w:rPr>
              <w:lastRenderedPageBreak/>
              <w:t>от общите допустими разходи за операцията</w:t>
            </w:r>
            <w:r w:rsidR="00301520">
              <w:rPr>
                <w:i/>
                <w:iCs/>
                <w:sz w:val="16"/>
                <w:szCs w:val="16"/>
                <w:lang w:val="en-US"/>
              </w:rPr>
              <w:t xml:space="preserve"> </w:t>
            </w:r>
            <w:r w:rsidR="00301520">
              <w:rPr>
                <w:i/>
                <w:iCs/>
                <w:sz w:val="16"/>
                <w:szCs w:val="16"/>
              </w:rPr>
              <w:t>– за микро, малки и средни предприятия и физически лица</w:t>
            </w:r>
            <w:r w:rsidR="00301520" w:rsidRPr="00353909">
              <w:rPr>
                <w:i/>
                <w:iCs/>
                <w:sz w:val="16"/>
                <w:szCs w:val="16"/>
              </w:rPr>
              <w:t>.</w:t>
            </w:r>
            <w:r w:rsidR="00301520">
              <w:rPr>
                <w:i/>
                <w:iCs/>
                <w:sz w:val="16"/>
                <w:szCs w:val="16"/>
              </w:rPr>
              <w:t xml:space="preserve"> За публични организации и сдружения с нестопанска цел в обществена полза – максималният интензитет на помощта е до 100%.</w:t>
            </w:r>
            <w:r w:rsidR="00301520" w:rsidRPr="00353909">
              <w:rPr>
                <w:i/>
                <w:iCs/>
                <w:sz w:val="16"/>
                <w:szCs w:val="16"/>
              </w:rPr>
              <w:t xml:space="preserve"> </w:t>
            </w:r>
          </w:p>
          <w:p w14:paraId="58E7F3C6" w14:textId="43405725" w:rsidR="007E7EEB" w:rsidRDefault="00301520" w:rsidP="00301520">
            <w:pPr>
              <w:pStyle w:val="TableParagraph"/>
              <w:spacing w:before="24"/>
              <w:ind w:left="25" w:right="35"/>
              <w:rPr>
                <w:sz w:val="16"/>
                <w:szCs w:val="16"/>
              </w:rPr>
            </w:pPr>
            <w:r w:rsidRPr="00353909">
              <w:rPr>
                <w:i/>
                <w:iCs/>
                <w:sz w:val="16"/>
                <w:szCs w:val="16"/>
              </w:rPr>
              <w:t>В случай че проектът попада в приложното поле на</w:t>
            </w:r>
            <w:r w:rsidR="007E7EEB" w:rsidRPr="00353909">
              <w:rPr>
                <w:i/>
                <w:iCs/>
                <w:sz w:val="16"/>
                <w:szCs w:val="16"/>
              </w:rPr>
              <w:t xml:space="preserve"> Приложение </w:t>
            </w:r>
            <w:r w:rsidRPr="00353909">
              <w:rPr>
                <w:i/>
                <w:iCs/>
                <w:sz w:val="16"/>
                <w:szCs w:val="16"/>
              </w:rPr>
              <w:t>III</w:t>
            </w:r>
            <w:r w:rsidRPr="002B44A8">
              <w:rPr>
                <w:b/>
                <w:bCs/>
                <w:i/>
                <w:iCs/>
                <w:sz w:val="20"/>
                <w:szCs w:val="20"/>
                <w:vertAlign w:val="superscript"/>
              </w:rPr>
              <w:t>7</w:t>
            </w:r>
            <w:r w:rsidR="007E7EEB" w:rsidRPr="002B44A8">
              <w:rPr>
                <w:b/>
                <w:bCs/>
                <w:i/>
                <w:iCs/>
                <w:sz w:val="16"/>
                <w:szCs w:val="16"/>
              </w:rPr>
              <w:t xml:space="preserve"> </w:t>
            </w:r>
            <w:r w:rsidR="007E7EEB" w:rsidRPr="00353909">
              <w:rPr>
                <w:i/>
                <w:iCs/>
                <w:sz w:val="16"/>
                <w:szCs w:val="16"/>
              </w:rPr>
              <w:t>от Регламента, интензитет</w:t>
            </w:r>
            <w:r w:rsidR="007E7EEB">
              <w:rPr>
                <w:i/>
                <w:iCs/>
                <w:sz w:val="16"/>
                <w:szCs w:val="16"/>
              </w:rPr>
              <w:t>ът</w:t>
            </w:r>
            <w:r w:rsidR="007E7EEB" w:rsidRPr="00353909">
              <w:rPr>
                <w:i/>
                <w:iCs/>
                <w:sz w:val="16"/>
                <w:szCs w:val="16"/>
              </w:rPr>
              <w:t xml:space="preserve"> се определя съгласно т. 2, 3 и 4 на чл. 41</w:t>
            </w:r>
            <w:r w:rsidR="007E7EEB">
              <w:rPr>
                <w:sz w:val="16"/>
                <w:szCs w:val="16"/>
              </w:rPr>
              <w:t>)</w:t>
            </w:r>
          </w:p>
          <w:p w14:paraId="1469BF4F" w14:textId="2E71432A" w:rsidR="00A120C5" w:rsidRPr="002C3BEE" w:rsidRDefault="00A120C5" w:rsidP="00A120C5">
            <w:pPr>
              <w:pStyle w:val="TableParagraph"/>
              <w:spacing w:before="24"/>
              <w:ind w:left="25" w:right="35"/>
              <w:rPr>
                <w:sz w:val="16"/>
                <w:szCs w:val="16"/>
              </w:rPr>
            </w:pPr>
          </w:p>
        </w:tc>
        <w:tc>
          <w:tcPr>
            <w:tcW w:w="744" w:type="dxa"/>
          </w:tcPr>
          <w:p w14:paraId="37DCEE73" w14:textId="18AC1B44" w:rsidR="00A120C5" w:rsidRDefault="008C16FF" w:rsidP="00A120C5">
            <w:pPr>
              <w:pStyle w:val="TableParagraph"/>
              <w:spacing w:before="1"/>
              <w:ind w:left="23"/>
              <w:rPr>
                <w:sz w:val="16"/>
                <w:szCs w:val="16"/>
              </w:rPr>
            </w:pPr>
            <w:r>
              <w:rPr>
                <w:sz w:val="16"/>
                <w:szCs w:val="16"/>
              </w:rPr>
              <w:lastRenderedPageBreak/>
              <w:t xml:space="preserve">Трето – Четвърто </w:t>
            </w:r>
            <w:proofErr w:type="spellStart"/>
            <w:r>
              <w:rPr>
                <w:sz w:val="16"/>
                <w:szCs w:val="16"/>
              </w:rPr>
              <w:t>тримесе</w:t>
            </w:r>
            <w:proofErr w:type="spellEnd"/>
            <w:r>
              <w:rPr>
                <w:sz w:val="16"/>
                <w:szCs w:val="16"/>
                <w:lang w:val="en-US"/>
              </w:rPr>
              <w:t>-</w:t>
            </w:r>
            <w:r>
              <w:rPr>
                <w:sz w:val="16"/>
                <w:szCs w:val="16"/>
              </w:rPr>
              <w:t>чие на 2026 г.</w:t>
            </w:r>
          </w:p>
        </w:tc>
        <w:tc>
          <w:tcPr>
            <w:tcW w:w="886" w:type="dxa"/>
          </w:tcPr>
          <w:p w14:paraId="31B486D2" w14:textId="1CD27973" w:rsidR="00A120C5" w:rsidRPr="00193BFB" w:rsidRDefault="00A120C5" w:rsidP="00A120C5">
            <w:pPr>
              <w:pStyle w:val="TableParagraph"/>
              <w:spacing w:before="24"/>
              <w:ind w:left="24" w:right="142"/>
              <w:rPr>
                <w:sz w:val="16"/>
                <w:szCs w:val="16"/>
              </w:rPr>
            </w:pPr>
            <w:r w:rsidRPr="00193BFB">
              <w:rPr>
                <w:sz w:val="16"/>
                <w:szCs w:val="16"/>
              </w:rPr>
              <w:t>90 дни от датата на обявяване на процедурата</w:t>
            </w:r>
          </w:p>
        </w:tc>
        <w:tc>
          <w:tcPr>
            <w:tcW w:w="532" w:type="dxa"/>
          </w:tcPr>
          <w:p w14:paraId="75A50658" w14:textId="518A048C" w:rsidR="00A120C5" w:rsidRDefault="00A120C5" w:rsidP="00A120C5">
            <w:pPr>
              <w:pStyle w:val="TableParagraph"/>
              <w:spacing w:before="24"/>
              <w:ind w:left="16"/>
              <w:rPr>
                <w:sz w:val="16"/>
                <w:szCs w:val="16"/>
              </w:rPr>
            </w:pPr>
            <w:r>
              <w:rPr>
                <w:sz w:val="16"/>
                <w:szCs w:val="16"/>
              </w:rPr>
              <w:t xml:space="preserve">Не </w:t>
            </w:r>
          </w:p>
        </w:tc>
        <w:tc>
          <w:tcPr>
            <w:tcW w:w="567" w:type="dxa"/>
          </w:tcPr>
          <w:p w14:paraId="56F158ED" w14:textId="36DD570C" w:rsidR="00A120C5" w:rsidRDefault="00A120C5" w:rsidP="00A120C5">
            <w:pPr>
              <w:pStyle w:val="TableParagraph"/>
              <w:spacing w:before="24"/>
              <w:ind w:left="16"/>
              <w:rPr>
                <w:sz w:val="16"/>
                <w:szCs w:val="16"/>
              </w:rPr>
            </w:pPr>
            <w:r>
              <w:rPr>
                <w:sz w:val="16"/>
                <w:szCs w:val="16"/>
              </w:rPr>
              <w:t xml:space="preserve">Не </w:t>
            </w:r>
          </w:p>
        </w:tc>
        <w:tc>
          <w:tcPr>
            <w:tcW w:w="778" w:type="dxa"/>
          </w:tcPr>
          <w:p w14:paraId="03ED58CA" w14:textId="72623CA4" w:rsidR="00A120C5" w:rsidRPr="00FC19C7" w:rsidRDefault="007E7EEB" w:rsidP="00A120C5">
            <w:pPr>
              <w:pStyle w:val="TableParagraph"/>
              <w:spacing w:before="24"/>
              <w:ind w:left="16"/>
              <w:rPr>
                <w:sz w:val="16"/>
                <w:szCs w:val="16"/>
              </w:rPr>
            </w:pPr>
            <w:r>
              <w:rPr>
                <w:sz w:val="16"/>
                <w:szCs w:val="16"/>
              </w:rPr>
              <w:t>Н. п.</w:t>
            </w:r>
          </w:p>
        </w:tc>
        <w:tc>
          <w:tcPr>
            <w:tcW w:w="814" w:type="dxa"/>
          </w:tcPr>
          <w:p w14:paraId="4373E4F2" w14:textId="646143F8" w:rsidR="00A120C5" w:rsidRDefault="00A120C5" w:rsidP="00A120C5">
            <w:pPr>
              <w:pStyle w:val="TableParagraph"/>
              <w:spacing w:before="24"/>
              <w:ind w:left="14"/>
              <w:rPr>
                <w:sz w:val="16"/>
                <w:szCs w:val="16"/>
              </w:rPr>
            </w:pPr>
            <w:r>
              <w:rPr>
                <w:sz w:val="16"/>
                <w:szCs w:val="16"/>
              </w:rPr>
              <w:t>200 000 евро</w:t>
            </w:r>
          </w:p>
        </w:tc>
      </w:tr>
      <w:tr w:rsidR="00A120C5" w:rsidRPr="00FC19C7" w14:paraId="34C353FC" w14:textId="77777777" w:rsidTr="007E7EEB">
        <w:tc>
          <w:tcPr>
            <w:tcW w:w="358" w:type="dxa"/>
          </w:tcPr>
          <w:p w14:paraId="4750F129" w14:textId="617ABC21" w:rsidR="00A120C5" w:rsidRDefault="00A120C5" w:rsidP="00A120C5">
            <w:pPr>
              <w:pStyle w:val="TableParagraph"/>
              <w:spacing w:before="27"/>
              <w:rPr>
                <w:b/>
                <w:spacing w:val="-10"/>
                <w:sz w:val="16"/>
                <w:szCs w:val="16"/>
              </w:rPr>
            </w:pPr>
            <w:r>
              <w:rPr>
                <w:b/>
                <w:spacing w:val="-10"/>
                <w:sz w:val="16"/>
                <w:szCs w:val="16"/>
              </w:rPr>
              <w:lastRenderedPageBreak/>
              <w:t>4</w:t>
            </w:r>
          </w:p>
        </w:tc>
        <w:tc>
          <w:tcPr>
            <w:tcW w:w="1203" w:type="dxa"/>
          </w:tcPr>
          <w:p w14:paraId="07407A34" w14:textId="3C902457" w:rsidR="00A120C5" w:rsidRPr="007060A1" w:rsidRDefault="00A120C5" w:rsidP="00A120C5">
            <w:pPr>
              <w:pStyle w:val="TableParagraph"/>
              <w:ind w:left="33"/>
              <w:rPr>
                <w:bCs/>
                <w:sz w:val="16"/>
                <w:szCs w:val="16"/>
                <w:bdr w:val="nil"/>
                <w:lang w:eastAsia="bg-BG"/>
              </w:rPr>
            </w:pPr>
            <w:r>
              <w:rPr>
                <w:bCs/>
                <w:sz w:val="16"/>
                <w:szCs w:val="16"/>
                <w:bdr w:val="nil"/>
                <w:lang w:eastAsia="bg-BG"/>
              </w:rPr>
              <w:t>Дейност 4. Подготовка и изпълнение на проекти за сътрудничество</w:t>
            </w:r>
          </w:p>
        </w:tc>
        <w:tc>
          <w:tcPr>
            <w:tcW w:w="1519" w:type="dxa"/>
          </w:tcPr>
          <w:p w14:paraId="00CEFC18" w14:textId="77777777" w:rsidR="00A120C5" w:rsidRPr="0002094E" w:rsidRDefault="00A120C5" w:rsidP="00A120C5">
            <w:pPr>
              <w:pStyle w:val="TableParagraph"/>
              <w:spacing w:before="1"/>
              <w:ind w:left="32" w:right="36"/>
              <w:rPr>
                <w:rFonts w:eastAsia="Arial Unicode MS"/>
                <w:sz w:val="16"/>
                <w:szCs w:val="16"/>
                <w:u w:color="000000"/>
                <w:bdr w:val="nil"/>
              </w:rPr>
            </w:pPr>
            <w:r>
              <w:rPr>
                <w:rFonts w:eastAsia="Arial Unicode MS"/>
                <w:sz w:val="16"/>
                <w:szCs w:val="16"/>
                <w:u w:color="000000"/>
                <w:bdr w:val="nil"/>
              </w:rPr>
              <w:t xml:space="preserve">Принос за </w:t>
            </w:r>
            <w:r w:rsidRPr="0002094E">
              <w:rPr>
                <w:rFonts w:eastAsia="Arial Unicode MS"/>
                <w:sz w:val="16"/>
                <w:szCs w:val="16"/>
                <w:u w:color="000000"/>
                <w:bdr w:val="nil"/>
              </w:rPr>
              <w:t>постигане на:</w:t>
            </w:r>
          </w:p>
          <w:p w14:paraId="1FA9DA12" w14:textId="77777777" w:rsidR="00A120C5" w:rsidRPr="00D84458" w:rsidRDefault="00A120C5" w:rsidP="00A120C5">
            <w:pPr>
              <w:pStyle w:val="TableParagraph"/>
              <w:spacing w:before="1"/>
              <w:ind w:left="32" w:right="36"/>
              <w:rPr>
                <w:rFonts w:eastAsia="Arial Unicode MS"/>
                <w:b/>
                <w:bCs/>
                <w:sz w:val="16"/>
                <w:szCs w:val="16"/>
                <w:u w:color="000000"/>
                <w:bdr w:val="nil"/>
              </w:rPr>
            </w:pPr>
            <w:r w:rsidRPr="00D84458">
              <w:rPr>
                <w:rFonts w:eastAsia="Arial Unicode MS"/>
                <w:b/>
                <w:bCs/>
                <w:sz w:val="16"/>
                <w:szCs w:val="16"/>
                <w:u w:color="000000"/>
                <w:bdr w:val="nil"/>
              </w:rPr>
              <w:t>Приоритет 4. Оползотворяване на потенциала на общностите, занимаващи се с рибарство и</w:t>
            </w:r>
          </w:p>
          <w:p w14:paraId="521FA49A" w14:textId="37EC9620" w:rsidR="00A120C5" w:rsidRPr="0002094E" w:rsidRDefault="00A120C5" w:rsidP="00A120C5">
            <w:pPr>
              <w:pStyle w:val="TableParagraph"/>
              <w:spacing w:before="1"/>
              <w:ind w:left="32" w:right="36"/>
              <w:rPr>
                <w:rFonts w:eastAsia="Arial Unicode MS"/>
                <w:sz w:val="16"/>
                <w:szCs w:val="16"/>
                <w:u w:color="000000"/>
                <w:bdr w:val="nil"/>
              </w:rPr>
            </w:pPr>
            <w:r w:rsidRPr="00D84458">
              <w:rPr>
                <w:rFonts w:eastAsia="Arial Unicode MS"/>
                <w:b/>
                <w:bCs/>
                <w:sz w:val="16"/>
                <w:szCs w:val="16"/>
                <w:u w:color="000000"/>
                <w:bdr w:val="nil"/>
              </w:rPr>
              <w:t>производство на аквакултури</w:t>
            </w:r>
            <w:r w:rsidRPr="0002094E">
              <w:rPr>
                <w:rFonts w:eastAsia="Arial Unicode MS"/>
                <w:sz w:val="16"/>
                <w:szCs w:val="16"/>
                <w:u w:color="000000"/>
                <w:bdr w:val="nil"/>
              </w:rPr>
              <w:t xml:space="preserve"> </w:t>
            </w:r>
            <w:r w:rsidR="005E5EBB" w:rsidRPr="002B44A8">
              <w:rPr>
                <w:rFonts w:eastAsia="Arial Unicode MS"/>
                <w:sz w:val="16"/>
                <w:szCs w:val="16"/>
                <w:u w:color="000000"/>
                <w:bdr w:val="nil"/>
              </w:rPr>
              <w:t>както и към постигане на</w:t>
            </w:r>
            <w:r w:rsidRPr="0002094E">
              <w:rPr>
                <w:rFonts w:eastAsia="Arial Unicode MS"/>
                <w:sz w:val="16"/>
                <w:szCs w:val="16"/>
                <w:u w:color="000000"/>
                <w:bdr w:val="nil"/>
              </w:rPr>
              <w:t xml:space="preserve"> </w:t>
            </w:r>
            <w:r w:rsidRPr="00D84458">
              <w:rPr>
                <w:rFonts w:eastAsia="Arial Unicode MS"/>
                <w:b/>
                <w:bCs/>
                <w:i/>
                <w:iCs/>
                <w:sz w:val="16"/>
                <w:szCs w:val="16"/>
                <w:u w:color="000000"/>
                <w:bdr w:val="nil"/>
              </w:rPr>
              <w:t>Цел към приоритет 4</w:t>
            </w:r>
            <w:r w:rsidRPr="0002094E">
              <w:rPr>
                <w:rFonts w:eastAsia="Arial Unicode MS"/>
                <w:sz w:val="16"/>
                <w:szCs w:val="16"/>
                <w:u w:color="000000"/>
                <w:bdr w:val="nil"/>
              </w:rPr>
              <w:t>. Развитие на общностите, занимаващи се с</w:t>
            </w:r>
          </w:p>
          <w:p w14:paraId="22FA98E7" w14:textId="77777777" w:rsidR="00A120C5" w:rsidRPr="0002094E"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рибарство и производство на аквакултури, осигуряване на здравословни и безопасни условия на</w:t>
            </w:r>
            <w:r>
              <w:rPr>
                <w:rFonts w:eastAsia="Arial Unicode MS"/>
                <w:sz w:val="16"/>
                <w:szCs w:val="16"/>
                <w:u w:color="000000"/>
                <w:bdr w:val="nil"/>
              </w:rPr>
              <w:t xml:space="preserve"> </w:t>
            </w:r>
            <w:r w:rsidRPr="0002094E">
              <w:rPr>
                <w:rFonts w:eastAsia="Arial Unicode MS"/>
                <w:sz w:val="16"/>
                <w:szCs w:val="16"/>
                <w:u w:color="000000"/>
                <w:bdr w:val="nil"/>
              </w:rPr>
              <w:t>труд за заетите в сектора, използване на възможностите, предлагани от устойчивата синя</w:t>
            </w:r>
          </w:p>
          <w:p w14:paraId="02C895C3" w14:textId="77777777" w:rsidR="00A120C5" w:rsidRPr="0002094E"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икономика за разкриване на работни места, вкл. за представители на уязвими групи, както и</w:t>
            </w:r>
            <w:r>
              <w:rPr>
                <w:rFonts w:eastAsia="Arial Unicode MS"/>
                <w:sz w:val="16"/>
                <w:szCs w:val="16"/>
                <w:u w:color="000000"/>
                <w:bdr w:val="nil"/>
              </w:rPr>
              <w:t xml:space="preserve"> </w:t>
            </w:r>
            <w:r w:rsidRPr="0002094E">
              <w:rPr>
                <w:rFonts w:eastAsia="Arial Unicode MS"/>
                <w:sz w:val="16"/>
                <w:szCs w:val="16"/>
                <w:u w:color="000000"/>
                <w:bdr w:val="nil"/>
              </w:rPr>
              <w:t>развитие на потенциала на рибарите при стартиране на нови видове дейности, несвързани с</w:t>
            </w:r>
          </w:p>
          <w:p w14:paraId="64260406" w14:textId="77777777" w:rsidR="00A120C5" w:rsidRPr="0002094E"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рибарството или в допълнение към него</w:t>
            </w:r>
          </w:p>
          <w:p w14:paraId="21753E23" w14:textId="77777777" w:rsidR="00A120C5"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и</w:t>
            </w:r>
          </w:p>
          <w:p w14:paraId="29DD9B09" w14:textId="77777777" w:rsidR="00A120C5" w:rsidRPr="0002094E" w:rsidRDefault="00A120C5" w:rsidP="00A120C5">
            <w:pPr>
              <w:pStyle w:val="TableParagraph"/>
              <w:spacing w:before="1"/>
              <w:ind w:left="32" w:right="36"/>
              <w:rPr>
                <w:rFonts w:eastAsia="Arial Unicode MS"/>
                <w:sz w:val="16"/>
                <w:szCs w:val="16"/>
                <w:u w:color="000000"/>
                <w:bdr w:val="nil"/>
              </w:rPr>
            </w:pPr>
          </w:p>
          <w:p w14:paraId="35916556" w14:textId="77777777" w:rsidR="00A120C5" w:rsidRPr="00D84458" w:rsidRDefault="00A120C5" w:rsidP="00A120C5">
            <w:pPr>
              <w:pStyle w:val="TableParagraph"/>
              <w:spacing w:before="1"/>
              <w:ind w:left="32" w:right="36"/>
              <w:rPr>
                <w:rFonts w:eastAsia="Arial Unicode MS"/>
                <w:b/>
                <w:bCs/>
                <w:sz w:val="16"/>
                <w:szCs w:val="16"/>
                <w:u w:color="000000"/>
                <w:bdr w:val="nil"/>
              </w:rPr>
            </w:pPr>
            <w:r w:rsidRPr="00D84458">
              <w:rPr>
                <w:rFonts w:eastAsia="Arial Unicode MS"/>
                <w:b/>
                <w:bCs/>
                <w:sz w:val="16"/>
                <w:szCs w:val="16"/>
                <w:u w:color="000000"/>
                <w:bdr w:val="nil"/>
              </w:rPr>
              <w:t xml:space="preserve">Приоритет 5. Сътрудничество във връзка с пълноценното </w:t>
            </w:r>
            <w:r w:rsidRPr="00D84458">
              <w:rPr>
                <w:rFonts w:eastAsia="Arial Unicode MS"/>
                <w:b/>
                <w:bCs/>
                <w:sz w:val="16"/>
                <w:szCs w:val="16"/>
                <w:u w:color="000000"/>
                <w:bdr w:val="nil"/>
              </w:rPr>
              <w:lastRenderedPageBreak/>
              <w:t>използване на потенциалите на</w:t>
            </w:r>
          </w:p>
          <w:p w14:paraId="25E96F82" w14:textId="0CB91B94" w:rsidR="00A120C5" w:rsidRPr="0002094E" w:rsidRDefault="00A120C5" w:rsidP="00A120C5">
            <w:pPr>
              <w:pStyle w:val="TableParagraph"/>
              <w:spacing w:before="1"/>
              <w:ind w:left="32" w:right="36"/>
              <w:rPr>
                <w:rFonts w:eastAsia="Arial Unicode MS"/>
                <w:sz w:val="16"/>
                <w:szCs w:val="16"/>
                <w:u w:color="000000"/>
                <w:bdr w:val="nil"/>
              </w:rPr>
            </w:pPr>
            <w:r w:rsidRPr="00D84458">
              <w:rPr>
                <w:rFonts w:eastAsia="Arial Unicode MS"/>
                <w:b/>
                <w:bCs/>
                <w:sz w:val="16"/>
                <w:szCs w:val="16"/>
                <w:u w:color="000000"/>
                <w:bdr w:val="nil"/>
              </w:rPr>
              <w:t>територията в секторите на устойчивата синя икономик</w:t>
            </w:r>
            <w:r w:rsidRPr="0002094E">
              <w:rPr>
                <w:rFonts w:eastAsia="Arial Unicode MS"/>
                <w:sz w:val="16"/>
                <w:szCs w:val="16"/>
                <w:u w:color="000000"/>
                <w:bdr w:val="nil"/>
              </w:rPr>
              <w:t xml:space="preserve">а </w:t>
            </w:r>
            <w:r w:rsidR="005E5EBB" w:rsidRPr="002B44A8">
              <w:rPr>
                <w:rFonts w:eastAsia="Arial Unicode MS"/>
                <w:sz w:val="16"/>
                <w:szCs w:val="16"/>
                <w:u w:color="000000"/>
                <w:bdr w:val="nil"/>
              </w:rPr>
              <w:t xml:space="preserve">както и към постигане на </w:t>
            </w:r>
            <w:r w:rsidRPr="00D84458">
              <w:rPr>
                <w:rFonts w:eastAsia="Arial Unicode MS"/>
                <w:b/>
                <w:bCs/>
                <w:i/>
                <w:iCs/>
                <w:sz w:val="16"/>
                <w:szCs w:val="16"/>
                <w:u w:color="000000"/>
                <w:bdr w:val="nil"/>
              </w:rPr>
              <w:t>Цел към приоритет 5</w:t>
            </w:r>
            <w:r w:rsidRPr="0002094E">
              <w:rPr>
                <w:rFonts w:eastAsia="Arial Unicode MS"/>
                <w:sz w:val="16"/>
                <w:szCs w:val="16"/>
                <w:u w:color="000000"/>
                <w:bdr w:val="nil"/>
              </w:rPr>
              <w:t>. Развиване на</w:t>
            </w:r>
          </w:p>
          <w:p w14:paraId="07678AD9" w14:textId="77777777" w:rsidR="00A120C5" w:rsidRPr="0002094E"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сътрудничество и обмяна на опит от МИРГ Русе</w:t>
            </w:r>
            <w:r>
              <w:rPr>
                <w:rFonts w:eastAsia="Arial Unicode MS"/>
                <w:sz w:val="16"/>
                <w:szCs w:val="16"/>
                <w:u w:color="000000"/>
                <w:bdr w:val="nil"/>
              </w:rPr>
              <w:t>-</w:t>
            </w:r>
            <w:r w:rsidRPr="0002094E">
              <w:rPr>
                <w:rFonts w:eastAsia="Arial Unicode MS"/>
                <w:sz w:val="16"/>
                <w:szCs w:val="16"/>
                <w:u w:color="000000"/>
                <w:bdr w:val="nil"/>
              </w:rPr>
              <w:t>Иваново</w:t>
            </w:r>
            <w:r>
              <w:rPr>
                <w:rFonts w:eastAsia="Arial Unicode MS"/>
                <w:sz w:val="16"/>
                <w:szCs w:val="16"/>
                <w:u w:color="000000"/>
                <w:bdr w:val="nil"/>
              </w:rPr>
              <w:t>-</w:t>
            </w:r>
            <w:r w:rsidRPr="0002094E">
              <w:rPr>
                <w:rFonts w:eastAsia="Arial Unicode MS"/>
                <w:sz w:val="16"/>
                <w:szCs w:val="16"/>
                <w:u w:color="000000"/>
                <w:bdr w:val="nil"/>
              </w:rPr>
              <w:t>Борово с други структури от подобен</w:t>
            </w:r>
            <w:r>
              <w:rPr>
                <w:rFonts w:eastAsia="Arial Unicode MS"/>
                <w:sz w:val="16"/>
                <w:szCs w:val="16"/>
                <w:u w:color="000000"/>
                <w:bdr w:val="nil"/>
              </w:rPr>
              <w:t xml:space="preserve"> </w:t>
            </w:r>
            <w:r w:rsidRPr="0002094E">
              <w:rPr>
                <w:rFonts w:eastAsia="Arial Unicode MS"/>
                <w:sz w:val="16"/>
                <w:szCs w:val="16"/>
                <w:u w:color="000000"/>
                <w:bdr w:val="nil"/>
              </w:rPr>
              <w:t>тип, прилагащи подходи за териториално развитие на различни нива, както и сътрудничество</w:t>
            </w:r>
          </w:p>
          <w:p w14:paraId="4F9CDB3B" w14:textId="2A465849" w:rsidR="00A120C5"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между отделните заинтересовани страни на местно ниво, които биха могли да допринесат за</w:t>
            </w:r>
            <w:r>
              <w:rPr>
                <w:rFonts w:eastAsia="Arial Unicode MS"/>
                <w:sz w:val="16"/>
                <w:szCs w:val="16"/>
                <w:u w:color="000000"/>
                <w:bdr w:val="nil"/>
              </w:rPr>
              <w:t xml:space="preserve"> </w:t>
            </w:r>
            <w:r w:rsidRPr="0002094E">
              <w:rPr>
                <w:rFonts w:eastAsia="Arial Unicode MS"/>
                <w:sz w:val="16"/>
                <w:szCs w:val="16"/>
                <w:u w:color="000000"/>
                <w:bdr w:val="nil"/>
              </w:rPr>
              <w:t>развитието на секторите на синята икономика.</w:t>
            </w:r>
          </w:p>
        </w:tc>
        <w:tc>
          <w:tcPr>
            <w:tcW w:w="745" w:type="dxa"/>
          </w:tcPr>
          <w:p w14:paraId="4F934511" w14:textId="5D5C22DD" w:rsidR="00A120C5" w:rsidRDefault="00A120C5" w:rsidP="00A120C5">
            <w:pPr>
              <w:pStyle w:val="TableParagraph"/>
              <w:spacing w:before="1"/>
              <w:ind w:left="1" w:right="3"/>
              <w:rPr>
                <w:sz w:val="16"/>
                <w:szCs w:val="16"/>
              </w:rPr>
            </w:pPr>
            <w:r>
              <w:rPr>
                <w:rFonts w:eastAsia="Arial Unicode MS"/>
                <w:sz w:val="16"/>
                <w:szCs w:val="16"/>
                <w:u w:color="000000"/>
                <w:bdr w:val="nil"/>
              </w:rPr>
              <w:lastRenderedPageBreak/>
              <w:t>153 387</w:t>
            </w:r>
            <w:r>
              <w:rPr>
                <w:rFonts w:eastAsia="Arial Unicode MS"/>
                <w:sz w:val="16"/>
                <w:szCs w:val="16"/>
                <w:u w:color="000000"/>
                <w:bdr w:val="nil"/>
                <w:lang w:val="en-US"/>
              </w:rPr>
              <w:t>.56</w:t>
            </w:r>
            <w:r>
              <w:rPr>
                <w:rFonts w:eastAsia="Arial Unicode MS"/>
                <w:sz w:val="16"/>
                <w:szCs w:val="16"/>
                <w:u w:color="000000"/>
                <w:bdr w:val="nil"/>
              </w:rPr>
              <w:t xml:space="preserve"> евро</w:t>
            </w:r>
            <w:r w:rsidR="007E7EEB">
              <w:rPr>
                <w:rFonts w:eastAsia="Arial Unicode MS"/>
                <w:sz w:val="16"/>
                <w:szCs w:val="16"/>
                <w:u w:color="000000"/>
                <w:bdr w:val="nil"/>
              </w:rPr>
              <w:t xml:space="preserve"> (300 000 лева)</w:t>
            </w:r>
          </w:p>
        </w:tc>
        <w:tc>
          <w:tcPr>
            <w:tcW w:w="2126" w:type="dxa"/>
          </w:tcPr>
          <w:p w14:paraId="42419CDA"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Община Русе, Община Иваново, Община Борово,</w:t>
            </w:r>
          </w:p>
          <w:p w14:paraId="6A2B41AB" w14:textId="77777777" w:rsidR="00A120C5" w:rsidRPr="0002094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Микро,</w:t>
            </w:r>
            <w:r>
              <w:rPr>
                <w:rFonts w:ascii="Times New Roman" w:eastAsia="Times New Roman" w:hAnsi="Times New Roman" w:cs="Times New Roman"/>
                <w:sz w:val="16"/>
                <w:szCs w:val="16"/>
                <w:bdr w:val="nil"/>
                <w:lang w:val="bg-BG" w:eastAsia="bg-BG"/>
              </w:rPr>
              <w:t xml:space="preserve"> </w:t>
            </w:r>
            <w:r w:rsidRPr="0002094E">
              <w:rPr>
                <w:rFonts w:ascii="Times New Roman" w:eastAsia="Times New Roman" w:hAnsi="Times New Roman" w:cs="Times New Roman"/>
                <w:sz w:val="16"/>
                <w:szCs w:val="16"/>
                <w:bdr w:val="nil"/>
                <w:lang w:val="bg-BG" w:eastAsia="bg-BG"/>
              </w:rPr>
              <w:t>малки и средни предприятия, които са юридически лица или еднолични търговци,</w:t>
            </w:r>
          </w:p>
          <w:p w14:paraId="18831B3C" w14:textId="77777777" w:rsidR="00A120C5" w:rsidRPr="0002094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регистрирани съгласно Търговския закон или Закона за кооперациите и имат седалище на</w:t>
            </w:r>
          </w:p>
          <w:p w14:paraId="78B885AA"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 xml:space="preserve">територията на МИРГ Русе-Иваново-Борово, </w:t>
            </w:r>
          </w:p>
          <w:p w14:paraId="59ECC5CA" w14:textId="77777777" w:rsidR="00A120C5" w:rsidRPr="0002094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Юридически лица с нестопанска цел (ЮЛНЦ),</w:t>
            </w:r>
          </w:p>
          <w:p w14:paraId="6B6CBA1C"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МИРГ Русе-Иваново-Борово,</w:t>
            </w:r>
          </w:p>
          <w:p w14:paraId="452CBB4F" w14:textId="77777777" w:rsidR="00A120C5" w:rsidRPr="0002094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Рибари и рибарски обединения/ сдружения, регистрирани по</w:t>
            </w:r>
          </w:p>
          <w:p w14:paraId="601A9858"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 xml:space="preserve">реда на Закона за юридическите лица с нестопанска цел, </w:t>
            </w:r>
          </w:p>
          <w:p w14:paraId="77534F38"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Pr>
                <w:rFonts w:ascii="Times New Roman" w:eastAsia="Times New Roman" w:hAnsi="Times New Roman" w:cs="Times New Roman"/>
                <w:sz w:val="16"/>
                <w:szCs w:val="16"/>
                <w:bdr w:val="nil"/>
                <w:lang w:val="bg-BG" w:eastAsia="bg-BG"/>
              </w:rPr>
              <w:t>Ч</w:t>
            </w:r>
            <w:r w:rsidRPr="0002094E">
              <w:rPr>
                <w:rFonts w:ascii="Times New Roman" w:eastAsia="Times New Roman" w:hAnsi="Times New Roman" w:cs="Times New Roman"/>
                <w:sz w:val="16"/>
                <w:szCs w:val="16"/>
                <w:bdr w:val="nil"/>
                <w:lang w:val="bg-BG" w:eastAsia="bg-BG"/>
              </w:rPr>
              <w:t>италища, университети.</w:t>
            </w:r>
          </w:p>
          <w:p w14:paraId="5212FCB9"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p>
          <w:p w14:paraId="3D7615E8" w14:textId="20F55ECE" w:rsidR="00A120C5" w:rsidRPr="0002094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Кандидатите следва да има</w:t>
            </w:r>
            <w:r w:rsidR="00DA1DB3">
              <w:rPr>
                <w:rFonts w:ascii="Times New Roman" w:eastAsia="Times New Roman" w:hAnsi="Times New Roman" w:cs="Times New Roman"/>
                <w:sz w:val="16"/>
                <w:szCs w:val="16"/>
                <w:bdr w:val="nil"/>
                <w:lang w:val="bg-BG" w:eastAsia="bg-BG"/>
              </w:rPr>
              <w:t>т</w:t>
            </w:r>
            <w:r w:rsidRPr="0002094E">
              <w:rPr>
                <w:rFonts w:ascii="Times New Roman" w:eastAsia="Times New Roman" w:hAnsi="Times New Roman" w:cs="Times New Roman"/>
                <w:sz w:val="16"/>
                <w:szCs w:val="16"/>
                <w:bdr w:val="nil"/>
                <w:lang w:val="bg-BG" w:eastAsia="bg-BG"/>
              </w:rPr>
              <w:t xml:space="preserve"> постоянен адрес за физическите лица, и седалище и адрес на</w:t>
            </w:r>
          </w:p>
          <w:p w14:paraId="763330CE" w14:textId="77777777" w:rsidR="00A120C5" w:rsidRPr="0002094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управление за еднолични търговци, юридическите лица и НПО, на територията на</w:t>
            </w:r>
          </w:p>
          <w:p w14:paraId="24E452A3"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02094E">
              <w:rPr>
                <w:rFonts w:ascii="Times New Roman" w:eastAsia="Times New Roman" w:hAnsi="Times New Roman" w:cs="Times New Roman"/>
                <w:sz w:val="16"/>
                <w:szCs w:val="16"/>
                <w:bdr w:val="nil"/>
                <w:lang w:val="bg-BG" w:eastAsia="bg-BG"/>
              </w:rPr>
              <w:t>действие на МИРГ Русе-Иваново-Борово.</w:t>
            </w:r>
          </w:p>
          <w:p w14:paraId="5FCD86D3" w14:textId="77777777" w:rsidR="00A120C5" w:rsidRPr="002C3BE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p>
        </w:tc>
        <w:tc>
          <w:tcPr>
            <w:tcW w:w="2162" w:type="dxa"/>
          </w:tcPr>
          <w:p w14:paraId="6642FE2C" w14:textId="77777777" w:rsidR="00A120C5" w:rsidRPr="0002094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1. Инвестиции в инфраструктура, оборудване и услуги за сътрудничество между сектори и</w:t>
            </w:r>
          </w:p>
          <w:p w14:paraId="331DB859" w14:textId="77777777" w:rsidR="00A120C5" w:rsidRPr="0002094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структури в рибарската територия;</w:t>
            </w:r>
          </w:p>
          <w:p w14:paraId="16360A6C" w14:textId="77777777" w:rsidR="00A120C5" w:rsidRPr="0002094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2. Инвестиции в инфраструктура, оборудване и услуги за сдружаване и общи дейностите в</w:t>
            </w:r>
          </w:p>
          <w:p w14:paraId="323A8DC7" w14:textId="77777777" w:rsidR="00A120C5" w:rsidRPr="0002094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рамките на рибарски неформални и/или формални сдружения и кооперативи в рибарската</w:t>
            </w:r>
          </w:p>
          <w:p w14:paraId="0B5DDC25" w14:textId="77777777" w:rsidR="00A120C5" w:rsidRPr="0002094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територия (напр. рибарски кооператив, женски клуб и др.);</w:t>
            </w:r>
          </w:p>
          <w:p w14:paraId="2AD32A8B" w14:textId="77777777" w:rsidR="00A120C5" w:rsidRPr="0002094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3. Инвестиции в инфраструктура, оборудване и услуги за укрепване на ролята на общностите,</w:t>
            </w:r>
          </w:p>
          <w:p w14:paraId="6ABA2AD6" w14:textId="0213EBB2" w:rsidR="00A120C5" w:rsidRPr="002C3BE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свързани с рибарството и аквакултурите в местното развитие</w:t>
            </w:r>
            <w:r>
              <w:rPr>
                <w:rFonts w:ascii="Times New Roman" w:eastAsia="Arial Unicode MS" w:hAnsi="Times New Roman" w:cs="Times New Roman"/>
                <w:sz w:val="16"/>
                <w:szCs w:val="16"/>
                <w:bdr w:val="nil"/>
                <w:lang w:val="bg-BG"/>
              </w:rPr>
              <w:t>.</w:t>
            </w:r>
          </w:p>
        </w:tc>
        <w:tc>
          <w:tcPr>
            <w:tcW w:w="1843" w:type="dxa"/>
          </w:tcPr>
          <w:p w14:paraId="5145ACEE"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Разходи за строително-монтажни работи;</w:t>
            </w:r>
          </w:p>
          <w:p w14:paraId="7908192D"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Разходи за инвеститорски контрол, независим строителен надзор, авторски надзор;</w:t>
            </w:r>
          </w:p>
          <w:p w14:paraId="46BAC7B6"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Разходи за закупуване на материални активи, вкл. оборудване, съоръжения, машини, плавателни</w:t>
            </w:r>
          </w:p>
          <w:p w14:paraId="068C6E68"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съдове, свързани с изпълнението на проекта, специализирани транспортни средства за превоз на</w:t>
            </w:r>
          </w:p>
          <w:p w14:paraId="547444BA"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риба и/или други водни организми;</w:t>
            </w:r>
          </w:p>
          <w:p w14:paraId="0B7D6F36"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Обзавеждане, оборудване, вкл. за безопасност, облекло, консумативи и др.;</w:t>
            </w:r>
          </w:p>
          <w:p w14:paraId="662023B6"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Разходи за нематериални активи (закупуване на ноу-хау, патентни права и лицензи, необходими</w:t>
            </w:r>
          </w:p>
          <w:p w14:paraId="7A06E6B0"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t>за изготвяне и/или изпълнение на проекта, софтуер и др.);</w:t>
            </w:r>
          </w:p>
          <w:p w14:paraId="75CCEB84" w14:textId="77777777" w:rsidR="00A120C5" w:rsidRPr="0002094E"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Разходи за услуги, в т.ч.</w:t>
            </w: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разходи за популяризиране;</w:t>
            </w: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инженерни проучвания, оценки, анализи и изготвяне на технологичен проект;</w:t>
            </w:r>
          </w:p>
          <w:p w14:paraId="030A39F3" w14:textId="51741147" w:rsidR="00A120C5"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Разходи за управление</w:t>
            </w:r>
            <w:r>
              <w:rPr>
                <w:rFonts w:ascii="Times New Roman" w:eastAsia="Arial Unicode MS" w:hAnsi="Times New Roman" w:cs="Times New Roman"/>
                <w:sz w:val="16"/>
                <w:szCs w:val="16"/>
                <w:bdr w:val="nil"/>
                <w:lang w:val="bg-BG"/>
              </w:rPr>
              <w:t>.</w:t>
            </w:r>
          </w:p>
        </w:tc>
        <w:tc>
          <w:tcPr>
            <w:tcW w:w="1276" w:type="dxa"/>
          </w:tcPr>
          <w:p w14:paraId="73F25F3A" w14:textId="0474B5C4" w:rsidR="00301520" w:rsidRDefault="007E7EEB" w:rsidP="00301520">
            <w:pPr>
              <w:pStyle w:val="TableParagraph"/>
              <w:spacing w:before="24"/>
              <w:ind w:left="25" w:right="35"/>
              <w:rPr>
                <w:i/>
                <w:iCs/>
                <w:sz w:val="16"/>
                <w:szCs w:val="16"/>
              </w:rPr>
            </w:pPr>
            <w:r w:rsidRPr="002C3BEE">
              <w:rPr>
                <w:sz w:val="16"/>
                <w:szCs w:val="16"/>
              </w:rPr>
              <w:t xml:space="preserve">Максималният интензитет на </w:t>
            </w:r>
            <w:r>
              <w:rPr>
                <w:sz w:val="16"/>
                <w:szCs w:val="16"/>
              </w:rPr>
              <w:t>БФП</w:t>
            </w:r>
            <w:r w:rsidRPr="002C3BEE">
              <w:rPr>
                <w:sz w:val="16"/>
                <w:szCs w:val="16"/>
              </w:rPr>
              <w:t xml:space="preserve"> за проекти в изпълнение на</w:t>
            </w:r>
            <w:r>
              <w:rPr>
                <w:sz w:val="16"/>
                <w:szCs w:val="16"/>
              </w:rPr>
              <w:t xml:space="preserve"> </w:t>
            </w:r>
            <w:r w:rsidRPr="002C3BEE">
              <w:rPr>
                <w:sz w:val="16"/>
                <w:szCs w:val="16"/>
              </w:rPr>
              <w:t>стратегията за ВОМР е съгласно разпоредбите на чл. 41 от Регламент (ЕС) 2021/1139 на</w:t>
            </w:r>
            <w:r>
              <w:rPr>
                <w:sz w:val="16"/>
                <w:szCs w:val="16"/>
              </w:rPr>
              <w:t xml:space="preserve"> </w:t>
            </w:r>
            <w:r w:rsidRPr="002C3BEE">
              <w:rPr>
                <w:sz w:val="16"/>
                <w:szCs w:val="16"/>
              </w:rPr>
              <w:t>Европейския парламент и на Съвета относно Европейския фонд за морско дело, рибарство и</w:t>
            </w:r>
            <w:r>
              <w:rPr>
                <w:sz w:val="16"/>
                <w:szCs w:val="16"/>
              </w:rPr>
              <w:t xml:space="preserve"> </w:t>
            </w:r>
            <w:r w:rsidRPr="002C3BEE">
              <w:rPr>
                <w:sz w:val="16"/>
                <w:szCs w:val="16"/>
              </w:rPr>
              <w:t>аквакултури.</w:t>
            </w:r>
            <w:r>
              <w:rPr>
                <w:sz w:val="16"/>
                <w:szCs w:val="16"/>
              </w:rPr>
              <w:t xml:space="preserve"> (</w:t>
            </w:r>
            <w:r w:rsidR="00301520" w:rsidRPr="00353909">
              <w:rPr>
                <w:i/>
                <w:iCs/>
                <w:sz w:val="16"/>
                <w:szCs w:val="16"/>
              </w:rPr>
              <w:t>Държавите членки прилагат максимален интензитет на помощта в размер на 50 % от общите допустими разходи за операцията</w:t>
            </w:r>
            <w:r w:rsidR="00301520">
              <w:rPr>
                <w:i/>
                <w:iCs/>
                <w:sz w:val="16"/>
                <w:szCs w:val="16"/>
                <w:lang w:val="en-US"/>
              </w:rPr>
              <w:t xml:space="preserve"> </w:t>
            </w:r>
            <w:r w:rsidR="00301520">
              <w:rPr>
                <w:i/>
                <w:iCs/>
                <w:sz w:val="16"/>
                <w:szCs w:val="16"/>
              </w:rPr>
              <w:t>– за микро, малки и средни предприятия и физически лица</w:t>
            </w:r>
            <w:r w:rsidR="00301520" w:rsidRPr="00353909">
              <w:rPr>
                <w:i/>
                <w:iCs/>
                <w:sz w:val="16"/>
                <w:szCs w:val="16"/>
              </w:rPr>
              <w:t>.</w:t>
            </w:r>
            <w:r w:rsidR="00301520">
              <w:rPr>
                <w:i/>
                <w:iCs/>
                <w:sz w:val="16"/>
                <w:szCs w:val="16"/>
              </w:rPr>
              <w:t xml:space="preserve"> За публични организации и сдружения с нестопанска цел в обществена полза – максималният интензитет на помощта е до 100%.</w:t>
            </w:r>
            <w:r w:rsidR="00301520" w:rsidRPr="00353909">
              <w:rPr>
                <w:i/>
                <w:iCs/>
                <w:sz w:val="16"/>
                <w:szCs w:val="16"/>
              </w:rPr>
              <w:t xml:space="preserve"> </w:t>
            </w:r>
          </w:p>
          <w:p w14:paraId="0FB43E26" w14:textId="635B3220" w:rsidR="007E7EEB" w:rsidRDefault="00301520" w:rsidP="00301520">
            <w:pPr>
              <w:pStyle w:val="TableParagraph"/>
              <w:spacing w:before="24"/>
              <w:ind w:left="25" w:right="35"/>
              <w:rPr>
                <w:sz w:val="16"/>
                <w:szCs w:val="16"/>
              </w:rPr>
            </w:pPr>
            <w:r w:rsidRPr="00353909">
              <w:rPr>
                <w:i/>
                <w:iCs/>
                <w:sz w:val="16"/>
                <w:szCs w:val="16"/>
              </w:rPr>
              <w:t xml:space="preserve">В случай че проектът попада в приложното поле на </w:t>
            </w:r>
            <w:r w:rsidR="007E7EEB" w:rsidRPr="00353909">
              <w:rPr>
                <w:i/>
                <w:iCs/>
                <w:sz w:val="16"/>
                <w:szCs w:val="16"/>
              </w:rPr>
              <w:lastRenderedPageBreak/>
              <w:t xml:space="preserve">Приложение </w:t>
            </w:r>
            <w:r w:rsidRPr="00353909">
              <w:rPr>
                <w:i/>
                <w:iCs/>
                <w:sz w:val="16"/>
                <w:szCs w:val="16"/>
              </w:rPr>
              <w:t>III</w:t>
            </w:r>
            <w:r w:rsidRPr="002B44A8">
              <w:rPr>
                <w:b/>
                <w:bCs/>
                <w:i/>
                <w:iCs/>
                <w:sz w:val="20"/>
                <w:szCs w:val="20"/>
                <w:vertAlign w:val="superscript"/>
              </w:rPr>
              <w:t>7</w:t>
            </w:r>
            <w:r w:rsidRPr="00353909">
              <w:rPr>
                <w:i/>
                <w:iCs/>
                <w:sz w:val="16"/>
                <w:szCs w:val="16"/>
              </w:rPr>
              <w:t xml:space="preserve"> </w:t>
            </w:r>
            <w:r w:rsidR="007E7EEB" w:rsidRPr="00353909">
              <w:rPr>
                <w:i/>
                <w:iCs/>
                <w:sz w:val="16"/>
                <w:szCs w:val="16"/>
              </w:rPr>
              <w:t>от Регламента, интензитет</w:t>
            </w:r>
            <w:r w:rsidR="007E7EEB">
              <w:rPr>
                <w:i/>
                <w:iCs/>
                <w:sz w:val="16"/>
                <w:szCs w:val="16"/>
              </w:rPr>
              <w:t>ът</w:t>
            </w:r>
            <w:r w:rsidR="007E7EEB" w:rsidRPr="00353909">
              <w:rPr>
                <w:i/>
                <w:iCs/>
                <w:sz w:val="16"/>
                <w:szCs w:val="16"/>
              </w:rPr>
              <w:t xml:space="preserve"> се определя съгласно т. 2, 3 и 4 на чл. 41</w:t>
            </w:r>
            <w:r w:rsidR="007E7EEB">
              <w:rPr>
                <w:sz w:val="16"/>
                <w:szCs w:val="16"/>
              </w:rPr>
              <w:t>)</w:t>
            </w:r>
          </w:p>
          <w:p w14:paraId="3A5DC976" w14:textId="1EEF130C" w:rsidR="00A120C5" w:rsidRPr="002C3BEE" w:rsidRDefault="00A120C5" w:rsidP="00A120C5">
            <w:pPr>
              <w:pStyle w:val="TableParagraph"/>
              <w:spacing w:before="24"/>
              <w:ind w:left="25" w:right="35"/>
              <w:rPr>
                <w:sz w:val="16"/>
                <w:szCs w:val="16"/>
              </w:rPr>
            </w:pPr>
          </w:p>
        </w:tc>
        <w:tc>
          <w:tcPr>
            <w:tcW w:w="744" w:type="dxa"/>
          </w:tcPr>
          <w:p w14:paraId="3B0697D3" w14:textId="6D804F8B" w:rsidR="00A120C5" w:rsidRDefault="008C16FF" w:rsidP="00A120C5">
            <w:pPr>
              <w:pStyle w:val="TableParagraph"/>
              <w:spacing w:before="1"/>
              <w:ind w:left="23"/>
              <w:rPr>
                <w:sz w:val="16"/>
                <w:szCs w:val="16"/>
              </w:rPr>
            </w:pPr>
            <w:r>
              <w:rPr>
                <w:sz w:val="16"/>
                <w:szCs w:val="16"/>
              </w:rPr>
              <w:lastRenderedPageBreak/>
              <w:t xml:space="preserve">Трето – Четвърто </w:t>
            </w:r>
            <w:proofErr w:type="spellStart"/>
            <w:r>
              <w:rPr>
                <w:sz w:val="16"/>
                <w:szCs w:val="16"/>
              </w:rPr>
              <w:t>тримесе</w:t>
            </w:r>
            <w:proofErr w:type="spellEnd"/>
            <w:r>
              <w:rPr>
                <w:sz w:val="16"/>
                <w:szCs w:val="16"/>
                <w:lang w:val="en-US"/>
              </w:rPr>
              <w:t>-</w:t>
            </w:r>
            <w:r>
              <w:rPr>
                <w:sz w:val="16"/>
                <w:szCs w:val="16"/>
              </w:rPr>
              <w:t>чие на 2026 г.</w:t>
            </w:r>
          </w:p>
        </w:tc>
        <w:tc>
          <w:tcPr>
            <w:tcW w:w="886" w:type="dxa"/>
          </w:tcPr>
          <w:p w14:paraId="06FB4FF9" w14:textId="238EC0D1" w:rsidR="00A120C5" w:rsidRPr="00193BFB" w:rsidRDefault="00A120C5" w:rsidP="00A120C5">
            <w:pPr>
              <w:pStyle w:val="TableParagraph"/>
              <w:spacing w:before="24"/>
              <w:ind w:left="24" w:right="142"/>
              <w:rPr>
                <w:sz w:val="16"/>
                <w:szCs w:val="16"/>
              </w:rPr>
            </w:pPr>
            <w:r w:rsidRPr="00193BFB">
              <w:rPr>
                <w:sz w:val="16"/>
                <w:szCs w:val="16"/>
              </w:rPr>
              <w:t>90 дни от датата на обявяване на процедурата</w:t>
            </w:r>
          </w:p>
        </w:tc>
        <w:tc>
          <w:tcPr>
            <w:tcW w:w="532" w:type="dxa"/>
          </w:tcPr>
          <w:p w14:paraId="7237C085" w14:textId="3687DAC2" w:rsidR="00A120C5" w:rsidRDefault="00A120C5" w:rsidP="00A120C5">
            <w:pPr>
              <w:pStyle w:val="TableParagraph"/>
              <w:spacing w:before="24"/>
              <w:ind w:left="16"/>
              <w:rPr>
                <w:sz w:val="16"/>
                <w:szCs w:val="16"/>
              </w:rPr>
            </w:pPr>
            <w:r>
              <w:rPr>
                <w:sz w:val="16"/>
                <w:szCs w:val="16"/>
              </w:rPr>
              <w:t xml:space="preserve">Не </w:t>
            </w:r>
          </w:p>
        </w:tc>
        <w:tc>
          <w:tcPr>
            <w:tcW w:w="567" w:type="dxa"/>
          </w:tcPr>
          <w:p w14:paraId="5FE1AFF1" w14:textId="14E00D3C" w:rsidR="00A120C5" w:rsidRDefault="00A120C5" w:rsidP="00A120C5">
            <w:pPr>
              <w:pStyle w:val="TableParagraph"/>
              <w:spacing w:before="24"/>
              <w:ind w:left="16"/>
              <w:rPr>
                <w:sz w:val="16"/>
                <w:szCs w:val="16"/>
              </w:rPr>
            </w:pPr>
            <w:r>
              <w:rPr>
                <w:sz w:val="16"/>
                <w:szCs w:val="16"/>
              </w:rPr>
              <w:t xml:space="preserve">Не </w:t>
            </w:r>
          </w:p>
        </w:tc>
        <w:tc>
          <w:tcPr>
            <w:tcW w:w="778" w:type="dxa"/>
          </w:tcPr>
          <w:p w14:paraId="702793AE" w14:textId="11C0024B" w:rsidR="00A120C5" w:rsidRPr="00FC19C7" w:rsidRDefault="007E7EEB" w:rsidP="00A120C5">
            <w:pPr>
              <w:pStyle w:val="TableParagraph"/>
              <w:spacing w:before="24"/>
              <w:ind w:left="16"/>
              <w:rPr>
                <w:sz w:val="16"/>
                <w:szCs w:val="16"/>
              </w:rPr>
            </w:pPr>
            <w:r>
              <w:rPr>
                <w:sz w:val="16"/>
                <w:szCs w:val="16"/>
              </w:rPr>
              <w:t>Н. п.</w:t>
            </w:r>
          </w:p>
        </w:tc>
        <w:tc>
          <w:tcPr>
            <w:tcW w:w="814" w:type="dxa"/>
          </w:tcPr>
          <w:p w14:paraId="39595FF7" w14:textId="72687895" w:rsidR="00A120C5" w:rsidRDefault="00A120C5" w:rsidP="00A120C5">
            <w:pPr>
              <w:pStyle w:val="TableParagraph"/>
              <w:spacing w:before="24"/>
              <w:ind w:left="14"/>
              <w:rPr>
                <w:sz w:val="16"/>
                <w:szCs w:val="16"/>
              </w:rPr>
            </w:pPr>
            <w:r>
              <w:rPr>
                <w:rFonts w:eastAsia="Arial Unicode MS"/>
                <w:sz w:val="16"/>
                <w:szCs w:val="16"/>
                <w:u w:color="000000"/>
                <w:bdr w:val="nil"/>
              </w:rPr>
              <w:t>153 387</w:t>
            </w:r>
            <w:r>
              <w:rPr>
                <w:rFonts w:eastAsia="Arial Unicode MS"/>
                <w:sz w:val="16"/>
                <w:szCs w:val="16"/>
                <w:u w:color="000000"/>
                <w:bdr w:val="nil"/>
                <w:lang w:val="en-US"/>
              </w:rPr>
              <w:t>.56</w:t>
            </w:r>
            <w:r>
              <w:rPr>
                <w:rFonts w:eastAsia="Arial Unicode MS"/>
                <w:sz w:val="16"/>
                <w:szCs w:val="16"/>
                <w:u w:color="000000"/>
                <w:bdr w:val="nil"/>
              </w:rPr>
              <w:t xml:space="preserve"> </w:t>
            </w:r>
            <w:r>
              <w:rPr>
                <w:sz w:val="16"/>
                <w:szCs w:val="16"/>
              </w:rPr>
              <w:t>евро</w:t>
            </w:r>
          </w:p>
        </w:tc>
      </w:tr>
      <w:tr w:rsidR="00A120C5" w:rsidRPr="00FC19C7" w14:paraId="6EC60298" w14:textId="77777777" w:rsidTr="007E7EEB">
        <w:tc>
          <w:tcPr>
            <w:tcW w:w="358" w:type="dxa"/>
          </w:tcPr>
          <w:p w14:paraId="79F0A333" w14:textId="20F5B404" w:rsidR="00A120C5" w:rsidRDefault="00A120C5" w:rsidP="00A120C5">
            <w:pPr>
              <w:pStyle w:val="TableParagraph"/>
              <w:spacing w:before="27"/>
              <w:rPr>
                <w:b/>
                <w:spacing w:val="-10"/>
                <w:sz w:val="16"/>
                <w:szCs w:val="16"/>
              </w:rPr>
            </w:pPr>
            <w:r>
              <w:rPr>
                <w:b/>
                <w:spacing w:val="-10"/>
                <w:sz w:val="16"/>
                <w:szCs w:val="16"/>
              </w:rPr>
              <w:t>5</w:t>
            </w:r>
          </w:p>
        </w:tc>
        <w:tc>
          <w:tcPr>
            <w:tcW w:w="1203" w:type="dxa"/>
          </w:tcPr>
          <w:p w14:paraId="1FB1C5EE" w14:textId="0D07B19B" w:rsidR="00A120C5" w:rsidRPr="007060A1" w:rsidRDefault="00A120C5" w:rsidP="00A120C5">
            <w:pPr>
              <w:pStyle w:val="TableParagraph"/>
              <w:ind w:left="33"/>
              <w:rPr>
                <w:bCs/>
                <w:sz w:val="16"/>
                <w:szCs w:val="16"/>
                <w:bdr w:val="nil"/>
                <w:lang w:eastAsia="bg-BG"/>
              </w:rPr>
            </w:pPr>
            <w:r>
              <w:rPr>
                <w:bCs/>
                <w:sz w:val="16"/>
                <w:szCs w:val="16"/>
                <w:bdr w:val="nil"/>
                <w:lang w:eastAsia="bg-BG"/>
              </w:rPr>
              <w:t xml:space="preserve">Дейност 5. </w:t>
            </w:r>
            <w:r w:rsidRPr="007060A1">
              <w:rPr>
                <w:bCs/>
                <w:sz w:val="16"/>
                <w:szCs w:val="16"/>
                <w:bdr w:val="nil"/>
                <w:lang w:eastAsia="bg-BG"/>
              </w:rPr>
              <w:t>Създаване на сътрудничество с други местни инициативни рибарски групи или местни инициативни групи в страната и извън нея</w:t>
            </w:r>
          </w:p>
        </w:tc>
        <w:tc>
          <w:tcPr>
            <w:tcW w:w="1519" w:type="dxa"/>
          </w:tcPr>
          <w:p w14:paraId="7B354AF7" w14:textId="77777777" w:rsidR="00A120C5" w:rsidRPr="0002094E" w:rsidRDefault="00A120C5" w:rsidP="00A120C5">
            <w:pPr>
              <w:pStyle w:val="TableParagraph"/>
              <w:spacing w:before="1"/>
              <w:ind w:left="32" w:right="36"/>
              <w:rPr>
                <w:rFonts w:eastAsia="Arial Unicode MS"/>
                <w:sz w:val="16"/>
                <w:szCs w:val="16"/>
                <w:u w:color="000000"/>
                <w:bdr w:val="nil"/>
              </w:rPr>
            </w:pPr>
            <w:r>
              <w:rPr>
                <w:rFonts w:eastAsia="Arial Unicode MS"/>
                <w:sz w:val="16"/>
                <w:szCs w:val="16"/>
                <w:u w:color="000000"/>
                <w:bdr w:val="nil"/>
              </w:rPr>
              <w:t xml:space="preserve">Принос за </w:t>
            </w:r>
            <w:r w:rsidRPr="0002094E">
              <w:rPr>
                <w:rFonts w:eastAsia="Arial Unicode MS"/>
                <w:sz w:val="16"/>
                <w:szCs w:val="16"/>
                <w:u w:color="000000"/>
                <w:bdr w:val="nil"/>
              </w:rPr>
              <w:t>постигане на:</w:t>
            </w:r>
          </w:p>
          <w:p w14:paraId="4689E6C2" w14:textId="77777777" w:rsidR="00A120C5" w:rsidRPr="00D84458" w:rsidRDefault="00A120C5" w:rsidP="00A120C5">
            <w:pPr>
              <w:pStyle w:val="TableParagraph"/>
              <w:spacing w:before="1"/>
              <w:ind w:left="32" w:right="36"/>
              <w:rPr>
                <w:rFonts w:eastAsia="Arial Unicode MS"/>
                <w:b/>
                <w:bCs/>
                <w:sz w:val="16"/>
                <w:szCs w:val="16"/>
                <w:u w:color="000000"/>
                <w:bdr w:val="nil"/>
              </w:rPr>
            </w:pPr>
            <w:r w:rsidRPr="00D84458">
              <w:rPr>
                <w:rFonts w:eastAsia="Arial Unicode MS"/>
                <w:b/>
                <w:bCs/>
                <w:sz w:val="16"/>
                <w:szCs w:val="16"/>
                <w:u w:color="000000"/>
                <w:bdr w:val="nil"/>
              </w:rPr>
              <w:t>Приоритет 5. Сътрудничество във връзка с пълноценното използване на потенциалите на</w:t>
            </w:r>
          </w:p>
          <w:p w14:paraId="33667239" w14:textId="6FBD8892" w:rsidR="00A120C5" w:rsidRPr="0002094E" w:rsidRDefault="00A120C5" w:rsidP="00A120C5">
            <w:pPr>
              <w:pStyle w:val="TableParagraph"/>
              <w:spacing w:before="1"/>
              <w:ind w:left="32" w:right="36"/>
              <w:rPr>
                <w:rFonts w:eastAsia="Arial Unicode MS"/>
                <w:sz w:val="16"/>
                <w:szCs w:val="16"/>
                <w:u w:color="000000"/>
                <w:bdr w:val="nil"/>
              </w:rPr>
            </w:pPr>
            <w:r w:rsidRPr="00D84458">
              <w:rPr>
                <w:rFonts w:eastAsia="Arial Unicode MS"/>
                <w:b/>
                <w:bCs/>
                <w:sz w:val="16"/>
                <w:szCs w:val="16"/>
                <w:u w:color="000000"/>
                <w:bdr w:val="nil"/>
              </w:rPr>
              <w:t>територията в секторите на устойчивата синя икономика</w:t>
            </w:r>
            <w:r w:rsidRPr="0002094E">
              <w:rPr>
                <w:rFonts w:eastAsia="Arial Unicode MS"/>
                <w:sz w:val="16"/>
                <w:szCs w:val="16"/>
                <w:u w:color="000000"/>
                <w:bdr w:val="nil"/>
              </w:rPr>
              <w:t xml:space="preserve"> </w:t>
            </w:r>
            <w:r w:rsidR="005E5EBB" w:rsidRPr="002B44A8">
              <w:rPr>
                <w:rFonts w:eastAsia="Arial Unicode MS"/>
                <w:sz w:val="16"/>
                <w:szCs w:val="16"/>
                <w:u w:color="000000"/>
                <w:bdr w:val="nil"/>
              </w:rPr>
              <w:t>както и към постигане на</w:t>
            </w:r>
            <w:r w:rsidRPr="0002094E">
              <w:rPr>
                <w:rFonts w:eastAsia="Arial Unicode MS"/>
                <w:sz w:val="16"/>
                <w:szCs w:val="16"/>
                <w:u w:color="000000"/>
                <w:bdr w:val="nil"/>
              </w:rPr>
              <w:t xml:space="preserve"> </w:t>
            </w:r>
            <w:r w:rsidRPr="00D84458">
              <w:rPr>
                <w:rFonts w:eastAsia="Arial Unicode MS"/>
                <w:b/>
                <w:bCs/>
                <w:i/>
                <w:iCs/>
                <w:sz w:val="16"/>
                <w:szCs w:val="16"/>
                <w:u w:color="000000"/>
                <w:bdr w:val="nil"/>
              </w:rPr>
              <w:t>Цел към приоритет 5</w:t>
            </w:r>
            <w:r w:rsidRPr="0002094E">
              <w:rPr>
                <w:rFonts w:eastAsia="Arial Unicode MS"/>
                <w:sz w:val="16"/>
                <w:szCs w:val="16"/>
                <w:u w:color="000000"/>
                <w:bdr w:val="nil"/>
              </w:rPr>
              <w:t>. Развиване на</w:t>
            </w:r>
          </w:p>
          <w:p w14:paraId="7C38D510" w14:textId="77777777" w:rsidR="00A120C5" w:rsidRPr="0002094E"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сътрудничество и обмяна на опит от МИРГ Русе – Иваново – Борово с други структури от подобен</w:t>
            </w:r>
          </w:p>
          <w:p w14:paraId="2B52B748" w14:textId="77777777" w:rsidR="00A120C5" w:rsidRPr="0002094E"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 xml:space="preserve">тип, прилагащи подходи за териториално развитие на </w:t>
            </w:r>
            <w:r w:rsidRPr="0002094E">
              <w:rPr>
                <w:rFonts w:eastAsia="Arial Unicode MS"/>
                <w:sz w:val="16"/>
                <w:szCs w:val="16"/>
                <w:u w:color="000000"/>
                <w:bdr w:val="nil"/>
              </w:rPr>
              <w:lastRenderedPageBreak/>
              <w:t>различни нива, както и сътрудничество</w:t>
            </w:r>
          </w:p>
          <w:p w14:paraId="0202EC3E" w14:textId="1F4E115C" w:rsidR="00A120C5" w:rsidRDefault="00A120C5" w:rsidP="00A120C5">
            <w:pPr>
              <w:pStyle w:val="TableParagraph"/>
              <w:spacing w:before="1"/>
              <w:ind w:left="32" w:right="36"/>
              <w:rPr>
                <w:rFonts w:eastAsia="Arial Unicode MS"/>
                <w:sz w:val="16"/>
                <w:szCs w:val="16"/>
                <w:u w:color="000000"/>
                <w:bdr w:val="nil"/>
              </w:rPr>
            </w:pPr>
            <w:r w:rsidRPr="0002094E">
              <w:rPr>
                <w:rFonts w:eastAsia="Arial Unicode MS"/>
                <w:sz w:val="16"/>
                <w:szCs w:val="16"/>
                <w:u w:color="000000"/>
                <w:bdr w:val="nil"/>
              </w:rPr>
              <w:t>между отделните заинтересовани страни на местно ниво, които биха могли да допринесат за</w:t>
            </w:r>
            <w:r>
              <w:rPr>
                <w:rFonts w:eastAsia="Arial Unicode MS"/>
                <w:sz w:val="16"/>
                <w:szCs w:val="16"/>
                <w:u w:color="000000"/>
                <w:bdr w:val="nil"/>
              </w:rPr>
              <w:t xml:space="preserve"> </w:t>
            </w:r>
            <w:r w:rsidRPr="0002094E">
              <w:rPr>
                <w:rFonts w:eastAsia="Arial Unicode MS"/>
                <w:sz w:val="16"/>
                <w:szCs w:val="16"/>
                <w:u w:color="000000"/>
                <w:bdr w:val="nil"/>
              </w:rPr>
              <w:t>развитието на секторите на синята икономика.</w:t>
            </w:r>
          </w:p>
        </w:tc>
        <w:tc>
          <w:tcPr>
            <w:tcW w:w="745" w:type="dxa"/>
          </w:tcPr>
          <w:p w14:paraId="452DC384" w14:textId="10BF4710" w:rsidR="00A120C5" w:rsidRDefault="00A120C5" w:rsidP="00A120C5">
            <w:pPr>
              <w:pStyle w:val="TableParagraph"/>
              <w:spacing w:before="1"/>
              <w:ind w:left="1" w:right="3"/>
              <w:rPr>
                <w:sz w:val="16"/>
                <w:szCs w:val="16"/>
              </w:rPr>
            </w:pPr>
            <w:r>
              <w:rPr>
                <w:rFonts w:eastAsia="Arial Unicode MS"/>
                <w:sz w:val="16"/>
                <w:szCs w:val="16"/>
                <w:u w:color="000000"/>
                <w:bdr w:val="nil"/>
              </w:rPr>
              <w:lastRenderedPageBreak/>
              <w:t>153 387</w:t>
            </w:r>
            <w:r>
              <w:rPr>
                <w:rFonts w:eastAsia="Arial Unicode MS"/>
                <w:sz w:val="16"/>
                <w:szCs w:val="16"/>
                <w:u w:color="000000"/>
                <w:bdr w:val="nil"/>
                <w:lang w:val="en-US"/>
              </w:rPr>
              <w:t>.56</w:t>
            </w:r>
            <w:r>
              <w:rPr>
                <w:rFonts w:eastAsia="Arial Unicode MS"/>
                <w:sz w:val="16"/>
                <w:szCs w:val="16"/>
                <w:u w:color="000000"/>
                <w:bdr w:val="nil"/>
              </w:rPr>
              <w:t xml:space="preserve"> евро</w:t>
            </w:r>
            <w:r w:rsidR="007E7EEB">
              <w:rPr>
                <w:rFonts w:eastAsia="Arial Unicode MS"/>
                <w:sz w:val="16"/>
                <w:szCs w:val="16"/>
                <w:u w:color="000000"/>
                <w:bdr w:val="nil"/>
              </w:rPr>
              <w:t xml:space="preserve"> (300 000 лева)</w:t>
            </w:r>
          </w:p>
        </w:tc>
        <w:tc>
          <w:tcPr>
            <w:tcW w:w="2126" w:type="dxa"/>
          </w:tcPr>
          <w:p w14:paraId="4C3EDDFD"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Община Русе, Община Иваново, Община Борово,</w:t>
            </w:r>
          </w:p>
          <w:p w14:paraId="22D709AE" w14:textId="77777777" w:rsidR="00A120C5" w:rsidRPr="00154EDB"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Микро, малки и средни предприятия, които са юридически лица или еднолични търговци,</w:t>
            </w:r>
          </w:p>
          <w:p w14:paraId="2E9B18BA" w14:textId="77777777" w:rsidR="00A120C5" w:rsidRPr="00154EDB"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регистрирани съгласно Търговския закон или Закона за кооперациите и имат седалище на</w:t>
            </w:r>
          </w:p>
          <w:p w14:paraId="0F105A1C"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 xml:space="preserve">територията на МИРГ Русе-Иваново-Борово, </w:t>
            </w:r>
          </w:p>
          <w:p w14:paraId="015DA30A" w14:textId="77777777" w:rsidR="00A120C5" w:rsidRPr="00154EDB"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Юридически лица с нестопанска цел (ЮЛНЦ),</w:t>
            </w:r>
          </w:p>
          <w:p w14:paraId="00447953"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 xml:space="preserve">МИРГ Русе-Иваново-Борово, </w:t>
            </w:r>
          </w:p>
          <w:p w14:paraId="5DEF0B97" w14:textId="77777777" w:rsidR="00A120C5" w:rsidRPr="00154EDB"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Рибари и рибарски обединения/ сдружения, регистрирани по</w:t>
            </w:r>
          </w:p>
          <w:p w14:paraId="369C8C2A"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реда на Закона за юридическите лица с нестопанска цел,</w:t>
            </w:r>
          </w:p>
          <w:p w14:paraId="2EB9EF57"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Pr>
                <w:rFonts w:ascii="Times New Roman" w:eastAsia="Times New Roman" w:hAnsi="Times New Roman" w:cs="Times New Roman"/>
                <w:sz w:val="16"/>
                <w:szCs w:val="16"/>
                <w:bdr w:val="nil"/>
                <w:lang w:val="bg-BG" w:eastAsia="bg-BG"/>
              </w:rPr>
              <w:t>Ч</w:t>
            </w:r>
            <w:r w:rsidRPr="00154EDB">
              <w:rPr>
                <w:rFonts w:ascii="Times New Roman" w:eastAsia="Times New Roman" w:hAnsi="Times New Roman" w:cs="Times New Roman"/>
                <w:sz w:val="16"/>
                <w:szCs w:val="16"/>
                <w:bdr w:val="nil"/>
                <w:lang w:val="bg-BG" w:eastAsia="bg-BG"/>
              </w:rPr>
              <w:t>италища, университети.</w:t>
            </w:r>
          </w:p>
          <w:p w14:paraId="2E1FAC68" w14:textId="77777777" w:rsidR="00A120C5"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p>
          <w:p w14:paraId="1025D66B" w14:textId="0042C547" w:rsidR="00A120C5" w:rsidRPr="00154EDB"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lastRenderedPageBreak/>
              <w:t>Кандидатите следва да има</w:t>
            </w:r>
            <w:r w:rsidR="00DA1DB3">
              <w:rPr>
                <w:rFonts w:ascii="Times New Roman" w:eastAsia="Times New Roman" w:hAnsi="Times New Roman" w:cs="Times New Roman"/>
                <w:sz w:val="16"/>
                <w:szCs w:val="16"/>
                <w:bdr w:val="nil"/>
                <w:lang w:val="bg-BG" w:eastAsia="bg-BG"/>
              </w:rPr>
              <w:t>т</w:t>
            </w:r>
            <w:r w:rsidRPr="00154EDB">
              <w:rPr>
                <w:rFonts w:ascii="Times New Roman" w:eastAsia="Times New Roman" w:hAnsi="Times New Roman" w:cs="Times New Roman"/>
                <w:sz w:val="16"/>
                <w:szCs w:val="16"/>
                <w:bdr w:val="nil"/>
                <w:lang w:val="bg-BG" w:eastAsia="bg-BG"/>
              </w:rPr>
              <w:t xml:space="preserve"> постоянен адрес за физическите лица, и седалище и адрес на</w:t>
            </w:r>
          </w:p>
          <w:p w14:paraId="169F8909" w14:textId="77777777" w:rsidR="00A120C5" w:rsidRPr="00154EDB"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управление за еднолични търговци, юридическите лица и НПО, на територията на</w:t>
            </w:r>
          </w:p>
          <w:p w14:paraId="07B27341" w14:textId="0158E0A9" w:rsidR="00A120C5" w:rsidRPr="002C3BEE" w:rsidRDefault="00A120C5" w:rsidP="00A120C5">
            <w:pPr>
              <w:pBdr>
                <w:top w:val="nil"/>
                <w:left w:val="nil"/>
                <w:bottom w:val="nil"/>
                <w:right w:val="nil"/>
                <w:between w:val="nil"/>
                <w:bar w:val="nil"/>
              </w:pBdr>
              <w:adjustRightInd w:val="0"/>
              <w:spacing w:line="276" w:lineRule="auto"/>
              <w:rPr>
                <w:rFonts w:ascii="Times New Roman" w:eastAsia="Times New Roman" w:hAnsi="Times New Roman" w:cs="Times New Roman"/>
                <w:sz w:val="16"/>
                <w:szCs w:val="16"/>
                <w:bdr w:val="nil"/>
                <w:lang w:val="bg-BG" w:eastAsia="bg-BG"/>
              </w:rPr>
            </w:pPr>
            <w:r w:rsidRPr="00154EDB">
              <w:rPr>
                <w:rFonts w:ascii="Times New Roman" w:eastAsia="Times New Roman" w:hAnsi="Times New Roman" w:cs="Times New Roman"/>
                <w:sz w:val="16"/>
                <w:szCs w:val="16"/>
                <w:bdr w:val="nil"/>
                <w:lang w:val="bg-BG" w:eastAsia="bg-BG"/>
              </w:rPr>
              <w:t>действие на МИРГ Русе-Иваново-Борово.</w:t>
            </w:r>
          </w:p>
        </w:tc>
        <w:tc>
          <w:tcPr>
            <w:tcW w:w="2162" w:type="dxa"/>
          </w:tcPr>
          <w:p w14:paraId="63FC35FD" w14:textId="49AF6453" w:rsidR="00A120C5" w:rsidRPr="002C3BEE" w:rsidRDefault="00A120C5" w:rsidP="00A120C5">
            <w:pPr>
              <w:pBdr>
                <w:top w:val="nil"/>
                <w:left w:val="nil"/>
                <w:bottom w:val="nil"/>
                <w:right w:val="nil"/>
                <w:between w:val="nil"/>
                <w:bar w:val="nil"/>
              </w:pBdr>
              <w:tabs>
                <w:tab w:val="left" w:pos="1111"/>
              </w:tabs>
              <w:spacing w:line="276" w:lineRule="auto"/>
              <w:rPr>
                <w:rFonts w:ascii="Times New Roman" w:eastAsia="Arial Unicode MS" w:hAnsi="Times New Roman" w:cs="Times New Roman"/>
                <w:sz w:val="16"/>
                <w:szCs w:val="16"/>
                <w:bdr w:val="nil"/>
                <w:lang w:val="bg-BG"/>
              </w:rPr>
            </w:pPr>
            <w:r w:rsidRPr="0002094E">
              <w:rPr>
                <w:rFonts w:ascii="Times New Roman" w:eastAsia="Arial Unicode MS" w:hAnsi="Times New Roman" w:cs="Times New Roman"/>
                <w:sz w:val="16"/>
                <w:szCs w:val="16"/>
                <w:bdr w:val="nil"/>
                <w:lang w:val="bg-BG"/>
              </w:rPr>
              <w:lastRenderedPageBreak/>
              <w:t>1. Инвестиции в инфраструктура, оборудване и услуги за подготовка и сътрудничество с други</w:t>
            </w: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МИРГ, МИГ, както и подобен тип структури, прилагащи подходи за териториално развитие от</w:t>
            </w:r>
            <w:r>
              <w:rPr>
                <w:rFonts w:ascii="Times New Roman" w:eastAsia="Arial Unicode MS" w:hAnsi="Times New Roman" w:cs="Times New Roman"/>
                <w:sz w:val="16"/>
                <w:szCs w:val="16"/>
                <w:bdr w:val="nil"/>
                <w:lang w:val="bg-BG"/>
              </w:rPr>
              <w:t xml:space="preserve"> </w:t>
            </w:r>
            <w:r w:rsidRPr="0002094E">
              <w:rPr>
                <w:rFonts w:ascii="Times New Roman" w:eastAsia="Arial Unicode MS" w:hAnsi="Times New Roman" w:cs="Times New Roman"/>
                <w:sz w:val="16"/>
                <w:szCs w:val="16"/>
                <w:bdr w:val="nil"/>
                <w:lang w:val="bg-BG"/>
              </w:rPr>
              <w:t>България, ЕС или трети страни.</w:t>
            </w:r>
          </w:p>
        </w:tc>
        <w:tc>
          <w:tcPr>
            <w:tcW w:w="1843" w:type="dxa"/>
          </w:tcPr>
          <w:p w14:paraId="68A88F14"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Разходи за строително-монтажни работи;</w:t>
            </w:r>
          </w:p>
          <w:p w14:paraId="2585F026"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Разходи за инвеститорски контрол, независим строителен надзор, авторски надзор;</w:t>
            </w:r>
          </w:p>
          <w:p w14:paraId="1E5A9B47"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Разходи за закупуване на материални активи, вкл. оборудване, съоръжения, машини, плавателни</w:t>
            </w: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съдове, свързани с изпълнението на проекта, специализирани транспортни средства за превоз на</w:t>
            </w:r>
          </w:p>
          <w:p w14:paraId="1503B27C"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154EDB">
              <w:rPr>
                <w:rFonts w:ascii="Times New Roman" w:eastAsia="Arial Unicode MS" w:hAnsi="Times New Roman" w:cs="Times New Roman"/>
                <w:sz w:val="16"/>
                <w:szCs w:val="16"/>
                <w:bdr w:val="nil"/>
                <w:lang w:val="bg-BG"/>
              </w:rPr>
              <w:t>риба и/или други водни организми;</w:t>
            </w:r>
          </w:p>
          <w:p w14:paraId="49E301A8"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Обзавеждане, оборудване, вкл. за безопасност, облекло, консумативи и др.;</w:t>
            </w:r>
          </w:p>
          <w:p w14:paraId="24C3763B"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 xml:space="preserve">Разходи за нематериални активи (закупуване на </w:t>
            </w:r>
            <w:r w:rsidRPr="00154EDB">
              <w:rPr>
                <w:rFonts w:ascii="Times New Roman" w:eastAsia="Arial Unicode MS" w:hAnsi="Times New Roman" w:cs="Times New Roman"/>
                <w:sz w:val="16"/>
                <w:szCs w:val="16"/>
                <w:bdr w:val="nil"/>
                <w:lang w:val="bg-BG"/>
              </w:rPr>
              <w:lastRenderedPageBreak/>
              <w:t>ноу-хау, патентни права и лицензи, необходими</w:t>
            </w:r>
          </w:p>
          <w:p w14:paraId="799B73FF"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154EDB">
              <w:rPr>
                <w:rFonts w:ascii="Times New Roman" w:eastAsia="Arial Unicode MS" w:hAnsi="Times New Roman" w:cs="Times New Roman"/>
                <w:sz w:val="16"/>
                <w:szCs w:val="16"/>
                <w:bdr w:val="nil"/>
                <w:lang w:val="bg-BG"/>
              </w:rPr>
              <w:t>за изготвяне и/или изпълнение на проекта, софтуер и др.);</w:t>
            </w:r>
          </w:p>
          <w:p w14:paraId="5BBDF12D"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Разходи за услуги, в т.ч.</w:t>
            </w: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разходи за популяризиране;</w:t>
            </w:r>
          </w:p>
          <w:p w14:paraId="20DA28C9" w14:textId="77777777" w:rsidR="00A120C5" w:rsidRPr="00154EDB"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sidRPr="00154EDB">
              <w:rPr>
                <w:rFonts w:ascii="Times New Roman" w:eastAsia="Arial Unicode MS" w:hAnsi="Times New Roman" w:cs="Times New Roman"/>
                <w:sz w:val="16"/>
                <w:szCs w:val="16"/>
                <w:bdr w:val="nil"/>
                <w:lang w:val="bg-BG"/>
              </w:rPr>
              <w:t>инженерни проучвания, оценки, анализи и изготвяне на технологичен проект;</w:t>
            </w:r>
          </w:p>
          <w:p w14:paraId="5DB01FA6" w14:textId="6C5B6DE6" w:rsidR="00A120C5" w:rsidRDefault="00A120C5" w:rsidP="00A120C5">
            <w:pPr>
              <w:pBdr>
                <w:top w:val="nil"/>
                <w:left w:val="nil"/>
                <w:bottom w:val="nil"/>
                <w:right w:val="nil"/>
                <w:between w:val="nil"/>
                <w:bar w:val="nil"/>
              </w:pBdr>
              <w:tabs>
                <w:tab w:val="left" w:pos="426"/>
              </w:tabs>
              <w:spacing w:line="276" w:lineRule="auto"/>
              <w:rPr>
                <w:rFonts w:ascii="Times New Roman" w:eastAsia="Arial Unicode MS" w:hAnsi="Times New Roman" w:cs="Times New Roman"/>
                <w:sz w:val="16"/>
                <w:szCs w:val="16"/>
                <w:bdr w:val="nil"/>
                <w:lang w:val="bg-BG"/>
              </w:rPr>
            </w:pPr>
            <w:r>
              <w:rPr>
                <w:rFonts w:ascii="Times New Roman" w:eastAsia="Arial Unicode MS" w:hAnsi="Times New Roman" w:cs="Times New Roman"/>
                <w:sz w:val="16"/>
                <w:szCs w:val="16"/>
                <w:bdr w:val="nil"/>
                <w:lang w:val="bg-BG"/>
              </w:rPr>
              <w:t xml:space="preserve">- </w:t>
            </w:r>
            <w:r w:rsidRPr="00154EDB">
              <w:rPr>
                <w:rFonts w:ascii="Times New Roman" w:eastAsia="Arial Unicode MS" w:hAnsi="Times New Roman" w:cs="Times New Roman"/>
                <w:sz w:val="16"/>
                <w:szCs w:val="16"/>
                <w:bdr w:val="nil"/>
                <w:lang w:val="bg-BG"/>
              </w:rPr>
              <w:t>Разходи за управление</w:t>
            </w:r>
            <w:r>
              <w:rPr>
                <w:rFonts w:ascii="Times New Roman" w:eastAsia="Arial Unicode MS" w:hAnsi="Times New Roman" w:cs="Times New Roman"/>
                <w:sz w:val="16"/>
                <w:szCs w:val="16"/>
                <w:bdr w:val="nil"/>
                <w:lang w:val="bg-BG"/>
              </w:rPr>
              <w:t>.</w:t>
            </w:r>
          </w:p>
        </w:tc>
        <w:tc>
          <w:tcPr>
            <w:tcW w:w="1276" w:type="dxa"/>
          </w:tcPr>
          <w:p w14:paraId="6E3316CD" w14:textId="1BB35F0D" w:rsidR="00301520" w:rsidRDefault="007E7EEB" w:rsidP="00301520">
            <w:pPr>
              <w:pStyle w:val="TableParagraph"/>
              <w:spacing w:before="24"/>
              <w:ind w:left="25" w:right="35"/>
              <w:rPr>
                <w:i/>
                <w:iCs/>
                <w:sz w:val="16"/>
                <w:szCs w:val="16"/>
              </w:rPr>
            </w:pPr>
            <w:r w:rsidRPr="002C3BEE">
              <w:rPr>
                <w:sz w:val="16"/>
                <w:szCs w:val="16"/>
              </w:rPr>
              <w:lastRenderedPageBreak/>
              <w:t xml:space="preserve">Максималният интензитет на </w:t>
            </w:r>
            <w:r>
              <w:rPr>
                <w:sz w:val="16"/>
                <w:szCs w:val="16"/>
              </w:rPr>
              <w:t>БФП</w:t>
            </w:r>
            <w:r w:rsidRPr="002C3BEE">
              <w:rPr>
                <w:sz w:val="16"/>
                <w:szCs w:val="16"/>
              </w:rPr>
              <w:t xml:space="preserve"> за проекти в изпълнение на</w:t>
            </w:r>
            <w:r>
              <w:rPr>
                <w:sz w:val="16"/>
                <w:szCs w:val="16"/>
              </w:rPr>
              <w:t xml:space="preserve"> </w:t>
            </w:r>
            <w:r w:rsidRPr="002C3BEE">
              <w:rPr>
                <w:sz w:val="16"/>
                <w:szCs w:val="16"/>
              </w:rPr>
              <w:t>стратегията за ВОМР е съгласно разпоредбите на чл. 41 от Регламент (ЕС) 2021/1139 на</w:t>
            </w:r>
            <w:r>
              <w:rPr>
                <w:sz w:val="16"/>
                <w:szCs w:val="16"/>
              </w:rPr>
              <w:t xml:space="preserve"> </w:t>
            </w:r>
            <w:r w:rsidRPr="002C3BEE">
              <w:rPr>
                <w:sz w:val="16"/>
                <w:szCs w:val="16"/>
              </w:rPr>
              <w:t>Европейския парламент и на Съвета относно Европейския фонд за морско дело, рибарство и</w:t>
            </w:r>
            <w:r>
              <w:rPr>
                <w:sz w:val="16"/>
                <w:szCs w:val="16"/>
              </w:rPr>
              <w:t xml:space="preserve"> </w:t>
            </w:r>
            <w:r w:rsidRPr="002C3BEE">
              <w:rPr>
                <w:sz w:val="16"/>
                <w:szCs w:val="16"/>
              </w:rPr>
              <w:t>аквакултури.</w:t>
            </w:r>
            <w:r>
              <w:rPr>
                <w:sz w:val="16"/>
                <w:szCs w:val="16"/>
              </w:rPr>
              <w:t xml:space="preserve"> (</w:t>
            </w:r>
            <w:r w:rsidR="00301520" w:rsidRPr="00353909">
              <w:rPr>
                <w:i/>
                <w:iCs/>
                <w:sz w:val="16"/>
                <w:szCs w:val="16"/>
              </w:rPr>
              <w:t xml:space="preserve">Държавите членки прилагат максимален интензитет на помощта в размер на 50 % от общите допустими </w:t>
            </w:r>
            <w:r w:rsidR="00301520" w:rsidRPr="00353909">
              <w:rPr>
                <w:i/>
                <w:iCs/>
                <w:sz w:val="16"/>
                <w:szCs w:val="16"/>
              </w:rPr>
              <w:lastRenderedPageBreak/>
              <w:t>разходи за операцията</w:t>
            </w:r>
            <w:r w:rsidR="00301520">
              <w:rPr>
                <w:i/>
                <w:iCs/>
                <w:sz w:val="16"/>
                <w:szCs w:val="16"/>
                <w:lang w:val="en-US"/>
              </w:rPr>
              <w:t xml:space="preserve"> </w:t>
            </w:r>
            <w:r w:rsidR="00301520">
              <w:rPr>
                <w:i/>
                <w:iCs/>
                <w:sz w:val="16"/>
                <w:szCs w:val="16"/>
              </w:rPr>
              <w:t>– за микро, малки и средни предприятия и физически лица</w:t>
            </w:r>
            <w:r w:rsidR="00301520" w:rsidRPr="00353909">
              <w:rPr>
                <w:i/>
                <w:iCs/>
                <w:sz w:val="16"/>
                <w:szCs w:val="16"/>
              </w:rPr>
              <w:t>.</w:t>
            </w:r>
            <w:r w:rsidR="00301520">
              <w:rPr>
                <w:i/>
                <w:iCs/>
                <w:sz w:val="16"/>
                <w:szCs w:val="16"/>
              </w:rPr>
              <w:t xml:space="preserve"> За публични организации и сдружения с нестопанска цел в обществена полза – максималният интензитет на помощта е до 100%.</w:t>
            </w:r>
            <w:r w:rsidR="00301520" w:rsidRPr="00353909">
              <w:rPr>
                <w:i/>
                <w:iCs/>
                <w:sz w:val="16"/>
                <w:szCs w:val="16"/>
              </w:rPr>
              <w:t xml:space="preserve"> </w:t>
            </w:r>
          </w:p>
          <w:p w14:paraId="22CD72BF" w14:textId="38E4FC37" w:rsidR="007E7EEB" w:rsidRDefault="00301520" w:rsidP="00301520">
            <w:pPr>
              <w:pStyle w:val="TableParagraph"/>
              <w:spacing w:before="24"/>
              <w:ind w:left="25" w:right="35"/>
              <w:rPr>
                <w:sz w:val="16"/>
                <w:szCs w:val="16"/>
              </w:rPr>
            </w:pPr>
            <w:r w:rsidRPr="00353909">
              <w:rPr>
                <w:i/>
                <w:iCs/>
                <w:sz w:val="16"/>
                <w:szCs w:val="16"/>
              </w:rPr>
              <w:t xml:space="preserve">В случай че проектът попада в приложното поле на </w:t>
            </w:r>
            <w:r w:rsidR="007E7EEB" w:rsidRPr="00353909">
              <w:rPr>
                <w:i/>
                <w:iCs/>
                <w:sz w:val="16"/>
                <w:szCs w:val="16"/>
              </w:rPr>
              <w:t xml:space="preserve">Приложение </w:t>
            </w:r>
            <w:r w:rsidRPr="00353909">
              <w:rPr>
                <w:i/>
                <w:iCs/>
                <w:sz w:val="16"/>
                <w:szCs w:val="16"/>
              </w:rPr>
              <w:t>III</w:t>
            </w:r>
            <w:r w:rsidRPr="002B44A8">
              <w:rPr>
                <w:b/>
                <w:bCs/>
                <w:i/>
                <w:iCs/>
                <w:sz w:val="20"/>
                <w:szCs w:val="20"/>
                <w:vertAlign w:val="superscript"/>
              </w:rPr>
              <w:t>7</w:t>
            </w:r>
            <w:r w:rsidR="007E7EEB" w:rsidRPr="002B44A8">
              <w:rPr>
                <w:b/>
                <w:bCs/>
                <w:i/>
                <w:iCs/>
                <w:sz w:val="16"/>
                <w:szCs w:val="16"/>
              </w:rPr>
              <w:t xml:space="preserve"> </w:t>
            </w:r>
            <w:r w:rsidR="007E7EEB" w:rsidRPr="00353909">
              <w:rPr>
                <w:i/>
                <w:iCs/>
                <w:sz w:val="16"/>
                <w:szCs w:val="16"/>
              </w:rPr>
              <w:t>от Регламента, интензитет</w:t>
            </w:r>
            <w:r w:rsidR="007E7EEB">
              <w:rPr>
                <w:i/>
                <w:iCs/>
                <w:sz w:val="16"/>
                <w:szCs w:val="16"/>
              </w:rPr>
              <w:t>ът</w:t>
            </w:r>
            <w:r w:rsidR="007E7EEB" w:rsidRPr="00353909">
              <w:rPr>
                <w:i/>
                <w:iCs/>
                <w:sz w:val="16"/>
                <w:szCs w:val="16"/>
              </w:rPr>
              <w:t xml:space="preserve"> се определя съгласно т. 2, 3 и 4 на чл. 41</w:t>
            </w:r>
            <w:r w:rsidR="007E7EEB">
              <w:rPr>
                <w:sz w:val="16"/>
                <w:szCs w:val="16"/>
              </w:rPr>
              <w:t>)</w:t>
            </w:r>
          </w:p>
          <w:p w14:paraId="48BAFCFE" w14:textId="193455C7" w:rsidR="00A120C5" w:rsidRPr="002C3BEE" w:rsidRDefault="00A120C5" w:rsidP="00A120C5">
            <w:pPr>
              <w:pStyle w:val="TableParagraph"/>
              <w:spacing w:before="24"/>
              <w:ind w:left="25" w:right="35"/>
              <w:rPr>
                <w:sz w:val="16"/>
                <w:szCs w:val="16"/>
              </w:rPr>
            </w:pPr>
          </w:p>
        </w:tc>
        <w:tc>
          <w:tcPr>
            <w:tcW w:w="744" w:type="dxa"/>
          </w:tcPr>
          <w:p w14:paraId="4888865F" w14:textId="1E123132" w:rsidR="00A120C5" w:rsidRDefault="008C16FF" w:rsidP="00A120C5">
            <w:pPr>
              <w:pStyle w:val="TableParagraph"/>
              <w:spacing w:before="1"/>
              <w:ind w:left="23"/>
              <w:rPr>
                <w:sz w:val="16"/>
                <w:szCs w:val="16"/>
              </w:rPr>
            </w:pPr>
            <w:r>
              <w:rPr>
                <w:sz w:val="16"/>
                <w:szCs w:val="16"/>
              </w:rPr>
              <w:lastRenderedPageBreak/>
              <w:t xml:space="preserve">Трето – Четвърто </w:t>
            </w:r>
            <w:proofErr w:type="spellStart"/>
            <w:r>
              <w:rPr>
                <w:sz w:val="16"/>
                <w:szCs w:val="16"/>
              </w:rPr>
              <w:t>тримесе</w:t>
            </w:r>
            <w:proofErr w:type="spellEnd"/>
            <w:r>
              <w:rPr>
                <w:sz w:val="16"/>
                <w:szCs w:val="16"/>
                <w:lang w:val="en-US"/>
              </w:rPr>
              <w:t>-</w:t>
            </w:r>
            <w:r>
              <w:rPr>
                <w:sz w:val="16"/>
                <w:szCs w:val="16"/>
              </w:rPr>
              <w:t>чие на 2026 г.</w:t>
            </w:r>
          </w:p>
        </w:tc>
        <w:tc>
          <w:tcPr>
            <w:tcW w:w="886" w:type="dxa"/>
          </w:tcPr>
          <w:p w14:paraId="3897CC25" w14:textId="338E3C78" w:rsidR="00A120C5" w:rsidRPr="00193BFB" w:rsidRDefault="00A120C5" w:rsidP="00A120C5">
            <w:pPr>
              <w:pStyle w:val="TableParagraph"/>
              <w:spacing w:before="24"/>
              <w:ind w:left="24" w:right="142"/>
              <w:rPr>
                <w:sz w:val="16"/>
                <w:szCs w:val="16"/>
              </w:rPr>
            </w:pPr>
            <w:r w:rsidRPr="00193BFB">
              <w:rPr>
                <w:sz w:val="16"/>
                <w:szCs w:val="16"/>
              </w:rPr>
              <w:t>90 дни от датата на обявяване на процедурата</w:t>
            </w:r>
          </w:p>
        </w:tc>
        <w:tc>
          <w:tcPr>
            <w:tcW w:w="532" w:type="dxa"/>
          </w:tcPr>
          <w:p w14:paraId="327F74EB" w14:textId="72B297D7" w:rsidR="00A120C5" w:rsidRDefault="00A120C5" w:rsidP="00A120C5">
            <w:pPr>
              <w:pStyle w:val="TableParagraph"/>
              <w:spacing w:before="24"/>
              <w:ind w:left="16"/>
              <w:rPr>
                <w:sz w:val="16"/>
                <w:szCs w:val="16"/>
              </w:rPr>
            </w:pPr>
            <w:r>
              <w:rPr>
                <w:sz w:val="16"/>
                <w:szCs w:val="16"/>
              </w:rPr>
              <w:t xml:space="preserve">Не </w:t>
            </w:r>
          </w:p>
        </w:tc>
        <w:tc>
          <w:tcPr>
            <w:tcW w:w="567" w:type="dxa"/>
          </w:tcPr>
          <w:p w14:paraId="5EB52E2A" w14:textId="4878018D" w:rsidR="00A120C5" w:rsidRDefault="00A120C5" w:rsidP="00A120C5">
            <w:pPr>
              <w:pStyle w:val="TableParagraph"/>
              <w:spacing w:before="24"/>
              <w:ind w:left="16"/>
              <w:rPr>
                <w:sz w:val="16"/>
                <w:szCs w:val="16"/>
              </w:rPr>
            </w:pPr>
            <w:r>
              <w:rPr>
                <w:sz w:val="16"/>
                <w:szCs w:val="16"/>
              </w:rPr>
              <w:t xml:space="preserve">Не </w:t>
            </w:r>
          </w:p>
        </w:tc>
        <w:tc>
          <w:tcPr>
            <w:tcW w:w="778" w:type="dxa"/>
          </w:tcPr>
          <w:p w14:paraId="67B8F672" w14:textId="1985E35C" w:rsidR="00A120C5" w:rsidRPr="00FC19C7" w:rsidRDefault="007E7EEB" w:rsidP="00A120C5">
            <w:pPr>
              <w:pStyle w:val="TableParagraph"/>
              <w:spacing w:before="24"/>
              <w:ind w:left="16"/>
              <w:rPr>
                <w:sz w:val="16"/>
                <w:szCs w:val="16"/>
              </w:rPr>
            </w:pPr>
            <w:r>
              <w:rPr>
                <w:sz w:val="16"/>
                <w:szCs w:val="16"/>
              </w:rPr>
              <w:t>Н. п.</w:t>
            </w:r>
          </w:p>
        </w:tc>
        <w:tc>
          <w:tcPr>
            <w:tcW w:w="814" w:type="dxa"/>
          </w:tcPr>
          <w:p w14:paraId="3DD3508D" w14:textId="3EE04E2C" w:rsidR="00A120C5" w:rsidRDefault="00A120C5" w:rsidP="00A120C5">
            <w:pPr>
              <w:pStyle w:val="TableParagraph"/>
              <w:spacing w:before="24"/>
              <w:ind w:left="14"/>
              <w:rPr>
                <w:sz w:val="16"/>
                <w:szCs w:val="16"/>
              </w:rPr>
            </w:pPr>
            <w:r>
              <w:rPr>
                <w:rFonts w:eastAsia="Arial Unicode MS"/>
                <w:sz w:val="16"/>
                <w:szCs w:val="16"/>
                <w:u w:color="000000"/>
                <w:bdr w:val="nil"/>
              </w:rPr>
              <w:t>153 387</w:t>
            </w:r>
            <w:r>
              <w:rPr>
                <w:rFonts w:eastAsia="Arial Unicode MS"/>
                <w:sz w:val="16"/>
                <w:szCs w:val="16"/>
                <w:u w:color="000000"/>
                <w:bdr w:val="nil"/>
                <w:lang w:val="en-US"/>
              </w:rPr>
              <w:t>.56</w:t>
            </w:r>
            <w:r>
              <w:rPr>
                <w:rFonts w:eastAsia="Arial Unicode MS"/>
                <w:sz w:val="16"/>
                <w:szCs w:val="16"/>
                <w:u w:color="000000"/>
                <w:bdr w:val="nil"/>
              </w:rPr>
              <w:t xml:space="preserve"> </w:t>
            </w:r>
            <w:r>
              <w:rPr>
                <w:sz w:val="16"/>
                <w:szCs w:val="16"/>
              </w:rPr>
              <w:t>евро</w:t>
            </w:r>
          </w:p>
        </w:tc>
      </w:tr>
      <w:bookmarkEnd w:id="0"/>
    </w:tbl>
    <w:p w14:paraId="76B47661" w14:textId="77777777" w:rsidR="0089782A" w:rsidRDefault="0089782A" w:rsidP="00193BFB">
      <w:pPr>
        <w:spacing w:after="0" w:line="276" w:lineRule="auto"/>
        <w:rPr>
          <w:rFonts w:ascii="Times New Roman" w:eastAsia="Times New Roman" w:hAnsi="Times New Roman" w:cs="Times New Roman"/>
          <w:b/>
          <w:bCs/>
          <w:kern w:val="0"/>
          <w:sz w:val="16"/>
          <w:szCs w:val="16"/>
          <w:lang w:val="bg-BG"/>
          <w14:ligatures w14:val="none"/>
        </w:rPr>
      </w:pPr>
    </w:p>
    <w:p w14:paraId="043F941C" w14:textId="26561BB3" w:rsidR="00D37757" w:rsidRPr="00D37757" w:rsidRDefault="00993DF2" w:rsidP="00D37757">
      <w:pPr>
        <w:spacing w:after="0" w:line="276" w:lineRule="auto"/>
        <w:rPr>
          <w:rFonts w:ascii="Times New Roman" w:eastAsia="Times New Roman" w:hAnsi="Times New Roman" w:cs="Times New Roman"/>
          <w:b/>
          <w:bCs/>
          <w:kern w:val="0"/>
          <w:sz w:val="16"/>
          <w:szCs w:val="16"/>
          <w:lang w:val="bg-BG"/>
          <w14:ligatures w14:val="none"/>
        </w:rPr>
      </w:pPr>
      <w:r w:rsidRPr="00993DF2">
        <w:rPr>
          <w:rFonts w:ascii="Times New Roman" w:eastAsia="Times New Roman" w:hAnsi="Times New Roman" w:cs="Times New Roman"/>
          <w:b/>
          <w:bCs/>
          <w:kern w:val="0"/>
          <w:sz w:val="16"/>
          <w:szCs w:val="16"/>
          <w:lang w:val="bg-BG"/>
          <w14:ligatures w14:val="none"/>
        </w:rPr>
        <w:tab/>
      </w:r>
      <w:r w:rsidRPr="00993DF2">
        <w:rPr>
          <w:rFonts w:ascii="Times New Roman" w:eastAsia="Times New Roman" w:hAnsi="Times New Roman" w:cs="Times New Roman"/>
          <w:b/>
          <w:bCs/>
          <w:kern w:val="0"/>
          <w:sz w:val="16"/>
          <w:szCs w:val="16"/>
          <w:lang w:val="bg-BG"/>
          <w14:ligatures w14:val="none"/>
        </w:rPr>
        <w:tab/>
      </w:r>
    </w:p>
    <w:p w14:paraId="662FA3AC" w14:textId="58FE0AF7" w:rsidR="00993DF2" w:rsidRPr="00FC19C7" w:rsidRDefault="00993DF2" w:rsidP="00B57306">
      <w:pPr>
        <w:spacing w:after="0" w:line="276" w:lineRule="auto"/>
        <w:rPr>
          <w:rFonts w:ascii="Times New Roman" w:eastAsia="Times New Roman" w:hAnsi="Times New Roman" w:cs="Times New Roman"/>
          <w:b/>
          <w:bCs/>
          <w:kern w:val="0"/>
          <w:sz w:val="16"/>
          <w:szCs w:val="16"/>
          <w:lang w:val="bg-BG"/>
          <w14:ligatures w14:val="none"/>
        </w:rPr>
      </w:pPr>
      <w:r w:rsidRPr="00B57306">
        <w:rPr>
          <w:rFonts w:ascii="Times New Roman" w:eastAsia="Times New Roman" w:hAnsi="Times New Roman" w:cs="Times New Roman"/>
          <w:kern w:val="0"/>
          <w:sz w:val="16"/>
          <w:szCs w:val="16"/>
          <w:lang w:val="bg-BG"/>
          <w14:ligatures w14:val="none"/>
        </w:rPr>
        <w:tab/>
      </w:r>
      <w:r w:rsidRPr="00B57306">
        <w:rPr>
          <w:rFonts w:ascii="Times New Roman" w:eastAsia="Times New Roman" w:hAnsi="Times New Roman" w:cs="Times New Roman"/>
          <w:kern w:val="0"/>
          <w:sz w:val="16"/>
          <w:szCs w:val="16"/>
          <w:lang w:val="bg-BG"/>
          <w14:ligatures w14:val="none"/>
        </w:rPr>
        <w:tab/>
      </w:r>
      <w:r w:rsidRPr="00B57306">
        <w:rPr>
          <w:rFonts w:ascii="Times New Roman" w:eastAsia="Times New Roman" w:hAnsi="Times New Roman" w:cs="Times New Roman"/>
          <w:kern w:val="0"/>
          <w:sz w:val="16"/>
          <w:szCs w:val="16"/>
          <w:lang w:val="bg-BG"/>
          <w14:ligatures w14:val="none"/>
        </w:rPr>
        <w:tab/>
      </w:r>
      <w:r w:rsidRPr="00B57306">
        <w:rPr>
          <w:rFonts w:ascii="Times New Roman" w:eastAsia="Times New Roman" w:hAnsi="Times New Roman" w:cs="Times New Roman"/>
          <w:kern w:val="0"/>
          <w:sz w:val="16"/>
          <w:szCs w:val="16"/>
          <w:lang w:val="bg-BG"/>
          <w14:ligatures w14:val="none"/>
        </w:rPr>
        <w:tab/>
      </w:r>
      <w:r w:rsidRPr="00B57306">
        <w:rPr>
          <w:rFonts w:ascii="Times New Roman" w:eastAsia="Times New Roman" w:hAnsi="Times New Roman" w:cs="Times New Roman"/>
          <w:kern w:val="0"/>
          <w:sz w:val="16"/>
          <w:szCs w:val="16"/>
          <w:lang w:val="bg-BG"/>
          <w14:ligatures w14:val="none"/>
        </w:rPr>
        <w:tab/>
      </w:r>
      <w:r w:rsidRPr="00993DF2">
        <w:rPr>
          <w:rFonts w:ascii="Times New Roman" w:eastAsia="Times New Roman" w:hAnsi="Times New Roman" w:cs="Times New Roman"/>
          <w:b/>
          <w:bCs/>
          <w:kern w:val="0"/>
          <w:sz w:val="16"/>
          <w:szCs w:val="16"/>
          <w:lang w:val="bg-BG"/>
          <w14:ligatures w14:val="none"/>
        </w:rPr>
        <w:tab/>
      </w:r>
      <w:r w:rsidRPr="00993DF2">
        <w:rPr>
          <w:rFonts w:ascii="Times New Roman" w:eastAsia="Times New Roman" w:hAnsi="Times New Roman" w:cs="Times New Roman"/>
          <w:b/>
          <w:bCs/>
          <w:kern w:val="0"/>
          <w:sz w:val="16"/>
          <w:szCs w:val="16"/>
          <w:lang w:val="bg-BG"/>
          <w14:ligatures w14:val="none"/>
        </w:rPr>
        <w:tab/>
      </w:r>
      <w:r w:rsidRPr="00993DF2">
        <w:rPr>
          <w:rFonts w:ascii="Times New Roman" w:eastAsia="Times New Roman" w:hAnsi="Times New Roman" w:cs="Times New Roman"/>
          <w:b/>
          <w:bCs/>
          <w:kern w:val="0"/>
          <w:sz w:val="16"/>
          <w:szCs w:val="16"/>
          <w:lang w:val="bg-BG"/>
          <w14:ligatures w14:val="none"/>
        </w:rPr>
        <w:tab/>
      </w:r>
      <w:r w:rsidRPr="00993DF2">
        <w:rPr>
          <w:rFonts w:ascii="Times New Roman" w:eastAsia="Times New Roman" w:hAnsi="Times New Roman" w:cs="Times New Roman"/>
          <w:b/>
          <w:bCs/>
          <w:kern w:val="0"/>
          <w:sz w:val="16"/>
          <w:szCs w:val="16"/>
          <w:lang w:val="bg-BG"/>
          <w14:ligatures w14:val="none"/>
        </w:rPr>
        <w:tab/>
      </w:r>
      <w:r w:rsidRPr="00993DF2">
        <w:rPr>
          <w:rFonts w:ascii="Times New Roman" w:eastAsia="Times New Roman" w:hAnsi="Times New Roman" w:cs="Times New Roman"/>
          <w:b/>
          <w:bCs/>
          <w:kern w:val="0"/>
          <w:sz w:val="16"/>
          <w:szCs w:val="16"/>
          <w:lang w:val="bg-BG"/>
          <w14:ligatures w14:val="none"/>
        </w:rPr>
        <w:tab/>
      </w:r>
    </w:p>
    <w:sectPr w:rsidR="00993DF2" w:rsidRPr="00FC19C7" w:rsidSect="0089782A">
      <w:footerReference w:type="default" r:id="rId11"/>
      <w:endnotePr>
        <w:numFmt w:val="decimal"/>
      </w:endnotePr>
      <w:pgSz w:w="16840" w:h="11907" w:orient="landscape" w:code="9"/>
      <w:pgMar w:top="426" w:right="822" w:bottom="992" w:left="567"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B0408" w14:textId="77777777" w:rsidR="003459BF" w:rsidRDefault="003459BF" w:rsidP="00B36346">
      <w:pPr>
        <w:spacing w:after="0" w:line="240" w:lineRule="auto"/>
      </w:pPr>
      <w:r>
        <w:separator/>
      </w:r>
    </w:p>
  </w:endnote>
  <w:endnote w:type="continuationSeparator" w:id="0">
    <w:p w14:paraId="76014B2E" w14:textId="77777777" w:rsidR="003459BF" w:rsidRDefault="003459BF" w:rsidP="00B36346">
      <w:pPr>
        <w:spacing w:after="0" w:line="240" w:lineRule="auto"/>
      </w:pPr>
      <w:r>
        <w:continuationSeparator/>
      </w:r>
    </w:p>
  </w:endnote>
  <w:endnote w:id="1">
    <w:p w14:paraId="15BE09F0" w14:textId="232277FD" w:rsidR="00993DF2" w:rsidRPr="00993DF2" w:rsidRDefault="00993DF2">
      <w:pPr>
        <w:pStyle w:val="af3"/>
        <w:rPr>
          <w:lang w:val="bg-BG"/>
        </w:rPr>
      </w:pPr>
      <w:r>
        <w:rPr>
          <w:rStyle w:val="af5"/>
        </w:rPr>
        <w:endnoteRef/>
      </w:r>
      <w:r>
        <w:t xml:space="preserve"> </w:t>
      </w:r>
      <w:r w:rsidRPr="00993DF2">
        <w:rPr>
          <w:rFonts w:ascii="Times New Roman" w:eastAsia="Times New Roman" w:hAnsi="Times New Roman" w:cs="Times New Roman"/>
          <w:kern w:val="0"/>
          <w:sz w:val="16"/>
          <w:szCs w:val="16"/>
          <w:lang w:val="bg-BG"/>
          <w14:ligatures w14:val="none"/>
        </w:rPr>
        <w:t>Индикативната годишна работна програма се изготвя в съответствие с чл. 26, ал. 1 от Постановление №23 на Министерския съвет от 13.02.2023 г. за определяне на детайлни правила за предоставяне на безвъзмездна финансова помощ по програмите, финансирани от финансирани от Европейските фондове при споделено управление за програмен период 2021 – 2027 г.</w:t>
      </w:r>
      <w:r w:rsidRPr="00993DF2">
        <w:rPr>
          <w:rFonts w:ascii="Times New Roman" w:eastAsia="Times New Roman" w:hAnsi="Times New Roman" w:cs="Times New Roman"/>
          <w:kern w:val="0"/>
          <w:sz w:val="16"/>
          <w:szCs w:val="16"/>
          <w:lang w:val="bg-BG"/>
          <w14:ligatures w14:val="none"/>
        </w:rPr>
        <w:tab/>
      </w:r>
    </w:p>
  </w:endnote>
  <w:endnote w:id="2">
    <w:p w14:paraId="559C6740" w14:textId="4616A633" w:rsidR="00993DF2" w:rsidRPr="00993DF2" w:rsidRDefault="00993DF2">
      <w:pPr>
        <w:pStyle w:val="af3"/>
        <w:rPr>
          <w:lang w:val="bg-BG"/>
        </w:rPr>
      </w:pPr>
      <w:r w:rsidRPr="00993DF2">
        <w:rPr>
          <w:rStyle w:val="af5"/>
        </w:rPr>
        <w:endnoteRef/>
      </w:r>
      <w:r w:rsidRPr="00993DF2">
        <w:t xml:space="preserve"> </w:t>
      </w:r>
      <w:r w:rsidRPr="00993DF2">
        <w:rPr>
          <w:rFonts w:ascii="Times New Roman" w:eastAsia="Times New Roman" w:hAnsi="Times New Roman" w:cs="Times New Roman"/>
          <w:kern w:val="0"/>
          <w:sz w:val="16"/>
          <w:szCs w:val="16"/>
          <w:lang w:val="bg-BG"/>
          <w14:ligatures w14:val="none"/>
        </w:rPr>
        <w:t>Безвъзмездна финансова помощ</w:t>
      </w:r>
    </w:p>
  </w:endnote>
  <w:endnote w:id="3">
    <w:p w14:paraId="18548FC7" w14:textId="702710BB" w:rsidR="00993DF2" w:rsidRPr="00993DF2" w:rsidRDefault="00993DF2">
      <w:pPr>
        <w:pStyle w:val="af3"/>
        <w:rPr>
          <w:lang w:val="bg-BG"/>
        </w:rPr>
      </w:pPr>
      <w:r w:rsidRPr="00993DF2">
        <w:rPr>
          <w:rStyle w:val="af5"/>
        </w:rPr>
        <w:endnoteRef/>
      </w:r>
      <w:r w:rsidRPr="00993DF2">
        <w:t xml:space="preserve"> </w:t>
      </w:r>
      <w:r w:rsidRPr="00993DF2">
        <w:rPr>
          <w:rFonts w:ascii="Times New Roman" w:eastAsia="Times New Roman" w:hAnsi="Times New Roman" w:cs="Times New Roman"/>
          <w:kern w:val="0"/>
          <w:sz w:val="16"/>
          <w:szCs w:val="16"/>
          <w:lang w:val="bg-BG"/>
          <w14:ligatures w14:val="none"/>
        </w:rPr>
        <w:t>Отбелязва се „да“, „не“ или „предстои да бъде уточнено“.</w:t>
      </w:r>
    </w:p>
  </w:endnote>
  <w:endnote w:id="4">
    <w:p w14:paraId="386774F7" w14:textId="26589201" w:rsidR="00993DF2" w:rsidRPr="00993DF2" w:rsidRDefault="00993DF2">
      <w:pPr>
        <w:pStyle w:val="af3"/>
        <w:rPr>
          <w:lang w:val="bg-BG"/>
        </w:rPr>
      </w:pPr>
      <w:r w:rsidRPr="00993DF2">
        <w:rPr>
          <w:rStyle w:val="af5"/>
        </w:rPr>
        <w:endnoteRef/>
      </w:r>
      <w:r w:rsidRPr="00993DF2">
        <w:t xml:space="preserve"> </w:t>
      </w:r>
      <w:r w:rsidRPr="00993DF2">
        <w:rPr>
          <w:rFonts w:ascii="Times New Roman" w:eastAsia="Times New Roman" w:hAnsi="Times New Roman" w:cs="Times New Roman"/>
          <w:kern w:val="0"/>
          <w:sz w:val="16"/>
          <w:szCs w:val="16"/>
          <w:lang w:val="bg-BG"/>
          <w14:ligatures w14:val="none"/>
        </w:rPr>
        <w:t>По смисъла на чл. 107 от Договора за функционирането на Европейския съюз.</w:t>
      </w:r>
    </w:p>
  </w:endnote>
  <w:endnote w:id="5">
    <w:p w14:paraId="471181DE" w14:textId="5CE6EB35" w:rsidR="00993DF2" w:rsidRPr="00993DF2" w:rsidRDefault="00993DF2">
      <w:pPr>
        <w:pStyle w:val="af3"/>
        <w:rPr>
          <w:lang w:val="bg-BG"/>
        </w:rPr>
      </w:pPr>
      <w:r w:rsidRPr="00993DF2">
        <w:rPr>
          <w:rStyle w:val="af5"/>
        </w:rPr>
        <w:endnoteRef/>
      </w:r>
      <w:r w:rsidRPr="00993DF2">
        <w:t xml:space="preserve"> </w:t>
      </w:r>
      <w:r w:rsidRPr="00993DF2">
        <w:rPr>
          <w:rFonts w:ascii="Times New Roman" w:eastAsia="Times New Roman" w:hAnsi="Times New Roman" w:cs="Times New Roman"/>
          <w:kern w:val="0"/>
          <w:sz w:val="16"/>
          <w:szCs w:val="16"/>
          <w:lang w:val="bg-BG"/>
          <w14:ligatures w14:val="none"/>
        </w:rPr>
        <w:t>По смисъла на Регламент (ЕС) №  717/2014 на Комисията от 27.06.2014 г.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от 28.06.2014 г.)</w:t>
      </w:r>
    </w:p>
  </w:endnote>
  <w:endnote w:id="6">
    <w:p w14:paraId="62C68C26" w14:textId="251DD019" w:rsidR="00993DF2" w:rsidRPr="00993DF2" w:rsidRDefault="00993DF2">
      <w:pPr>
        <w:pStyle w:val="af3"/>
        <w:rPr>
          <w:lang w:val="bg-BG"/>
        </w:rPr>
      </w:pPr>
      <w:r w:rsidRPr="00993DF2">
        <w:rPr>
          <w:rStyle w:val="af5"/>
        </w:rPr>
        <w:endnoteRef/>
      </w:r>
      <w:r w:rsidRPr="00993DF2">
        <w:t xml:space="preserve"> </w:t>
      </w:r>
      <w:r w:rsidRPr="00993DF2">
        <w:rPr>
          <w:rFonts w:ascii="Times New Roman" w:eastAsia="Times New Roman" w:hAnsi="Times New Roman" w:cs="Times New Roman"/>
          <w:kern w:val="0"/>
          <w:sz w:val="16"/>
          <w:szCs w:val="16"/>
          <w:lang w:val="bg-BG"/>
          <w14:ligatures w14:val="none"/>
        </w:rPr>
        <w:t>Ако е приложимо</w:t>
      </w:r>
    </w:p>
  </w:endnote>
  <w:endnote w:id="7">
    <w:p w14:paraId="661EB312" w14:textId="02124C39" w:rsidR="00353909" w:rsidRPr="00353909" w:rsidRDefault="00353909" w:rsidP="00353909">
      <w:pPr>
        <w:pStyle w:val="af3"/>
        <w:rPr>
          <w:rFonts w:ascii="Times New Roman" w:eastAsia="Times New Roman" w:hAnsi="Times New Roman" w:cs="Times New Roman"/>
          <w:kern w:val="0"/>
          <w:sz w:val="16"/>
          <w:szCs w:val="16"/>
          <w:lang w:val="bg-BG"/>
          <w14:ligatures w14:val="none"/>
        </w:rPr>
      </w:pPr>
      <w:r>
        <w:rPr>
          <w:rStyle w:val="af5"/>
        </w:rPr>
        <w:endnoteRef/>
      </w:r>
      <w:r>
        <w:t xml:space="preserve"> </w:t>
      </w:r>
      <w:r w:rsidRPr="00353909">
        <w:rPr>
          <w:rFonts w:ascii="Times New Roman" w:eastAsia="Times New Roman" w:hAnsi="Times New Roman" w:cs="Times New Roman"/>
          <w:kern w:val="0"/>
          <w:sz w:val="16"/>
          <w:szCs w:val="16"/>
          <w:lang w:val="bg-BG"/>
          <w14:ligatures w14:val="none"/>
        </w:rPr>
        <w:t>Приложение III</w:t>
      </w:r>
      <w:r>
        <w:rPr>
          <w:rFonts w:ascii="Times New Roman" w:eastAsia="Times New Roman" w:hAnsi="Times New Roman" w:cs="Times New Roman"/>
          <w:kern w:val="0"/>
          <w:sz w:val="16"/>
          <w:szCs w:val="16"/>
          <w:lang w:val="bg-BG"/>
          <w14:ligatures w14:val="none"/>
        </w:rPr>
        <w:t xml:space="preserve"> М</w:t>
      </w:r>
      <w:r w:rsidRPr="00353909">
        <w:rPr>
          <w:rFonts w:ascii="Times New Roman" w:eastAsia="Times New Roman" w:hAnsi="Times New Roman" w:cs="Times New Roman"/>
          <w:kern w:val="0"/>
          <w:sz w:val="16"/>
          <w:szCs w:val="16"/>
          <w:lang w:val="bg-BG"/>
          <w14:ligatures w14:val="none"/>
        </w:rPr>
        <w:t>аксимални специални ставки на интензитета на помощта при споделено управление</w:t>
      </w:r>
    </w:p>
    <w:p w14:paraId="131A5140" w14:textId="2CA6E236" w:rsidR="00353909" w:rsidRPr="00353909" w:rsidRDefault="00353909" w:rsidP="002B44A8">
      <w:pPr>
        <w:pStyle w:val="af3"/>
        <w:ind w:left="851"/>
        <w:rPr>
          <w:rFonts w:ascii="Times New Roman" w:eastAsia="Times New Roman" w:hAnsi="Times New Roman" w:cs="Times New Roman"/>
          <w:sz w:val="16"/>
          <w:szCs w:val="16"/>
          <w:lang w:val="bg-BG"/>
        </w:rPr>
      </w:pPr>
      <w:r w:rsidRPr="00353909">
        <w:rPr>
          <w:rFonts w:ascii="Times New Roman" w:eastAsia="Times New Roman" w:hAnsi="Times New Roman" w:cs="Times New Roman"/>
          <w:sz w:val="16"/>
          <w:szCs w:val="16"/>
          <w:lang w:val="bg-BG"/>
        </w:rPr>
        <w:t>1.</w:t>
      </w:r>
      <w:r>
        <w:rPr>
          <w:rFonts w:ascii="Times New Roman" w:eastAsia="Times New Roman" w:hAnsi="Times New Roman" w:cs="Times New Roman"/>
          <w:sz w:val="16"/>
          <w:szCs w:val="16"/>
          <w:lang w:val="bg-BG"/>
        </w:rPr>
        <w:t xml:space="preserve"> </w:t>
      </w:r>
      <w:r w:rsidRPr="00353909">
        <w:rPr>
          <w:rFonts w:ascii="Times New Roman" w:eastAsia="Times New Roman" w:hAnsi="Times New Roman" w:cs="Times New Roman"/>
          <w:sz w:val="16"/>
          <w:szCs w:val="16"/>
          <w:lang w:val="bg-BG"/>
        </w:rPr>
        <w:t>Операции, подкрепяни съгласно членове 17, 18 и 19</w:t>
      </w:r>
      <w:r>
        <w:rPr>
          <w:rFonts w:ascii="Times New Roman" w:eastAsia="Times New Roman" w:hAnsi="Times New Roman" w:cs="Times New Roman"/>
          <w:sz w:val="16"/>
          <w:szCs w:val="16"/>
          <w:lang w:val="bg-BG"/>
        </w:rPr>
        <w:t xml:space="preserve"> – </w:t>
      </w:r>
      <w:r w:rsidRPr="00353909">
        <w:rPr>
          <w:rFonts w:ascii="Times New Roman" w:eastAsia="Times New Roman" w:hAnsi="Times New Roman" w:cs="Times New Roman"/>
          <w:sz w:val="16"/>
          <w:szCs w:val="16"/>
          <w:lang w:val="bg-BG"/>
        </w:rPr>
        <w:t>40 %</w:t>
      </w:r>
    </w:p>
    <w:p w14:paraId="21128572" w14:textId="6F3EAB9B" w:rsidR="00353909" w:rsidRPr="00353909" w:rsidRDefault="00353909" w:rsidP="002B44A8">
      <w:pPr>
        <w:pStyle w:val="af3"/>
        <w:ind w:left="851"/>
        <w:rPr>
          <w:rFonts w:ascii="Times New Roman" w:eastAsia="Times New Roman" w:hAnsi="Times New Roman" w:cs="Times New Roman"/>
          <w:sz w:val="16"/>
          <w:szCs w:val="16"/>
          <w:lang w:val="bg-BG"/>
        </w:rPr>
      </w:pPr>
      <w:r w:rsidRPr="00353909">
        <w:rPr>
          <w:rFonts w:ascii="Times New Roman" w:eastAsia="Times New Roman" w:hAnsi="Times New Roman" w:cs="Times New Roman"/>
          <w:sz w:val="16"/>
          <w:szCs w:val="16"/>
          <w:lang w:val="bg-BG"/>
        </w:rPr>
        <w:t>2</w:t>
      </w:r>
      <w:r>
        <w:rPr>
          <w:rFonts w:ascii="Times New Roman" w:eastAsia="Times New Roman" w:hAnsi="Times New Roman" w:cs="Times New Roman"/>
          <w:sz w:val="16"/>
          <w:szCs w:val="16"/>
          <w:lang w:val="bg-BG"/>
        </w:rPr>
        <w:t xml:space="preserve">. </w:t>
      </w:r>
      <w:r w:rsidRPr="00353909">
        <w:rPr>
          <w:rFonts w:ascii="Times New Roman" w:eastAsia="Times New Roman" w:hAnsi="Times New Roman" w:cs="Times New Roman"/>
          <w:sz w:val="16"/>
          <w:szCs w:val="16"/>
          <w:lang w:val="bg-BG"/>
        </w:rPr>
        <w:t>Следните операции, допринасящи за изпълнение на задължението за разтоварване, посочено в член 15 от Регламент (ЕС) № 1380/2013:</w:t>
      </w:r>
    </w:p>
    <w:p w14:paraId="43D2DECE" w14:textId="2F4C3AE7" w:rsidR="00353909" w:rsidRPr="00353909" w:rsidRDefault="00353909" w:rsidP="002B44A8">
      <w:pPr>
        <w:pStyle w:val="af3"/>
        <w:ind w:left="851"/>
        <w:rPr>
          <w:rFonts w:ascii="Times New Roman" w:eastAsia="Times New Roman" w:hAnsi="Times New Roman" w:cs="Times New Roman"/>
          <w:sz w:val="16"/>
          <w:szCs w:val="16"/>
          <w:lang w:val="bg-BG"/>
        </w:rPr>
      </w:pPr>
      <w:r w:rsidRPr="00353909">
        <w:rPr>
          <w:rFonts w:ascii="Times New Roman" w:eastAsia="Times New Roman" w:hAnsi="Times New Roman" w:cs="Times New Roman"/>
          <w:sz w:val="16"/>
          <w:szCs w:val="16"/>
          <w:lang w:val="bg-BG"/>
        </w:rPr>
        <w:t>— операции за подобряване селективността на риболовните уреди от гледна точка на размер или видове</w:t>
      </w:r>
      <w:r>
        <w:rPr>
          <w:rFonts w:ascii="Times New Roman" w:eastAsia="Times New Roman" w:hAnsi="Times New Roman" w:cs="Times New Roman"/>
          <w:sz w:val="16"/>
          <w:szCs w:val="16"/>
          <w:lang w:val="bg-BG"/>
        </w:rPr>
        <w:t xml:space="preserve"> – </w:t>
      </w:r>
      <w:r w:rsidRPr="00353909">
        <w:rPr>
          <w:rFonts w:ascii="Times New Roman" w:eastAsia="Times New Roman" w:hAnsi="Times New Roman" w:cs="Times New Roman"/>
          <w:sz w:val="16"/>
          <w:szCs w:val="16"/>
          <w:lang w:val="bg-BG"/>
        </w:rPr>
        <w:t>100 %</w:t>
      </w:r>
    </w:p>
    <w:p w14:paraId="071CAC8B" w14:textId="1DA71E90" w:rsidR="00353909" w:rsidRPr="00353909" w:rsidRDefault="00353909" w:rsidP="002B44A8">
      <w:pPr>
        <w:pStyle w:val="af3"/>
        <w:ind w:left="851"/>
        <w:rPr>
          <w:rFonts w:ascii="Times New Roman" w:eastAsia="Times New Roman" w:hAnsi="Times New Roman" w:cs="Times New Roman"/>
          <w:sz w:val="16"/>
          <w:szCs w:val="16"/>
          <w:lang w:val="bg-BG"/>
        </w:rPr>
      </w:pPr>
      <w:r w:rsidRPr="00353909">
        <w:rPr>
          <w:rFonts w:ascii="Times New Roman" w:eastAsia="Times New Roman" w:hAnsi="Times New Roman" w:cs="Times New Roman"/>
          <w:sz w:val="16"/>
          <w:szCs w:val="16"/>
          <w:lang w:val="bg-BG"/>
        </w:rPr>
        <w:t>— операции за подобряване на инфраструктурата на рибарските пристанища, рибните борси, местата на разтоварване и покритите лодкостоянки, с цел да се улесни разтоварването и съхранението на нежелания улов</w:t>
      </w:r>
      <w:r>
        <w:rPr>
          <w:rFonts w:ascii="Times New Roman" w:eastAsia="Times New Roman" w:hAnsi="Times New Roman" w:cs="Times New Roman"/>
          <w:sz w:val="16"/>
          <w:szCs w:val="16"/>
          <w:lang w:val="bg-BG"/>
        </w:rPr>
        <w:t xml:space="preserve"> – </w:t>
      </w:r>
      <w:r w:rsidRPr="00353909">
        <w:rPr>
          <w:rFonts w:ascii="Times New Roman" w:eastAsia="Times New Roman" w:hAnsi="Times New Roman" w:cs="Times New Roman"/>
          <w:sz w:val="16"/>
          <w:szCs w:val="16"/>
          <w:lang w:val="bg-BG"/>
        </w:rPr>
        <w:t>75 %</w:t>
      </w:r>
    </w:p>
    <w:p w14:paraId="6D3748BE" w14:textId="3B35E536" w:rsidR="00353909" w:rsidRDefault="00353909" w:rsidP="002B44A8">
      <w:pPr>
        <w:pStyle w:val="af3"/>
        <w:ind w:left="851"/>
        <w:rPr>
          <w:rFonts w:ascii="Times New Roman" w:eastAsia="Times New Roman" w:hAnsi="Times New Roman" w:cs="Times New Roman"/>
          <w:sz w:val="16"/>
          <w:szCs w:val="16"/>
          <w:lang w:val="bg-BG"/>
        </w:rPr>
      </w:pPr>
      <w:r w:rsidRPr="00353909">
        <w:rPr>
          <w:rFonts w:ascii="Times New Roman" w:eastAsia="Times New Roman" w:hAnsi="Times New Roman" w:cs="Times New Roman"/>
          <w:sz w:val="16"/>
          <w:szCs w:val="16"/>
          <w:lang w:val="bg-BG"/>
        </w:rPr>
        <w:t>—операции за улесняване на предлагането на пазара на нежелания улов, разтоварван от запасите за търговски цели в съответствие с член 8, параграф 2, буква б) от Регламент (ЕС) № 1379/2013</w:t>
      </w:r>
      <w:r>
        <w:rPr>
          <w:rFonts w:ascii="Times New Roman" w:eastAsia="Times New Roman" w:hAnsi="Times New Roman" w:cs="Times New Roman"/>
          <w:sz w:val="16"/>
          <w:szCs w:val="16"/>
          <w:lang w:val="bg-BG"/>
        </w:rPr>
        <w:t xml:space="preserve"> – </w:t>
      </w:r>
      <w:r w:rsidRPr="00353909">
        <w:rPr>
          <w:rFonts w:ascii="Times New Roman" w:eastAsia="Times New Roman" w:hAnsi="Times New Roman" w:cs="Times New Roman"/>
          <w:sz w:val="16"/>
          <w:szCs w:val="16"/>
          <w:lang w:val="bg-BG"/>
        </w:rPr>
        <w:t>75 %</w:t>
      </w:r>
    </w:p>
    <w:p w14:paraId="512F7C39" w14:textId="1302CB20" w:rsidR="00353909" w:rsidRDefault="00353909" w:rsidP="002B44A8">
      <w:pPr>
        <w:pStyle w:val="af3"/>
        <w:ind w:left="851"/>
        <w:rPr>
          <w:rFonts w:ascii="Times New Roman" w:eastAsia="Times New Roman" w:hAnsi="Times New Roman" w:cs="Times New Roman"/>
          <w:sz w:val="16"/>
          <w:szCs w:val="16"/>
          <w:lang w:val="bg-BG"/>
        </w:rPr>
      </w:pPr>
      <w:r w:rsidRPr="00D37757">
        <w:rPr>
          <w:rFonts w:ascii="Times New Roman" w:eastAsia="Times New Roman" w:hAnsi="Times New Roman" w:cs="Times New Roman"/>
          <w:kern w:val="0"/>
          <w:sz w:val="16"/>
          <w:szCs w:val="16"/>
          <w:lang w:val="bg-BG"/>
          <w14:ligatures w14:val="none"/>
        </w:rPr>
        <w:t>3. Операции, насочени към подобряване на здравето, безопасността и условията на труд на борда на риболовните кораби, с изключение на операциите, подкрепяни по член 19 – 75 %</w:t>
      </w:r>
    </w:p>
    <w:p w14:paraId="746C2982" w14:textId="1257118C" w:rsidR="002B44A8" w:rsidRPr="002B44A8" w:rsidRDefault="002B44A8" w:rsidP="002B44A8">
      <w:pPr>
        <w:pStyle w:val="af3"/>
        <w:ind w:left="851"/>
        <w:rPr>
          <w:rFonts w:ascii="Times New Roman" w:eastAsia="Times New Roman" w:hAnsi="Times New Roman" w:cs="Times New Roman"/>
          <w:kern w:val="0"/>
          <w:sz w:val="16"/>
          <w:szCs w:val="16"/>
          <w:lang w:val="bg-BG"/>
          <w14:ligatures w14:val="none"/>
        </w:rPr>
      </w:pPr>
      <w:r w:rsidRPr="002B44A8">
        <w:rPr>
          <w:rFonts w:ascii="Times New Roman" w:eastAsia="Times New Roman" w:hAnsi="Times New Roman" w:cs="Times New Roman"/>
          <w:kern w:val="0"/>
          <w:sz w:val="16"/>
          <w:szCs w:val="16"/>
          <w:lang w:val="bg-BG"/>
          <w14:ligatures w14:val="none"/>
        </w:rPr>
        <w:t>4</w:t>
      </w:r>
      <w:r>
        <w:rPr>
          <w:rFonts w:ascii="Times New Roman" w:eastAsia="Times New Roman" w:hAnsi="Times New Roman" w:cs="Times New Roman"/>
          <w:kern w:val="0"/>
          <w:sz w:val="16"/>
          <w:szCs w:val="16"/>
          <w:lang w:val="bg-BG"/>
          <w14:ligatures w14:val="none"/>
        </w:rPr>
        <w:t xml:space="preserve">. </w:t>
      </w:r>
      <w:r w:rsidRPr="002B44A8">
        <w:rPr>
          <w:rFonts w:ascii="Times New Roman" w:eastAsia="Times New Roman" w:hAnsi="Times New Roman" w:cs="Times New Roman"/>
          <w:kern w:val="0"/>
          <w:sz w:val="16"/>
          <w:szCs w:val="16"/>
          <w:lang w:val="bg-BG"/>
          <w14:ligatures w14:val="none"/>
        </w:rPr>
        <w:t>Операции, осъществявани в най-отдалечените региони</w:t>
      </w:r>
      <w:r>
        <w:rPr>
          <w:rFonts w:ascii="Times New Roman" w:eastAsia="Times New Roman" w:hAnsi="Times New Roman" w:cs="Times New Roman"/>
          <w:kern w:val="0"/>
          <w:sz w:val="16"/>
          <w:szCs w:val="16"/>
          <w:lang w:val="bg-BG"/>
          <w14:ligatures w14:val="none"/>
        </w:rPr>
        <w:t xml:space="preserve"> – </w:t>
      </w:r>
      <w:r w:rsidRPr="002B44A8">
        <w:rPr>
          <w:rFonts w:ascii="Times New Roman" w:eastAsia="Times New Roman" w:hAnsi="Times New Roman" w:cs="Times New Roman"/>
          <w:kern w:val="0"/>
          <w:sz w:val="16"/>
          <w:szCs w:val="16"/>
          <w:lang w:val="bg-BG"/>
          <w14:ligatures w14:val="none"/>
        </w:rPr>
        <w:t>85 %</w:t>
      </w:r>
    </w:p>
    <w:p w14:paraId="07E72C58" w14:textId="5F9D85E5" w:rsidR="002B44A8" w:rsidRPr="002B44A8" w:rsidRDefault="002B44A8" w:rsidP="002B44A8">
      <w:pPr>
        <w:pStyle w:val="af3"/>
        <w:ind w:left="851"/>
        <w:rPr>
          <w:rFonts w:ascii="Times New Roman" w:eastAsia="Times New Roman" w:hAnsi="Times New Roman" w:cs="Times New Roman"/>
          <w:kern w:val="0"/>
          <w:sz w:val="16"/>
          <w:szCs w:val="16"/>
          <w:lang w:val="bg-BG"/>
          <w14:ligatures w14:val="none"/>
        </w:rPr>
      </w:pPr>
      <w:r w:rsidRPr="002B44A8">
        <w:rPr>
          <w:rFonts w:ascii="Times New Roman" w:eastAsia="Times New Roman" w:hAnsi="Times New Roman" w:cs="Times New Roman"/>
          <w:kern w:val="0"/>
          <w:sz w:val="16"/>
          <w:szCs w:val="16"/>
          <w:lang w:val="bg-BG"/>
          <w14:ligatures w14:val="none"/>
        </w:rPr>
        <w:t>5</w:t>
      </w:r>
      <w:r>
        <w:rPr>
          <w:rFonts w:ascii="Times New Roman" w:eastAsia="Times New Roman" w:hAnsi="Times New Roman" w:cs="Times New Roman"/>
          <w:kern w:val="0"/>
          <w:sz w:val="16"/>
          <w:szCs w:val="16"/>
          <w:lang w:val="bg-BG"/>
          <w14:ligatures w14:val="none"/>
        </w:rPr>
        <w:t xml:space="preserve">. </w:t>
      </w:r>
      <w:r w:rsidRPr="002B44A8">
        <w:rPr>
          <w:rFonts w:ascii="Times New Roman" w:eastAsia="Times New Roman" w:hAnsi="Times New Roman" w:cs="Times New Roman"/>
          <w:kern w:val="0"/>
          <w:sz w:val="16"/>
          <w:szCs w:val="16"/>
          <w:lang w:val="bg-BG"/>
          <w14:ligatures w14:val="none"/>
        </w:rPr>
        <w:t>Операции, осъществявани на отдалечените гръцки острови и на хърватските острови Dugi Otok, Vis, Mljet и Lastovo</w:t>
      </w:r>
      <w:r>
        <w:rPr>
          <w:rFonts w:ascii="Times New Roman" w:eastAsia="Times New Roman" w:hAnsi="Times New Roman" w:cs="Times New Roman"/>
          <w:kern w:val="0"/>
          <w:sz w:val="16"/>
          <w:szCs w:val="16"/>
          <w:lang w:val="bg-BG"/>
          <w14:ligatures w14:val="none"/>
        </w:rPr>
        <w:t xml:space="preserve"> – </w:t>
      </w:r>
      <w:r w:rsidRPr="002B44A8">
        <w:rPr>
          <w:rFonts w:ascii="Times New Roman" w:eastAsia="Times New Roman" w:hAnsi="Times New Roman" w:cs="Times New Roman"/>
          <w:kern w:val="0"/>
          <w:sz w:val="16"/>
          <w:szCs w:val="16"/>
          <w:lang w:val="bg-BG"/>
          <w14:ligatures w14:val="none"/>
        </w:rPr>
        <w:t>85 %</w:t>
      </w:r>
    </w:p>
    <w:p w14:paraId="0AEAB651" w14:textId="5704DD66" w:rsidR="002B44A8" w:rsidRPr="00D37757" w:rsidRDefault="002B44A8" w:rsidP="002B44A8">
      <w:pPr>
        <w:pStyle w:val="af3"/>
        <w:ind w:left="851"/>
        <w:rPr>
          <w:rFonts w:ascii="Times New Roman" w:eastAsia="Times New Roman" w:hAnsi="Times New Roman" w:cs="Times New Roman"/>
          <w:kern w:val="0"/>
          <w:sz w:val="16"/>
          <w:szCs w:val="16"/>
          <w:lang w:val="bg-BG"/>
          <w14:ligatures w14:val="none"/>
        </w:rPr>
      </w:pPr>
      <w:r w:rsidRPr="002B44A8">
        <w:rPr>
          <w:rFonts w:ascii="Times New Roman" w:eastAsia="Times New Roman" w:hAnsi="Times New Roman" w:cs="Times New Roman"/>
          <w:kern w:val="0"/>
          <w:sz w:val="16"/>
          <w:szCs w:val="16"/>
          <w:lang w:val="bg-BG"/>
          <w14:ligatures w14:val="none"/>
        </w:rPr>
        <w:t>6</w:t>
      </w:r>
      <w:r>
        <w:rPr>
          <w:rFonts w:ascii="Times New Roman" w:eastAsia="Times New Roman" w:hAnsi="Times New Roman" w:cs="Times New Roman"/>
          <w:kern w:val="0"/>
          <w:sz w:val="16"/>
          <w:szCs w:val="16"/>
          <w:lang w:val="bg-BG"/>
          <w14:ligatures w14:val="none"/>
        </w:rPr>
        <w:t xml:space="preserve">. </w:t>
      </w:r>
      <w:r w:rsidRPr="002B44A8">
        <w:rPr>
          <w:rFonts w:ascii="Times New Roman" w:eastAsia="Times New Roman" w:hAnsi="Times New Roman" w:cs="Times New Roman"/>
          <w:kern w:val="0"/>
          <w:sz w:val="16"/>
          <w:szCs w:val="16"/>
          <w:lang w:val="bg-BG"/>
          <w14:ligatures w14:val="none"/>
        </w:rPr>
        <w:t>Операции, подкрепяни съгласно член 22</w:t>
      </w:r>
      <w:r>
        <w:rPr>
          <w:rFonts w:ascii="Times New Roman" w:eastAsia="Times New Roman" w:hAnsi="Times New Roman" w:cs="Times New Roman"/>
          <w:kern w:val="0"/>
          <w:sz w:val="16"/>
          <w:szCs w:val="16"/>
          <w:lang w:val="bg-BG"/>
          <w14:ligatures w14:val="none"/>
        </w:rPr>
        <w:t xml:space="preserve"> – </w:t>
      </w:r>
      <w:r w:rsidRPr="002B44A8">
        <w:rPr>
          <w:rFonts w:ascii="Times New Roman" w:eastAsia="Times New Roman" w:hAnsi="Times New Roman" w:cs="Times New Roman"/>
          <w:kern w:val="0"/>
          <w:sz w:val="16"/>
          <w:szCs w:val="16"/>
          <w:lang w:val="bg-BG"/>
          <w14:ligatures w14:val="none"/>
        </w:rPr>
        <w:t>85 %</w:t>
      </w:r>
    </w:p>
    <w:p w14:paraId="25BD6E00"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7. Операции, свързани с дребномащабния крайбрежен риболов – 100 %</w:t>
      </w:r>
    </w:p>
    <w:p w14:paraId="6F31CC64" w14:textId="77777777" w:rsidR="00353909" w:rsidRDefault="00353909" w:rsidP="002B44A8">
      <w:pPr>
        <w:pStyle w:val="af3"/>
        <w:ind w:left="851"/>
        <w:rPr>
          <w:rFonts w:ascii="Times New Roman" w:eastAsia="Times New Roman" w:hAnsi="Times New Roman" w:cs="Times New Roman"/>
          <w:sz w:val="16"/>
          <w:szCs w:val="16"/>
          <w:lang w:val="bg-BG"/>
        </w:rPr>
      </w:pPr>
      <w:r w:rsidRPr="00D37757">
        <w:rPr>
          <w:rFonts w:ascii="Times New Roman" w:eastAsia="Times New Roman" w:hAnsi="Times New Roman" w:cs="Times New Roman"/>
          <w:kern w:val="0"/>
          <w:sz w:val="16"/>
          <w:szCs w:val="16"/>
          <w:lang w:val="bg-BG"/>
          <w14:ligatures w14:val="none"/>
        </w:rPr>
        <w:t>8. Операции, за които бенефициерът е публичен орган или предприятие, натоварено с функцията да оказва услуги от общ икономически интерес, както е посочено в член 106, параграф 2 от ДФЕС, когато подкрепата се предоставя за оказване на такива услуги – 100 %</w:t>
      </w:r>
    </w:p>
    <w:p w14:paraId="6F5117A5" w14:textId="19082D87" w:rsidR="002B44A8" w:rsidRPr="00D37757" w:rsidRDefault="002B44A8" w:rsidP="002B44A8">
      <w:pPr>
        <w:pStyle w:val="af3"/>
        <w:ind w:left="851"/>
        <w:rPr>
          <w:rFonts w:ascii="Times New Roman" w:eastAsia="Times New Roman" w:hAnsi="Times New Roman" w:cs="Times New Roman"/>
          <w:kern w:val="0"/>
          <w:sz w:val="16"/>
          <w:szCs w:val="16"/>
          <w:lang w:val="bg-BG"/>
          <w14:ligatures w14:val="none"/>
        </w:rPr>
      </w:pPr>
      <w:r w:rsidRPr="002B44A8">
        <w:rPr>
          <w:rFonts w:ascii="Times New Roman" w:eastAsia="Times New Roman" w:hAnsi="Times New Roman" w:cs="Times New Roman"/>
          <w:kern w:val="0"/>
          <w:sz w:val="16"/>
          <w:szCs w:val="16"/>
          <w:lang w:val="bg-BG"/>
          <w14:ligatures w14:val="none"/>
        </w:rPr>
        <w:t>9</w:t>
      </w:r>
      <w:r>
        <w:rPr>
          <w:rFonts w:ascii="Times New Roman" w:eastAsia="Times New Roman" w:hAnsi="Times New Roman" w:cs="Times New Roman"/>
          <w:kern w:val="0"/>
          <w:sz w:val="16"/>
          <w:szCs w:val="16"/>
          <w:lang w:val="bg-BG"/>
          <w14:ligatures w14:val="none"/>
        </w:rPr>
        <w:t xml:space="preserve">. </w:t>
      </w:r>
      <w:r w:rsidRPr="002B44A8">
        <w:rPr>
          <w:rFonts w:ascii="Times New Roman" w:eastAsia="Times New Roman" w:hAnsi="Times New Roman" w:cs="Times New Roman"/>
          <w:kern w:val="0"/>
          <w:sz w:val="16"/>
          <w:szCs w:val="16"/>
          <w:lang w:val="bg-BG"/>
          <w14:ligatures w14:val="none"/>
        </w:rPr>
        <w:t>Операции, свързани с компенсацията, посочена в член 39</w:t>
      </w:r>
      <w:r>
        <w:rPr>
          <w:rFonts w:ascii="Times New Roman" w:eastAsia="Times New Roman" w:hAnsi="Times New Roman" w:cs="Times New Roman"/>
          <w:kern w:val="0"/>
          <w:sz w:val="16"/>
          <w:szCs w:val="16"/>
          <w:lang w:val="bg-BG"/>
          <w14:ligatures w14:val="none"/>
        </w:rPr>
        <w:t xml:space="preserve"> – </w:t>
      </w:r>
      <w:r w:rsidRPr="002B44A8">
        <w:rPr>
          <w:rFonts w:ascii="Times New Roman" w:eastAsia="Times New Roman" w:hAnsi="Times New Roman" w:cs="Times New Roman"/>
          <w:kern w:val="0"/>
          <w:sz w:val="16"/>
          <w:szCs w:val="16"/>
          <w:lang w:val="bg-BG"/>
          <w14:ligatures w14:val="none"/>
        </w:rPr>
        <w:t>100 %</w:t>
      </w:r>
    </w:p>
    <w:p w14:paraId="647B02B9"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10. Операции, подкрепяни съгласно членове 23 и 25 и по приоритет 4 – 100 %</w:t>
      </w:r>
    </w:p>
    <w:p w14:paraId="5E2470B6"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11. Операции, свързани с проектирането, разработването, мониторинга, оценката или управлението на прозрачни системи за обмен на възможности за риболов между държавите членки, в съответствие с член 16, параграф 8 от Регламент (ЕС) № 1380/2013 – 100 %</w:t>
      </w:r>
    </w:p>
    <w:p w14:paraId="3704D979"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12. Операции, свързани с текущите разходи на местните групи за действие – 100 %</w:t>
      </w:r>
    </w:p>
    <w:p w14:paraId="5017CB40"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13. Операции, подкрепяни съгласно член 30 и отговарящи на най- малко един от следните критерии:</w:t>
      </w:r>
    </w:p>
    <w:p w14:paraId="3BDD3D5A"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i) са от колективен интерес;</w:t>
      </w:r>
    </w:p>
    <w:p w14:paraId="31877D23"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ii) имат колективен бенефициер; или</w:t>
      </w:r>
    </w:p>
    <w:p w14:paraId="35D88095"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iii) имат новаторски характеристики, когато е целесъобразно, на местно равнище, и осигуряват публичен достъп до своите резултати. – 100 %</w:t>
      </w:r>
    </w:p>
    <w:p w14:paraId="4DC997F0"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14. Операции, различни от обхванатите в ред 13, които отговарят на всички от следните критерии:</w:t>
      </w:r>
    </w:p>
    <w:p w14:paraId="49D6BACA"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i) са от колективен интерес;</w:t>
      </w:r>
    </w:p>
    <w:p w14:paraId="4DC8A0BD"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ii) имат колективен бенефициер;</w:t>
      </w:r>
    </w:p>
    <w:p w14:paraId="24CB45D5"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iii) имат новаторски характеристики или осигуряват публичен достъп до своите резултати. – 100 %</w:t>
      </w:r>
    </w:p>
    <w:p w14:paraId="2542C7AF" w14:textId="77777777" w:rsidR="00353909" w:rsidRDefault="00353909" w:rsidP="002B44A8">
      <w:pPr>
        <w:pStyle w:val="af3"/>
        <w:ind w:left="851"/>
        <w:rPr>
          <w:rFonts w:ascii="Times New Roman" w:eastAsia="Times New Roman" w:hAnsi="Times New Roman" w:cs="Times New Roman"/>
          <w:sz w:val="16"/>
          <w:szCs w:val="16"/>
          <w:lang w:val="bg-BG"/>
        </w:rPr>
      </w:pPr>
      <w:r w:rsidRPr="00D37757">
        <w:rPr>
          <w:rFonts w:ascii="Times New Roman" w:eastAsia="Times New Roman" w:hAnsi="Times New Roman" w:cs="Times New Roman"/>
          <w:kern w:val="0"/>
          <w:sz w:val="16"/>
          <w:szCs w:val="16"/>
          <w:lang w:val="bg-BG"/>
          <w14:ligatures w14:val="none"/>
        </w:rPr>
        <w:t>15. Операции, осъществявани от организации на производители, асоциации на организации на производители или междубраншови организации – 75 %</w:t>
      </w:r>
    </w:p>
    <w:p w14:paraId="1F629038" w14:textId="285A0B9C" w:rsidR="002B44A8" w:rsidRPr="00D37757" w:rsidRDefault="002B44A8" w:rsidP="002B44A8">
      <w:pPr>
        <w:pStyle w:val="af3"/>
        <w:ind w:left="851"/>
        <w:rPr>
          <w:rFonts w:ascii="Times New Roman" w:eastAsia="Times New Roman" w:hAnsi="Times New Roman" w:cs="Times New Roman"/>
          <w:kern w:val="0"/>
          <w:sz w:val="16"/>
          <w:szCs w:val="16"/>
          <w:lang w:val="bg-BG"/>
          <w14:ligatures w14:val="none"/>
        </w:rPr>
      </w:pPr>
      <w:r w:rsidRPr="002B44A8">
        <w:rPr>
          <w:rFonts w:ascii="Times New Roman" w:eastAsia="Times New Roman" w:hAnsi="Times New Roman" w:cs="Times New Roman"/>
          <w:kern w:val="0"/>
          <w:sz w:val="16"/>
          <w:szCs w:val="16"/>
          <w:lang w:val="bg-BG"/>
          <w14:ligatures w14:val="none"/>
        </w:rPr>
        <w:t>16</w:t>
      </w:r>
      <w:r>
        <w:rPr>
          <w:rFonts w:ascii="Times New Roman" w:eastAsia="Times New Roman" w:hAnsi="Times New Roman" w:cs="Times New Roman"/>
          <w:kern w:val="0"/>
          <w:sz w:val="16"/>
          <w:szCs w:val="16"/>
          <w:lang w:val="bg-BG"/>
          <w14:ligatures w14:val="none"/>
        </w:rPr>
        <w:t xml:space="preserve">. </w:t>
      </w:r>
      <w:r w:rsidRPr="002B44A8">
        <w:rPr>
          <w:rFonts w:ascii="Times New Roman" w:eastAsia="Times New Roman" w:hAnsi="Times New Roman" w:cs="Times New Roman"/>
          <w:kern w:val="0"/>
          <w:sz w:val="16"/>
          <w:szCs w:val="16"/>
          <w:lang w:val="bg-BG"/>
          <w14:ligatures w14:val="none"/>
        </w:rPr>
        <w:t>Финансови инструменти, с изключение на финансовите инструменти, свързани с операциите, посочени в ред 1</w:t>
      </w:r>
      <w:r>
        <w:rPr>
          <w:rFonts w:ascii="Times New Roman" w:eastAsia="Times New Roman" w:hAnsi="Times New Roman" w:cs="Times New Roman"/>
          <w:kern w:val="0"/>
          <w:sz w:val="16"/>
          <w:szCs w:val="16"/>
          <w:lang w:val="bg-BG"/>
          <w14:ligatures w14:val="none"/>
        </w:rPr>
        <w:t xml:space="preserve"> – </w:t>
      </w:r>
      <w:r w:rsidRPr="002B44A8">
        <w:rPr>
          <w:rFonts w:ascii="Times New Roman" w:eastAsia="Times New Roman" w:hAnsi="Times New Roman" w:cs="Times New Roman"/>
          <w:kern w:val="0"/>
          <w:sz w:val="16"/>
          <w:szCs w:val="16"/>
          <w:lang w:val="bg-BG"/>
          <w14:ligatures w14:val="none"/>
        </w:rPr>
        <w:t>100 %</w:t>
      </w:r>
    </w:p>
    <w:p w14:paraId="0DF34D1C"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17. Операции в подкрепа на устойчивите аквакултури, осъществявани от МСП – 60 %</w:t>
      </w:r>
    </w:p>
    <w:p w14:paraId="49E1D80E" w14:textId="77777777" w:rsidR="00353909" w:rsidRPr="00D37757" w:rsidRDefault="00353909" w:rsidP="002B44A8">
      <w:pPr>
        <w:pStyle w:val="af3"/>
        <w:ind w:left="851"/>
        <w:rPr>
          <w:rFonts w:ascii="Times New Roman" w:eastAsia="Times New Roman" w:hAnsi="Times New Roman" w:cs="Times New Roman"/>
          <w:kern w:val="0"/>
          <w:sz w:val="16"/>
          <w:szCs w:val="16"/>
          <w:lang w:val="bg-BG"/>
          <w14:ligatures w14:val="none"/>
        </w:rPr>
      </w:pPr>
      <w:r w:rsidRPr="00D37757">
        <w:rPr>
          <w:rFonts w:ascii="Times New Roman" w:eastAsia="Times New Roman" w:hAnsi="Times New Roman" w:cs="Times New Roman"/>
          <w:kern w:val="0"/>
          <w:sz w:val="16"/>
          <w:szCs w:val="16"/>
          <w:lang w:val="bg-BG"/>
          <w14:ligatures w14:val="none"/>
        </w:rPr>
        <w:t>18. Операции в подкрепа на иновативни продукти, процеси или оборудване в секторите на рибарството и аквакултурите и преработвателния сектор – 75 %</w:t>
      </w:r>
    </w:p>
    <w:p w14:paraId="686F5E11" w14:textId="782A635B" w:rsidR="00353909" w:rsidRPr="00353909" w:rsidRDefault="00353909" w:rsidP="002B44A8">
      <w:pPr>
        <w:pStyle w:val="af3"/>
        <w:ind w:left="851"/>
        <w:rPr>
          <w:lang w:val="bg-BG"/>
        </w:rPr>
      </w:pPr>
      <w:r w:rsidRPr="00D37757">
        <w:rPr>
          <w:rFonts w:ascii="Times New Roman" w:eastAsia="Times New Roman" w:hAnsi="Times New Roman" w:cs="Times New Roman"/>
          <w:kern w:val="0"/>
          <w:sz w:val="16"/>
          <w:szCs w:val="16"/>
          <w:lang w:val="bg-BG"/>
          <w14:ligatures w14:val="none"/>
        </w:rPr>
        <w:t>19. Операции, осъществявани от рибарски организации или други колективни бенефициери – 60 %)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765182"/>
      <w:docPartObj>
        <w:docPartGallery w:val="Page Numbers (Bottom of Page)"/>
        <w:docPartUnique/>
      </w:docPartObj>
    </w:sdtPr>
    <w:sdtEndPr>
      <w:rPr>
        <w:noProof/>
      </w:rPr>
    </w:sdtEndPr>
    <w:sdtContent>
      <w:p w14:paraId="1A0AA441" w14:textId="529EBC81" w:rsidR="00800F77" w:rsidRDefault="00800F77">
        <w:pPr>
          <w:pStyle w:val="af1"/>
          <w:jc w:val="right"/>
        </w:pPr>
        <w:r>
          <w:fldChar w:fldCharType="begin"/>
        </w:r>
        <w:r>
          <w:instrText xml:space="preserve"> PAGE   \* MERGEFORMAT </w:instrText>
        </w:r>
        <w:r>
          <w:fldChar w:fldCharType="separate"/>
        </w:r>
        <w:r>
          <w:rPr>
            <w:noProof/>
          </w:rPr>
          <w:t>2</w:t>
        </w:r>
        <w:r>
          <w:rPr>
            <w:noProof/>
          </w:rPr>
          <w:fldChar w:fldCharType="end"/>
        </w:r>
      </w:p>
    </w:sdtContent>
  </w:sdt>
  <w:p w14:paraId="20F24C68" w14:textId="15CAA438" w:rsidR="00B36346" w:rsidRPr="00B36346" w:rsidRDefault="00B36346" w:rsidP="00B36346">
    <w:pPr>
      <w:pStyle w:val="af1"/>
      <w:rPr>
        <w:b/>
        <w:bCs/>
        <w:i/>
        <w:iCs/>
        <w:sz w:val="20"/>
        <w:szCs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E7C6A" w14:textId="77777777" w:rsidR="003459BF" w:rsidRDefault="003459BF" w:rsidP="00B36346">
      <w:pPr>
        <w:spacing w:after="0" w:line="240" w:lineRule="auto"/>
      </w:pPr>
      <w:r>
        <w:separator/>
      </w:r>
    </w:p>
  </w:footnote>
  <w:footnote w:type="continuationSeparator" w:id="0">
    <w:p w14:paraId="139CABBD" w14:textId="77777777" w:rsidR="003459BF" w:rsidRDefault="003459BF" w:rsidP="00B363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6737E"/>
    <w:multiLevelType w:val="hybridMultilevel"/>
    <w:tmpl w:val="F2843B08"/>
    <w:lvl w:ilvl="0" w:tplc="C63A20EA">
      <w:numFmt w:val="bullet"/>
      <w:lvlText w:val="-"/>
      <w:lvlJc w:val="left"/>
      <w:pPr>
        <w:ind w:left="720" w:hanging="360"/>
      </w:pPr>
      <w:rPr>
        <w:rFonts w:ascii="Times New Roman" w:eastAsia="Arial Unicode MS"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E0C1C6B"/>
    <w:multiLevelType w:val="hybridMultilevel"/>
    <w:tmpl w:val="F42CD72C"/>
    <w:lvl w:ilvl="0" w:tplc="150E387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564E370C"/>
    <w:multiLevelType w:val="hybridMultilevel"/>
    <w:tmpl w:val="7AE40390"/>
    <w:lvl w:ilvl="0" w:tplc="51B4D94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654A12A2"/>
    <w:multiLevelType w:val="hybridMultilevel"/>
    <w:tmpl w:val="FFFFFFFF"/>
    <w:lvl w:ilvl="0" w:tplc="928A5C0E">
      <w:start w:val="1"/>
      <w:numFmt w:val="decimal"/>
      <w:lvlText w:val="%1."/>
      <w:lvlJc w:val="left"/>
      <w:pPr>
        <w:tabs>
          <w:tab w:val="num" w:pos="644"/>
        </w:tabs>
        <w:ind w:left="644" w:hanging="360"/>
      </w:pPr>
      <w:rPr>
        <w:rFonts w:cs="Times New Roman" w:hint="default"/>
        <w:b/>
        <w:bCs/>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num w:numId="1" w16cid:durableId="306669959">
    <w:abstractNumId w:val="3"/>
  </w:num>
  <w:num w:numId="2" w16cid:durableId="1051726951">
    <w:abstractNumId w:val="0"/>
  </w:num>
  <w:num w:numId="3" w16cid:durableId="1358892873">
    <w:abstractNumId w:val="2"/>
  </w:num>
  <w:num w:numId="4" w16cid:durableId="173156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66"/>
    <w:rsid w:val="000018AF"/>
    <w:rsid w:val="0002094E"/>
    <w:rsid w:val="00154EDB"/>
    <w:rsid w:val="00177B9F"/>
    <w:rsid w:val="00191DA2"/>
    <w:rsid w:val="00193BFB"/>
    <w:rsid w:val="001C065B"/>
    <w:rsid w:val="001D20FB"/>
    <w:rsid w:val="0020029C"/>
    <w:rsid w:val="00221AB8"/>
    <w:rsid w:val="0025024C"/>
    <w:rsid w:val="00250D8B"/>
    <w:rsid w:val="002853E4"/>
    <w:rsid w:val="002B44A8"/>
    <w:rsid w:val="002C3BEE"/>
    <w:rsid w:val="00301520"/>
    <w:rsid w:val="00310BFB"/>
    <w:rsid w:val="00332268"/>
    <w:rsid w:val="003459BF"/>
    <w:rsid w:val="00353909"/>
    <w:rsid w:val="003A6F6D"/>
    <w:rsid w:val="003D72D3"/>
    <w:rsid w:val="003E2545"/>
    <w:rsid w:val="003E2CA4"/>
    <w:rsid w:val="004007BB"/>
    <w:rsid w:val="004208F6"/>
    <w:rsid w:val="004227E3"/>
    <w:rsid w:val="004228C7"/>
    <w:rsid w:val="00426966"/>
    <w:rsid w:val="004332BB"/>
    <w:rsid w:val="00484812"/>
    <w:rsid w:val="004D7771"/>
    <w:rsid w:val="005130AD"/>
    <w:rsid w:val="00550156"/>
    <w:rsid w:val="00592993"/>
    <w:rsid w:val="005E4FBA"/>
    <w:rsid w:val="005E5EBB"/>
    <w:rsid w:val="005F2811"/>
    <w:rsid w:val="005F574C"/>
    <w:rsid w:val="006238EC"/>
    <w:rsid w:val="0064229E"/>
    <w:rsid w:val="00642ECB"/>
    <w:rsid w:val="00673D9F"/>
    <w:rsid w:val="006805B7"/>
    <w:rsid w:val="006F2709"/>
    <w:rsid w:val="007060A1"/>
    <w:rsid w:val="00711132"/>
    <w:rsid w:val="007232F3"/>
    <w:rsid w:val="00731AD8"/>
    <w:rsid w:val="0077159E"/>
    <w:rsid w:val="007869E2"/>
    <w:rsid w:val="007B5F57"/>
    <w:rsid w:val="007D5ED5"/>
    <w:rsid w:val="007E7EEB"/>
    <w:rsid w:val="00800F77"/>
    <w:rsid w:val="008340C1"/>
    <w:rsid w:val="00852916"/>
    <w:rsid w:val="008749BD"/>
    <w:rsid w:val="0089782A"/>
    <w:rsid w:val="008C16FF"/>
    <w:rsid w:val="00993DF2"/>
    <w:rsid w:val="009A5171"/>
    <w:rsid w:val="00A120C5"/>
    <w:rsid w:val="00A207FD"/>
    <w:rsid w:val="00A25935"/>
    <w:rsid w:val="00AA5C49"/>
    <w:rsid w:val="00AB573C"/>
    <w:rsid w:val="00AD17F0"/>
    <w:rsid w:val="00B17126"/>
    <w:rsid w:val="00B36346"/>
    <w:rsid w:val="00B57306"/>
    <w:rsid w:val="00BC2C79"/>
    <w:rsid w:val="00C32632"/>
    <w:rsid w:val="00C6659D"/>
    <w:rsid w:val="00C742B4"/>
    <w:rsid w:val="00CB514F"/>
    <w:rsid w:val="00CB69E5"/>
    <w:rsid w:val="00CE2C73"/>
    <w:rsid w:val="00CF2309"/>
    <w:rsid w:val="00D01CAA"/>
    <w:rsid w:val="00D237D4"/>
    <w:rsid w:val="00D37757"/>
    <w:rsid w:val="00D84458"/>
    <w:rsid w:val="00D97931"/>
    <w:rsid w:val="00DA1DB3"/>
    <w:rsid w:val="00DA7C0D"/>
    <w:rsid w:val="00DD1D7B"/>
    <w:rsid w:val="00DE412A"/>
    <w:rsid w:val="00DE76C0"/>
    <w:rsid w:val="00DF17C6"/>
    <w:rsid w:val="00DF7A1D"/>
    <w:rsid w:val="00E2736D"/>
    <w:rsid w:val="00E35F4B"/>
    <w:rsid w:val="00E659EB"/>
    <w:rsid w:val="00E76A1D"/>
    <w:rsid w:val="00EB473C"/>
    <w:rsid w:val="00EC5C85"/>
    <w:rsid w:val="00F00B51"/>
    <w:rsid w:val="00F469D7"/>
    <w:rsid w:val="00F51BA6"/>
    <w:rsid w:val="00F724C4"/>
    <w:rsid w:val="00FC1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B9AB"/>
  <w15:chartTrackingRefBased/>
  <w15:docId w15:val="{9F00D9E6-F40E-4B58-A88F-7CD57C529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269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269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69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269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269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269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69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69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69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426966"/>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42696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42696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42696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426966"/>
    <w:rPr>
      <w:rFonts w:eastAsiaTheme="majorEastAsia" w:cstheme="majorBidi"/>
      <w:color w:val="2F5496" w:themeColor="accent1" w:themeShade="BF"/>
    </w:rPr>
  </w:style>
  <w:style w:type="character" w:customStyle="1" w:styleId="60">
    <w:name w:val="Заглавие 6 Знак"/>
    <w:basedOn w:val="a0"/>
    <w:link w:val="6"/>
    <w:uiPriority w:val="9"/>
    <w:semiHidden/>
    <w:rsid w:val="0042696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426966"/>
    <w:rPr>
      <w:rFonts w:eastAsiaTheme="majorEastAsia" w:cstheme="majorBidi"/>
      <w:color w:val="595959" w:themeColor="text1" w:themeTint="A6"/>
    </w:rPr>
  </w:style>
  <w:style w:type="character" w:customStyle="1" w:styleId="80">
    <w:name w:val="Заглавие 8 Знак"/>
    <w:basedOn w:val="a0"/>
    <w:link w:val="8"/>
    <w:uiPriority w:val="9"/>
    <w:semiHidden/>
    <w:rsid w:val="0042696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426966"/>
    <w:rPr>
      <w:rFonts w:eastAsiaTheme="majorEastAsia" w:cstheme="majorBidi"/>
      <w:color w:val="272727" w:themeColor="text1" w:themeTint="D8"/>
    </w:rPr>
  </w:style>
  <w:style w:type="paragraph" w:styleId="a3">
    <w:name w:val="Title"/>
    <w:basedOn w:val="a"/>
    <w:next w:val="a"/>
    <w:link w:val="a4"/>
    <w:uiPriority w:val="10"/>
    <w:qFormat/>
    <w:rsid w:val="00426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4269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6966"/>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42696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26966"/>
    <w:pPr>
      <w:spacing w:before="160"/>
      <w:jc w:val="center"/>
    </w:pPr>
    <w:rPr>
      <w:i/>
      <w:iCs/>
      <w:color w:val="404040" w:themeColor="text1" w:themeTint="BF"/>
    </w:rPr>
  </w:style>
  <w:style w:type="character" w:customStyle="1" w:styleId="a8">
    <w:name w:val="Цитат Знак"/>
    <w:basedOn w:val="a0"/>
    <w:link w:val="a7"/>
    <w:uiPriority w:val="29"/>
    <w:rsid w:val="00426966"/>
    <w:rPr>
      <w:i/>
      <w:iCs/>
      <w:color w:val="404040" w:themeColor="text1" w:themeTint="BF"/>
    </w:rPr>
  </w:style>
  <w:style w:type="paragraph" w:styleId="a9">
    <w:name w:val="List Paragraph"/>
    <w:basedOn w:val="a"/>
    <w:uiPriority w:val="34"/>
    <w:qFormat/>
    <w:rsid w:val="00426966"/>
    <w:pPr>
      <w:ind w:left="720"/>
      <w:contextualSpacing/>
    </w:pPr>
  </w:style>
  <w:style w:type="character" w:styleId="aa">
    <w:name w:val="Intense Emphasis"/>
    <w:basedOn w:val="a0"/>
    <w:uiPriority w:val="21"/>
    <w:qFormat/>
    <w:rsid w:val="00426966"/>
    <w:rPr>
      <w:i/>
      <w:iCs/>
      <w:color w:val="2F5496" w:themeColor="accent1" w:themeShade="BF"/>
    </w:rPr>
  </w:style>
  <w:style w:type="paragraph" w:styleId="ab">
    <w:name w:val="Intense Quote"/>
    <w:basedOn w:val="a"/>
    <w:next w:val="a"/>
    <w:link w:val="ac"/>
    <w:uiPriority w:val="30"/>
    <w:qFormat/>
    <w:rsid w:val="004269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426966"/>
    <w:rPr>
      <w:i/>
      <w:iCs/>
      <w:color w:val="2F5496" w:themeColor="accent1" w:themeShade="BF"/>
    </w:rPr>
  </w:style>
  <w:style w:type="character" w:styleId="ad">
    <w:name w:val="Intense Reference"/>
    <w:basedOn w:val="a0"/>
    <w:uiPriority w:val="32"/>
    <w:qFormat/>
    <w:rsid w:val="00426966"/>
    <w:rPr>
      <w:b/>
      <w:bCs/>
      <w:smallCaps/>
      <w:color w:val="2F5496" w:themeColor="accent1" w:themeShade="BF"/>
      <w:spacing w:val="5"/>
    </w:rPr>
  </w:style>
  <w:style w:type="table" w:styleId="ae">
    <w:name w:val="Table Grid"/>
    <w:basedOn w:val="a1"/>
    <w:uiPriority w:val="99"/>
    <w:rsid w:val="00426966"/>
    <w:pPr>
      <w:spacing w:after="0" w:line="240" w:lineRule="auto"/>
    </w:pPr>
    <w:rPr>
      <w:rFonts w:ascii="Times New Roman" w:eastAsia="Times New Roman" w:hAnsi="Times New Roman" w:cs="Times New Roman"/>
      <w:kern w:val="0"/>
      <w:sz w:val="20"/>
      <w:szCs w:val="20"/>
      <w:lang w:val="bg-BG" w:eastAsia="bg-BG"/>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B36346"/>
    <w:pPr>
      <w:tabs>
        <w:tab w:val="center" w:pos="4703"/>
        <w:tab w:val="right" w:pos="9406"/>
      </w:tabs>
      <w:spacing w:after="0" w:line="240" w:lineRule="auto"/>
    </w:pPr>
  </w:style>
  <w:style w:type="character" w:customStyle="1" w:styleId="af0">
    <w:name w:val="Горен колонтитул Знак"/>
    <w:basedOn w:val="a0"/>
    <w:link w:val="af"/>
    <w:uiPriority w:val="99"/>
    <w:rsid w:val="00B36346"/>
  </w:style>
  <w:style w:type="paragraph" w:styleId="af1">
    <w:name w:val="footer"/>
    <w:basedOn w:val="a"/>
    <w:link w:val="af2"/>
    <w:uiPriority w:val="99"/>
    <w:unhideWhenUsed/>
    <w:rsid w:val="00B36346"/>
    <w:pPr>
      <w:tabs>
        <w:tab w:val="center" w:pos="4703"/>
        <w:tab w:val="right" w:pos="9406"/>
      </w:tabs>
      <w:spacing w:after="0" w:line="240" w:lineRule="auto"/>
    </w:pPr>
  </w:style>
  <w:style w:type="character" w:customStyle="1" w:styleId="af2">
    <w:name w:val="Долен колонтитул Знак"/>
    <w:basedOn w:val="a0"/>
    <w:link w:val="af1"/>
    <w:uiPriority w:val="99"/>
    <w:rsid w:val="00B36346"/>
  </w:style>
  <w:style w:type="table" w:customStyle="1" w:styleId="TableNormal1">
    <w:name w:val="Table Normal1"/>
    <w:uiPriority w:val="2"/>
    <w:semiHidden/>
    <w:unhideWhenUsed/>
    <w:qFormat/>
    <w:rsid w:val="00AB573C"/>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573C"/>
    <w:pPr>
      <w:widowControl w:val="0"/>
      <w:autoSpaceDE w:val="0"/>
      <w:autoSpaceDN w:val="0"/>
      <w:spacing w:after="0" w:line="240" w:lineRule="auto"/>
    </w:pPr>
    <w:rPr>
      <w:rFonts w:ascii="Times New Roman" w:eastAsia="Times New Roman" w:hAnsi="Times New Roman" w:cs="Times New Roman"/>
      <w:kern w:val="0"/>
      <w:sz w:val="22"/>
      <w:szCs w:val="22"/>
      <w:lang w:val="bg-BG"/>
      <w14:ligatures w14:val="none"/>
    </w:rPr>
  </w:style>
  <w:style w:type="paragraph" w:styleId="af3">
    <w:name w:val="endnote text"/>
    <w:basedOn w:val="a"/>
    <w:link w:val="af4"/>
    <w:uiPriority w:val="99"/>
    <w:semiHidden/>
    <w:unhideWhenUsed/>
    <w:rsid w:val="00993DF2"/>
    <w:pPr>
      <w:spacing w:after="0" w:line="240" w:lineRule="auto"/>
    </w:pPr>
    <w:rPr>
      <w:sz w:val="20"/>
      <w:szCs w:val="20"/>
    </w:rPr>
  </w:style>
  <w:style w:type="character" w:customStyle="1" w:styleId="af4">
    <w:name w:val="Текст на бележка в края Знак"/>
    <w:basedOn w:val="a0"/>
    <w:link w:val="af3"/>
    <w:uiPriority w:val="99"/>
    <w:semiHidden/>
    <w:rsid w:val="00993DF2"/>
    <w:rPr>
      <w:sz w:val="20"/>
      <w:szCs w:val="20"/>
    </w:rPr>
  </w:style>
  <w:style w:type="character" w:styleId="af5">
    <w:name w:val="endnote reference"/>
    <w:basedOn w:val="a0"/>
    <w:uiPriority w:val="99"/>
    <w:semiHidden/>
    <w:unhideWhenUsed/>
    <w:rsid w:val="00993DF2"/>
    <w:rPr>
      <w:vertAlign w:val="superscript"/>
    </w:rPr>
  </w:style>
  <w:style w:type="paragraph" w:styleId="af6">
    <w:name w:val="footnote text"/>
    <w:basedOn w:val="a"/>
    <w:link w:val="af7"/>
    <w:uiPriority w:val="99"/>
    <w:semiHidden/>
    <w:unhideWhenUsed/>
    <w:rsid w:val="00353909"/>
    <w:pPr>
      <w:spacing w:after="0" w:line="240" w:lineRule="auto"/>
    </w:pPr>
    <w:rPr>
      <w:sz w:val="20"/>
      <w:szCs w:val="20"/>
    </w:rPr>
  </w:style>
  <w:style w:type="character" w:customStyle="1" w:styleId="af7">
    <w:name w:val="Текст под линия Знак"/>
    <w:basedOn w:val="a0"/>
    <w:link w:val="af6"/>
    <w:uiPriority w:val="99"/>
    <w:semiHidden/>
    <w:rsid w:val="00353909"/>
    <w:rPr>
      <w:sz w:val="20"/>
      <w:szCs w:val="20"/>
    </w:rPr>
  </w:style>
  <w:style w:type="character" w:styleId="af8">
    <w:name w:val="footnote reference"/>
    <w:basedOn w:val="a0"/>
    <w:uiPriority w:val="99"/>
    <w:semiHidden/>
    <w:unhideWhenUsed/>
    <w:rsid w:val="003539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29D63-7516-4CD5-B73F-0D58DB8AF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3223</Words>
  <Characters>18377</Characters>
  <Application>Microsoft Office Word</Application>
  <DocSecurity>0</DocSecurity>
  <Lines>153</Lines>
  <Paragraphs>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Reneta Hristova</dc:creator>
  <cp:keywords/>
  <dc:description/>
  <cp:lastModifiedBy>Eli</cp:lastModifiedBy>
  <cp:revision>2</cp:revision>
  <cp:lastPrinted>2026-05-07T10:21:00Z</cp:lastPrinted>
  <dcterms:created xsi:type="dcterms:W3CDTF">2026-08-31T19:59:00Z</dcterms:created>
  <dcterms:modified xsi:type="dcterms:W3CDTF">2026-08-31T19:59:00Z</dcterms:modified>
</cp:coreProperties>
</file>