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6BE1" w:rsidRPr="00A30CA2" w:rsidRDefault="00236BE1" w:rsidP="00380F3A">
      <w:pPr>
        <w:spacing w:before="120" w:after="120" w:line="240" w:lineRule="auto"/>
        <w:jc w:val="center"/>
        <w:rPr>
          <w:rFonts w:ascii="Times New Roman" w:eastAsia="Calibri" w:hAnsi="Times New Roman" w:cs="Times New Roman"/>
          <w:b/>
          <w:sz w:val="24"/>
          <w:szCs w:val="24"/>
        </w:rPr>
      </w:pPr>
      <w:r w:rsidRPr="00A30CA2">
        <w:rPr>
          <w:rFonts w:ascii="Times New Roman" w:eastAsia="Calibri" w:hAnsi="Times New Roman" w:cs="Times New Roman"/>
          <w:b/>
          <w:sz w:val="24"/>
          <w:szCs w:val="24"/>
        </w:rPr>
        <w:t>ВЪПРОСИ И ОТГОВОРИ</w:t>
      </w:r>
    </w:p>
    <w:p w:rsidR="00236BE1" w:rsidRPr="00A30CA2" w:rsidRDefault="00236BE1" w:rsidP="00380F3A">
      <w:pPr>
        <w:spacing w:before="120" w:after="120" w:line="240" w:lineRule="auto"/>
        <w:jc w:val="center"/>
        <w:rPr>
          <w:rFonts w:ascii="Times New Roman" w:eastAsia="Calibri" w:hAnsi="Times New Roman" w:cs="Times New Roman"/>
          <w:b/>
          <w:sz w:val="24"/>
          <w:szCs w:val="24"/>
        </w:rPr>
      </w:pPr>
      <w:r w:rsidRPr="00A30CA2">
        <w:rPr>
          <w:rFonts w:ascii="Times New Roman" w:eastAsia="Calibri" w:hAnsi="Times New Roman" w:cs="Times New Roman"/>
          <w:b/>
          <w:sz w:val="24"/>
          <w:szCs w:val="24"/>
        </w:rPr>
        <w:t>по процедура</w:t>
      </w:r>
    </w:p>
    <w:p w:rsidR="00236BE1" w:rsidRPr="00A30CA2" w:rsidRDefault="00236BE1" w:rsidP="00380F3A">
      <w:pPr>
        <w:spacing w:before="120" w:after="120" w:line="240" w:lineRule="auto"/>
        <w:jc w:val="center"/>
        <w:rPr>
          <w:rFonts w:ascii="Times New Roman" w:eastAsia="Calibri" w:hAnsi="Times New Roman" w:cs="Times New Roman"/>
          <w:b/>
          <w:sz w:val="24"/>
          <w:szCs w:val="24"/>
        </w:rPr>
      </w:pPr>
      <w:r w:rsidRPr="00A30CA2">
        <w:rPr>
          <w:rFonts w:ascii="Times New Roman" w:eastAsia="Calibri" w:hAnsi="Times New Roman" w:cs="Times New Roman"/>
          <w:b/>
          <w:sz w:val="24"/>
          <w:szCs w:val="24"/>
        </w:rPr>
        <w:t>чрез подбор на проекти</w:t>
      </w:r>
    </w:p>
    <w:p w:rsidR="00236BE1" w:rsidRPr="00A30CA2" w:rsidRDefault="00165805" w:rsidP="00380F3A">
      <w:pPr>
        <w:spacing w:before="120" w:after="120" w:line="240" w:lineRule="auto"/>
        <w:jc w:val="center"/>
        <w:rPr>
          <w:rFonts w:ascii="Times New Roman" w:eastAsia="Calibri" w:hAnsi="Times New Roman" w:cs="Times New Roman"/>
          <w:b/>
          <w:sz w:val="24"/>
          <w:szCs w:val="24"/>
        </w:rPr>
      </w:pPr>
      <w:r w:rsidRPr="00165805">
        <w:rPr>
          <w:rFonts w:ascii="Times New Roman" w:eastAsia="Calibri" w:hAnsi="Times New Roman" w:cs="Times New Roman"/>
          <w:b/>
          <w:sz w:val="24"/>
          <w:szCs w:val="24"/>
        </w:rPr>
        <w:t>№ BG14MFPR001-2.016 „Предлагане на пазара – компенсации - подсектор „</w:t>
      </w:r>
      <w:proofErr w:type="spellStart"/>
      <w:r w:rsidRPr="00165805">
        <w:rPr>
          <w:rFonts w:ascii="Times New Roman" w:eastAsia="Calibri" w:hAnsi="Times New Roman" w:cs="Times New Roman"/>
          <w:b/>
          <w:sz w:val="24"/>
          <w:szCs w:val="24"/>
        </w:rPr>
        <w:t>Аквакултури</w:t>
      </w:r>
      <w:proofErr w:type="spellEnd"/>
      <w:r w:rsidRPr="00165805">
        <w:rPr>
          <w:rFonts w:ascii="Times New Roman" w:eastAsia="Calibri" w:hAnsi="Times New Roman" w:cs="Times New Roman"/>
          <w:b/>
          <w:sz w:val="24"/>
          <w:szCs w:val="24"/>
        </w:rPr>
        <w:t>"</w:t>
      </w:r>
      <w:r w:rsidR="00236BE1" w:rsidRPr="00A30CA2">
        <w:rPr>
          <w:rFonts w:ascii="Times New Roman" w:eastAsia="Calibri" w:hAnsi="Times New Roman" w:cs="Times New Roman"/>
          <w:b/>
          <w:sz w:val="24"/>
          <w:szCs w:val="24"/>
        </w:rPr>
        <w:t xml:space="preserve"> по Програма за морско дело, рибарство и </w:t>
      </w:r>
      <w:proofErr w:type="spellStart"/>
      <w:r w:rsidR="00236BE1" w:rsidRPr="00A30CA2">
        <w:rPr>
          <w:rFonts w:ascii="Times New Roman" w:eastAsia="Calibri" w:hAnsi="Times New Roman" w:cs="Times New Roman"/>
          <w:b/>
          <w:sz w:val="24"/>
          <w:szCs w:val="24"/>
        </w:rPr>
        <w:t>аквакултури</w:t>
      </w:r>
      <w:proofErr w:type="spellEnd"/>
      <w:r w:rsidR="00236BE1" w:rsidRPr="00A30CA2">
        <w:rPr>
          <w:rFonts w:ascii="Times New Roman" w:eastAsia="Calibri" w:hAnsi="Times New Roman" w:cs="Times New Roman"/>
          <w:b/>
          <w:sz w:val="24"/>
          <w:szCs w:val="24"/>
        </w:rPr>
        <w:t xml:space="preserve"> 2021-2027 (ПМДРА),</w:t>
      </w:r>
    </w:p>
    <w:p w:rsidR="00236BE1" w:rsidRPr="00A30CA2" w:rsidRDefault="00236BE1" w:rsidP="00380F3A">
      <w:pPr>
        <w:spacing w:before="120" w:after="120" w:line="240" w:lineRule="auto"/>
        <w:jc w:val="center"/>
        <w:rPr>
          <w:rFonts w:ascii="Times New Roman" w:eastAsia="Calibri" w:hAnsi="Times New Roman" w:cs="Times New Roman"/>
          <w:b/>
          <w:sz w:val="24"/>
          <w:szCs w:val="24"/>
        </w:rPr>
      </w:pPr>
    </w:p>
    <w:p w:rsidR="00236BE1" w:rsidRPr="00A30CA2" w:rsidRDefault="00236BE1" w:rsidP="00380F3A">
      <w:pPr>
        <w:spacing w:before="120" w:after="120" w:line="240" w:lineRule="auto"/>
        <w:jc w:val="center"/>
        <w:rPr>
          <w:rFonts w:ascii="Times New Roman" w:eastAsia="Calibri" w:hAnsi="Times New Roman" w:cs="Times New Roman"/>
          <w:b/>
          <w:sz w:val="24"/>
          <w:szCs w:val="24"/>
        </w:rPr>
      </w:pPr>
      <w:r w:rsidRPr="00A30CA2">
        <w:rPr>
          <w:rFonts w:ascii="Times New Roman" w:eastAsia="Calibri" w:hAnsi="Times New Roman" w:cs="Times New Roman"/>
          <w:b/>
          <w:sz w:val="24"/>
          <w:szCs w:val="24"/>
        </w:rPr>
        <w:t>одобрени от Ръководителя на Управляващия орган на ПМДРА</w:t>
      </w:r>
      <w:r w:rsidR="00380F3A" w:rsidRPr="00A30CA2">
        <w:rPr>
          <w:rFonts w:ascii="Times New Roman" w:eastAsia="Calibri" w:hAnsi="Times New Roman" w:cs="Times New Roman"/>
          <w:b/>
          <w:sz w:val="24"/>
          <w:szCs w:val="24"/>
        </w:rPr>
        <w:t xml:space="preserve"> </w:t>
      </w:r>
      <w:r w:rsidRPr="00A30CA2">
        <w:rPr>
          <w:rFonts w:ascii="Times New Roman" w:eastAsia="Calibri" w:hAnsi="Times New Roman" w:cs="Times New Roman"/>
          <w:b/>
          <w:sz w:val="24"/>
          <w:szCs w:val="24"/>
        </w:rPr>
        <w:t xml:space="preserve">с докладна записка </w:t>
      </w:r>
      <w:r w:rsidR="00BC0B14" w:rsidRPr="00A30CA2">
        <w:rPr>
          <w:rFonts w:ascii="Times New Roman" w:eastAsia="Calibri" w:hAnsi="Times New Roman" w:cs="Times New Roman"/>
          <w:b/>
          <w:sz w:val="24"/>
          <w:szCs w:val="24"/>
        </w:rPr>
        <w:t xml:space="preserve">№ </w:t>
      </w:r>
      <w:r w:rsidR="00C74F16">
        <w:rPr>
          <w:rFonts w:ascii="Times New Roman" w:eastAsia="Calibri" w:hAnsi="Times New Roman" w:cs="Times New Roman"/>
          <w:b/>
          <w:sz w:val="24"/>
          <w:szCs w:val="24"/>
        </w:rPr>
        <w:t xml:space="preserve">93-4390 от </w:t>
      </w:r>
      <w:r w:rsidR="00C74F16" w:rsidRPr="00C74F16">
        <w:rPr>
          <w:rFonts w:ascii="Times New Roman" w:eastAsia="Calibri" w:hAnsi="Times New Roman" w:cs="Times New Roman"/>
          <w:b/>
          <w:sz w:val="24"/>
          <w:szCs w:val="24"/>
        </w:rPr>
        <w:t>01.10.2026</w:t>
      </w:r>
      <w:r w:rsidR="00C74F16">
        <w:rPr>
          <w:rFonts w:ascii="Times New Roman" w:eastAsia="Calibri" w:hAnsi="Times New Roman" w:cs="Times New Roman"/>
          <w:b/>
          <w:sz w:val="24"/>
          <w:szCs w:val="24"/>
        </w:rPr>
        <w:t xml:space="preserve"> г.</w:t>
      </w:r>
      <w:bookmarkStart w:id="0" w:name="_GoBack"/>
      <w:bookmarkEnd w:id="0"/>
    </w:p>
    <w:p w:rsidR="00236BE1" w:rsidRPr="00A30CA2" w:rsidRDefault="00236BE1" w:rsidP="00380F3A">
      <w:pPr>
        <w:spacing w:before="120" w:after="120" w:line="240" w:lineRule="auto"/>
        <w:jc w:val="both"/>
        <w:rPr>
          <w:rFonts w:ascii="Times New Roman" w:eastAsia="Calibri" w:hAnsi="Times New Roman" w:cs="Times New Roman"/>
          <w:b/>
          <w:sz w:val="24"/>
          <w:szCs w:val="24"/>
          <w:u w:val="single"/>
        </w:rPr>
      </w:pPr>
    </w:p>
    <w:p w:rsidR="00F17318" w:rsidRPr="00A30CA2" w:rsidRDefault="006E4553" w:rsidP="00380F3A">
      <w:pPr>
        <w:spacing w:before="120" w:after="120" w:line="240" w:lineRule="auto"/>
        <w:jc w:val="both"/>
        <w:rPr>
          <w:rFonts w:ascii="Times New Roman" w:eastAsia="Calibri" w:hAnsi="Times New Roman" w:cs="Times New Roman"/>
          <w:b/>
          <w:bCs/>
          <w:sz w:val="24"/>
          <w:szCs w:val="24"/>
          <w:lang w:val="en-US"/>
        </w:rPr>
      </w:pPr>
      <w:r w:rsidRPr="00A30CA2">
        <w:rPr>
          <w:rFonts w:ascii="Times New Roman" w:eastAsia="Calibri" w:hAnsi="Times New Roman" w:cs="Times New Roman"/>
          <w:b/>
          <w:sz w:val="24"/>
          <w:szCs w:val="24"/>
          <w:u w:val="single"/>
          <w:lang w:val="en-US"/>
        </w:rPr>
        <w:t xml:space="preserve">I. </w:t>
      </w:r>
      <w:r w:rsidR="00380F3A" w:rsidRPr="00A30CA2">
        <w:rPr>
          <w:rFonts w:ascii="Times New Roman" w:eastAsia="Calibri" w:hAnsi="Times New Roman" w:cs="Times New Roman"/>
          <w:b/>
          <w:sz w:val="24"/>
          <w:szCs w:val="24"/>
          <w:u w:val="single"/>
        </w:rPr>
        <w:t xml:space="preserve">Въпрос </w:t>
      </w:r>
      <w:r w:rsidR="00F17318" w:rsidRPr="00A30CA2">
        <w:rPr>
          <w:rFonts w:ascii="Times New Roman" w:eastAsia="Calibri" w:hAnsi="Times New Roman" w:cs="Times New Roman"/>
          <w:b/>
          <w:bCs/>
          <w:sz w:val="24"/>
          <w:szCs w:val="24"/>
          <w:u w:val="single"/>
        </w:rPr>
        <w:t xml:space="preserve">с рег. номер: </w:t>
      </w:r>
      <w:r w:rsidR="00863BAB" w:rsidRPr="00863BAB">
        <w:rPr>
          <w:rFonts w:ascii="Times New Roman" w:eastAsia="Calibri" w:hAnsi="Times New Roman" w:cs="Times New Roman"/>
          <w:b/>
          <w:bCs/>
          <w:sz w:val="24"/>
          <w:szCs w:val="24"/>
          <w:u w:val="single"/>
        </w:rPr>
        <w:t>BG14MFPR001-2.016-Q001</w:t>
      </w:r>
      <w:r w:rsidRPr="00A30CA2">
        <w:rPr>
          <w:rFonts w:ascii="Times New Roman" w:eastAsia="Calibri" w:hAnsi="Times New Roman" w:cs="Times New Roman"/>
          <w:b/>
          <w:bCs/>
          <w:sz w:val="24"/>
          <w:szCs w:val="24"/>
          <w:u w:val="single"/>
          <w:lang w:val="en-US"/>
        </w:rPr>
        <w:t>,</w:t>
      </w:r>
    </w:p>
    <w:p w:rsidR="00644B44" w:rsidRPr="00A30CA2" w:rsidRDefault="00F17318" w:rsidP="00380F3A">
      <w:pPr>
        <w:spacing w:before="120" w:after="120" w:line="240" w:lineRule="auto"/>
        <w:jc w:val="both"/>
        <w:rPr>
          <w:rFonts w:ascii="Times New Roman" w:eastAsia="Calibri" w:hAnsi="Times New Roman" w:cs="Times New Roman"/>
          <w:b/>
          <w:sz w:val="24"/>
          <w:szCs w:val="24"/>
        </w:rPr>
      </w:pPr>
      <w:r w:rsidRPr="00A30CA2">
        <w:rPr>
          <w:rFonts w:ascii="Times New Roman" w:eastAsia="Calibri" w:hAnsi="Times New Roman" w:cs="Times New Roman"/>
          <w:b/>
          <w:bCs/>
          <w:sz w:val="24"/>
          <w:szCs w:val="24"/>
        </w:rPr>
        <w:t>з</w:t>
      </w:r>
      <w:r w:rsidR="00236BE1" w:rsidRPr="00A30CA2">
        <w:rPr>
          <w:rFonts w:ascii="Times New Roman" w:eastAsia="Calibri" w:hAnsi="Times New Roman" w:cs="Times New Roman"/>
          <w:b/>
          <w:sz w:val="24"/>
          <w:szCs w:val="24"/>
        </w:rPr>
        <w:t xml:space="preserve">ададен </w:t>
      </w:r>
      <w:r w:rsidRPr="00A30CA2">
        <w:rPr>
          <w:rFonts w:ascii="Times New Roman" w:eastAsia="Calibri" w:hAnsi="Times New Roman" w:cs="Times New Roman"/>
          <w:b/>
          <w:sz w:val="24"/>
          <w:szCs w:val="24"/>
        </w:rPr>
        <w:t>по електронна</w:t>
      </w:r>
      <w:r w:rsidR="004F411D" w:rsidRPr="00A30CA2">
        <w:rPr>
          <w:rFonts w:ascii="Times New Roman" w:eastAsia="Calibri" w:hAnsi="Times New Roman" w:cs="Times New Roman"/>
          <w:b/>
          <w:sz w:val="24"/>
          <w:szCs w:val="24"/>
        </w:rPr>
        <w:t xml:space="preserve"> поща</w:t>
      </w:r>
      <w:r w:rsidRPr="00A30CA2">
        <w:rPr>
          <w:rFonts w:ascii="Times New Roman" w:eastAsia="Calibri" w:hAnsi="Times New Roman" w:cs="Times New Roman"/>
          <w:b/>
          <w:bCs/>
          <w:sz w:val="24"/>
          <w:szCs w:val="24"/>
        </w:rPr>
        <w:t>:</w:t>
      </w:r>
      <w:r w:rsidRPr="00A30CA2">
        <w:rPr>
          <w:rFonts w:ascii="Times New Roman" w:eastAsia="Calibri" w:hAnsi="Times New Roman" w:cs="Times New Roman"/>
          <w:b/>
          <w:i/>
          <w:sz w:val="24"/>
          <w:szCs w:val="24"/>
        </w:rPr>
        <w:t xml:space="preserve"> </w:t>
      </w:r>
      <w:r w:rsidR="00863BAB" w:rsidRPr="00053A57">
        <w:rPr>
          <w:rFonts w:ascii="Times New Roman" w:eastAsia="Calibri" w:hAnsi="Times New Roman" w:cs="Times New Roman"/>
          <w:sz w:val="24"/>
          <w:szCs w:val="24"/>
        </w:rPr>
        <w:t>valia.angelova@abv.bg</w:t>
      </w:r>
      <w:r w:rsidR="004F411D" w:rsidRPr="00A30CA2">
        <w:rPr>
          <w:rFonts w:ascii="Times New Roman" w:eastAsia="Calibri" w:hAnsi="Times New Roman" w:cs="Times New Roman"/>
          <w:b/>
          <w:sz w:val="24"/>
          <w:szCs w:val="24"/>
        </w:rPr>
        <w:t>,</w:t>
      </w:r>
    </w:p>
    <w:p w:rsidR="004F411D" w:rsidRPr="00A30CA2" w:rsidRDefault="00644B44" w:rsidP="00380F3A">
      <w:pPr>
        <w:spacing w:before="120" w:after="120" w:line="240" w:lineRule="auto"/>
        <w:jc w:val="both"/>
        <w:rPr>
          <w:rFonts w:ascii="Times New Roman" w:eastAsia="Calibri" w:hAnsi="Times New Roman" w:cs="Times New Roman"/>
          <w:b/>
          <w:sz w:val="24"/>
          <w:szCs w:val="24"/>
        </w:rPr>
      </w:pPr>
      <w:r w:rsidRPr="00A30CA2">
        <w:rPr>
          <w:rFonts w:ascii="Times New Roman" w:eastAsia="Calibri" w:hAnsi="Times New Roman" w:cs="Times New Roman"/>
          <w:b/>
          <w:sz w:val="24"/>
          <w:szCs w:val="24"/>
        </w:rPr>
        <w:t xml:space="preserve">на </w:t>
      </w:r>
      <w:r w:rsidR="00863BAB" w:rsidRPr="00863BAB">
        <w:rPr>
          <w:rFonts w:ascii="Times New Roman" w:eastAsia="Calibri" w:hAnsi="Times New Roman" w:cs="Times New Roman"/>
          <w:b/>
          <w:sz w:val="24"/>
          <w:szCs w:val="24"/>
        </w:rPr>
        <w:t>22.09.2026</w:t>
      </w:r>
    </w:p>
    <w:p w:rsidR="00236BE1" w:rsidRPr="00A30CA2" w:rsidRDefault="00236BE1" w:rsidP="00380F3A">
      <w:pPr>
        <w:spacing w:before="120" w:after="120" w:line="240" w:lineRule="auto"/>
        <w:jc w:val="both"/>
        <w:rPr>
          <w:rFonts w:ascii="Times New Roman" w:eastAsia="Calibri" w:hAnsi="Times New Roman" w:cs="Times New Roman"/>
          <w:b/>
          <w:bCs/>
          <w:sz w:val="24"/>
          <w:szCs w:val="24"/>
        </w:rPr>
      </w:pPr>
      <w:r w:rsidRPr="00A30CA2">
        <w:rPr>
          <w:rFonts w:ascii="Times New Roman" w:eastAsia="Calibri" w:hAnsi="Times New Roman" w:cs="Times New Roman"/>
          <w:b/>
          <w:sz w:val="24"/>
          <w:szCs w:val="24"/>
        </w:rPr>
        <w:t>чрез Информационната система за управление и наблюдение на средствата от Европейските ф</w:t>
      </w:r>
      <w:r w:rsidR="00F17318" w:rsidRPr="00A30CA2">
        <w:rPr>
          <w:rFonts w:ascii="Times New Roman" w:eastAsia="Calibri" w:hAnsi="Times New Roman" w:cs="Times New Roman"/>
          <w:b/>
          <w:sz w:val="24"/>
          <w:szCs w:val="24"/>
        </w:rPr>
        <w:t xml:space="preserve">ондове при споделено управление </w:t>
      </w:r>
      <w:r w:rsidR="004F411D" w:rsidRPr="00A30CA2">
        <w:rPr>
          <w:rFonts w:ascii="Times New Roman" w:eastAsia="Calibri" w:hAnsi="Times New Roman" w:cs="Times New Roman"/>
          <w:b/>
          <w:sz w:val="24"/>
          <w:szCs w:val="24"/>
        </w:rPr>
        <w:t>(ИСУН):</w:t>
      </w:r>
    </w:p>
    <w:p w:rsidR="006D229B" w:rsidRPr="00A30CA2" w:rsidRDefault="006D229B" w:rsidP="006D229B">
      <w:pPr>
        <w:spacing w:before="120" w:after="120" w:line="240" w:lineRule="auto"/>
        <w:jc w:val="both"/>
        <w:rPr>
          <w:rFonts w:ascii="Times New Roman" w:eastAsia="Calibri" w:hAnsi="Times New Roman" w:cs="Times New Roman"/>
          <w:sz w:val="24"/>
          <w:szCs w:val="24"/>
        </w:rPr>
      </w:pPr>
      <w:r w:rsidRPr="00A30CA2">
        <w:rPr>
          <w:rFonts w:ascii="Times New Roman" w:eastAsia="Calibri" w:hAnsi="Times New Roman" w:cs="Times New Roman"/>
          <w:sz w:val="24"/>
          <w:szCs w:val="24"/>
        </w:rPr>
        <w:t xml:space="preserve">Уважаеми господа, </w:t>
      </w:r>
    </w:p>
    <w:p w:rsidR="00071021" w:rsidRPr="0033086A" w:rsidRDefault="00071021" w:rsidP="00071021">
      <w:pPr>
        <w:spacing w:before="120" w:after="120" w:line="240" w:lineRule="auto"/>
        <w:jc w:val="both"/>
        <w:rPr>
          <w:rFonts w:ascii="Times New Roman" w:eastAsia="Calibri" w:hAnsi="Times New Roman" w:cs="Times New Roman"/>
          <w:b/>
          <w:sz w:val="24"/>
          <w:szCs w:val="24"/>
        </w:rPr>
      </w:pPr>
      <w:r w:rsidRPr="0033086A">
        <w:rPr>
          <w:rFonts w:ascii="Times New Roman" w:eastAsia="Calibri" w:hAnsi="Times New Roman" w:cs="Times New Roman"/>
          <w:b/>
          <w:sz w:val="24"/>
          <w:szCs w:val="24"/>
        </w:rPr>
        <w:t>Въпрос 1 относно изчисляване на компенсацията при отчетена загуба за 2025 г.</w:t>
      </w:r>
    </w:p>
    <w:p w:rsidR="00071021" w:rsidRPr="00071021" w:rsidRDefault="00071021" w:rsidP="00071021">
      <w:pPr>
        <w:spacing w:before="120" w:after="120" w:line="240" w:lineRule="auto"/>
        <w:jc w:val="both"/>
        <w:rPr>
          <w:rFonts w:ascii="Times New Roman" w:eastAsia="Calibri" w:hAnsi="Times New Roman" w:cs="Times New Roman"/>
          <w:sz w:val="24"/>
          <w:szCs w:val="24"/>
        </w:rPr>
      </w:pPr>
    </w:p>
    <w:p w:rsidR="00071021" w:rsidRPr="00071021" w:rsidRDefault="00071021" w:rsidP="00071021">
      <w:pPr>
        <w:spacing w:before="120" w:after="120" w:line="240" w:lineRule="auto"/>
        <w:jc w:val="both"/>
        <w:rPr>
          <w:rFonts w:ascii="Times New Roman" w:eastAsia="Calibri" w:hAnsi="Times New Roman" w:cs="Times New Roman"/>
          <w:sz w:val="24"/>
          <w:szCs w:val="24"/>
        </w:rPr>
      </w:pPr>
      <w:r w:rsidRPr="00071021">
        <w:rPr>
          <w:rFonts w:ascii="Times New Roman" w:eastAsia="Calibri" w:hAnsi="Times New Roman" w:cs="Times New Roman"/>
          <w:sz w:val="24"/>
          <w:szCs w:val="24"/>
        </w:rPr>
        <w:t>Съгласно Условията за кандидатстване по процедура № BG14MFPR001-2.016 „Предлагане на пазара – компенсации – подсектор „</w:t>
      </w:r>
      <w:proofErr w:type="spellStart"/>
      <w:r w:rsidRPr="00071021">
        <w:rPr>
          <w:rFonts w:ascii="Times New Roman" w:eastAsia="Calibri" w:hAnsi="Times New Roman" w:cs="Times New Roman"/>
          <w:sz w:val="24"/>
          <w:szCs w:val="24"/>
        </w:rPr>
        <w:t>Аквакултури</w:t>
      </w:r>
      <w:proofErr w:type="spellEnd"/>
      <w:r w:rsidRPr="00071021">
        <w:rPr>
          <w:rFonts w:ascii="Times New Roman" w:eastAsia="Calibri" w:hAnsi="Times New Roman" w:cs="Times New Roman"/>
          <w:sz w:val="24"/>
          <w:szCs w:val="24"/>
        </w:rPr>
        <w:t>“:</w:t>
      </w:r>
    </w:p>
    <w:p w:rsidR="00071021" w:rsidRPr="00071021" w:rsidRDefault="00071021" w:rsidP="00071021">
      <w:pPr>
        <w:spacing w:before="120" w:after="120" w:line="240" w:lineRule="auto"/>
        <w:jc w:val="both"/>
        <w:rPr>
          <w:rFonts w:ascii="Times New Roman" w:eastAsia="Calibri" w:hAnsi="Times New Roman" w:cs="Times New Roman"/>
          <w:sz w:val="24"/>
          <w:szCs w:val="24"/>
        </w:rPr>
      </w:pPr>
      <w:r w:rsidRPr="00071021">
        <w:rPr>
          <w:rFonts w:ascii="Times New Roman" w:eastAsia="Calibri" w:hAnsi="Times New Roman" w:cs="Times New Roman"/>
          <w:sz w:val="24"/>
          <w:szCs w:val="24"/>
        </w:rPr>
        <w:t>„Компенсацията за всеки подсектор се изчислява като плоска ставка от специфичните разходи за конкретната икономическа дейност по следната методика: върху база, представляваща нетните приходи от продажби на кандидата, отнасящи се до съответния допустим подсектор за 2025 г. (...), се намалява абсолютната стойност на печалбата (ред 14100 от Отчета за приходи и разходи за 2025 г.) на кандидата за цялата му стопанска дейност или за специфичната икономическа дейност (когато е приложимо) за 2025 г. (...) Ако кандидатът е приключил 2025 г. на загуба, УО приравнява за разходи приходите на кандидата.“</w:t>
      </w:r>
    </w:p>
    <w:p w:rsidR="00071021" w:rsidRPr="00071021" w:rsidRDefault="00071021" w:rsidP="00071021">
      <w:pPr>
        <w:spacing w:before="120" w:after="120" w:line="240" w:lineRule="auto"/>
        <w:jc w:val="both"/>
        <w:rPr>
          <w:rFonts w:ascii="Times New Roman" w:eastAsia="Calibri" w:hAnsi="Times New Roman" w:cs="Times New Roman"/>
          <w:sz w:val="24"/>
          <w:szCs w:val="24"/>
        </w:rPr>
      </w:pPr>
      <w:r w:rsidRPr="00071021">
        <w:rPr>
          <w:rFonts w:ascii="Times New Roman" w:eastAsia="Calibri" w:hAnsi="Times New Roman" w:cs="Times New Roman"/>
          <w:sz w:val="24"/>
          <w:szCs w:val="24"/>
        </w:rPr>
        <w:t>Моля за разяснение как конкретно се определя базата за изчисляване на компенсацията в случаите, когато кандидатът е приключил 2025 г. със загуба.</w:t>
      </w:r>
    </w:p>
    <w:p w:rsidR="00071021" w:rsidRPr="00071021" w:rsidRDefault="00071021" w:rsidP="00071021">
      <w:pPr>
        <w:spacing w:before="120" w:after="120" w:line="240" w:lineRule="auto"/>
        <w:jc w:val="both"/>
        <w:rPr>
          <w:rFonts w:ascii="Times New Roman" w:eastAsia="Calibri" w:hAnsi="Times New Roman" w:cs="Times New Roman"/>
          <w:sz w:val="24"/>
          <w:szCs w:val="24"/>
        </w:rPr>
      </w:pPr>
      <w:r w:rsidRPr="00071021">
        <w:rPr>
          <w:rFonts w:ascii="Times New Roman" w:eastAsia="Calibri" w:hAnsi="Times New Roman" w:cs="Times New Roman"/>
          <w:sz w:val="24"/>
          <w:szCs w:val="24"/>
        </w:rPr>
        <w:t>Правилно ли разбираме, че в този случай размерът на отчетената загуба не участва в изчислението, т.е. от нетните приходи от продажби, отнасящи се до съответния допустим подсектор за 2025 г., не се извършва намаление с финансов резултат, а целият размер на допустимите нетни приходи от продажби за съответния подсектор се приема за размер на разходите, върху който впоследствие се прилага съответната плоска ставка?</w:t>
      </w:r>
    </w:p>
    <w:p w:rsidR="00071021" w:rsidRPr="00071021" w:rsidRDefault="00071021" w:rsidP="00071021">
      <w:pPr>
        <w:spacing w:before="120" w:after="120" w:line="240" w:lineRule="auto"/>
        <w:jc w:val="both"/>
        <w:rPr>
          <w:rFonts w:ascii="Times New Roman" w:eastAsia="Calibri" w:hAnsi="Times New Roman" w:cs="Times New Roman"/>
          <w:sz w:val="24"/>
          <w:szCs w:val="24"/>
        </w:rPr>
      </w:pPr>
      <w:r w:rsidRPr="00071021">
        <w:rPr>
          <w:rFonts w:ascii="Times New Roman" w:eastAsia="Calibri" w:hAnsi="Times New Roman" w:cs="Times New Roman"/>
          <w:sz w:val="24"/>
          <w:szCs w:val="24"/>
        </w:rPr>
        <w:t>Например, ако кандидатът има за 2025 г.:</w:t>
      </w:r>
    </w:p>
    <w:p w:rsidR="00071021" w:rsidRPr="00071021" w:rsidRDefault="00071021" w:rsidP="00071021">
      <w:pPr>
        <w:spacing w:before="120" w:after="120" w:line="240" w:lineRule="auto"/>
        <w:jc w:val="both"/>
        <w:rPr>
          <w:rFonts w:ascii="Times New Roman" w:eastAsia="Calibri" w:hAnsi="Times New Roman" w:cs="Times New Roman"/>
          <w:sz w:val="24"/>
          <w:szCs w:val="24"/>
        </w:rPr>
      </w:pPr>
      <w:r w:rsidRPr="00071021">
        <w:rPr>
          <w:rFonts w:ascii="Times New Roman" w:eastAsia="Calibri" w:hAnsi="Times New Roman" w:cs="Times New Roman"/>
          <w:sz w:val="24"/>
          <w:szCs w:val="24"/>
        </w:rPr>
        <w:t>– нетни приходи от продажби, отнасящи се до допустимия подсектор – 500 000 лв.;</w:t>
      </w:r>
    </w:p>
    <w:p w:rsidR="00071021" w:rsidRPr="00071021" w:rsidRDefault="00071021" w:rsidP="00071021">
      <w:pPr>
        <w:spacing w:before="120" w:after="120" w:line="240" w:lineRule="auto"/>
        <w:jc w:val="both"/>
        <w:rPr>
          <w:rFonts w:ascii="Times New Roman" w:eastAsia="Calibri" w:hAnsi="Times New Roman" w:cs="Times New Roman"/>
          <w:sz w:val="24"/>
          <w:szCs w:val="24"/>
        </w:rPr>
      </w:pPr>
      <w:r w:rsidRPr="00071021">
        <w:rPr>
          <w:rFonts w:ascii="Times New Roman" w:eastAsia="Calibri" w:hAnsi="Times New Roman" w:cs="Times New Roman"/>
          <w:sz w:val="24"/>
          <w:szCs w:val="24"/>
        </w:rPr>
        <w:t>– отчетен финансов резултат за 2025 г. – загуба в размер на 50 000 лв.,</w:t>
      </w:r>
    </w:p>
    <w:p w:rsidR="00071021" w:rsidRPr="00071021" w:rsidRDefault="00071021" w:rsidP="00071021">
      <w:pPr>
        <w:spacing w:before="120" w:after="120" w:line="240" w:lineRule="auto"/>
        <w:jc w:val="both"/>
        <w:rPr>
          <w:rFonts w:ascii="Times New Roman" w:eastAsia="Calibri" w:hAnsi="Times New Roman" w:cs="Times New Roman"/>
          <w:sz w:val="24"/>
          <w:szCs w:val="24"/>
        </w:rPr>
      </w:pPr>
      <w:r w:rsidRPr="00071021">
        <w:rPr>
          <w:rFonts w:ascii="Times New Roman" w:eastAsia="Calibri" w:hAnsi="Times New Roman" w:cs="Times New Roman"/>
          <w:sz w:val="24"/>
          <w:szCs w:val="24"/>
        </w:rPr>
        <w:t>следва ли за целите на методиката 500 000 лв. да бъдат приети за разходи, без към тях да се добавя или от тях да се приспада отчетената загуба от 50 000 лв., и съответната плоска ставка да бъде приложена върху база от 500 000 лв.?</w:t>
      </w:r>
    </w:p>
    <w:p w:rsidR="00071021" w:rsidRPr="00071021" w:rsidRDefault="00071021" w:rsidP="00071021">
      <w:pPr>
        <w:spacing w:before="120" w:after="120" w:line="240" w:lineRule="auto"/>
        <w:jc w:val="both"/>
        <w:rPr>
          <w:rFonts w:ascii="Times New Roman" w:eastAsia="Calibri" w:hAnsi="Times New Roman" w:cs="Times New Roman"/>
          <w:sz w:val="24"/>
          <w:szCs w:val="24"/>
        </w:rPr>
      </w:pPr>
      <w:r w:rsidRPr="00071021">
        <w:rPr>
          <w:rFonts w:ascii="Times New Roman" w:eastAsia="Calibri" w:hAnsi="Times New Roman" w:cs="Times New Roman"/>
          <w:sz w:val="24"/>
          <w:szCs w:val="24"/>
        </w:rPr>
        <w:lastRenderedPageBreak/>
        <w:t>Моля да потвърдите начина на изчисление или да посочите правилния механизъм за определяне на базата при кандидат, приключил 2025 г. със загуба.</w:t>
      </w:r>
    </w:p>
    <w:p w:rsidR="00071021" w:rsidRDefault="0033086A" w:rsidP="00071021">
      <w:pPr>
        <w:spacing w:before="120" w:after="120" w:line="240" w:lineRule="auto"/>
        <w:jc w:val="both"/>
        <w:rPr>
          <w:rFonts w:ascii="Times New Roman" w:eastAsia="Calibri" w:hAnsi="Times New Roman" w:cs="Times New Roman"/>
          <w:b/>
          <w:sz w:val="24"/>
          <w:szCs w:val="24"/>
        </w:rPr>
      </w:pPr>
      <w:r w:rsidRPr="0033086A">
        <w:rPr>
          <w:rFonts w:ascii="Times New Roman" w:eastAsia="Calibri" w:hAnsi="Times New Roman" w:cs="Times New Roman"/>
          <w:b/>
          <w:sz w:val="24"/>
          <w:szCs w:val="24"/>
        </w:rPr>
        <w:t>Отговор на въпроса:</w:t>
      </w:r>
    </w:p>
    <w:p w:rsidR="0033086A" w:rsidRDefault="0033086A" w:rsidP="00071021">
      <w:pPr>
        <w:spacing w:before="120" w:after="120" w:line="240" w:lineRule="auto"/>
        <w:jc w:val="both"/>
        <w:rPr>
          <w:rFonts w:ascii="Times New Roman" w:eastAsia="Calibri" w:hAnsi="Times New Roman" w:cs="Times New Roman"/>
          <w:b/>
          <w:sz w:val="24"/>
          <w:szCs w:val="24"/>
        </w:rPr>
      </w:pPr>
    </w:p>
    <w:p w:rsidR="0033086A" w:rsidRPr="0097513E" w:rsidRDefault="0033086A" w:rsidP="0033086A">
      <w:pPr>
        <w:spacing w:after="0" w:line="276" w:lineRule="auto"/>
        <w:ind w:firstLine="720"/>
        <w:jc w:val="both"/>
        <w:rPr>
          <w:rFonts w:ascii="Times New Roman" w:hAnsi="Times New Roman" w:cs="Times New Roman"/>
          <w:sz w:val="24"/>
          <w:szCs w:val="24"/>
        </w:rPr>
      </w:pPr>
      <w:r w:rsidRPr="0097513E">
        <w:rPr>
          <w:rFonts w:ascii="Times New Roman" w:hAnsi="Times New Roman" w:cs="Times New Roman"/>
          <w:sz w:val="24"/>
          <w:szCs w:val="24"/>
        </w:rPr>
        <w:t xml:space="preserve">В </w:t>
      </w:r>
      <w:r w:rsidRPr="0097513E">
        <w:rPr>
          <w:rFonts w:ascii="Times New Roman" w:hAnsi="Times New Roman" w:cs="Times New Roman"/>
          <w:i/>
          <w:sz w:val="24"/>
          <w:szCs w:val="24"/>
        </w:rPr>
        <w:t>Приложение № 9 Методика за изчисление на компенсациите</w:t>
      </w:r>
      <w:r w:rsidRPr="0097513E">
        <w:rPr>
          <w:rFonts w:ascii="Times New Roman" w:hAnsi="Times New Roman" w:cs="Times New Roman"/>
          <w:sz w:val="24"/>
          <w:szCs w:val="24"/>
        </w:rPr>
        <w:t xml:space="preserve"> е посочено, че ако кандидатът е приключил 2025 г. на загуба, УО приравнява за разходи приходите на кандидата </w:t>
      </w:r>
    </w:p>
    <w:p w:rsidR="0033086A" w:rsidRPr="0097513E" w:rsidRDefault="0033086A" w:rsidP="0033086A">
      <w:pPr>
        <w:spacing w:after="0" w:line="276" w:lineRule="auto"/>
        <w:ind w:firstLine="720"/>
        <w:jc w:val="both"/>
        <w:rPr>
          <w:rFonts w:ascii="Times New Roman" w:hAnsi="Times New Roman" w:cs="Times New Roman"/>
          <w:sz w:val="24"/>
          <w:szCs w:val="24"/>
        </w:rPr>
      </w:pPr>
      <w:r w:rsidRPr="0097513E">
        <w:rPr>
          <w:rFonts w:ascii="Times New Roman" w:hAnsi="Times New Roman" w:cs="Times New Roman"/>
          <w:sz w:val="24"/>
          <w:szCs w:val="24"/>
        </w:rPr>
        <w:t>В този смисъл и в случай, че е отчетена загуба, а не печалба за стопанската 2025 г., примерът за изчисляване на компенсация е следният:</w:t>
      </w:r>
    </w:p>
    <w:p w:rsidR="0033086A" w:rsidRPr="0097513E" w:rsidRDefault="0033086A" w:rsidP="0033086A">
      <w:pPr>
        <w:spacing w:after="0" w:line="276" w:lineRule="auto"/>
        <w:ind w:firstLine="720"/>
        <w:jc w:val="both"/>
        <w:rPr>
          <w:rFonts w:ascii="Times New Roman" w:hAnsi="Times New Roman" w:cs="Times New Roman"/>
          <w:sz w:val="24"/>
          <w:szCs w:val="24"/>
        </w:rPr>
      </w:pPr>
      <w:r w:rsidRPr="0097513E">
        <w:rPr>
          <w:rFonts w:ascii="Times New Roman" w:hAnsi="Times New Roman" w:cs="Times New Roman"/>
          <w:sz w:val="24"/>
          <w:szCs w:val="24"/>
        </w:rPr>
        <w:t>Кандидатът е декларирал в своята данъчна декларация за 2025 г. нетни приходи от продажби на ред „Продукция“ (код 15110) на стойност 100 000 евро. За целите на примера се приема, че декларираната обща печалба на кандидата за цялата му дейност за 2025 г. е с отрицателна стойност. В този случай разходите се приравняват с приходите и при декларирана финансова загуба се взима нетната стойност на приходите като база за изчисляване на компенсацията.</w:t>
      </w:r>
    </w:p>
    <w:p w:rsidR="0033086A" w:rsidRPr="0097513E" w:rsidRDefault="0033086A" w:rsidP="0033086A">
      <w:pPr>
        <w:spacing w:after="0" w:line="276" w:lineRule="auto"/>
        <w:ind w:firstLine="720"/>
        <w:jc w:val="both"/>
        <w:rPr>
          <w:rFonts w:ascii="Times New Roman" w:hAnsi="Times New Roman" w:cs="Times New Roman"/>
          <w:sz w:val="24"/>
          <w:szCs w:val="24"/>
        </w:rPr>
      </w:pPr>
      <w:r w:rsidRPr="0097513E">
        <w:rPr>
          <w:rFonts w:ascii="Times New Roman" w:hAnsi="Times New Roman" w:cs="Times New Roman"/>
          <w:sz w:val="24"/>
          <w:szCs w:val="24"/>
        </w:rPr>
        <w:t xml:space="preserve">Безвъзмездната финансова помощ се формира по следния начин: </w:t>
      </w:r>
    </w:p>
    <w:p w:rsidR="0033086A" w:rsidRPr="0097513E" w:rsidRDefault="0033086A" w:rsidP="0033086A">
      <w:pPr>
        <w:spacing w:after="0" w:line="276" w:lineRule="auto"/>
        <w:ind w:firstLine="720"/>
        <w:jc w:val="both"/>
        <w:rPr>
          <w:rFonts w:ascii="Times New Roman" w:hAnsi="Times New Roman" w:cs="Times New Roman"/>
          <w:sz w:val="24"/>
          <w:szCs w:val="24"/>
        </w:rPr>
      </w:pPr>
      <w:r w:rsidRPr="0097513E">
        <w:rPr>
          <w:rFonts w:ascii="Times New Roman" w:hAnsi="Times New Roman" w:cs="Times New Roman"/>
          <w:sz w:val="24"/>
          <w:szCs w:val="24"/>
        </w:rPr>
        <w:t xml:space="preserve">приходи от 100 000 евро; БФП = </w:t>
      </w:r>
      <w:r w:rsidR="000E5058" w:rsidRPr="0097513E">
        <w:rPr>
          <w:rFonts w:ascii="Times New Roman" w:hAnsi="Times New Roman" w:cs="Times New Roman"/>
          <w:sz w:val="24"/>
          <w:szCs w:val="24"/>
        </w:rPr>
        <w:t>2,02</w:t>
      </w:r>
      <w:r w:rsidRPr="0097513E">
        <w:rPr>
          <w:rFonts w:ascii="Times New Roman" w:hAnsi="Times New Roman" w:cs="Times New Roman"/>
          <w:sz w:val="24"/>
          <w:szCs w:val="24"/>
        </w:rPr>
        <w:t xml:space="preserve">% х 100 000 евро = </w:t>
      </w:r>
      <w:r w:rsidR="000E5058" w:rsidRPr="0097513E">
        <w:rPr>
          <w:rFonts w:ascii="Times New Roman" w:hAnsi="Times New Roman" w:cs="Times New Roman"/>
          <w:sz w:val="24"/>
          <w:szCs w:val="24"/>
        </w:rPr>
        <w:t>2</w:t>
      </w:r>
      <w:r w:rsidR="003A7865" w:rsidRPr="0097513E">
        <w:rPr>
          <w:rFonts w:ascii="Times New Roman" w:hAnsi="Times New Roman" w:cs="Times New Roman"/>
          <w:sz w:val="24"/>
          <w:szCs w:val="24"/>
        </w:rPr>
        <w:t xml:space="preserve"> </w:t>
      </w:r>
      <w:r w:rsidR="000E5058" w:rsidRPr="0097513E">
        <w:rPr>
          <w:rFonts w:ascii="Times New Roman" w:hAnsi="Times New Roman" w:cs="Times New Roman"/>
          <w:sz w:val="24"/>
          <w:szCs w:val="24"/>
        </w:rPr>
        <w:t>020</w:t>
      </w:r>
      <w:r w:rsidRPr="0097513E">
        <w:rPr>
          <w:rFonts w:ascii="Times New Roman" w:hAnsi="Times New Roman" w:cs="Times New Roman"/>
          <w:sz w:val="24"/>
          <w:szCs w:val="24"/>
        </w:rPr>
        <w:t xml:space="preserve"> евро.</w:t>
      </w:r>
    </w:p>
    <w:p w:rsidR="0033086A" w:rsidRPr="0097513E" w:rsidRDefault="0033086A" w:rsidP="0033086A">
      <w:pPr>
        <w:spacing w:after="0" w:line="276" w:lineRule="auto"/>
        <w:ind w:firstLine="720"/>
        <w:jc w:val="both"/>
        <w:rPr>
          <w:rFonts w:ascii="Times New Roman" w:hAnsi="Times New Roman" w:cs="Times New Roman"/>
          <w:sz w:val="24"/>
          <w:szCs w:val="24"/>
        </w:rPr>
      </w:pPr>
      <w:r w:rsidRPr="0097513E">
        <w:rPr>
          <w:rFonts w:ascii="Times New Roman" w:hAnsi="Times New Roman" w:cs="Times New Roman"/>
          <w:sz w:val="24"/>
          <w:szCs w:val="24"/>
        </w:rPr>
        <w:t xml:space="preserve">Посочената компенсация се преизчислява за 10 месеца допустим период: </w:t>
      </w:r>
    </w:p>
    <w:p w:rsidR="0033086A" w:rsidRPr="00ED6E62" w:rsidRDefault="000E5058" w:rsidP="0033086A">
      <w:pPr>
        <w:spacing w:after="0" w:line="276" w:lineRule="auto"/>
        <w:ind w:firstLine="720"/>
        <w:jc w:val="both"/>
        <w:rPr>
          <w:rFonts w:ascii="Times New Roman" w:hAnsi="Times New Roman" w:cs="Times New Roman"/>
          <w:sz w:val="24"/>
          <w:szCs w:val="24"/>
        </w:rPr>
      </w:pPr>
      <w:r w:rsidRPr="0097513E">
        <w:rPr>
          <w:rFonts w:ascii="Times New Roman" w:hAnsi="Times New Roman" w:cs="Times New Roman"/>
          <w:sz w:val="24"/>
          <w:szCs w:val="24"/>
        </w:rPr>
        <w:t>2020</w:t>
      </w:r>
      <w:r w:rsidR="0033086A" w:rsidRPr="0097513E">
        <w:rPr>
          <w:rFonts w:ascii="Times New Roman" w:hAnsi="Times New Roman" w:cs="Times New Roman"/>
          <w:sz w:val="24"/>
          <w:szCs w:val="24"/>
        </w:rPr>
        <w:t xml:space="preserve"> * 83,33% = </w:t>
      </w:r>
      <w:r w:rsidRPr="0097513E">
        <w:rPr>
          <w:rFonts w:ascii="Times New Roman" w:hAnsi="Times New Roman" w:cs="Times New Roman"/>
          <w:sz w:val="24"/>
          <w:szCs w:val="24"/>
        </w:rPr>
        <w:t>1</w:t>
      </w:r>
      <w:r w:rsidR="003A7865" w:rsidRPr="0097513E">
        <w:rPr>
          <w:rFonts w:ascii="Times New Roman" w:hAnsi="Times New Roman" w:cs="Times New Roman"/>
          <w:sz w:val="24"/>
          <w:szCs w:val="24"/>
        </w:rPr>
        <w:t xml:space="preserve"> </w:t>
      </w:r>
      <w:r w:rsidRPr="0097513E">
        <w:rPr>
          <w:rFonts w:ascii="Times New Roman" w:hAnsi="Times New Roman" w:cs="Times New Roman"/>
          <w:sz w:val="24"/>
          <w:szCs w:val="24"/>
        </w:rPr>
        <w:t>683,</w:t>
      </w:r>
      <w:r w:rsidR="003A7865" w:rsidRPr="0097513E">
        <w:rPr>
          <w:rFonts w:ascii="Times New Roman" w:hAnsi="Times New Roman" w:cs="Times New Roman"/>
          <w:sz w:val="24"/>
          <w:szCs w:val="24"/>
        </w:rPr>
        <w:t xml:space="preserve">27 </w:t>
      </w:r>
      <w:r w:rsidR="0033086A" w:rsidRPr="0097513E">
        <w:rPr>
          <w:rFonts w:ascii="Times New Roman" w:hAnsi="Times New Roman" w:cs="Times New Roman"/>
          <w:sz w:val="24"/>
          <w:szCs w:val="24"/>
        </w:rPr>
        <w:t>евро БФП.</w:t>
      </w:r>
    </w:p>
    <w:p w:rsidR="0033086A" w:rsidRPr="0033086A" w:rsidRDefault="0033086A" w:rsidP="00071021">
      <w:pPr>
        <w:spacing w:before="120" w:after="120" w:line="240" w:lineRule="auto"/>
        <w:jc w:val="both"/>
        <w:rPr>
          <w:rFonts w:ascii="Times New Roman" w:eastAsia="Calibri" w:hAnsi="Times New Roman" w:cs="Times New Roman"/>
          <w:sz w:val="24"/>
          <w:szCs w:val="24"/>
        </w:rPr>
      </w:pPr>
    </w:p>
    <w:p w:rsidR="00071021" w:rsidRPr="0033086A" w:rsidRDefault="00071021" w:rsidP="00071021">
      <w:pPr>
        <w:spacing w:before="120" w:after="120" w:line="240" w:lineRule="auto"/>
        <w:jc w:val="both"/>
        <w:rPr>
          <w:rFonts w:ascii="Times New Roman" w:eastAsia="Calibri" w:hAnsi="Times New Roman" w:cs="Times New Roman"/>
          <w:b/>
          <w:sz w:val="24"/>
          <w:szCs w:val="24"/>
        </w:rPr>
      </w:pPr>
      <w:r w:rsidRPr="0033086A">
        <w:rPr>
          <w:rFonts w:ascii="Times New Roman" w:eastAsia="Calibri" w:hAnsi="Times New Roman" w:cs="Times New Roman"/>
          <w:b/>
          <w:sz w:val="24"/>
          <w:szCs w:val="24"/>
        </w:rPr>
        <w:t>Въпрос 2 относно определяне на компенсацията при осъществяване на повече от една икономическа дейност</w:t>
      </w:r>
    </w:p>
    <w:p w:rsidR="00071021" w:rsidRPr="00071021" w:rsidRDefault="00071021" w:rsidP="00071021">
      <w:pPr>
        <w:spacing w:before="120" w:after="120" w:line="240" w:lineRule="auto"/>
        <w:jc w:val="both"/>
        <w:rPr>
          <w:rFonts w:ascii="Times New Roman" w:eastAsia="Calibri" w:hAnsi="Times New Roman" w:cs="Times New Roman"/>
          <w:sz w:val="24"/>
          <w:szCs w:val="24"/>
        </w:rPr>
      </w:pPr>
    </w:p>
    <w:p w:rsidR="00071021" w:rsidRPr="00071021" w:rsidRDefault="00071021" w:rsidP="00071021">
      <w:pPr>
        <w:spacing w:before="120" w:after="120" w:line="240" w:lineRule="auto"/>
        <w:jc w:val="both"/>
        <w:rPr>
          <w:rFonts w:ascii="Times New Roman" w:eastAsia="Calibri" w:hAnsi="Times New Roman" w:cs="Times New Roman"/>
          <w:sz w:val="24"/>
          <w:szCs w:val="24"/>
        </w:rPr>
      </w:pPr>
      <w:r w:rsidRPr="00071021">
        <w:rPr>
          <w:rFonts w:ascii="Times New Roman" w:eastAsia="Calibri" w:hAnsi="Times New Roman" w:cs="Times New Roman"/>
          <w:sz w:val="24"/>
          <w:szCs w:val="24"/>
        </w:rPr>
        <w:t>Моля за разяснение относно прилагането на методиката за изчисляване на компенсацията в случаите, когато кандидатът осъществява повече от един вид икономическа дейност и разполага с аналитична счетоводна отчетност, позволяваща отделното определяне на приходите, разходите и финансовия резултат от допустимата дейност в подсектор „</w:t>
      </w:r>
      <w:proofErr w:type="spellStart"/>
      <w:r w:rsidRPr="00071021">
        <w:rPr>
          <w:rFonts w:ascii="Times New Roman" w:eastAsia="Calibri" w:hAnsi="Times New Roman" w:cs="Times New Roman"/>
          <w:sz w:val="24"/>
          <w:szCs w:val="24"/>
        </w:rPr>
        <w:t>Аквакултури</w:t>
      </w:r>
      <w:proofErr w:type="spellEnd"/>
      <w:r w:rsidRPr="00071021">
        <w:rPr>
          <w:rFonts w:ascii="Times New Roman" w:eastAsia="Calibri" w:hAnsi="Times New Roman" w:cs="Times New Roman"/>
          <w:sz w:val="24"/>
          <w:szCs w:val="24"/>
        </w:rPr>
        <w:t>“.</w:t>
      </w:r>
    </w:p>
    <w:p w:rsidR="00071021" w:rsidRPr="00071021" w:rsidRDefault="00071021" w:rsidP="00071021">
      <w:pPr>
        <w:spacing w:before="120" w:after="120" w:line="240" w:lineRule="auto"/>
        <w:jc w:val="both"/>
        <w:rPr>
          <w:rFonts w:ascii="Times New Roman" w:eastAsia="Calibri" w:hAnsi="Times New Roman" w:cs="Times New Roman"/>
          <w:sz w:val="24"/>
          <w:szCs w:val="24"/>
        </w:rPr>
      </w:pPr>
      <w:r w:rsidRPr="00071021">
        <w:rPr>
          <w:rFonts w:ascii="Times New Roman" w:eastAsia="Calibri" w:hAnsi="Times New Roman" w:cs="Times New Roman"/>
          <w:sz w:val="24"/>
          <w:szCs w:val="24"/>
        </w:rPr>
        <w:t xml:space="preserve">Например кандидатът осъществява едновременно дейност по отглеждане на </w:t>
      </w:r>
      <w:proofErr w:type="spellStart"/>
      <w:r w:rsidRPr="00071021">
        <w:rPr>
          <w:rFonts w:ascii="Times New Roman" w:eastAsia="Calibri" w:hAnsi="Times New Roman" w:cs="Times New Roman"/>
          <w:sz w:val="24"/>
          <w:szCs w:val="24"/>
        </w:rPr>
        <w:t>аквакултури</w:t>
      </w:r>
      <w:proofErr w:type="spellEnd"/>
      <w:r w:rsidRPr="00071021">
        <w:rPr>
          <w:rFonts w:ascii="Times New Roman" w:eastAsia="Calibri" w:hAnsi="Times New Roman" w:cs="Times New Roman"/>
          <w:sz w:val="24"/>
          <w:szCs w:val="24"/>
        </w:rPr>
        <w:t xml:space="preserve"> и земеделска дейност. За 2025 г. от аналитичната счетоводна отчетност е видно, че дейността по отглеждане на </w:t>
      </w:r>
      <w:proofErr w:type="spellStart"/>
      <w:r w:rsidRPr="00071021">
        <w:rPr>
          <w:rFonts w:ascii="Times New Roman" w:eastAsia="Calibri" w:hAnsi="Times New Roman" w:cs="Times New Roman"/>
          <w:sz w:val="24"/>
          <w:szCs w:val="24"/>
        </w:rPr>
        <w:t>аквакултури</w:t>
      </w:r>
      <w:proofErr w:type="spellEnd"/>
      <w:r w:rsidRPr="00071021">
        <w:rPr>
          <w:rFonts w:ascii="Times New Roman" w:eastAsia="Calibri" w:hAnsi="Times New Roman" w:cs="Times New Roman"/>
          <w:sz w:val="24"/>
          <w:szCs w:val="24"/>
        </w:rPr>
        <w:t xml:space="preserve"> е приключила със загуба, докато кандидатът като предприятие е отчел обща печалба за 2025 г., формирана от другата му икономическа дейност – в случая земеделие.</w:t>
      </w:r>
    </w:p>
    <w:p w:rsidR="00071021" w:rsidRPr="00071021" w:rsidRDefault="00071021" w:rsidP="00071021">
      <w:pPr>
        <w:spacing w:before="120" w:after="120" w:line="240" w:lineRule="auto"/>
        <w:jc w:val="both"/>
        <w:rPr>
          <w:rFonts w:ascii="Times New Roman" w:eastAsia="Calibri" w:hAnsi="Times New Roman" w:cs="Times New Roman"/>
          <w:sz w:val="24"/>
          <w:szCs w:val="24"/>
        </w:rPr>
      </w:pPr>
      <w:r w:rsidRPr="00071021">
        <w:rPr>
          <w:rFonts w:ascii="Times New Roman" w:eastAsia="Calibri" w:hAnsi="Times New Roman" w:cs="Times New Roman"/>
          <w:sz w:val="24"/>
          <w:szCs w:val="24"/>
        </w:rPr>
        <w:t>Как следва да бъде определена базата за изчисляване на компенсацията в този случай?</w:t>
      </w:r>
    </w:p>
    <w:p w:rsidR="00071021" w:rsidRPr="00071021" w:rsidRDefault="00071021" w:rsidP="00071021">
      <w:pPr>
        <w:spacing w:before="120" w:after="120" w:line="240" w:lineRule="auto"/>
        <w:jc w:val="both"/>
        <w:rPr>
          <w:rFonts w:ascii="Times New Roman" w:eastAsia="Calibri" w:hAnsi="Times New Roman" w:cs="Times New Roman"/>
          <w:sz w:val="24"/>
          <w:szCs w:val="24"/>
        </w:rPr>
      </w:pPr>
      <w:r w:rsidRPr="00071021">
        <w:rPr>
          <w:rFonts w:ascii="Times New Roman" w:eastAsia="Calibri" w:hAnsi="Times New Roman" w:cs="Times New Roman"/>
          <w:sz w:val="24"/>
          <w:szCs w:val="24"/>
        </w:rPr>
        <w:t>По-конкретно, при наличие на аналитична счетоводна отчетност, доказваща финансовия резултат от отделните дейности:</w:t>
      </w:r>
    </w:p>
    <w:p w:rsidR="00071021" w:rsidRPr="00071021" w:rsidRDefault="00071021" w:rsidP="00071021">
      <w:pPr>
        <w:spacing w:before="120" w:after="120" w:line="240" w:lineRule="auto"/>
        <w:jc w:val="both"/>
        <w:rPr>
          <w:rFonts w:ascii="Times New Roman" w:eastAsia="Calibri" w:hAnsi="Times New Roman" w:cs="Times New Roman"/>
          <w:sz w:val="24"/>
          <w:szCs w:val="24"/>
        </w:rPr>
      </w:pPr>
      <w:r w:rsidRPr="00071021">
        <w:rPr>
          <w:rFonts w:ascii="Times New Roman" w:eastAsia="Calibri" w:hAnsi="Times New Roman" w:cs="Times New Roman"/>
          <w:sz w:val="24"/>
          <w:szCs w:val="24"/>
        </w:rPr>
        <w:t xml:space="preserve">1. Ще бъде ли взет предвид финансовият резултат конкретно от допустимата дейност по отглеждане на </w:t>
      </w:r>
      <w:proofErr w:type="spellStart"/>
      <w:r w:rsidRPr="00071021">
        <w:rPr>
          <w:rFonts w:ascii="Times New Roman" w:eastAsia="Calibri" w:hAnsi="Times New Roman" w:cs="Times New Roman"/>
          <w:sz w:val="24"/>
          <w:szCs w:val="24"/>
        </w:rPr>
        <w:t>аквакултури</w:t>
      </w:r>
      <w:proofErr w:type="spellEnd"/>
      <w:r w:rsidRPr="00071021">
        <w:rPr>
          <w:rFonts w:ascii="Times New Roman" w:eastAsia="Calibri" w:hAnsi="Times New Roman" w:cs="Times New Roman"/>
          <w:sz w:val="24"/>
          <w:szCs w:val="24"/>
        </w:rPr>
        <w:t>, или ще бъде използвана общата печалба на предприятието, посочена на ред 14100 от Отчета за приходите и разходите за 2025 г., независимо че същата е формирана от друга икономическа дейност?</w:t>
      </w:r>
    </w:p>
    <w:p w:rsidR="00071021" w:rsidRPr="00071021" w:rsidRDefault="00071021" w:rsidP="00071021">
      <w:pPr>
        <w:spacing w:before="120" w:after="120" w:line="240" w:lineRule="auto"/>
        <w:jc w:val="both"/>
        <w:rPr>
          <w:rFonts w:ascii="Times New Roman" w:eastAsia="Calibri" w:hAnsi="Times New Roman" w:cs="Times New Roman"/>
          <w:sz w:val="24"/>
          <w:szCs w:val="24"/>
        </w:rPr>
      </w:pPr>
      <w:r w:rsidRPr="00071021">
        <w:rPr>
          <w:rFonts w:ascii="Times New Roman" w:eastAsia="Calibri" w:hAnsi="Times New Roman" w:cs="Times New Roman"/>
          <w:sz w:val="24"/>
          <w:szCs w:val="24"/>
        </w:rPr>
        <w:t xml:space="preserve">2. Ако аналитичната отчетност доказва, че дейността по отглеждане на </w:t>
      </w:r>
      <w:proofErr w:type="spellStart"/>
      <w:r w:rsidRPr="00071021">
        <w:rPr>
          <w:rFonts w:ascii="Times New Roman" w:eastAsia="Calibri" w:hAnsi="Times New Roman" w:cs="Times New Roman"/>
          <w:sz w:val="24"/>
          <w:szCs w:val="24"/>
        </w:rPr>
        <w:t>аквакултури</w:t>
      </w:r>
      <w:proofErr w:type="spellEnd"/>
      <w:r w:rsidRPr="00071021">
        <w:rPr>
          <w:rFonts w:ascii="Times New Roman" w:eastAsia="Calibri" w:hAnsi="Times New Roman" w:cs="Times New Roman"/>
          <w:sz w:val="24"/>
          <w:szCs w:val="24"/>
        </w:rPr>
        <w:t xml:space="preserve"> е приключила 2025 г. със загуба, следва ли да се приложи правилото от методиката, съгласно което при приключване на загуба УО приравнява за разходи приходите на кандидата, като в случая се вземат </w:t>
      </w:r>
      <w:r w:rsidRPr="00071021">
        <w:rPr>
          <w:rFonts w:ascii="Times New Roman" w:eastAsia="Calibri" w:hAnsi="Times New Roman" w:cs="Times New Roman"/>
          <w:sz w:val="24"/>
          <w:szCs w:val="24"/>
        </w:rPr>
        <w:lastRenderedPageBreak/>
        <w:t>предвид само нетните приходи от продажби, отнасящи се до допустимия подсектор „</w:t>
      </w:r>
      <w:proofErr w:type="spellStart"/>
      <w:r w:rsidRPr="00071021">
        <w:rPr>
          <w:rFonts w:ascii="Times New Roman" w:eastAsia="Calibri" w:hAnsi="Times New Roman" w:cs="Times New Roman"/>
          <w:sz w:val="24"/>
          <w:szCs w:val="24"/>
        </w:rPr>
        <w:t>Аквакултури</w:t>
      </w:r>
      <w:proofErr w:type="spellEnd"/>
      <w:r w:rsidRPr="00071021">
        <w:rPr>
          <w:rFonts w:ascii="Times New Roman" w:eastAsia="Calibri" w:hAnsi="Times New Roman" w:cs="Times New Roman"/>
          <w:sz w:val="24"/>
          <w:szCs w:val="24"/>
        </w:rPr>
        <w:t>“?</w:t>
      </w:r>
    </w:p>
    <w:p w:rsidR="00071021" w:rsidRPr="00071021" w:rsidRDefault="00071021" w:rsidP="00071021">
      <w:pPr>
        <w:spacing w:before="120" w:after="120" w:line="240" w:lineRule="auto"/>
        <w:jc w:val="both"/>
        <w:rPr>
          <w:rFonts w:ascii="Times New Roman" w:eastAsia="Calibri" w:hAnsi="Times New Roman" w:cs="Times New Roman"/>
          <w:sz w:val="24"/>
          <w:szCs w:val="24"/>
        </w:rPr>
      </w:pPr>
      <w:r w:rsidRPr="00071021">
        <w:rPr>
          <w:rFonts w:ascii="Times New Roman" w:eastAsia="Calibri" w:hAnsi="Times New Roman" w:cs="Times New Roman"/>
          <w:sz w:val="24"/>
          <w:szCs w:val="24"/>
        </w:rPr>
        <w:t xml:space="preserve">Моля също да уточните какви счетоводни документи следва да представи кандидатът, за да докаже по безспорен начин отделния финансов резултат от дейността по отглеждане на </w:t>
      </w:r>
      <w:proofErr w:type="spellStart"/>
      <w:r w:rsidRPr="00071021">
        <w:rPr>
          <w:rFonts w:ascii="Times New Roman" w:eastAsia="Calibri" w:hAnsi="Times New Roman" w:cs="Times New Roman"/>
          <w:sz w:val="24"/>
          <w:szCs w:val="24"/>
        </w:rPr>
        <w:t>аквакултури</w:t>
      </w:r>
      <w:proofErr w:type="spellEnd"/>
      <w:r w:rsidRPr="00071021">
        <w:rPr>
          <w:rFonts w:ascii="Times New Roman" w:eastAsia="Calibri" w:hAnsi="Times New Roman" w:cs="Times New Roman"/>
          <w:sz w:val="24"/>
          <w:szCs w:val="24"/>
        </w:rPr>
        <w:t xml:space="preserve"> – например аналитични оборотни ведомости, справки по счетоводни сметки или други документи.</w:t>
      </w:r>
    </w:p>
    <w:p w:rsidR="00071021" w:rsidRPr="00071021" w:rsidRDefault="00071021" w:rsidP="00071021">
      <w:pPr>
        <w:spacing w:before="120" w:after="120" w:line="240" w:lineRule="auto"/>
        <w:jc w:val="both"/>
        <w:rPr>
          <w:rFonts w:ascii="Times New Roman" w:eastAsia="Calibri" w:hAnsi="Times New Roman" w:cs="Times New Roman"/>
          <w:sz w:val="24"/>
          <w:szCs w:val="24"/>
        </w:rPr>
      </w:pPr>
      <w:r w:rsidRPr="00071021">
        <w:rPr>
          <w:rFonts w:ascii="Times New Roman" w:eastAsia="Calibri" w:hAnsi="Times New Roman" w:cs="Times New Roman"/>
          <w:sz w:val="24"/>
          <w:szCs w:val="24"/>
        </w:rPr>
        <w:t>Считам разяснението за необходимо, тъй като при използване на общата печалба на предприятието би било възможно при определяне на компенсацията за подсектор „</w:t>
      </w:r>
      <w:proofErr w:type="spellStart"/>
      <w:r w:rsidRPr="00071021">
        <w:rPr>
          <w:rFonts w:ascii="Times New Roman" w:eastAsia="Calibri" w:hAnsi="Times New Roman" w:cs="Times New Roman"/>
          <w:sz w:val="24"/>
          <w:szCs w:val="24"/>
        </w:rPr>
        <w:t>Аквакултури</w:t>
      </w:r>
      <w:proofErr w:type="spellEnd"/>
      <w:r w:rsidRPr="00071021">
        <w:rPr>
          <w:rFonts w:ascii="Times New Roman" w:eastAsia="Calibri" w:hAnsi="Times New Roman" w:cs="Times New Roman"/>
          <w:sz w:val="24"/>
          <w:szCs w:val="24"/>
        </w:rPr>
        <w:t>“ да бъде отчетена печалба, която фактически е реализирана от друга, различна и недопустима за подпомагане по процедурата икономическа дейност.</w:t>
      </w:r>
    </w:p>
    <w:p w:rsidR="006827C7" w:rsidRDefault="0092146D" w:rsidP="0092146D">
      <w:pPr>
        <w:spacing w:before="120" w:after="120" w:line="240" w:lineRule="auto"/>
        <w:jc w:val="both"/>
        <w:rPr>
          <w:rFonts w:ascii="Times New Roman" w:eastAsia="Calibri" w:hAnsi="Times New Roman" w:cs="Times New Roman"/>
          <w:b/>
          <w:sz w:val="24"/>
          <w:szCs w:val="24"/>
        </w:rPr>
      </w:pPr>
      <w:r w:rsidRPr="0033086A">
        <w:rPr>
          <w:rFonts w:ascii="Times New Roman" w:eastAsia="Calibri" w:hAnsi="Times New Roman" w:cs="Times New Roman"/>
          <w:b/>
          <w:sz w:val="24"/>
          <w:szCs w:val="24"/>
        </w:rPr>
        <w:t>Отговор на въпроса</w:t>
      </w:r>
      <w:r w:rsidR="006827C7">
        <w:rPr>
          <w:rFonts w:ascii="Times New Roman" w:eastAsia="Calibri" w:hAnsi="Times New Roman" w:cs="Times New Roman"/>
          <w:b/>
          <w:sz w:val="24"/>
          <w:szCs w:val="24"/>
        </w:rPr>
        <w:t xml:space="preserve"> 2</w:t>
      </w:r>
      <w:r w:rsidRPr="0033086A">
        <w:rPr>
          <w:rFonts w:ascii="Times New Roman" w:eastAsia="Calibri" w:hAnsi="Times New Roman" w:cs="Times New Roman"/>
          <w:b/>
          <w:sz w:val="24"/>
          <w:szCs w:val="24"/>
        </w:rPr>
        <w:t>:</w:t>
      </w:r>
    </w:p>
    <w:p w:rsidR="006827C7" w:rsidRDefault="006827C7" w:rsidP="0092146D">
      <w:pPr>
        <w:spacing w:before="120" w:after="12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По точка 1 от въпроса: </w:t>
      </w:r>
    </w:p>
    <w:p w:rsidR="00B95E95" w:rsidRDefault="00B95E95" w:rsidP="0092146D">
      <w:pPr>
        <w:spacing w:before="120" w:after="12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К</w:t>
      </w:r>
      <w:r w:rsidRPr="00B95E95">
        <w:rPr>
          <w:rFonts w:ascii="Times New Roman" w:eastAsia="Calibri" w:hAnsi="Times New Roman" w:cs="Times New Roman"/>
          <w:sz w:val="24"/>
          <w:szCs w:val="24"/>
        </w:rPr>
        <w:t>огато кандидатът осъществява повече от един вид икономическа дейност в годишния си финансов отчет за 2025 г.</w:t>
      </w:r>
      <w:r>
        <w:rPr>
          <w:rFonts w:ascii="Times New Roman" w:eastAsia="Calibri" w:hAnsi="Times New Roman" w:cs="Times New Roman"/>
          <w:sz w:val="24"/>
          <w:szCs w:val="24"/>
        </w:rPr>
        <w:t xml:space="preserve"> за изчисляване на компенсацията</w:t>
      </w:r>
      <w:r w:rsidR="000A5902">
        <w:rPr>
          <w:rFonts w:ascii="Times New Roman" w:eastAsia="Calibri" w:hAnsi="Times New Roman" w:cs="Times New Roman"/>
          <w:sz w:val="24"/>
          <w:szCs w:val="24"/>
        </w:rPr>
        <w:t>,</w:t>
      </w:r>
      <w:r>
        <w:rPr>
          <w:rFonts w:ascii="Times New Roman" w:eastAsia="Calibri" w:hAnsi="Times New Roman" w:cs="Times New Roman"/>
          <w:sz w:val="24"/>
          <w:szCs w:val="24"/>
        </w:rPr>
        <w:t xml:space="preserve"> кандидатът трябва да представи с</w:t>
      </w:r>
      <w:r w:rsidRPr="00B95E95">
        <w:rPr>
          <w:rFonts w:ascii="Times New Roman" w:eastAsia="Calibri" w:hAnsi="Times New Roman" w:cs="Times New Roman"/>
          <w:sz w:val="24"/>
          <w:szCs w:val="24"/>
        </w:rPr>
        <w:t xml:space="preserve">четоводен документ, доказващ </w:t>
      </w:r>
      <w:r w:rsidR="000A5902">
        <w:rPr>
          <w:rFonts w:ascii="Times New Roman" w:eastAsia="Calibri" w:hAnsi="Times New Roman" w:cs="Times New Roman"/>
          <w:sz w:val="24"/>
          <w:szCs w:val="24"/>
        </w:rPr>
        <w:t xml:space="preserve">счетоводната </w:t>
      </w:r>
      <w:r w:rsidRPr="00B95E95">
        <w:rPr>
          <w:rFonts w:ascii="Times New Roman" w:eastAsia="Calibri" w:hAnsi="Times New Roman" w:cs="Times New Roman"/>
          <w:sz w:val="24"/>
          <w:szCs w:val="24"/>
        </w:rPr>
        <w:t>печалба от специфичната икономическа дейност, за която се кандидатства, подписан от счетоводител и лицето представляващо по закон предприятието</w:t>
      </w:r>
      <w:r>
        <w:rPr>
          <w:rFonts w:ascii="Times New Roman" w:eastAsia="Calibri" w:hAnsi="Times New Roman" w:cs="Times New Roman"/>
          <w:sz w:val="24"/>
          <w:szCs w:val="24"/>
        </w:rPr>
        <w:t>.</w:t>
      </w:r>
    </w:p>
    <w:p w:rsidR="00B95E95" w:rsidRDefault="00B95E95" w:rsidP="0092146D">
      <w:pPr>
        <w:spacing w:before="120" w:after="120" w:line="240" w:lineRule="auto"/>
        <w:jc w:val="both"/>
        <w:rPr>
          <w:rFonts w:ascii="Times New Roman" w:eastAsia="Calibri" w:hAnsi="Times New Roman" w:cs="Times New Roman"/>
          <w:sz w:val="24"/>
          <w:szCs w:val="24"/>
        </w:rPr>
      </w:pPr>
      <w:r w:rsidRPr="00B95E95">
        <w:rPr>
          <w:rFonts w:ascii="Times New Roman" w:eastAsia="Calibri" w:hAnsi="Times New Roman" w:cs="Times New Roman"/>
          <w:sz w:val="24"/>
          <w:szCs w:val="24"/>
        </w:rPr>
        <w:t>Документът не е задължителен, ако такъв не е предоставен, при изчисляване на компенсацията УО взема предвид цялата печалба на предприятието</w:t>
      </w:r>
      <w:r>
        <w:rPr>
          <w:rFonts w:ascii="Times New Roman" w:eastAsia="Calibri" w:hAnsi="Times New Roman" w:cs="Times New Roman"/>
          <w:sz w:val="24"/>
          <w:szCs w:val="24"/>
        </w:rPr>
        <w:t>.</w:t>
      </w:r>
    </w:p>
    <w:p w:rsidR="0092146D" w:rsidRPr="00D54028" w:rsidRDefault="00D54028" w:rsidP="0092146D">
      <w:pPr>
        <w:spacing w:before="120" w:after="12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Това условие е разписано в подточка 9 на </w:t>
      </w:r>
      <w:r w:rsidR="00B95E95" w:rsidRPr="00D54028">
        <w:rPr>
          <w:rFonts w:ascii="Times New Roman" w:eastAsia="Calibri" w:hAnsi="Times New Roman" w:cs="Times New Roman"/>
          <w:sz w:val="24"/>
          <w:szCs w:val="24"/>
        </w:rPr>
        <w:t xml:space="preserve">т. 24. </w:t>
      </w:r>
      <w:r w:rsidRPr="00D54028">
        <w:rPr>
          <w:rFonts w:ascii="Times New Roman" w:eastAsia="Calibri" w:hAnsi="Times New Roman" w:cs="Times New Roman"/>
          <w:sz w:val="24"/>
          <w:szCs w:val="24"/>
        </w:rPr>
        <w:t>„</w:t>
      </w:r>
      <w:r w:rsidR="00B95E95" w:rsidRPr="00D54028">
        <w:rPr>
          <w:rFonts w:ascii="Times New Roman" w:eastAsia="Calibri" w:hAnsi="Times New Roman" w:cs="Times New Roman"/>
          <w:sz w:val="24"/>
          <w:szCs w:val="24"/>
        </w:rPr>
        <w:t>Списък на документите, които се подават на етап кандидатстване</w:t>
      </w:r>
      <w:r w:rsidRPr="00D54028">
        <w:rPr>
          <w:rFonts w:ascii="Times New Roman" w:eastAsia="Calibri" w:hAnsi="Times New Roman" w:cs="Times New Roman"/>
          <w:sz w:val="24"/>
          <w:szCs w:val="24"/>
        </w:rPr>
        <w:t>“</w:t>
      </w:r>
      <w:r>
        <w:rPr>
          <w:rFonts w:ascii="Times New Roman" w:eastAsia="Calibri" w:hAnsi="Times New Roman" w:cs="Times New Roman"/>
          <w:sz w:val="24"/>
          <w:szCs w:val="24"/>
        </w:rPr>
        <w:t xml:space="preserve"> от Условията за кандидатстване и изпълнение.</w:t>
      </w:r>
      <w:r w:rsidRPr="00D54028">
        <w:rPr>
          <w:rFonts w:ascii="Times New Roman" w:eastAsia="Calibri" w:hAnsi="Times New Roman" w:cs="Times New Roman"/>
          <w:sz w:val="24"/>
          <w:szCs w:val="24"/>
        </w:rPr>
        <w:t xml:space="preserve"> </w:t>
      </w:r>
    </w:p>
    <w:p w:rsidR="00071021" w:rsidRPr="0076490E" w:rsidRDefault="0076490E" w:rsidP="00071021">
      <w:pPr>
        <w:spacing w:before="120" w:after="120" w:line="240" w:lineRule="auto"/>
        <w:jc w:val="both"/>
        <w:rPr>
          <w:rFonts w:ascii="Times New Roman" w:eastAsia="Calibri" w:hAnsi="Times New Roman" w:cs="Times New Roman"/>
          <w:b/>
          <w:sz w:val="24"/>
          <w:szCs w:val="24"/>
        </w:rPr>
      </w:pPr>
      <w:r w:rsidRPr="0033086A">
        <w:rPr>
          <w:rFonts w:ascii="Times New Roman" w:eastAsia="Calibri" w:hAnsi="Times New Roman" w:cs="Times New Roman"/>
          <w:b/>
          <w:sz w:val="24"/>
          <w:szCs w:val="24"/>
        </w:rPr>
        <w:t>Отговор на въпроса</w:t>
      </w:r>
      <w:r>
        <w:rPr>
          <w:rFonts w:ascii="Times New Roman" w:eastAsia="Calibri" w:hAnsi="Times New Roman" w:cs="Times New Roman"/>
          <w:b/>
          <w:sz w:val="24"/>
          <w:szCs w:val="24"/>
        </w:rPr>
        <w:t xml:space="preserve"> 2</w:t>
      </w:r>
      <w:r w:rsidRPr="0033086A">
        <w:rPr>
          <w:rFonts w:ascii="Times New Roman" w:eastAsia="Calibri" w:hAnsi="Times New Roman" w:cs="Times New Roman"/>
          <w:b/>
          <w:sz w:val="24"/>
          <w:szCs w:val="24"/>
        </w:rPr>
        <w:t>:</w:t>
      </w:r>
    </w:p>
    <w:p w:rsidR="00D54028" w:rsidRDefault="00D54028" w:rsidP="00D54028">
      <w:pPr>
        <w:spacing w:before="120" w:after="12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По точка 2 от въпроса: </w:t>
      </w:r>
    </w:p>
    <w:p w:rsidR="00D54028" w:rsidRDefault="009D2C31" w:rsidP="00071021">
      <w:pPr>
        <w:spacing w:before="120" w:after="120" w:line="240" w:lineRule="auto"/>
        <w:jc w:val="both"/>
        <w:rPr>
          <w:rFonts w:ascii="Times New Roman" w:eastAsia="Calibri" w:hAnsi="Times New Roman" w:cs="Times New Roman"/>
          <w:sz w:val="24"/>
          <w:szCs w:val="24"/>
        </w:rPr>
      </w:pPr>
      <w:r w:rsidRPr="009D2C31">
        <w:rPr>
          <w:rFonts w:ascii="Times New Roman" w:eastAsia="Calibri" w:hAnsi="Times New Roman" w:cs="Times New Roman"/>
          <w:sz w:val="24"/>
          <w:szCs w:val="24"/>
        </w:rPr>
        <w:t xml:space="preserve">Ако аналитичната отчетност доказва, че дейността по отглеждане на </w:t>
      </w:r>
      <w:proofErr w:type="spellStart"/>
      <w:r w:rsidRPr="009D2C31">
        <w:rPr>
          <w:rFonts w:ascii="Times New Roman" w:eastAsia="Calibri" w:hAnsi="Times New Roman" w:cs="Times New Roman"/>
          <w:sz w:val="24"/>
          <w:szCs w:val="24"/>
        </w:rPr>
        <w:t>аквакултури</w:t>
      </w:r>
      <w:proofErr w:type="spellEnd"/>
      <w:r w:rsidRPr="009D2C31">
        <w:rPr>
          <w:rFonts w:ascii="Times New Roman" w:eastAsia="Calibri" w:hAnsi="Times New Roman" w:cs="Times New Roman"/>
          <w:sz w:val="24"/>
          <w:szCs w:val="24"/>
        </w:rPr>
        <w:t xml:space="preserve"> е приключила 2025 г. със загуба, следва да се приложи правилото от методиката, съгласно което при приключване на загуба УО приравнява за разходи приходите на кандидата</w:t>
      </w:r>
      <w:r w:rsidR="000A5902">
        <w:rPr>
          <w:rFonts w:ascii="Times New Roman" w:eastAsia="Calibri" w:hAnsi="Times New Roman" w:cs="Times New Roman"/>
          <w:sz w:val="24"/>
          <w:szCs w:val="24"/>
        </w:rPr>
        <w:t>. В</w:t>
      </w:r>
      <w:r w:rsidRPr="009D2C31">
        <w:rPr>
          <w:rFonts w:ascii="Times New Roman" w:eastAsia="Calibri" w:hAnsi="Times New Roman" w:cs="Times New Roman"/>
          <w:sz w:val="24"/>
          <w:szCs w:val="24"/>
        </w:rPr>
        <w:t>земат</w:t>
      </w:r>
      <w:r w:rsidR="000A5902">
        <w:rPr>
          <w:rFonts w:ascii="Times New Roman" w:eastAsia="Calibri" w:hAnsi="Times New Roman" w:cs="Times New Roman"/>
          <w:sz w:val="24"/>
          <w:szCs w:val="24"/>
        </w:rPr>
        <w:t xml:space="preserve"> се</w:t>
      </w:r>
      <w:r w:rsidRPr="009D2C31">
        <w:rPr>
          <w:rFonts w:ascii="Times New Roman" w:eastAsia="Calibri" w:hAnsi="Times New Roman" w:cs="Times New Roman"/>
          <w:sz w:val="24"/>
          <w:szCs w:val="24"/>
        </w:rPr>
        <w:t xml:space="preserve"> предвид само нетните приходи от продажби, отнасящи се до подсектор „</w:t>
      </w:r>
      <w:proofErr w:type="spellStart"/>
      <w:r w:rsidRPr="009D2C31">
        <w:rPr>
          <w:rFonts w:ascii="Times New Roman" w:eastAsia="Calibri" w:hAnsi="Times New Roman" w:cs="Times New Roman"/>
          <w:sz w:val="24"/>
          <w:szCs w:val="24"/>
        </w:rPr>
        <w:t>Аквакултури</w:t>
      </w:r>
      <w:proofErr w:type="spellEnd"/>
      <w:r w:rsidRPr="009D2C31">
        <w:rPr>
          <w:rFonts w:ascii="Times New Roman" w:eastAsia="Calibri" w:hAnsi="Times New Roman" w:cs="Times New Roman"/>
          <w:sz w:val="24"/>
          <w:szCs w:val="24"/>
        </w:rPr>
        <w:t>“</w:t>
      </w:r>
      <w:r>
        <w:rPr>
          <w:rFonts w:ascii="Times New Roman" w:eastAsia="Calibri" w:hAnsi="Times New Roman" w:cs="Times New Roman"/>
          <w:sz w:val="24"/>
          <w:szCs w:val="24"/>
        </w:rPr>
        <w:t>.</w:t>
      </w:r>
    </w:p>
    <w:p w:rsidR="00D54028" w:rsidRPr="00071021" w:rsidRDefault="00D54028" w:rsidP="00071021">
      <w:pPr>
        <w:spacing w:before="120" w:after="120" w:line="240" w:lineRule="auto"/>
        <w:jc w:val="both"/>
        <w:rPr>
          <w:rFonts w:ascii="Times New Roman" w:eastAsia="Calibri" w:hAnsi="Times New Roman" w:cs="Times New Roman"/>
          <w:sz w:val="24"/>
          <w:szCs w:val="24"/>
        </w:rPr>
      </w:pPr>
    </w:p>
    <w:p w:rsidR="00071021" w:rsidRPr="0092146D" w:rsidRDefault="00071021" w:rsidP="00071021">
      <w:pPr>
        <w:spacing w:before="120" w:after="120" w:line="240" w:lineRule="auto"/>
        <w:jc w:val="both"/>
        <w:rPr>
          <w:rFonts w:ascii="Times New Roman" w:eastAsia="Calibri" w:hAnsi="Times New Roman" w:cs="Times New Roman"/>
          <w:b/>
          <w:sz w:val="24"/>
          <w:szCs w:val="24"/>
        </w:rPr>
      </w:pPr>
      <w:r w:rsidRPr="0092146D">
        <w:rPr>
          <w:rFonts w:ascii="Times New Roman" w:eastAsia="Calibri" w:hAnsi="Times New Roman" w:cs="Times New Roman"/>
          <w:b/>
          <w:sz w:val="24"/>
          <w:szCs w:val="24"/>
        </w:rPr>
        <w:t xml:space="preserve">Въпрос 3 относно определяне на компенсацията при извършване на дейност по отглеждане и последваща собствена преработка на произведените </w:t>
      </w:r>
      <w:proofErr w:type="spellStart"/>
      <w:r w:rsidRPr="0092146D">
        <w:rPr>
          <w:rFonts w:ascii="Times New Roman" w:eastAsia="Calibri" w:hAnsi="Times New Roman" w:cs="Times New Roman"/>
          <w:b/>
          <w:sz w:val="24"/>
          <w:szCs w:val="24"/>
        </w:rPr>
        <w:t>аквакултури</w:t>
      </w:r>
      <w:proofErr w:type="spellEnd"/>
    </w:p>
    <w:p w:rsidR="00071021" w:rsidRPr="00071021" w:rsidRDefault="00071021" w:rsidP="00071021">
      <w:pPr>
        <w:spacing w:before="120" w:after="120" w:line="240" w:lineRule="auto"/>
        <w:jc w:val="both"/>
        <w:rPr>
          <w:rFonts w:ascii="Times New Roman" w:eastAsia="Calibri" w:hAnsi="Times New Roman" w:cs="Times New Roman"/>
          <w:sz w:val="24"/>
          <w:szCs w:val="24"/>
        </w:rPr>
      </w:pPr>
    </w:p>
    <w:p w:rsidR="00071021" w:rsidRPr="00071021" w:rsidRDefault="00071021" w:rsidP="00071021">
      <w:pPr>
        <w:spacing w:before="120" w:after="120" w:line="240" w:lineRule="auto"/>
        <w:jc w:val="both"/>
        <w:rPr>
          <w:rFonts w:ascii="Times New Roman" w:eastAsia="Calibri" w:hAnsi="Times New Roman" w:cs="Times New Roman"/>
          <w:sz w:val="24"/>
          <w:szCs w:val="24"/>
        </w:rPr>
      </w:pPr>
      <w:r w:rsidRPr="00071021">
        <w:rPr>
          <w:rFonts w:ascii="Times New Roman" w:eastAsia="Calibri" w:hAnsi="Times New Roman" w:cs="Times New Roman"/>
          <w:sz w:val="24"/>
          <w:szCs w:val="24"/>
        </w:rPr>
        <w:t xml:space="preserve">Моля за разяснение относно прилагането на методиката за изчисляване на компенсацията в случаите, когато едно и също предприятие извършва както отглеждане/производство на </w:t>
      </w:r>
      <w:proofErr w:type="spellStart"/>
      <w:r w:rsidRPr="00071021">
        <w:rPr>
          <w:rFonts w:ascii="Times New Roman" w:eastAsia="Calibri" w:hAnsi="Times New Roman" w:cs="Times New Roman"/>
          <w:sz w:val="24"/>
          <w:szCs w:val="24"/>
        </w:rPr>
        <w:t>аквакултури</w:t>
      </w:r>
      <w:proofErr w:type="spellEnd"/>
      <w:r w:rsidRPr="00071021">
        <w:rPr>
          <w:rFonts w:ascii="Times New Roman" w:eastAsia="Calibri" w:hAnsi="Times New Roman" w:cs="Times New Roman"/>
          <w:sz w:val="24"/>
          <w:szCs w:val="24"/>
        </w:rPr>
        <w:t xml:space="preserve">, така и последваща преработка на собствено произведените </w:t>
      </w:r>
      <w:proofErr w:type="spellStart"/>
      <w:r w:rsidRPr="00071021">
        <w:rPr>
          <w:rFonts w:ascii="Times New Roman" w:eastAsia="Calibri" w:hAnsi="Times New Roman" w:cs="Times New Roman"/>
          <w:sz w:val="24"/>
          <w:szCs w:val="24"/>
        </w:rPr>
        <w:t>аквакултури</w:t>
      </w:r>
      <w:proofErr w:type="spellEnd"/>
      <w:r w:rsidRPr="00071021">
        <w:rPr>
          <w:rFonts w:ascii="Times New Roman" w:eastAsia="Calibri" w:hAnsi="Times New Roman" w:cs="Times New Roman"/>
          <w:sz w:val="24"/>
          <w:szCs w:val="24"/>
        </w:rPr>
        <w:t>.</w:t>
      </w:r>
    </w:p>
    <w:p w:rsidR="00071021" w:rsidRPr="00071021" w:rsidRDefault="00071021" w:rsidP="00071021">
      <w:pPr>
        <w:spacing w:before="120" w:after="120" w:line="240" w:lineRule="auto"/>
        <w:jc w:val="both"/>
        <w:rPr>
          <w:rFonts w:ascii="Times New Roman" w:eastAsia="Calibri" w:hAnsi="Times New Roman" w:cs="Times New Roman"/>
          <w:sz w:val="24"/>
          <w:szCs w:val="24"/>
        </w:rPr>
      </w:pPr>
      <w:r w:rsidRPr="00071021">
        <w:rPr>
          <w:rFonts w:ascii="Times New Roman" w:eastAsia="Calibri" w:hAnsi="Times New Roman" w:cs="Times New Roman"/>
          <w:sz w:val="24"/>
          <w:szCs w:val="24"/>
        </w:rPr>
        <w:t xml:space="preserve">При този модел на дейност произведената </w:t>
      </w:r>
      <w:proofErr w:type="spellStart"/>
      <w:r w:rsidRPr="00071021">
        <w:rPr>
          <w:rFonts w:ascii="Times New Roman" w:eastAsia="Calibri" w:hAnsi="Times New Roman" w:cs="Times New Roman"/>
          <w:sz w:val="24"/>
          <w:szCs w:val="24"/>
        </w:rPr>
        <w:t>аквакултурна</w:t>
      </w:r>
      <w:proofErr w:type="spellEnd"/>
      <w:r w:rsidRPr="00071021">
        <w:rPr>
          <w:rFonts w:ascii="Times New Roman" w:eastAsia="Calibri" w:hAnsi="Times New Roman" w:cs="Times New Roman"/>
          <w:sz w:val="24"/>
          <w:szCs w:val="24"/>
        </w:rPr>
        <w:t xml:space="preserve"> продукция се предава за последваща преработка в рамките на същото предприятие и представлява суровина за преработвателната дейност. Предаването между двете дейности се отчита чрез вътрешни счетоводни и производствени документи по количество и себестойност, но не представлява продажба и съответно не формира нетни приходи от продажби в Отчета за приходите и разходите.</w:t>
      </w:r>
    </w:p>
    <w:p w:rsidR="00071021" w:rsidRPr="00071021" w:rsidRDefault="00071021" w:rsidP="00071021">
      <w:pPr>
        <w:spacing w:before="120" w:after="120" w:line="240" w:lineRule="auto"/>
        <w:jc w:val="both"/>
        <w:rPr>
          <w:rFonts w:ascii="Times New Roman" w:eastAsia="Calibri" w:hAnsi="Times New Roman" w:cs="Times New Roman"/>
          <w:sz w:val="24"/>
          <w:szCs w:val="24"/>
        </w:rPr>
      </w:pPr>
      <w:r w:rsidRPr="00071021">
        <w:rPr>
          <w:rFonts w:ascii="Times New Roman" w:eastAsia="Calibri" w:hAnsi="Times New Roman" w:cs="Times New Roman"/>
          <w:sz w:val="24"/>
          <w:szCs w:val="24"/>
        </w:rPr>
        <w:t>Реалният приход от продажба възниква едва при реализацията на крайния преработен продукт.</w:t>
      </w:r>
    </w:p>
    <w:p w:rsidR="00071021" w:rsidRPr="00071021" w:rsidRDefault="00071021" w:rsidP="00071021">
      <w:pPr>
        <w:spacing w:before="120" w:after="120" w:line="240" w:lineRule="auto"/>
        <w:jc w:val="both"/>
        <w:rPr>
          <w:rFonts w:ascii="Times New Roman" w:eastAsia="Calibri" w:hAnsi="Times New Roman" w:cs="Times New Roman"/>
          <w:sz w:val="24"/>
          <w:szCs w:val="24"/>
        </w:rPr>
      </w:pPr>
      <w:r w:rsidRPr="00071021">
        <w:rPr>
          <w:rFonts w:ascii="Times New Roman" w:eastAsia="Calibri" w:hAnsi="Times New Roman" w:cs="Times New Roman"/>
          <w:sz w:val="24"/>
          <w:szCs w:val="24"/>
        </w:rPr>
        <w:t xml:space="preserve">Предвид обстоятелството, че съгласно методиката базата за изчисляване на компенсацията е обвързана с нетните приходи от продажби на кандидата, отнасящи се до съответния допустим </w:t>
      </w:r>
      <w:r w:rsidRPr="00071021">
        <w:rPr>
          <w:rFonts w:ascii="Times New Roman" w:eastAsia="Calibri" w:hAnsi="Times New Roman" w:cs="Times New Roman"/>
          <w:sz w:val="24"/>
          <w:szCs w:val="24"/>
        </w:rPr>
        <w:lastRenderedPageBreak/>
        <w:t>подсектор за 2025 г., моля да разясните как следва да се определи компенсацията за всяка от двете дейности в описания случай.</w:t>
      </w:r>
    </w:p>
    <w:p w:rsidR="00071021" w:rsidRPr="00071021" w:rsidRDefault="00071021" w:rsidP="00071021">
      <w:pPr>
        <w:spacing w:before="120" w:after="120" w:line="240" w:lineRule="auto"/>
        <w:jc w:val="both"/>
        <w:rPr>
          <w:rFonts w:ascii="Times New Roman" w:eastAsia="Calibri" w:hAnsi="Times New Roman" w:cs="Times New Roman"/>
          <w:sz w:val="24"/>
          <w:szCs w:val="24"/>
        </w:rPr>
      </w:pPr>
    </w:p>
    <w:p w:rsidR="00071021" w:rsidRPr="00071021" w:rsidRDefault="00071021" w:rsidP="00071021">
      <w:pPr>
        <w:spacing w:before="120" w:after="120" w:line="240" w:lineRule="auto"/>
        <w:jc w:val="both"/>
        <w:rPr>
          <w:rFonts w:ascii="Times New Roman" w:eastAsia="Calibri" w:hAnsi="Times New Roman" w:cs="Times New Roman"/>
          <w:sz w:val="24"/>
          <w:szCs w:val="24"/>
        </w:rPr>
      </w:pPr>
      <w:r w:rsidRPr="00071021">
        <w:rPr>
          <w:rFonts w:ascii="Times New Roman" w:eastAsia="Calibri" w:hAnsi="Times New Roman" w:cs="Times New Roman"/>
          <w:sz w:val="24"/>
          <w:szCs w:val="24"/>
        </w:rPr>
        <w:t>По-конкретно:</w:t>
      </w:r>
    </w:p>
    <w:p w:rsidR="00071021" w:rsidRPr="00071021" w:rsidRDefault="00071021" w:rsidP="00071021">
      <w:pPr>
        <w:spacing w:before="120" w:after="120" w:line="240" w:lineRule="auto"/>
        <w:jc w:val="both"/>
        <w:rPr>
          <w:rFonts w:ascii="Times New Roman" w:eastAsia="Calibri" w:hAnsi="Times New Roman" w:cs="Times New Roman"/>
          <w:sz w:val="24"/>
          <w:szCs w:val="24"/>
        </w:rPr>
      </w:pPr>
      <w:r w:rsidRPr="00071021">
        <w:rPr>
          <w:rFonts w:ascii="Times New Roman" w:eastAsia="Calibri" w:hAnsi="Times New Roman" w:cs="Times New Roman"/>
          <w:sz w:val="24"/>
          <w:szCs w:val="24"/>
        </w:rPr>
        <w:t xml:space="preserve">1. Как следва да бъде определена базата за компенсацията за дейността по отглеждане на </w:t>
      </w:r>
      <w:proofErr w:type="spellStart"/>
      <w:r w:rsidRPr="00071021">
        <w:rPr>
          <w:rFonts w:ascii="Times New Roman" w:eastAsia="Calibri" w:hAnsi="Times New Roman" w:cs="Times New Roman"/>
          <w:sz w:val="24"/>
          <w:szCs w:val="24"/>
        </w:rPr>
        <w:t>аквакултури</w:t>
      </w:r>
      <w:proofErr w:type="spellEnd"/>
      <w:r w:rsidRPr="00071021">
        <w:rPr>
          <w:rFonts w:ascii="Times New Roman" w:eastAsia="Calibri" w:hAnsi="Times New Roman" w:cs="Times New Roman"/>
          <w:sz w:val="24"/>
          <w:szCs w:val="24"/>
        </w:rPr>
        <w:t>, когато цялата или част от произведената продукция не е реализирана чрез продажба, а е вложена като суровина в собствената преработвателна дейност на предприятието и поради това за нея няма отчетени нетни приходи от продажби?</w:t>
      </w:r>
    </w:p>
    <w:p w:rsidR="00071021" w:rsidRPr="00071021" w:rsidRDefault="00071021" w:rsidP="00071021">
      <w:pPr>
        <w:spacing w:before="120" w:after="120" w:line="240" w:lineRule="auto"/>
        <w:jc w:val="both"/>
        <w:rPr>
          <w:rFonts w:ascii="Times New Roman" w:eastAsia="Calibri" w:hAnsi="Times New Roman" w:cs="Times New Roman"/>
          <w:sz w:val="24"/>
          <w:szCs w:val="24"/>
        </w:rPr>
      </w:pPr>
      <w:r w:rsidRPr="00071021">
        <w:rPr>
          <w:rFonts w:ascii="Times New Roman" w:eastAsia="Calibri" w:hAnsi="Times New Roman" w:cs="Times New Roman"/>
          <w:sz w:val="24"/>
          <w:szCs w:val="24"/>
        </w:rPr>
        <w:t xml:space="preserve">2. Може ли за целите на методиката стойността на произведената и предадена за собствена преработка </w:t>
      </w:r>
      <w:proofErr w:type="spellStart"/>
      <w:r w:rsidRPr="00071021">
        <w:rPr>
          <w:rFonts w:ascii="Times New Roman" w:eastAsia="Calibri" w:hAnsi="Times New Roman" w:cs="Times New Roman"/>
          <w:sz w:val="24"/>
          <w:szCs w:val="24"/>
        </w:rPr>
        <w:t>аквакултурна</w:t>
      </w:r>
      <w:proofErr w:type="spellEnd"/>
      <w:r w:rsidRPr="00071021">
        <w:rPr>
          <w:rFonts w:ascii="Times New Roman" w:eastAsia="Calibri" w:hAnsi="Times New Roman" w:cs="Times New Roman"/>
          <w:sz w:val="24"/>
          <w:szCs w:val="24"/>
        </w:rPr>
        <w:t xml:space="preserve"> продукция да бъде определена въз основа на нейната отчетна/фактическа себестойност, доказана чрез аналитичната счетоводна отчетност, производствени отчети, складови документи и други </w:t>
      </w:r>
      <w:proofErr w:type="spellStart"/>
      <w:r w:rsidRPr="00071021">
        <w:rPr>
          <w:rFonts w:ascii="Times New Roman" w:eastAsia="Calibri" w:hAnsi="Times New Roman" w:cs="Times New Roman"/>
          <w:sz w:val="24"/>
          <w:szCs w:val="24"/>
        </w:rPr>
        <w:t>относими</w:t>
      </w:r>
      <w:proofErr w:type="spellEnd"/>
      <w:r w:rsidRPr="00071021">
        <w:rPr>
          <w:rFonts w:ascii="Times New Roman" w:eastAsia="Calibri" w:hAnsi="Times New Roman" w:cs="Times New Roman"/>
          <w:sz w:val="24"/>
          <w:szCs w:val="24"/>
        </w:rPr>
        <w:t xml:space="preserve"> първични счетоводни документи?</w:t>
      </w:r>
    </w:p>
    <w:p w:rsidR="00071021" w:rsidRPr="00071021" w:rsidRDefault="00071021" w:rsidP="00071021">
      <w:pPr>
        <w:spacing w:before="120" w:after="120" w:line="240" w:lineRule="auto"/>
        <w:jc w:val="both"/>
        <w:rPr>
          <w:rFonts w:ascii="Times New Roman" w:eastAsia="Calibri" w:hAnsi="Times New Roman" w:cs="Times New Roman"/>
          <w:sz w:val="24"/>
          <w:szCs w:val="24"/>
        </w:rPr>
      </w:pPr>
      <w:r w:rsidRPr="00071021">
        <w:rPr>
          <w:rFonts w:ascii="Times New Roman" w:eastAsia="Calibri" w:hAnsi="Times New Roman" w:cs="Times New Roman"/>
          <w:sz w:val="24"/>
          <w:szCs w:val="24"/>
        </w:rPr>
        <w:t>3. Как следва да бъде определена базата за компенсацията за преработвателната дейност, при положение че приходът от продажбата на крайния преработен продукт включва както стойността на собствено произведената суровина, така и разходите и добавената стойност, формирани при последващата преработка?</w:t>
      </w:r>
    </w:p>
    <w:p w:rsidR="00071021" w:rsidRPr="00071021" w:rsidRDefault="00071021" w:rsidP="00071021">
      <w:pPr>
        <w:spacing w:before="120" w:after="120" w:line="240" w:lineRule="auto"/>
        <w:jc w:val="both"/>
        <w:rPr>
          <w:rFonts w:ascii="Times New Roman" w:eastAsia="Calibri" w:hAnsi="Times New Roman" w:cs="Times New Roman"/>
          <w:sz w:val="24"/>
          <w:szCs w:val="24"/>
        </w:rPr>
      </w:pPr>
      <w:r w:rsidRPr="00071021">
        <w:rPr>
          <w:rFonts w:ascii="Times New Roman" w:eastAsia="Calibri" w:hAnsi="Times New Roman" w:cs="Times New Roman"/>
          <w:sz w:val="24"/>
          <w:szCs w:val="24"/>
        </w:rPr>
        <w:t xml:space="preserve">4. Как следва да бъдат разграничени стойностите, </w:t>
      </w:r>
      <w:proofErr w:type="spellStart"/>
      <w:r w:rsidRPr="00071021">
        <w:rPr>
          <w:rFonts w:ascii="Times New Roman" w:eastAsia="Calibri" w:hAnsi="Times New Roman" w:cs="Times New Roman"/>
          <w:sz w:val="24"/>
          <w:szCs w:val="24"/>
        </w:rPr>
        <w:t>относими</w:t>
      </w:r>
      <w:proofErr w:type="spellEnd"/>
      <w:r w:rsidRPr="00071021">
        <w:rPr>
          <w:rFonts w:ascii="Times New Roman" w:eastAsia="Calibri" w:hAnsi="Times New Roman" w:cs="Times New Roman"/>
          <w:sz w:val="24"/>
          <w:szCs w:val="24"/>
        </w:rPr>
        <w:t xml:space="preserve"> към двете дейности, така че, от една страна, да бъде отчетена действително извършената дейност по производство на </w:t>
      </w:r>
      <w:proofErr w:type="spellStart"/>
      <w:r w:rsidRPr="00071021">
        <w:rPr>
          <w:rFonts w:ascii="Times New Roman" w:eastAsia="Calibri" w:hAnsi="Times New Roman" w:cs="Times New Roman"/>
          <w:sz w:val="24"/>
          <w:szCs w:val="24"/>
        </w:rPr>
        <w:t>аквакултури</w:t>
      </w:r>
      <w:proofErr w:type="spellEnd"/>
      <w:r w:rsidRPr="00071021">
        <w:rPr>
          <w:rFonts w:ascii="Times New Roman" w:eastAsia="Calibri" w:hAnsi="Times New Roman" w:cs="Times New Roman"/>
          <w:sz w:val="24"/>
          <w:szCs w:val="24"/>
        </w:rPr>
        <w:t>, а от друга – да не се допусне двойно отчитане на една и съща стойност при определяне на компенсацията за производството и за преработката?</w:t>
      </w:r>
    </w:p>
    <w:p w:rsidR="00071021" w:rsidRPr="00071021" w:rsidRDefault="00071021" w:rsidP="00071021">
      <w:pPr>
        <w:spacing w:before="120" w:after="120" w:line="240" w:lineRule="auto"/>
        <w:jc w:val="both"/>
        <w:rPr>
          <w:rFonts w:ascii="Times New Roman" w:eastAsia="Calibri" w:hAnsi="Times New Roman" w:cs="Times New Roman"/>
          <w:sz w:val="24"/>
          <w:szCs w:val="24"/>
        </w:rPr>
      </w:pPr>
    </w:p>
    <w:p w:rsidR="00940176" w:rsidRDefault="00071021" w:rsidP="00071021">
      <w:pPr>
        <w:spacing w:before="120" w:after="120" w:line="240" w:lineRule="auto"/>
        <w:jc w:val="both"/>
        <w:rPr>
          <w:rFonts w:ascii="Times New Roman" w:eastAsia="Calibri" w:hAnsi="Times New Roman" w:cs="Times New Roman"/>
          <w:b/>
          <w:sz w:val="24"/>
          <w:szCs w:val="24"/>
          <w:u w:val="single"/>
        </w:rPr>
      </w:pPr>
      <w:r w:rsidRPr="00071021">
        <w:rPr>
          <w:rFonts w:ascii="Times New Roman" w:eastAsia="Calibri" w:hAnsi="Times New Roman" w:cs="Times New Roman"/>
          <w:sz w:val="24"/>
          <w:szCs w:val="24"/>
        </w:rPr>
        <w:t>С уважение, В. Ангелова</w:t>
      </w:r>
    </w:p>
    <w:p w:rsidR="0076490E" w:rsidRDefault="0076490E" w:rsidP="0076490E">
      <w:pPr>
        <w:spacing w:before="120" w:after="120" w:line="240" w:lineRule="auto"/>
        <w:jc w:val="both"/>
        <w:rPr>
          <w:rFonts w:ascii="Times New Roman" w:eastAsia="Calibri" w:hAnsi="Times New Roman" w:cs="Times New Roman"/>
          <w:b/>
          <w:sz w:val="24"/>
          <w:szCs w:val="24"/>
        </w:rPr>
      </w:pPr>
    </w:p>
    <w:p w:rsidR="0076490E" w:rsidRDefault="0076490E" w:rsidP="0076490E">
      <w:pPr>
        <w:spacing w:before="120" w:after="120" w:line="240" w:lineRule="auto"/>
        <w:jc w:val="both"/>
        <w:rPr>
          <w:rFonts w:ascii="Times New Roman" w:eastAsia="Calibri" w:hAnsi="Times New Roman" w:cs="Times New Roman"/>
          <w:b/>
          <w:sz w:val="24"/>
          <w:szCs w:val="24"/>
        </w:rPr>
      </w:pPr>
      <w:r w:rsidRPr="0033086A">
        <w:rPr>
          <w:rFonts w:ascii="Times New Roman" w:eastAsia="Calibri" w:hAnsi="Times New Roman" w:cs="Times New Roman"/>
          <w:b/>
          <w:sz w:val="24"/>
          <w:szCs w:val="24"/>
        </w:rPr>
        <w:t>Отговор на въпрос</w:t>
      </w:r>
      <w:r>
        <w:rPr>
          <w:rFonts w:ascii="Times New Roman" w:eastAsia="Calibri" w:hAnsi="Times New Roman" w:cs="Times New Roman"/>
          <w:b/>
          <w:sz w:val="24"/>
          <w:szCs w:val="24"/>
        </w:rPr>
        <w:t xml:space="preserve"> 3</w:t>
      </w:r>
      <w:r w:rsidRPr="0033086A">
        <w:rPr>
          <w:rFonts w:ascii="Times New Roman" w:eastAsia="Calibri" w:hAnsi="Times New Roman" w:cs="Times New Roman"/>
          <w:b/>
          <w:sz w:val="24"/>
          <w:szCs w:val="24"/>
        </w:rPr>
        <w:t>:</w:t>
      </w:r>
    </w:p>
    <w:p w:rsidR="00926DA5" w:rsidRDefault="00C403A7" w:rsidP="00926DA5">
      <w:pPr>
        <w:spacing w:before="120" w:after="12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К</w:t>
      </w:r>
      <w:r w:rsidR="00694A84" w:rsidRPr="00071021">
        <w:rPr>
          <w:rFonts w:ascii="Times New Roman" w:eastAsia="Calibri" w:hAnsi="Times New Roman" w:cs="Times New Roman"/>
          <w:sz w:val="24"/>
          <w:szCs w:val="24"/>
        </w:rPr>
        <w:t xml:space="preserve">огато едно и също предприятие извършва както производство на </w:t>
      </w:r>
      <w:proofErr w:type="spellStart"/>
      <w:r w:rsidR="00694A84" w:rsidRPr="00071021">
        <w:rPr>
          <w:rFonts w:ascii="Times New Roman" w:eastAsia="Calibri" w:hAnsi="Times New Roman" w:cs="Times New Roman"/>
          <w:sz w:val="24"/>
          <w:szCs w:val="24"/>
        </w:rPr>
        <w:t>аквакултури</w:t>
      </w:r>
      <w:proofErr w:type="spellEnd"/>
      <w:r w:rsidR="00694A84" w:rsidRPr="00071021">
        <w:rPr>
          <w:rFonts w:ascii="Times New Roman" w:eastAsia="Calibri" w:hAnsi="Times New Roman" w:cs="Times New Roman"/>
          <w:sz w:val="24"/>
          <w:szCs w:val="24"/>
        </w:rPr>
        <w:t>, така и последваща преработка на собс</w:t>
      </w:r>
      <w:r w:rsidR="00CC0323">
        <w:rPr>
          <w:rFonts w:ascii="Times New Roman" w:eastAsia="Calibri" w:hAnsi="Times New Roman" w:cs="Times New Roman"/>
          <w:sz w:val="24"/>
          <w:szCs w:val="24"/>
        </w:rPr>
        <w:t>твен</w:t>
      </w:r>
      <w:r w:rsidR="00F130DE">
        <w:rPr>
          <w:rFonts w:ascii="Times New Roman" w:eastAsia="Calibri" w:hAnsi="Times New Roman" w:cs="Times New Roman"/>
          <w:sz w:val="24"/>
          <w:szCs w:val="24"/>
        </w:rPr>
        <w:t xml:space="preserve">ата продукция от </w:t>
      </w:r>
      <w:proofErr w:type="spellStart"/>
      <w:r>
        <w:rPr>
          <w:rFonts w:ascii="Times New Roman" w:eastAsia="Calibri" w:hAnsi="Times New Roman" w:cs="Times New Roman"/>
          <w:sz w:val="24"/>
          <w:szCs w:val="24"/>
        </w:rPr>
        <w:t>аквакултури</w:t>
      </w:r>
      <w:proofErr w:type="spellEnd"/>
      <w:r>
        <w:rPr>
          <w:rFonts w:ascii="Times New Roman" w:eastAsia="Calibri" w:hAnsi="Times New Roman" w:cs="Times New Roman"/>
          <w:sz w:val="24"/>
          <w:szCs w:val="24"/>
        </w:rPr>
        <w:t xml:space="preserve"> и</w:t>
      </w:r>
      <w:r w:rsidR="00694A84" w:rsidRPr="00694A84">
        <w:t xml:space="preserve"> </w:t>
      </w:r>
      <w:r w:rsidR="00694A84" w:rsidRPr="00694A84">
        <w:rPr>
          <w:rFonts w:ascii="Times New Roman" w:eastAsia="Calibri" w:hAnsi="Times New Roman" w:cs="Times New Roman"/>
          <w:sz w:val="24"/>
          <w:szCs w:val="24"/>
        </w:rPr>
        <w:t>произведената продукция</w:t>
      </w:r>
      <w:r w:rsidR="00F130DE">
        <w:rPr>
          <w:rFonts w:ascii="Times New Roman" w:eastAsia="Calibri" w:hAnsi="Times New Roman" w:cs="Times New Roman"/>
          <w:sz w:val="24"/>
          <w:szCs w:val="24"/>
        </w:rPr>
        <w:t xml:space="preserve"> от стопанството</w:t>
      </w:r>
      <w:r w:rsidR="00694A84" w:rsidRPr="00694A84">
        <w:rPr>
          <w:rFonts w:ascii="Times New Roman" w:eastAsia="Calibri" w:hAnsi="Times New Roman" w:cs="Times New Roman"/>
          <w:sz w:val="24"/>
          <w:szCs w:val="24"/>
        </w:rPr>
        <w:t xml:space="preserve"> </w:t>
      </w:r>
      <w:r w:rsidR="00044D0D">
        <w:rPr>
          <w:rFonts w:ascii="Times New Roman" w:eastAsia="Calibri" w:hAnsi="Times New Roman" w:cs="Times New Roman"/>
          <w:sz w:val="24"/>
          <w:szCs w:val="24"/>
        </w:rPr>
        <w:t xml:space="preserve">за </w:t>
      </w:r>
      <w:proofErr w:type="spellStart"/>
      <w:r w:rsidR="00044D0D">
        <w:rPr>
          <w:rFonts w:ascii="Times New Roman" w:eastAsia="Calibri" w:hAnsi="Times New Roman" w:cs="Times New Roman"/>
          <w:sz w:val="24"/>
          <w:szCs w:val="24"/>
        </w:rPr>
        <w:t>аквакултури</w:t>
      </w:r>
      <w:proofErr w:type="spellEnd"/>
      <w:r w:rsidR="00044D0D">
        <w:rPr>
          <w:rFonts w:ascii="Times New Roman" w:eastAsia="Calibri" w:hAnsi="Times New Roman" w:cs="Times New Roman"/>
          <w:sz w:val="24"/>
          <w:szCs w:val="24"/>
        </w:rPr>
        <w:t xml:space="preserve"> </w:t>
      </w:r>
      <w:r w:rsidR="00694A84" w:rsidRPr="00694A84">
        <w:rPr>
          <w:rFonts w:ascii="Times New Roman" w:eastAsia="Calibri" w:hAnsi="Times New Roman" w:cs="Times New Roman"/>
          <w:sz w:val="24"/>
          <w:szCs w:val="24"/>
        </w:rPr>
        <w:t>се предава за последваща преработка в</w:t>
      </w:r>
      <w:r w:rsidR="00694A84">
        <w:rPr>
          <w:rFonts w:ascii="Times New Roman" w:eastAsia="Calibri" w:hAnsi="Times New Roman" w:cs="Times New Roman"/>
          <w:sz w:val="24"/>
          <w:szCs w:val="24"/>
        </w:rPr>
        <w:t xml:space="preserve"> рамките на същото предприятие</w:t>
      </w:r>
      <w:r>
        <w:rPr>
          <w:rFonts w:ascii="Times New Roman" w:eastAsia="Calibri" w:hAnsi="Times New Roman" w:cs="Times New Roman"/>
          <w:sz w:val="24"/>
          <w:szCs w:val="24"/>
        </w:rPr>
        <w:t>,</w:t>
      </w:r>
      <w:r w:rsidR="00AA4C88">
        <w:rPr>
          <w:rFonts w:ascii="Times New Roman" w:eastAsia="Calibri" w:hAnsi="Times New Roman" w:cs="Times New Roman"/>
          <w:sz w:val="24"/>
          <w:szCs w:val="24"/>
        </w:rPr>
        <w:t xml:space="preserve"> </w:t>
      </w:r>
      <w:r w:rsidR="00F130DE">
        <w:rPr>
          <w:rFonts w:ascii="Times New Roman" w:eastAsia="Calibri" w:hAnsi="Times New Roman" w:cs="Times New Roman"/>
          <w:sz w:val="24"/>
          <w:szCs w:val="24"/>
        </w:rPr>
        <w:t xml:space="preserve">то продукцията от дейността производство на </w:t>
      </w:r>
      <w:proofErr w:type="spellStart"/>
      <w:r w:rsidR="00F130DE">
        <w:rPr>
          <w:rFonts w:ascii="Times New Roman" w:eastAsia="Calibri" w:hAnsi="Times New Roman" w:cs="Times New Roman"/>
          <w:sz w:val="24"/>
          <w:szCs w:val="24"/>
        </w:rPr>
        <w:t>аквакултури</w:t>
      </w:r>
      <w:proofErr w:type="spellEnd"/>
      <w:r w:rsidR="00F130DE">
        <w:rPr>
          <w:rFonts w:ascii="Times New Roman" w:eastAsia="Calibri" w:hAnsi="Times New Roman" w:cs="Times New Roman"/>
          <w:sz w:val="24"/>
          <w:szCs w:val="24"/>
        </w:rPr>
        <w:t xml:space="preserve"> се влага като суровина и разходите за отглеждането влизат в крайната себестойност на продукт</w:t>
      </w:r>
      <w:r w:rsidR="00916791">
        <w:rPr>
          <w:rFonts w:ascii="Times New Roman" w:eastAsia="Calibri" w:hAnsi="Times New Roman" w:cs="Times New Roman"/>
          <w:sz w:val="24"/>
          <w:szCs w:val="24"/>
        </w:rPr>
        <w:t>а</w:t>
      </w:r>
      <w:r w:rsidR="00F130DE">
        <w:rPr>
          <w:rFonts w:ascii="Times New Roman" w:eastAsia="Calibri" w:hAnsi="Times New Roman" w:cs="Times New Roman"/>
          <w:sz w:val="24"/>
          <w:szCs w:val="24"/>
        </w:rPr>
        <w:t xml:space="preserve"> от преработката. </w:t>
      </w:r>
      <w:r w:rsidR="00044D0D">
        <w:rPr>
          <w:rFonts w:ascii="Times New Roman" w:eastAsia="Calibri" w:hAnsi="Times New Roman" w:cs="Times New Roman"/>
          <w:sz w:val="24"/>
          <w:szCs w:val="24"/>
        </w:rPr>
        <w:t xml:space="preserve">По-конкретно </w:t>
      </w:r>
      <w:r w:rsidR="00044D0D" w:rsidRPr="00044D0D">
        <w:rPr>
          <w:rFonts w:ascii="Times New Roman" w:eastAsia="Calibri" w:hAnsi="Times New Roman" w:cs="Times New Roman"/>
          <w:sz w:val="24"/>
          <w:szCs w:val="24"/>
        </w:rPr>
        <w:t>произведената продукция</w:t>
      </w:r>
      <w:r w:rsidR="005B4ED9" w:rsidRPr="005B4ED9">
        <w:rPr>
          <w:rFonts w:ascii="Times New Roman" w:eastAsia="Calibri" w:hAnsi="Times New Roman" w:cs="Times New Roman"/>
          <w:sz w:val="24"/>
          <w:szCs w:val="24"/>
        </w:rPr>
        <w:t xml:space="preserve"> </w:t>
      </w:r>
      <w:r w:rsidR="005B4ED9">
        <w:rPr>
          <w:rFonts w:ascii="Times New Roman" w:eastAsia="Calibri" w:hAnsi="Times New Roman" w:cs="Times New Roman"/>
          <w:sz w:val="24"/>
          <w:szCs w:val="24"/>
        </w:rPr>
        <w:t xml:space="preserve">от </w:t>
      </w:r>
      <w:proofErr w:type="spellStart"/>
      <w:r w:rsidR="005B4ED9" w:rsidRPr="00044D0D">
        <w:rPr>
          <w:rFonts w:ascii="Times New Roman" w:eastAsia="Calibri" w:hAnsi="Times New Roman" w:cs="Times New Roman"/>
          <w:sz w:val="24"/>
          <w:szCs w:val="24"/>
        </w:rPr>
        <w:t>аквакултур</w:t>
      </w:r>
      <w:r w:rsidR="005B4ED9">
        <w:rPr>
          <w:rFonts w:ascii="Times New Roman" w:eastAsia="Calibri" w:hAnsi="Times New Roman" w:cs="Times New Roman"/>
          <w:sz w:val="24"/>
          <w:szCs w:val="24"/>
        </w:rPr>
        <w:t>ите</w:t>
      </w:r>
      <w:proofErr w:type="spellEnd"/>
      <w:r w:rsidR="00044D0D" w:rsidRPr="00044D0D">
        <w:rPr>
          <w:rFonts w:ascii="Times New Roman" w:eastAsia="Calibri" w:hAnsi="Times New Roman" w:cs="Times New Roman"/>
          <w:sz w:val="24"/>
          <w:szCs w:val="24"/>
        </w:rPr>
        <w:t>, която се предава за последваща преработка в рамките на същото предприятие представлява суровина за преработвателната дейност.</w:t>
      </w:r>
      <w:r w:rsidR="00044D0D">
        <w:rPr>
          <w:rFonts w:ascii="Times New Roman" w:eastAsia="Calibri" w:hAnsi="Times New Roman" w:cs="Times New Roman"/>
          <w:sz w:val="24"/>
          <w:szCs w:val="24"/>
        </w:rPr>
        <w:t xml:space="preserve"> </w:t>
      </w:r>
      <w:r w:rsidR="00C1046D">
        <w:rPr>
          <w:rFonts w:ascii="Times New Roman" w:eastAsia="Calibri" w:hAnsi="Times New Roman" w:cs="Times New Roman"/>
          <w:sz w:val="24"/>
          <w:szCs w:val="24"/>
        </w:rPr>
        <w:t xml:space="preserve">В този случай кандидатът следва да кандидатства за получаване на компенсация по процедура </w:t>
      </w:r>
      <w:r w:rsidR="00926DA5" w:rsidRPr="00926DA5">
        <w:rPr>
          <w:rFonts w:ascii="Times New Roman" w:eastAsia="Calibri" w:hAnsi="Times New Roman" w:cs="Times New Roman"/>
          <w:sz w:val="24"/>
          <w:szCs w:val="24"/>
        </w:rPr>
        <w:t>чрез подбор на проекти № BG14MFPR001-2.017 „Предла</w:t>
      </w:r>
      <w:r w:rsidR="00CC0323">
        <w:rPr>
          <w:rFonts w:ascii="Times New Roman" w:eastAsia="Calibri" w:hAnsi="Times New Roman" w:cs="Times New Roman"/>
          <w:sz w:val="24"/>
          <w:szCs w:val="24"/>
        </w:rPr>
        <w:t xml:space="preserve">гане на пазара – компенсации - </w:t>
      </w:r>
      <w:r w:rsidR="00926DA5" w:rsidRPr="00926DA5">
        <w:rPr>
          <w:rFonts w:ascii="Times New Roman" w:eastAsia="Calibri" w:hAnsi="Times New Roman" w:cs="Times New Roman"/>
          <w:sz w:val="24"/>
          <w:szCs w:val="24"/>
        </w:rPr>
        <w:t xml:space="preserve">подсектор „Преработка на продукти от риболов и </w:t>
      </w:r>
      <w:proofErr w:type="spellStart"/>
      <w:r w:rsidR="00926DA5" w:rsidRPr="00926DA5">
        <w:rPr>
          <w:rFonts w:ascii="Times New Roman" w:eastAsia="Calibri" w:hAnsi="Times New Roman" w:cs="Times New Roman"/>
          <w:sz w:val="24"/>
          <w:szCs w:val="24"/>
        </w:rPr>
        <w:t>аквакултури</w:t>
      </w:r>
      <w:proofErr w:type="spellEnd"/>
      <w:r w:rsidR="00926DA5" w:rsidRPr="00926DA5">
        <w:rPr>
          <w:rFonts w:ascii="Times New Roman" w:eastAsia="Calibri" w:hAnsi="Times New Roman" w:cs="Times New Roman"/>
          <w:sz w:val="24"/>
          <w:szCs w:val="24"/>
        </w:rPr>
        <w:t>“</w:t>
      </w:r>
      <w:r w:rsidR="00926DA5">
        <w:rPr>
          <w:rFonts w:ascii="Times New Roman" w:eastAsia="Calibri" w:hAnsi="Times New Roman" w:cs="Times New Roman"/>
          <w:sz w:val="24"/>
          <w:szCs w:val="24"/>
        </w:rPr>
        <w:t>.</w:t>
      </w:r>
      <w:r w:rsidR="00A27815">
        <w:rPr>
          <w:rFonts w:ascii="Times New Roman" w:eastAsia="Calibri" w:hAnsi="Times New Roman" w:cs="Times New Roman"/>
          <w:sz w:val="24"/>
          <w:szCs w:val="24"/>
        </w:rPr>
        <w:t xml:space="preserve"> К</w:t>
      </w:r>
      <w:r w:rsidR="00CC0323" w:rsidRPr="00CC0323">
        <w:rPr>
          <w:rFonts w:ascii="Times New Roman" w:eastAsia="Calibri" w:hAnsi="Times New Roman" w:cs="Times New Roman"/>
          <w:sz w:val="24"/>
          <w:szCs w:val="24"/>
        </w:rPr>
        <w:t xml:space="preserve">омпенсацията за дейността по отглеждане на </w:t>
      </w:r>
      <w:proofErr w:type="spellStart"/>
      <w:r w:rsidR="00CC0323" w:rsidRPr="00CC0323">
        <w:rPr>
          <w:rFonts w:ascii="Times New Roman" w:eastAsia="Calibri" w:hAnsi="Times New Roman" w:cs="Times New Roman"/>
          <w:sz w:val="24"/>
          <w:szCs w:val="24"/>
        </w:rPr>
        <w:t>аквакултури</w:t>
      </w:r>
      <w:proofErr w:type="spellEnd"/>
      <w:r w:rsidR="00F130DE">
        <w:rPr>
          <w:rFonts w:ascii="Times New Roman" w:eastAsia="Calibri" w:hAnsi="Times New Roman" w:cs="Times New Roman"/>
          <w:sz w:val="24"/>
          <w:szCs w:val="24"/>
        </w:rPr>
        <w:t xml:space="preserve"> за суровина</w:t>
      </w:r>
      <w:r w:rsidR="00CC0323">
        <w:rPr>
          <w:rFonts w:ascii="Times New Roman" w:eastAsia="Calibri" w:hAnsi="Times New Roman" w:cs="Times New Roman"/>
          <w:sz w:val="24"/>
          <w:szCs w:val="24"/>
        </w:rPr>
        <w:t xml:space="preserve"> ще се реализира чрез компенсацията, получена </w:t>
      </w:r>
      <w:r w:rsidR="00F130DE">
        <w:rPr>
          <w:rFonts w:ascii="Times New Roman" w:eastAsia="Calibri" w:hAnsi="Times New Roman" w:cs="Times New Roman"/>
          <w:sz w:val="24"/>
          <w:szCs w:val="24"/>
        </w:rPr>
        <w:t>за</w:t>
      </w:r>
      <w:r w:rsidR="00CC0323" w:rsidRPr="00CC0323">
        <w:rPr>
          <w:rFonts w:ascii="Times New Roman" w:eastAsia="Calibri" w:hAnsi="Times New Roman" w:cs="Times New Roman"/>
          <w:sz w:val="24"/>
          <w:szCs w:val="24"/>
        </w:rPr>
        <w:t xml:space="preserve"> подсектор „Преработка на продукти от риболов и </w:t>
      </w:r>
      <w:proofErr w:type="spellStart"/>
      <w:r w:rsidR="00CC0323" w:rsidRPr="00CC0323">
        <w:rPr>
          <w:rFonts w:ascii="Times New Roman" w:eastAsia="Calibri" w:hAnsi="Times New Roman" w:cs="Times New Roman"/>
          <w:sz w:val="24"/>
          <w:szCs w:val="24"/>
        </w:rPr>
        <w:t>аквакултури</w:t>
      </w:r>
      <w:proofErr w:type="spellEnd"/>
      <w:r w:rsidR="00CC0323" w:rsidRPr="00CC0323">
        <w:rPr>
          <w:rFonts w:ascii="Times New Roman" w:eastAsia="Calibri" w:hAnsi="Times New Roman" w:cs="Times New Roman"/>
          <w:sz w:val="24"/>
          <w:szCs w:val="24"/>
        </w:rPr>
        <w:t>“</w:t>
      </w:r>
      <w:r w:rsidR="00CC0323">
        <w:rPr>
          <w:rFonts w:ascii="Times New Roman" w:eastAsia="Calibri" w:hAnsi="Times New Roman" w:cs="Times New Roman"/>
          <w:sz w:val="24"/>
          <w:szCs w:val="24"/>
        </w:rPr>
        <w:t>, тъй като п</w:t>
      </w:r>
      <w:r w:rsidR="00926DA5" w:rsidRPr="00926DA5">
        <w:rPr>
          <w:rFonts w:ascii="Times New Roman" w:eastAsia="Calibri" w:hAnsi="Times New Roman" w:cs="Times New Roman"/>
          <w:sz w:val="24"/>
          <w:szCs w:val="24"/>
        </w:rPr>
        <w:t>реработка</w:t>
      </w:r>
      <w:r w:rsidR="00A27815">
        <w:rPr>
          <w:rFonts w:ascii="Times New Roman" w:eastAsia="Calibri" w:hAnsi="Times New Roman" w:cs="Times New Roman"/>
          <w:sz w:val="24"/>
          <w:szCs w:val="24"/>
        </w:rPr>
        <w:t>та</w:t>
      </w:r>
      <w:r w:rsidR="00926DA5" w:rsidRPr="00926DA5">
        <w:rPr>
          <w:rFonts w:ascii="Times New Roman" w:eastAsia="Calibri" w:hAnsi="Times New Roman" w:cs="Times New Roman"/>
          <w:sz w:val="24"/>
          <w:szCs w:val="24"/>
        </w:rPr>
        <w:t xml:space="preserve"> </w:t>
      </w:r>
      <w:r w:rsidR="00F130DE">
        <w:rPr>
          <w:rFonts w:ascii="Times New Roman" w:eastAsia="Calibri" w:hAnsi="Times New Roman" w:cs="Times New Roman"/>
          <w:sz w:val="24"/>
          <w:szCs w:val="24"/>
        </w:rPr>
        <w:t>счетоводно</w:t>
      </w:r>
      <w:r w:rsidR="00F130DE" w:rsidRPr="00926DA5">
        <w:rPr>
          <w:rFonts w:ascii="Times New Roman" w:eastAsia="Calibri" w:hAnsi="Times New Roman" w:cs="Times New Roman"/>
          <w:sz w:val="24"/>
          <w:szCs w:val="24"/>
        </w:rPr>
        <w:t xml:space="preserve"> </w:t>
      </w:r>
      <w:r w:rsidR="00926DA5" w:rsidRPr="00926DA5">
        <w:rPr>
          <w:rFonts w:ascii="Times New Roman" w:eastAsia="Calibri" w:hAnsi="Times New Roman" w:cs="Times New Roman"/>
          <w:sz w:val="24"/>
          <w:szCs w:val="24"/>
        </w:rPr>
        <w:t xml:space="preserve">възпроизвежда пълната верига от разходи — включително </w:t>
      </w:r>
      <w:r w:rsidR="00926DA5">
        <w:rPr>
          <w:rFonts w:ascii="Times New Roman" w:eastAsia="Calibri" w:hAnsi="Times New Roman" w:cs="Times New Roman"/>
          <w:sz w:val="24"/>
          <w:szCs w:val="24"/>
        </w:rPr>
        <w:t>разходите</w:t>
      </w:r>
      <w:r w:rsidR="00926DA5" w:rsidRPr="00926DA5">
        <w:rPr>
          <w:rFonts w:ascii="Times New Roman" w:eastAsia="Calibri" w:hAnsi="Times New Roman" w:cs="Times New Roman"/>
          <w:sz w:val="24"/>
          <w:szCs w:val="24"/>
        </w:rPr>
        <w:t xml:space="preserve"> </w:t>
      </w:r>
      <w:r w:rsidR="00926DA5">
        <w:rPr>
          <w:rFonts w:ascii="Times New Roman" w:eastAsia="Calibri" w:hAnsi="Times New Roman" w:cs="Times New Roman"/>
          <w:sz w:val="24"/>
          <w:szCs w:val="24"/>
        </w:rPr>
        <w:t xml:space="preserve">за </w:t>
      </w:r>
      <w:r w:rsidR="00926DA5" w:rsidRPr="00926DA5">
        <w:rPr>
          <w:rFonts w:ascii="Times New Roman" w:eastAsia="Calibri" w:hAnsi="Times New Roman" w:cs="Times New Roman"/>
          <w:sz w:val="24"/>
          <w:szCs w:val="24"/>
        </w:rPr>
        <w:t xml:space="preserve">отглеждане/производство на </w:t>
      </w:r>
      <w:proofErr w:type="spellStart"/>
      <w:r w:rsidR="00926DA5" w:rsidRPr="00926DA5">
        <w:rPr>
          <w:rFonts w:ascii="Times New Roman" w:eastAsia="Calibri" w:hAnsi="Times New Roman" w:cs="Times New Roman"/>
          <w:sz w:val="24"/>
          <w:szCs w:val="24"/>
        </w:rPr>
        <w:t>аквакултури</w:t>
      </w:r>
      <w:proofErr w:type="spellEnd"/>
      <w:r w:rsidR="00CC0323">
        <w:rPr>
          <w:rFonts w:ascii="Times New Roman" w:eastAsia="Calibri" w:hAnsi="Times New Roman" w:cs="Times New Roman"/>
          <w:sz w:val="24"/>
          <w:szCs w:val="24"/>
        </w:rPr>
        <w:t>.</w:t>
      </w:r>
      <w:r w:rsidR="00624531" w:rsidRPr="00624531">
        <w:t xml:space="preserve"> </w:t>
      </w:r>
      <w:r w:rsidR="00624531" w:rsidRPr="00624531">
        <w:rPr>
          <w:rFonts w:ascii="Times New Roman" w:eastAsia="Calibri" w:hAnsi="Times New Roman" w:cs="Times New Roman"/>
          <w:sz w:val="24"/>
          <w:szCs w:val="24"/>
        </w:rPr>
        <w:t>За дейностите</w:t>
      </w:r>
      <w:r w:rsidR="0097513E">
        <w:rPr>
          <w:rFonts w:ascii="Times New Roman" w:eastAsia="Calibri" w:hAnsi="Times New Roman" w:cs="Times New Roman"/>
          <w:sz w:val="24"/>
          <w:szCs w:val="24"/>
        </w:rPr>
        <w:t>,</w:t>
      </w:r>
      <w:r w:rsidR="00624531" w:rsidRPr="00624531">
        <w:rPr>
          <w:rFonts w:ascii="Times New Roman" w:eastAsia="Calibri" w:hAnsi="Times New Roman" w:cs="Times New Roman"/>
          <w:sz w:val="24"/>
          <w:szCs w:val="24"/>
        </w:rPr>
        <w:t xml:space="preserve"> свързани с преработка на продукти от риболов и </w:t>
      </w:r>
      <w:proofErr w:type="spellStart"/>
      <w:r w:rsidR="00624531" w:rsidRPr="00624531">
        <w:rPr>
          <w:rFonts w:ascii="Times New Roman" w:eastAsia="Calibri" w:hAnsi="Times New Roman" w:cs="Times New Roman"/>
          <w:sz w:val="24"/>
          <w:szCs w:val="24"/>
        </w:rPr>
        <w:t>аквакултури</w:t>
      </w:r>
      <w:proofErr w:type="spellEnd"/>
      <w:r w:rsidR="00624531" w:rsidRPr="00624531">
        <w:rPr>
          <w:rFonts w:ascii="Times New Roman" w:eastAsia="Calibri" w:hAnsi="Times New Roman" w:cs="Times New Roman"/>
          <w:sz w:val="24"/>
          <w:szCs w:val="24"/>
        </w:rPr>
        <w:t>, компенсацията се изчислява по метода, описан в т. III от Методика за изчисление на компенсациите</w:t>
      </w:r>
      <w:r w:rsidR="00624531">
        <w:rPr>
          <w:rFonts w:ascii="Times New Roman" w:eastAsia="Calibri" w:hAnsi="Times New Roman" w:cs="Times New Roman"/>
          <w:sz w:val="24"/>
          <w:szCs w:val="24"/>
        </w:rPr>
        <w:t>.</w:t>
      </w:r>
    </w:p>
    <w:p w:rsidR="00916791" w:rsidRDefault="00CC0323" w:rsidP="00916791">
      <w:pPr>
        <w:spacing w:before="120" w:after="120" w:line="240" w:lineRule="auto"/>
        <w:jc w:val="both"/>
        <w:rPr>
          <w:rFonts w:ascii="Times New Roman" w:eastAsia="Calibri" w:hAnsi="Times New Roman" w:cs="Times New Roman"/>
          <w:sz w:val="24"/>
          <w:szCs w:val="24"/>
        </w:rPr>
      </w:pPr>
      <w:r w:rsidRPr="00CC0323">
        <w:rPr>
          <w:rFonts w:ascii="Times New Roman" w:eastAsia="Calibri" w:hAnsi="Times New Roman" w:cs="Times New Roman"/>
          <w:sz w:val="24"/>
          <w:szCs w:val="24"/>
        </w:rPr>
        <w:t>При вътрешно предаване на продукция между собствено производство и собствена преработка не възниква продажба, следователно не възниква и ред в Раздел VI на ОПР по съответния код по КИД</w:t>
      </w:r>
      <w:r w:rsidR="00F130DE">
        <w:rPr>
          <w:rFonts w:ascii="Times New Roman" w:eastAsia="Calibri" w:hAnsi="Times New Roman" w:cs="Times New Roman"/>
          <w:sz w:val="24"/>
          <w:szCs w:val="24"/>
        </w:rPr>
        <w:t xml:space="preserve">, </w:t>
      </w:r>
      <w:r w:rsidRPr="00CC0323">
        <w:rPr>
          <w:rFonts w:ascii="Times New Roman" w:eastAsia="Calibri" w:hAnsi="Times New Roman" w:cs="Times New Roman"/>
          <w:sz w:val="24"/>
          <w:szCs w:val="24"/>
        </w:rPr>
        <w:t>защото счетоводно тя не преминава през пазарна сделка.</w:t>
      </w:r>
      <w:r>
        <w:rPr>
          <w:rFonts w:ascii="Times New Roman" w:eastAsia="Calibri" w:hAnsi="Times New Roman" w:cs="Times New Roman"/>
          <w:sz w:val="24"/>
          <w:szCs w:val="24"/>
        </w:rPr>
        <w:t xml:space="preserve"> </w:t>
      </w:r>
    </w:p>
    <w:p w:rsidR="00916791" w:rsidRDefault="00916791" w:rsidP="00916791">
      <w:pPr>
        <w:spacing w:before="120" w:after="120" w:line="240" w:lineRule="auto"/>
        <w:jc w:val="both"/>
        <w:rPr>
          <w:rFonts w:ascii="Times New Roman" w:eastAsia="Calibri" w:hAnsi="Times New Roman" w:cs="Times New Roman"/>
          <w:sz w:val="24"/>
          <w:szCs w:val="24"/>
        </w:rPr>
      </w:pPr>
      <w:r w:rsidRPr="007F5CC8">
        <w:rPr>
          <w:rFonts w:ascii="Times New Roman" w:eastAsia="Calibri" w:hAnsi="Times New Roman" w:cs="Times New Roman"/>
          <w:sz w:val="24"/>
          <w:szCs w:val="24"/>
        </w:rPr>
        <w:lastRenderedPageBreak/>
        <w:t xml:space="preserve">Когато едно и също предприятие извършва както отглеждане/производство на </w:t>
      </w:r>
      <w:proofErr w:type="spellStart"/>
      <w:r w:rsidRPr="007F5CC8">
        <w:rPr>
          <w:rFonts w:ascii="Times New Roman" w:eastAsia="Calibri" w:hAnsi="Times New Roman" w:cs="Times New Roman"/>
          <w:sz w:val="24"/>
          <w:szCs w:val="24"/>
        </w:rPr>
        <w:t>аквакултури</w:t>
      </w:r>
      <w:proofErr w:type="spellEnd"/>
      <w:r w:rsidRPr="007F5CC8">
        <w:rPr>
          <w:rFonts w:ascii="Times New Roman" w:eastAsia="Calibri" w:hAnsi="Times New Roman" w:cs="Times New Roman"/>
          <w:sz w:val="24"/>
          <w:szCs w:val="24"/>
        </w:rPr>
        <w:t xml:space="preserve">, така и последваща преработка на собствено произведени </w:t>
      </w:r>
      <w:proofErr w:type="spellStart"/>
      <w:r w:rsidRPr="007F5CC8">
        <w:rPr>
          <w:rFonts w:ascii="Times New Roman" w:eastAsia="Calibri" w:hAnsi="Times New Roman" w:cs="Times New Roman"/>
          <w:sz w:val="24"/>
          <w:szCs w:val="24"/>
        </w:rPr>
        <w:t>аквакултури</w:t>
      </w:r>
      <w:proofErr w:type="spellEnd"/>
      <w:r w:rsidRPr="007F5CC8">
        <w:rPr>
          <w:rFonts w:ascii="Times New Roman" w:eastAsia="Calibri" w:hAnsi="Times New Roman" w:cs="Times New Roman"/>
          <w:sz w:val="24"/>
          <w:szCs w:val="24"/>
        </w:rPr>
        <w:t xml:space="preserve"> и произведената продукция</w:t>
      </w:r>
      <w:r w:rsidR="005B4ED9">
        <w:rPr>
          <w:rFonts w:ascii="Times New Roman" w:eastAsia="Calibri" w:hAnsi="Times New Roman" w:cs="Times New Roman"/>
          <w:sz w:val="24"/>
          <w:szCs w:val="24"/>
          <w:lang w:val="en-US"/>
        </w:rPr>
        <w:t xml:space="preserve"> </w:t>
      </w:r>
      <w:r w:rsidR="005B4ED9">
        <w:rPr>
          <w:rFonts w:ascii="Times New Roman" w:eastAsia="Calibri" w:hAnsi="Times New Roman" w:cs="Times New Roman"/>
          <w:sz w:val="24"/>
          <w:szCs w:val="24"/>
        </w:rPr>
        <w:t>от</w:t>
      </w:r>
      <w:r>
        <w:rPr>
          <w:rFonts w:ascii="Times New Roman" w:eastAsia="Calibri" w:hAnsi="Times New Roman" w:cs="Times New Roman"/>
          <w:sz w:val="24"/>
          <w:szCs w:val="24"/>
        </w:rPr>
        <w:t xml:space="preserve"> </w:t>
      </w:r>
      <w:proofErr w:type="spellStart"/>
      <w:r w:rsidR="005B4ED9" w:rsidRPr="007F5CC8">
        <w:rPr>
          <w:rFonts w:ascii="Times New Roman" w:eastAsia="Calibri" w:hAnsi="Times New Roman" w:cs="Times New Roman"/>
          <w:sz w:val="24"/>
          <w:szCs w:val="24"/>
        </w:rPr>
        <w:t>аквакултур</w:t>
      </w:r>
      <w:r w:rsidR="005B4ED9">
        <w:rPr>
          <w:rFonts w:ascii="Times New Roman" w:eastAsia="Calibri" w:hAnsi="Times New Roman" w:cs="Times New Roman"/>
          <w:sz w:val="24"/>
          <w:szCs w:val="24"/>
        </w:rPr>
        <w:t>ите</w:t>
      </w:r>
      <w:proofErr w:type="spellEnd"/>
      <w:r w:rsidR="005B4ED9" w:rsidRPr="007F5CC8">
        <w:rPr>
          <w:rFonts w:ascii="Times New Roman" w:eastAsia="Calibri" w:hAnsi="Times New Roman" w:cs="Times New Roman"/>
          <w:sz w:val="24"/>
          <w:szCs w:val="24"/>
        </w:rPr>
        <w:t xml:space="preserve"> </w:t>
      </w:r>
      <w:r>
        <w:rPr>
          <w:rFonts w:ascii="Times New Roman" w:eastAsia="Calibri" w:hAnsi="Times New Roman" w:cs="Times New Roman"/>
          <w:sz w:val="24"/>
          <w:szCs w:val="24"/>
        </w:rPr>
        <w:t>изцяло</w:t>
      </w:r>
      <w:r w:rsidRPr="007F5CC8">
        <w:rPr>
          <w:rFonts w:ascii="Times New Roman" w:eastAsia="Calibri" w:hAnsi="Times New Roman" w:cs="Times New Roman"/>
          <w:sz w:val="24"/>
          <w:szCs w:val="24"/>
        </w:rPr>
        <w:t xml:space="preserve"> се предава за последваща преработка в рамките на същото предприятие</w:t>
      </w:r>
      <w:r>
        <w:rPr>
          <w:rFonts w:ascii="Times New Roman" w:eastAsia="Calibri" w:hAnsi="Times New Roman" w:cs="Times New Roman"/>
          <w:sz w:val="24"/>
          <w:szCs w:val="24"/>
        </w:rPr>
        <w:t xml:space="preserve"> кандидатът няма право да кандидатства за компенсация по </w:t>
      </w:r>
      <w:r w:rsidRPr="007F5CC8">
        <w:rPr>
          <w:rFonts w:ascii="Times New Roman" w:eastAsia="Calibri" w:hAnsi="Times New Roman" w:cs="Times New Roman"/>
          <w:sz w:val="24"/>
          <w:szCs w:val="24"/>
        </w:rPr>
        <w:t>процедура чрез подбор на проекти № BG14MFPR001-2.016 „Предлагане на пазара – компенсации - подсектор „</w:t>
      </w:r>
      <w:proofErr w:type="spellStart"/>
      <w:r w:rsidRPr="007F5CC8">
        <w:rPr>
          <w:rFonts w:ascii="Times New Roman" w:eastAsia="Calibri" w:hAnsi="Times New Roman" w:cs="Times New Roman"/>
          <w:sz w:val="24"/>
          <w:szCs w:val="24"/>
        </w:rPr>
        <w:t>Аквакултури</w:t>
      </w:r>
      <w:proofErr w:type="spellEnd"/>
      <w:r w:rsidRPr="007F5CC8">
        <w:rPr>
          <w:rFonts w:ascii="Times New Roman" w:eastAsia="Calibri" w:hAnsi="Times New Roman" w:cs="Times New Roman"/>
          <w:sz w:val="24"/>
          <w:szCs w:val="24"/>
        </w:rPr>
        <w:t>"</w:t>
      </w:r>
      <w:r>
        <w:rPr>
          <w:rFonts w:ascii="Times New Roman" w:eastAsia="Calibri" w:hAnsi="Times New Roman" w:cs="Times New Roman"/>
          <w:sz w:val="24"/>
          <w:szCs w:val="24"/>
        </w:rPr>
        <w:t>.</w:t>
      </w:r>
    </w:p>
    <w:p w:rsidR="00916791" w:rsidRDefault="00916791" w:rsidP="00916791">
      <w:pPr>
        <w:spacing w:before="120" w:after="12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В противен случай има р</w:t>
      </w:r>
      <w:r w:rsidRPr="007F5CC8">
        <w:rPr>
          <w:rFonts w:ascii="Times New Roman" w:eastAsia="Calibri" w:hAnsi="Times New Roman" w:cs="Times New Roman"/>
          <w:sz w:val="24"/>
          <w:szCs w:val="24"/>
        </w:rPr>
        <w:t xml:space="preserve">иск от </w:t>
      </w:r>
      <w:proofErr w:type="spellStart"/>
      <w:r w:rsidRPr="007F5CC8">
        <w:rPr>
          <w:rFonts w:ascii="Times New Roman" w:eastAsia="Calibri" w:hAnsi="Times New Roman" w:cs="Times New Roman"/>
          <w:sz w:val="24"/>
          <w:szCs w:val="24"/>
        </w:rPr>
        <w:t>свръхкомпенсация</w:t>
      </w:r>
      <w:proofErr w:type="spellEnd"/>
      <w:r w:rsidRPr="007F5CC8">
        <w:rPr>
          <w:rFonts w:ascii="Times New Roman" w:eastAsia="Calibri" w:hAnsi="Times New Roman" w:cs="Times New Roman"/>
          <w:sz w:val="24"/>
          <w:szCs w:val="24"/>
        </w:rPr>
        <w:t xml:space="preserve"> в рамките на самия вид дейност: кандидатът получава компенсация, изчислена върху една и съща стойност два пъти, което директно противоречи на принципа, който методиката прогласява</w:t>
      </w:r>
      <w:r>
        <w:rPr>
          <w:rFonts w:ascii="Times New Roman" w:eastAsia="Calibri" w:hAnsi="Times New Roman" w:cs="Times New Roman"/>
          <w:sz w:val="24"/>
          <w:szCs w:val="24"/>
        </w:rPr>
        <w:t xml:space="preserve"> </w:t>
      </w:r>
      <w:r w:rsidRPr="007F5CC8">
        <w:rPr>
          <w:rFonts w:ascii="Times New Roman" w:eastAsia="Calibri" w:hAnsi="Times New Roman" w:cs="Times New Roman"/>
          <w:sz w:val="24"/>
          <w:szCs w:val="24"/>
        </w:rPr>
        <w:t xml:space="preserve">—  УО не допуска </w:t>
      </w:r>
      <w:proofErr w:type="spellStart"/>
      <w:r w:rsidRPr="007F5CC8">
        <w:rPr>
          <w:rFonts w:ascii="Times New Roman" w:eastAsia="Calibri" w:hAnsi="Times New Roman" w:cs="Times New Roman"/>
          <w:sz w:val="24"/>
          <w:szCs w:val="24"/>
        </w:rPr>
        <w:t>свръхкомпенсация</w:t>
      </w:r>
      <w:proofErr w:type="spellEnd"/>
      <w:r w:rsidRPr="007F5CC8">
        <w:rPr>
          <w:rFonts w:ascii="Times New Roman" w:eastAsia="Calibri" w:hAnsi="Times New Roman" w:cs="Times New Roman"/>
          <w:sz w:val="24"/>
          <w:szCs w:val="24"/>
        </w:rPr>
        <w:t xml:space="preserve"> над реално понесената тежест.</w:t>
      </w:r>
    </w:p>
    <w:p w:rsidR="00824F1C" w:rsidRDefault="00AC737C" w:rsidP="003E3A8D">
      <w:pPr>
        <w:spacing w:before="120" w:after="12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В случаите, когато </w:t>
      </w:r>
      <w:r w:rsidRPr="00AC737C">
        <w:rPr>
          <w:rFonts w:ascii="Times New Roman" w:eastAsia="Calibri" w:hAnsi="Times New Roman" w:cs="Times New Roman"/>
          <w:sz w:val="24"/>
          <w:szCs w:val="24"/>
        </w:rPr>
        <w:t xml:space="preserve">едно и също предприятие извършва както производство на </w:t>
      </w:r>
      <w:proofErr w:type="spellStart"/>
      <w:r w:rsidRPr="00AC737C">
        <w:rPr>
          <w:rFonts w:ascii="Times New Roman" w:eastAsia="Calibri" w:hAnsi="Times New Roman" w:cs="Times New Roman"/>
          <w:sz w:val="24"/>
          <w:szCs w:val="24"/>
        </w:rPr>
        <w:t>аквакултури</w:t>
      </w:r>
      <w:proofErr w:type="spellEnd"/>
      <w:r w:rsidRPr="00AC737C">
        <w:rPr>
          <w:rFonts w:ascii="Times New Roman" w:eastAsia="Calibri" w:hAnsi="Times New Roman" w:cs="Times New Roman"/>
          <w:sz w:val="24"/>
          <w:szCs w:val="24"/>
        </w:rPr>
        <w:t>, така и последваща преработка на</w:t>
      </w:r>
      <w:r>
        <w:rPr>
          <w:rFonts w:ascii="Times New Roman" w:eastAsia="Calibri" w:hAnsi="Times New Roman" w:cs="Times New Roman"/>
          <w:sz w:val="24"/>
          <w:szCs w:val="24"/>
        </w:rPr>
        <w:t xml:space="preserve"> продукти от </w:t>
      </w:r>
      <w:proofErr w:type="spellStart"/>
      <w:r w:rsidR="0076744D">
        <w:rPr>
          <w:rFonts w:ascii="Times New Roman" w:eastAsia="Calibri" w:hAnsi="Times New Roman" w:cs="Times New Roman"/>
          <w:sz w:val="24"/>
          <w:szCs w:val="24"/>
        </w:rPr>
        <w:t>аквакултури</w:t>
      </w:r>
      <w:proofErr w:type="spellEnd"/>
      <w:r w:rsidR="0076744D">
        <w:rPr>
          <w:rFonts w:ascii="Times New Roman" w:eastAsia="Calibri" w:hAnsi="Times New Roman" w:cs="Times New Roman"/>
          <w:sz w:val="24"/>
          <w:szCs w:val="24"/>
        </w:rPr>
        <w:t xml:space="preserve"> и част произведеното</w:t>
      </w:r>
      <w:r>
        <w:rPr>
          <w:rFonts w:ascii="Times New Roman" w:eastAsia="Calibri" w:hAnsi="Times New Roman" w:cs="Times New Roman"/>
          <w:sz w:val="24"/>
          <w:szCs w:val="24"/>
        </w:rPr>
        <w:t xml:space="preserve"> </w:t>
      </w:r>
      <w:r w:rsidR="005F7ED0" w:rsidRPr="005F7ED0">
        <w:rPr>
          <w:rFonts w:ascii="Times New Roman" w:eastAsia="Calibri" w:hAnsi="Times New Roman" w:cs="Times New Roman"/>
          <w:sz w:val="24"/>
          <w:szCs w:val="24"/>
        </w:rPr>
        <w:t>количество</w:t>
      </w:r>
      <w:r w:rsidR="0076744D">
        <w:rPr>
          <w:rFonts w:ascii="Times New Roman" w:eastAsia="Calibri" w:hAnsi="Times New Roman" w:cs="Times New Roman"/>
          <w:sz w:val="24"/>
          <w:szCs w:val="24"/>
        </w:rPr>
        <w:t>то</w:t>
      </w:r>
      <w:r w:rsidR="005F7ED0" w:rsidRPr="005F7ED0">
        <w:rPr>
          <w:rFonts w:ascii="Times New Roman" w:eastAsia="Calibri" w:hAnsi="Times New Roman" w:cs="Times New Roman"/>
          <w:sz w:val="24"/>
          <w:szCs w:val="24"/>
        </w:rPr>
        <w:t xml:space="preserve"> </w:t>
      </w:r>
      <w:proofErr w:type="spellStart"/>
      <w:r w:rsidR="005F7ED0" w:rsidRPr="005F7ED0">
        <w:rPr>
          <w:rFonts w:ascii="Times New Roman" w:eastAsia="Calibri" w:hAnsi="Times New Roman" w:cs="Times New Roman"/>
          <w:sz w:val="24"/>
          <w:szCs w:val="24"/>
        </w:rPr>
        <w:t>аквакултури</w:t>
      </w:r>
      <w:proofErr w:type="spellEnd"/>
      <w:r w:rsidR="005F7ED0" w:rsidRPr="005F7ED0">
        <w:rPr>
          <w:rFonts w:ascii="Times New Roman" w:eastAsia="Calibri" w:hAnsi="Times New Roman" w:cs="Times New Roman"/>
          <w:sz w:val="24"/>
          <w:szCs w:val="24"/>
        </w:rPr>
        <w:t xml:space="preserve"> </w:t>
      </w:r>
      <w:r w:rsidR="005F7ED0">
        <w:rPr>
          <w:rFonts w:ascii="Times New Roman" w:eastAsia="Calibri" w:hAnsi="Times New Roman" w:cs="Times New Roman"/>
          <w:sz w:val="24"/>
          <w:szCs w:val="24"/>
        </w:rPr>
        <w:t>е</w:t>
      </w:r>
      <w:r>
        <w:rPr>
          <w:rFonts w:ascii="Times New Roman" w:eastAsia="Calibri" w:hAnsi="Times New Roman" w:cs="Times New Roman"/>
          <w:sz w:val="24"/>
          <w:szCs w:val="24"/>
        </w:rPr>
        <w:t xml:space="preserve"> реализира</w:t>
      </w:r>
      <w:r w:rsidR="005F7ED0">
        <w:rPr>
          <w:rFonts w:ascii="Times New Roman" w:eastAsia="Calibri" w:hAnsi="Times New Roman" w:cs="Times New Roman"/>
          <w:sz w:val="24"/>
          <w:szCs w:val="24"/>
        </w:rPr>
        <w:t>но</w:t>
      </w:r>
      <w:r>
        <w:rPr>
          <w:rFonts w:ascii="Times New Roman" w:eastAsia="Calibri" w:hAnsi="Times New Roman" w:cs="Times New Roman"/>
          <w:sz w:val="24"/>
          <w:szCs w:val="24"/>
        </w:rPr>
        <w:t xml:space="preserve"> на пазара</w:t>
      </w:r>
      <w:r w:rsidR="005F7ED0">
        <w:rPr>
          <w:rFonts w:ascii="Times New Roman" w:eastAsia="Calibri" w:hAnsi="Times New Roman" w:cs="Times New Roman"/>
          <w:sz w:val="24"/>
          <w:szCs w:val="24"/>
        </w:rPr>
        <w:t xml:space="preserve"> на трети лица, то предприятието може да получи  компенсация</w:t>
      </w:r>
      <w:r w:rsidR="007E6E11">
        <w:rPr>
          <w:rFonts w:ascii="Times New Roman" w:eastAsia="Calibri" w:hAnsi="Times New Roman" w:cs="Times New Roman"/>
          <w:sz w:val="24"/>
          <w:szCs w:val="24"/>
        </w:rPr>
        <w:t xml:space="preserve"> за тези количества</w:t>
      </w:r>
      <w:r w:rsidR="005F7ED0">
        <w:rPr>
          <w:rFonts w:ascii="Times New Roman" w:eastAsia="Calibri" w:hAnsi="Times New Roman" w:cs="Times New Roman"/>
          <w:sz w:val="24"/>
          <w:szCs w:val="24"/>
        </w:rPr>
        <w:t>, която</w:t>
      </w:r>
      <w:r w:rsidR="005F7ED0" w:rsidRPr="005F7ED0">
        <w:rPr>
          <w:rFonts w:ascii="Times New Roman" w:eastAsia="Calibri" w:hAnsi="Times New Roman" w:cs="Times New Roman"/>
          <w:sz w:val="24"/>
          <w:szCs w:val="24"/>
        </w:rPr>
        <w:t xml:space="preserve"> се изчи</w:t>
      </w:r>
      <w:r w:rsidR="005F7ED0">
        <w:rPr>
          <w:rFonts w:ascii="Times New Roman" w:eastAsia="Calibri" w:hAnsi="Times New Roman" w:cs="Times New Roman"/>
          <w:sz w:val="24"/>
          <w:szCs w:val="24"/>
        </w:rPr>
        <w:t>слява по метода, описан в т. II</w:t>
      </w:r>
      <w:r w:rsidR="005F7ED0" w:rsidRPr="005F7ED0">
        <w:rPr>
          <w:rFonts w:ascii="Times New Roman" w:eastAsia="Calibri" w:hAnsi="Times New Roman" w:cs="Times New Roman"/>
          <w:sz w:val="24"/>
          <w:szCs w:val="24"/>
        </w:rPr>
        <w:t xml:space="preserve"> от Методика за изчисление на компенсациите</w:t>
      </w:r>
      <w:r w:rsidR="005F7ED0">
        <w:rPr>
          <w:rFonts w:ascii="Times New Roman" w:eastAsia="Calibri" w:hAnsi="Times New Roman" w:cs="Times New Roman"/>
          <w:sz w:val="24"/>
          <w:szCs w:val="24"/>
        </w:rPr>
        <w:t xml:space="preserve"> като се вземат предвид</w:t>
      </w:r>
      <w:r w:rsidR="005F7ED0" w:rsidRPr="005F7ED0">
        <w:t xml:space="preserve"> </w:t>
      </w:r>
      <w:r w:rsidR="005F7ED0" w:rsidRPr="005F7ED0">
        <w:rPr>
          <w:rFonts w:ascii="Times New Roman" w:eastAsia="Calibri" w:hAnsi="Times New Roman" w:cs="Times New Roman"/>
          <w:sz w:val="24"/>
          <w:szCs w:val="24"/>
        </w:rPr>
        <w:t>нетните приходи от продажби в Раздел VI от Отчета за приходи и разходи (ОПР) - Нетни приходи от продажби по икономически дейности с код по КИД 2025 - код 03.21 „Развъждане и отглеждане на риба и други водни организми в солени басейни“ и/или код 03.22 „Развъждане и отглеждане на риба и други водни организми в сладководни басейни“.</w:t>
      </w:r>
      <w:r w:rsidR="0097513E">
        <w:rPr>
          <w:rFonts w:ascii="Times New Roman" w:eastAsia="Calibri" w:hAnsi="Times New Roman" w:cs="Times New Roman"/>
          <w:sz w:val="24"/>
          <w:szCs w:val="24"/>
        </w:rPr>
        <w:t xml:space="preserve"> </w:t>
      </w:r>
      <w:r w:rsidR="0097513E" w:rsidRPr="00B45A15">
        <w:rPr>
          <w:rFonts w:ascii="Times New Roman" w:eastAsia="Calibri" w:hAnsi="Times New Roman" w:cs="Times New Roman"/>
          <w:sz w:val="24"/>
          <w:szCs w:val="24"/>
        </w:rPr>
        <w:t>За този случай кандидатите могат да подават проектно предложени по процедура чрез подбор на проекти № BG14MFPR001-2.016 „Предлагане на пазара – компенсации - подсектор „</w:t>
      </w:r>
      <w:proofErr w:type="spellStart"/>
      <w:r w:rsidR="0097513E" w:rsidRPr="00B45A15">
        <w:rPr>
          <w:rFonts w:ascii="Times New Roman" w:eastAsia="Calibri" w:hAnsi="Times New Roman" w:cs="Times New Roman"/>
          <w:sz w:val="24"/>
          <w:szCs w:val="24"/>
        </w:rPr>
        <w:t>Аквакултури</w:t>
      </w:r>
      <w:proofErr w:type="spellEnd"/>
      <w:r w:rsidR="0097513E" w:rsidRPr="00B45A15">
        <w:rPr>
          <w:rFonts w:ascii="Times New Roman" w:eastAsia="Calibri" w:hAnsi="Times New Roman" w:cs="Times New Roman"/>
          <w:sz w:val="24"/>
          <w:szCs w:val="24"/>
        </w:rPr>
        <w:t>".</w:t>
      </w:r>
    </w:p>
    <w:p w:rsidR="00165805" w:rsidRDefault="00165805" w:rsidP="00380F3A">
      <w:pPr>
        <w:spacing w:before="120" w:after="120" w:line="240" w:lineRule="auto"/>
        <w:jc w:val="both"/>
        <w:rPr>
          <w:rFonts w:ascii="Times New Roman" w:eastAsia="Calibri" w:hAnsi="Times New Roman" w:cs="Times New Roman"/>
          <w:sz w:val="24"/>
          <w:szCs w:val="24"/>
        </w:rPr>
      </w:pPr>
    </w:p>
    <w:p w:rsidR="00EB3F5A" w:rsidRPr="00EB3F5A" w:rsidRDefault="00EF468A" w:rsidP="00EB3F5A">
      <w:pPr>
        <w:spacing w:before="120" w:after="120" w:line="240" w:lineRule="auto"/>
        <w:jc w:val="both"/>
        <w:rPr>
          <w:rFonts w:ascii="Times New Roman" w:eastAsia="Calibri" w:hAnsi="Times New Roman" w:cs="Times New Roman"/>
          <w:b/>
          <w:sz w:val="24"/>
          <w:szCs w:val="24"/>
          <w:u w:val="single"/>
          <w:lang w:val="en-US"/>
        </w:rPr>
      </w:pPr>
      <w:r>
        <w:rPr>
          <w:rFonts w:ascii="Times New Roman" w:eastAsia="Calibri" w:hAnsi="Times New Roman" w:cs="Times New Roman"/>
          <w:b/>
          <w:sz w:val="24"/>
          <w:szCs w:val="24"/>
          <w:u w:val="single"/>
          <w:lang w:val="en-US"/>
        </w:rPr>
        <w:t>II</w:t>
      </w:r>
      <w:r w:rsidR="00EB3F5A">
        <w:rPr>
          <w:rFonts w:ascii="Times New Roman" w:eastAsia="Calibri" w:hAnsi="Times New Roman" w:cs="Times New Roman"/>
          <w:b/>
          <w:sz w:val="24"/>
          <w:szCs w:val="24"/>
          <w:u w:val="single"/>
          <w:lang w:val="en-US"/>
        </w:rPr>
        <w:t xml:space="preserve">. </w:t>
      </w:r>
      <w:r w:rsidR="00EB3F5A" w:rsidRPr="00EB3F5A">
        <w:rPr>
          <w:rFonts w:ascii="Times New Roman" w:eastAsia="Calibri" w:hAnsi="Times New Roman" w:cs="Times New Roman"/>
          <w:b/>
          <w:sz w:val="24"/>
          <w:szCs w:val="24"/>
          <w:u w:val="single"/>
        </w:rPr>
        <w:t xml:space="preserve">Въпрос </w:t>
      </w:r>
      <w:r w:rsidR="00EB3F5A" w:rsidRPr="00EB3F5A">
        <w:rPr>
          <w:rFonts w:ascii="Times New Roman" w:eastAsia="Calibri" w:hAnsi="Times New Roman" w:cs="Times New Roman"/>
          <w:b/>
          <w:bCs/>
          <w:sz w:val="24"/>
          <w:szCs w:val="24"/>
          <w:u w:val="single"/>
        </w:rPr>
        <w:t xml:space="preserve">с рег. номер: </w:t>
      </w:r>
      <w:r w:rsidR="00863BAB" w:rsidRPr="00863BAB">
        <w:rPr>
          <w:rFonts w:ascii="Times New Roman" w:eastAsia="Calibri" w:hAnsi="Times New Roman" w:cs="Times New Roman"/>
          <w:b/>
          <w:bCs/>
          <w:sz w:val="24"/>
          <w:szCs w:val="24"/>
          <w:u w:val="single"/>
        </w:rPr>
        <w:t>BG14MFPR001-2.016-Q002</w:t>
      </w:r>
      <w:r w:rsidR="00EB3F5A" w:rsidRPr="00EB3F5A">
        <w:rPr>
          <w:rFonts w:ascii="Times New Roman" w:eastAsia="Calibri" w:hAnsi="Times New Roman" w:cs="Times New Roman"/>
          <w:b/>
          <w:bCs/>
          <w:sz w:val="24"/>
          <w:szCs w:val="24"/>
          <w:u w:val="single"/>
          <w:lang w:val="en-US"/>
        </w:rPr>
        <w:t>,</w:t>
      </w:r>
    </w:p>
    <w:p w:rsidR="00EB3F5A" w:rsidRPr="00EB3F5A" w:rsidRDefault="00EB3F5A" w:rsidP="00EB3F5A">
      <w:pPr>
        <w:spacing w:before="120" w:after="120" w:line="240" w:lineRule="auto"/>
        <w:jc w:val="both"/>
        <w:rPr>
          <w:rFonts w:ascii="Times New Roman" w:eastAsia="Calibri" w:hAnsi="Times New Roman" w:cs="Times New Roman"/>
          <w:b/>
          <w:sz w:val="24"/>
          <w:szCs w:val="24"/>
        </w:rPr>
      </w:pPr>
      <w:r w:rsidRPr="00EB3F5A">
        <w:rPr>
          <w:rFonts w:ascii="Times New Roman" w:eastAsia="Calibri" w:hAnsi="Times New Roman" w:cs="Times New Roman"/>
          <w:b/>
          <w:bCs/>
          <w:sz w:val="24"/>
          <w:szCs w:val="24"/>
        </w:rPr>
        <w:t>з</w:t>
      </w:r>
      <w:r w:rsidRPr="00EB3F5A">
        <w:rPr>
          <w:rFonts w:ascii="Times New Roman" w:eastAsia="Calibri" w:hAnsi="Times New Roman" w:cs="Times New Roman"/>
          <w:b/>
          <w:sz w:val="24"/>
          <w:szCs w:val="24"/>
        </w:rPr>
        <w:t>ададен по електронна поща</w:t>
      </w:r>
      <w:r w:rsidRPr="00EB3F5A">
        <w:rPr>
          <w:rFonts w:ascii="Times New Roman" w:eastAsia="Calibri" w:hAnsi="Times New Roman" w:cs="Times New Roman"/>
          <w:b/>
          <w:bCs/>
          <w:sz w:val="24"/>
          <w:szCs w:val="24"/>
        </w:rPr>
        <w:t>:</w:t>
      </w:r>
      <w:r w:rsidRPr="00EB3F5A">
        <w:rPr>
          <w:rFonts w:ascii="Times New Roman" w:eastAsia="Calibri" w:hAnsi="Times New Roman" w:cs="Times New Roman"/>
          <w:b/>
          <w:bCs/>
          <w:sz w:val="24"/>
          <w:szCs w:val="24"/>
          <w:lang w:val="en-US"/>
        </w:rPr>
        <w:t xml:space="preserve"> </w:t>
      </w:r>
      <w:r w:rsidR="00863BAB" w:rsidRPr="00863BAB">
        <w:rPr>
          <w:rFonts w:ascii="Times New Roman" w:eastAsia="Calibri" w:hAnsi="Times New Roman" w:cs="Times New Roman"/>
          <w:b/>
          <w:bCs/>
          <w:sz w:val="24"/>
          <w:szCs w:val="24"/>
          <w:lang w:val="en-US"/>
        </w:rPr>
        <w:t>office@bialareka.com</w:t>
      </w:r>
      <w:r w:rsidRPr="00EB3F5A">
        <w:rPr>
          <w:rFonts w:ascii="Times New Roman" w:eastAsia="Calibri" w:hAnsi="Times New Roman" w:cs="Times New Roman"/>
          <w:b/>
          <w:sz w:val="24"/>
          <w:szCs w:val="24"/>
        </w:rPr>
        <w:t>,</w:t>
      </w:r>
    </w:p>
    <w:p w:rsidR="00EB3F5A" w:rsidRPr="00EB3F5A" w:rsidRDefault="00EB3F5A" w:rsidP="00EB3F5A">
      <w:pPr>
        <w:spacing w:before="120" w:after="120" w:line="240" w:lineRule="auto"/>
        <w:jc w:val="both"/>
        <w:rPr>
          <w:rFonts w:ascii="Times New Roman" w:eastAsia="Calibri" w:hAnsi="Times New Roman" w:cs="Times New Roman"/>
          <w:b/>
          <w:sz w:val="24"/>
          <w:szCs w:val="24"/>
        </w:rPr>
      </w:pPr>
      <w:r w:rsidRPr="00EB3F5A">
        <w:rPr>
          <w:rFonts w:ascii="Times New Roman" w:eastAsia="Calibri" w:hAnsi="Times New Roman" w:cs="Times New Roman"/>
          <w:b/>
          <w:sz w:val="24"/>
          <w:szCs w:val="24"/>
        </w:rPr>
        <w:t xml:space="preserve">на </w:t>
      </w:r>
      <w:r w:rsidR="00863BAB" w:rsidRPr="00863BAB">
        <w:rPr>
          <w:rFonts w:ascii="Times New Roman" w:eastAsia="Calibri" w:hAnsi="Times New Roman" w:cs="Times New Roman"/>
          <w:b/>
          <w:sz w:val="24"/>
          <w:szCs w:val="24"/>
          <w:lang w:val="en-US"/>
        </w:rPr>
        <w:t>22.09.2026</w:t>
      </w:r>
    </w:p>
    <w:p w:rsidR="00EB3F5A" w:rsidRPr="00EB3F5A" w:rsidRDefault="00EB3F5A" w:rsidP="00EB3F5A">
      <w:pPr>
        <w:spacing w:before="120" w:after="120" w:line="240" w:lineRule="auto"/>
        <w:jc w:val="both"/>
        <w:rPr>
          <w:rFonts w:ascii="Times New Roman" w:eastAsia="Calibri" w:hAnsi="Times New Roman" w:cs="Times New Roman"/>
          <w:b/>
          <w:bCs/>
          <w:sz w:val="24"/>
          <w:szCs w:val="24"/>
        </w:rPr>
      </w:pPr>
      <w:r w:rsidRPr="00EB3F5A">
        <w:rPr>
          <w:rFonts w:ascii="Times New Roman" w:eastAsia="Calibri" w:hAnsi="Times New Roman" w:cs="Times New Roman"/>
          <w:b/>
          <w:sz w:val="24"/>
          <w:szCs w:val="24"/>
        </w:rPr>
        <w:t>чрез Информационната система за управление и наблюдение на средствата от Европейските фондове при споделено управление (ИСУН):</w:t>
      </w:r>
    </w:p>
    <w:p w:rsidR="00EB3F5A" w:rsidRPr="00EB3F5A" w:rsidRDefault="00EB3F5A" w:rsidP="00EB3F5A">
      <w:pPr>
        <w:spacing w:before="120" w:after="120" w:line="240" w:lineRule="auto"/>
        <w:jc w:val="both"/>
        <w:rPr>
          <w:rFonts w:ascii="Times New Roman" w:eastAsia="Calibri" w:hAnsi="Times New Roman" w:cs="Times New Roman"/>
          <w:b/>
          <w:sz w:val="24"/>
          <w:szCs w:val="24"/>
          <w:u w:val="single"/>
        </w:rPr>
      </w:pPr>
    </w:p>
    <w:p w:rsidR="007B0623" w:rsidRPr="007B0623" w:rsidRDefault="007B0623" w:rsidP="007B0623">
      <w:pPr>
        <w:spacing w:before="120" w:after="120" w:line="240" w:lineRule="auto"/>
        <w:jc w:val="both"/>
        <w:rPr>
          <w:rFonts w:ascii="Times New Roman" w:eastAsia="Calibri" w:hAnsi="Times New Roman" w:cs="Times New Roman"/>
          <w:sz w:val="24"/>
          <w:szCs w:val="24"/>
        </w:rPr>
      </w:pPr>
      <w:r w:rsidRPr="007B0623">
        <w:rPr>
          <w:rFonts w:ascii="Times New Roman" w:eastAsia="Calibri" w:hAnsi="Times New Roman" w:cs="Times New Roman"/>
          <w:sz w:val="24"/>
          <w:szCs w:val="24"/>
        </w:rPr>
        <w:t xml:space="preserve">Въпрос относно определяне на компенсацията при производство на </w:t>
      </w:r>
      <w:proofErr w:type="spellStart"/>
      <w:r w:rsidRPr="007B0623">
        <w:rPr>
          <w:rFonts w:ascii="Times New Roman" w:eastAsia="Calibri" w:hAnsi="Times New Roman" w:cs="Times New Roman"/>
          <w:sz w:val="24"/>
          <w:szCs w:val="24"/>
        </w:rPr>
        <w:t>аквакултури</w:t>
      </w:r>
      <w:proofErr w:type="spellEnd"/>
      <w:r w:rsidRPr="007B0623">
        <w:rPr>
          <w:rFonts w:ascii="Times New Roman" w:eastAsia="Calibri" w:hAnsi="Times New Roman" w:cs="Times New Roman"/>
          <w:sz w:val="24"/>
          <w:szCs w:val="24"/>
        </w:rPr>
        <w:t xml:space="preserve"> и последваща собствена преработка</w:t>
      </w:r>
    </w:p>
    <w:p w:rsidR="007B0623" w:rsidRPr="007B0623" w:rsidRDefault="007B0623" w:rsidP="007B0623">
      <w:pPr>
        <w:spacing w:before="120" w:after="120" w:line="240" w:lineRule="auto"/>
        <w:jc w:val="both"/>
        <w:rPr>
          <w:rFonts w:ascii="Times New Roman" w:eastAsia="Calibri" w:hAnsi="Times New Roman" w:cs="Times New Roman"/>
          <w:sz w:val="24"/>
          <w:szCs w:val="24"/>
        </w:rPr>
      </w:pPr>
      <w:r w:rsidRPr="007B0623">
        <w:rPr>
          <w:rFonts w:ascii="Times New Roman" w:eastAsia="Calibri" w:hAnsi="Times New Roman" w:cs="Times New Roman"/>
          <w:sz w:val="24"/>
          <w:szCs w:val="24"/>
        </w:rPr>
        <w:t xml:space="preserve">Моля за разяснение относно прилагането на методиката за изчисляване на компенсацията в случаите, когато една и съща фирма извършва както дейност по отглеждане на </w:t>
      </w:r>
      <w:proofErr w:type="spellStart"/>
      <w:r w:rsidRPr="007B0623">
        <w:rPr>
          <w:rFonts w:ascii="Times New Roman" w:eastAsia="Calibri" w:hAnsi="Times New Roman" w:cs="Times New Roman"/>
          <w:sz w:val="24"/>
          <w:szCs w:val="24"/>
        </w:rPr>
        <w:t>аквакултури</w:t>
      </w:r>
      <w:proofErr w:type="spellEnd"/>
      <w:r w:rsidRPr="007B0623">
        <w:rPr>
          <w:rFonts w:ascii="Times New Roman" w:eastAsia="Calibri" w:hAnsi="Times New Roman" w:cs="Times New Roman"/>
          <w:sz w:val="24"/>
          <w:szCs w:val="24"/>
        </w:rPr>
        <w:t>, така и последваща преработка на собствено произведената продукция.</w:t>
      </w:r>
    </w:p>
    <w:p w:rsidR="007B0623" w:rsidRPr="007B0623" w:rsidRDefault="007B0623" w:rsidP="007B0623">
      <w:pPr>
        <w:spacing w:before="120" w:after="120" w:line="240" w:lineRule="auto"/>
        <w:jc w:val="both"/>
        <w:rPr>
          <w:rFonts w:ascii="Times New Roman" w:eastAsia="Calibri" w:hAnsi="Times New Roman" w:cs="Times New Roman"/>
          <w:sz w:val="24"/>
          <w:szCs w:val="24"/>
        </w:rPr>
      </w:pPr>
      <w:r w:rsidRPr="007B0623">
        <w:rPr>
          <w:rFonts w:ascii="Times New Roman" w:eastAsia="Calibri" w:hAnsi="Times New Roman" w:cs="Times New Roman"/>
          <w:sz w:val="24"/>
          <w:szCs w:val="24"/>
        </w:rPr>
        <w:t xml:space="preserve">При този модел част или цялото количество произведени </w:t>
      </w:r>
      <w:proofErr w:type="spellStart"/>
      <w:r w:rsidRPr="007B0623">
        <w:rPr>
          <w:rFonts w:ascii="Times New Roman" w:eastAsia="Calibri" w:hAnsi="Times New Roman" w:cs="Times New Roman"/>
          <w:sz w:val="24"/>
          <w:szCs w:val="24"/>
        </w:rPr>
        <w:t>аквакултури</w:t>
      </w:r>
      <w:proofErr w:type="spellEnd"/>
      <w:r w:rsidRPr="007B0623">
        <w:rPr>
          <w:rFonts w:ascii="Times New Roman" w:eastAsia="Calibri" w:hAnsi="Times New Roman" w:cs="Times New Roman"/>
          <w:sz w:val="24"/>
          <w:szCs w:val="24"/>
        </w:rPr>
        <w:t xml:space="preserve"> не се продава на трети лица, а се предава за последваща преработка в рамките на същата фирма. Предаването се документира чрез вътрешни производствени и счетоводни документи по количество и себестойност, но не представлява продажба и не формира нетни приходи от продажби. Приходът възниква едва при реализацията на крайния преработен продукт.</w:t>
      </w:r>
    </w:p>
    <w:p w:rsidR="007B0623" w:rsidRPr="007B0623" w:rsidRDefault="007B0623" w:rsidP="007B0623">
      <w:pPr>
        <w:spacing w:before="120" w:after="120" w:line="240" w:lineRule="auto"/>
        <w:jc w:val="both"/>
        <w:rPr>
          <w:rFonts w:ascii="Times New Roman" w:eastAsia="Calibri" w:hAnsi="Times New Roman" w:cs="Times New Roman"/>
          <w:sz w:val="24"/>
          <w:szCs w:val="24"/>
        </w:rPr>
      </w:pPr>
      <w:r w:rsidRPr="007B0623">
        <w:rPr>
          <w:rFonts w:ascii="Times New Roman" w:eastAsia="Calibri" w:hAnsi="Times New Roman" w:cs="Times New Roman"/>
          <w:sz w:val="24"/>
          <w:szCs w:val="24"/>
        </w:rPr>
        <w:t xml:space="preserve">Например: предприятие произвежда 100 тона пъстърва. 20 тона продава като прясна риба, а 80 тона предава в собствения си цех и от тях произвежда преработени продукти. За 20-те тона има приход от продажба на </w:t>
      </w:r>
      <w:proofErr w:type="spellStart"/>
      <w:r w:rsidRPr="007B0623">
        <w:rPr>
          <w:rFonts w:ascii="Times New Roman" w:eastAsia="Calibri" w:hAnsi="Times New Roman" w:cs="Times New Roman"/>
          <w:sz w:val="24"/>
          <w:szCs w:val="24"/>
        </w:rPr>
        <w:t>аквакултурна</w:t>
      </w:r>
      <w:proofErr w:type="spellEnd"/>
      <w:r w:rsidRPr="007B0623">
        <w:rPr>
          <w:rFonts w:ascii="Times New Roman" w:eastAsia="Calibri" w:hAnsi="Times New Roman" w:cs="Times New Roman"/>
          <w:sz w:val="24"/>
          <w:szCs w:val="24"/>
        </w:rPr>
        <w:t xml:space="preserve"> продукция. За останалите 80 тона има доказуемо производство и себестойност, но няма приход от продажба на </w:t>
      </w:r>
      <w:proofErr w:type="spellStart"/>
      <w:r w:rsidRPr="007B0623">
        <w:rPr>
          <w:rFonts w:ascii="Times New Roman" w:eastAsia="Calibri" w:hAnsi="Times New Roman" w:cs="Times New Roman"/>
          <w:sz w:val="24"/>
          <w:szCs w:val="24"/>
        </w:rPr>
        <w:t>аквакултурна</w:t>
      </w:r>
      <w:proofErr w:type="spellEnd"/>
      <w:r w:rsidRPr="007B0623">
        <w:rPr>
          <w:rFonts w:ascii="Times New Roman" w:eastAsia="Calibri" w:hAnsi="Times New Roman" w:cs="Times New Roman"/>
          <w:sz w:val="24"/>
          <w:szCs w:val="24"/>
        </w:rPr>
        <w:t xml:space="preserve"> продукция, защото приходът възниква едва при продажбата на преработения продукт.</w:t>
      </w:r>
    </w:p>
    <w:p w:rsidR="007B0623" w:rsidRPr="007B0623" w:rsidRDefault="007B0623" w:rsidP="007B0623">
      <w:pPr>
        <w:spacing w:before="120" w:after="120" w:line="240" w:lineRule="auto"/>
        <w:jc w:val="both"/>
        <w:rPr>
          <w:rFonts w:ascii="Times New Roman" w:eastAsia="Calibri" w:hAnsi="Times New Roman" w:cs="Times New Roman"/>
          <w:sz w:val="24"/>
          <w:szCs w:val="24"/>
        </w:rPr>
      </w:pPr>
      <w:r w:rsidRPr="007B0623">
        <w:rPr>
          <w:rFonts w:ascii="Times New Roman" w:eastAsia="Calibri" w:hAnsi="Times New Roman" w:cs="Times New Roman"/>
          <w:sz w:val="24"/>
          <w:szCs w:val="24"/>
        </w:rPr>
        <w:lastRenderedPageBreak/>
        <w:t>Предвид че съгласно методиката базата за определяне на компенсацията е обвързана с нетните приходи от продажби, отнасящи се до съответния допустим подсектор, моля да разясните:</w:t>
      </w:r>
    </w:p>
    <w:p w:rsidR="007B0623" w:rsidRPr="007B0623" w:rsidRDefault="007B0623" w:rsidP="007B0623">
      <w:pPr>
        <w:spacing w:before="120" w:after="120" w:line="240" w:lineRule="auto"/>
        <w:jc w:val="both"/>
        <w:rPr>
          <w:rFonts w:ascii="Times New Roman" w:eastAsia="Calibri" w:hAnsi="Times New Roman" w:cs="Times New Roman"/>
          <w:sz w:val="24"/>
          <w:szCs w:val="24"/>
        </w:rPr>
      </w:pPr>
      <w:r w:rsidRPr="007B0623">
        <w:rPr>
          <w:rFonts w:ascii="Times New Roman" w:eastAsia="Calibri" w:hAnsi="Times New Roman" w:cs="Times New Roman"/>
          <w:sz w:val="24"/>
          <w:szCs w:val="24"/>
        </w:rPr>
        <w:t xml:space="preserve">Как се определя базата за компенсацията за дейността по отглеждане на </w:t>
      </w:r>
      <w:proofErr w:type="spellStart"/>
      <w:r w:rsidRPr="007B0623">
        <w:rPr>
          <w:rFonts w:ascii="Times New Roman" w:eastAsia="Calibri" w:hAnsi="Times New Roman" w:cs="Times New Roman"/>
          <w:sz w:val="24"/>
          <w:szCs w:val="24"/>
        </w:rPr>
        <w:t>аквакултури</w:t>
      </w:r>
      <w:proofErr w:type="spellEnd"/>
      <w:r w:rsidRPr="007B0623">
        <w:rPr>
          <w:rFonts w:ascii="Times New Roman" w:eastAsia="Calibri" w:hAnsi="Times New Roman" w:cs="Times New Roman"/>
          <w:sz w:val="24"/>
          <w:szCs w:val="24"/>
        </w:rPr>
        <w:t xml:space="preserve"> за количествата собствено произведена продукция, които не са продадени на трети лица, а са вложени като суровина в собствената преработвателна дейност на предприятието?</w:t>
      </w:r>
    </w:p>
    <w:p w:rsidR="007B0623" w:rsidRPr="007B0623" w:rsidRDefault="007B0623" w:rsidP="007B0623">
      <w:pPr>
        <w:spacing w:before="120" w:after="120" w:line="240" w:lineRule="auto"/>
        <w:jc w:val="both"/>
        <w:rPr>
          <w:rFonts w:ascii="Times New Roman" w:eastAsia="Calibri" w:hAnsi="Times New Roman" w:cs="Times New Roman"/>
          <w:sz w:val="24"/>
          <w:szCs w:val="24"/>
        </w:rPr>
      </w:pPr>
      <w:r w:rsidRPr="007B0623">
        <w:rPr>
          <w:rFonts w:ascii="Times New Roman" w:eastAsia="Calibri" w:hAnsi="Times New Roman" w:cs="Times New Roman"/>
          <w:sz w:val="24"/>
          <w:szCs w:val="24"/>
        </w:rPr>
        <w:t>Следва ли тези количества да бъдат изключени от базата за производствената дейност поради липса на нетен приход от продажба, независимо че производството им е реално осъществено и разходите за него са документално доказуеми, или методиката предвижда друг начин за определяне на стойността им за целите на компенсацията?</w:t>
      </w:r>
    </w:p>
    <w:p w:rsidR="007B0623" w:rsidRPr="007B0623" w:rsidRDefault="007B0623" w:rsidP="007B0623">
      <w:pPr>
        <w:spacing w:before="120" w:after="120" w:line="240" w:lineRule="auto"/>
        <w:jc w:val="both"/>
        <w:rPr>
          <w:rFonts w:ascii="Times New Roman" w:eastAsia="Calibri" w:hAnsi="Times New Roman" w:cs="Times New Roman"/>
          <w:sz w:val="24"/>
          <w:szCs w:val="24"/>
        </w:rPr>
      </w:pPr>
      <w:r w:rsidRPr="007B0623">
        <w:rPr>
          <w:rFonts w:ascii="Times New Roman" w:eastAsia="Calibri" w:hAnsi="Times New Roman" w:cs="Times New Roman"/>
          <w:sz w:val="24"/>
          <w:szCs w:val="24"/>
        </w:rPr>
        <w:t>В случай че тези количества се включват при определяне на компенсацията за производствената дейност, моля да посочите по какъв начин се определя тяхната стойност – по фактическа/отчетна себестойност, по друг стойностен показател или по друг предвиден в методиката способ.</w:t>
      </w:r>
    </w:p>
    <w:p w:rsidR="007B0623" w:rsidRPr="007B0623" w:rsidRDefault="007B0623" w:rsidP="007B0623">
      <w:pPr>
        <w:spacing w:before="120" w:after="120" w:line="240" w:lineRule="auto"/>
        <w:jc w:val="both"/>
        <w:rPr>
          <w:rFonts w:ascii="Times New Roman" w:eastAsia="Calibri" w:hAnsi="Times New Roman" w:cs="Times New Roman"/>
          <w:sz w:val="24"/>
          <w:szCs w:val="24"/>
        </w:rPr>
      </w:pPr>
    </w:p>
    <w:p w:rsidR="00EB3F5A" w:rsidRPr="00EB3F5A" w:rsidRDefault="007B0623" w:rsidP="007B0623">
      <w:pPr>
        <w:spacing w:before="120" w:after="120" w:line="240" w:lineRule="auto"/>
        <w:jc w:val="both"/>
        <w:rPr>
          <w:rFonts w:ascii="Times New Roman" w:eastAsia="Calibri" w:hAnsi="Times New Roman" w:cs="Times New Roman"/>
          <w:b/>
          <w:sz w:val="24"/>
          <w:szCs w:val="24"/>
          <w:u w:val="single"/>
        </w:rPr>
      </w:pPr>
      <w:r w:rsidRPr="007B0623">
        <w:rPr>
          <w:rFonts w:ascii="Times New Roman" w:eastAsia="Calibri" w:hAnsi="Times New Roman" w:cs="Times New Roman"/>
          <w:sz w:val="24"/>
          <w:szCs w:val="24"/>
        </w:rPr>
        <w:t>С уважение, Н.</w:t>
      </w:r>
      <w:r w:rsidR="00F939B3">
        <w:rPr>
          <w:rFonts w:ascii="Times New Roman" w:eastAsia="Calibri" w:hAnsi="Times New Roman" w:cs="Times New Roman"/>
          <w:sz w:val="24"/>
          <w:szCs w:val="24"/>
        </w:rPr>
        <w:t xml:space="preserve"> </w:t>
      </w:r>
      <w:r w:rsidRPr="007B0623">
        <w:rPr>
          <w:rFonts w:ascii="Times New Roman" w:eastAsia="Calibri" w:hAnsi="Times New Roman" w:cs="Times New Roman"/>
          <w:sz w:val="24"/>
          <w:szCs w:val="24"/>
        </w:rPr>
        <w:t>Щерев</w:t>
      </w:r>
    </w:p>
    <w:p w:rsidR="003E35D8" w:rsidRDefault="003E35D8" w:rsidP="00EB3F5A">
      <w:pPr>
        <w:spacing w:before="120" w:after="120" w:line="240" w:lineRule="auto"/>
        <w:jc w:val="both"/>
        <w:rPr>
          <w:rFonts w:ascii="Times New Roman" w:eastAsia="Calibri" w:hAnsi="Times New Roman" w:cs="Times New Roman"/>
          <w:b/>
          <w:sz w:val="24"/>
          <w:szCs w:val="24"/>
          <w:u w:val="single"/>
        </w:rPr>
      </w:pPr>
    </w:p>
    <w:p w:rsidR="00EB3F5A" w:rsidRDefault="00EB3F5A" w:rsidP="00EB3F5A">
      <w:pPr>
        <w:spacing w:before="120" w:after="120" w:line="240" w:lineRule="auto"/>
        <w:jc w:val="both"/>
        <w:rPr>
          <w:rFonts w:ascii="Times New Roman" w:eastAsia="Calibri" w:hAnsi="Times New Roman" w:cs="Times New Roman"/>
          <w:b/>
          <w:sz w:val="24"/>
          <w:szCs w:val="24"/>
          <w:u w:val="single"/>
        </w:rPr>
      </w:pPr>
      <w:r w:rsidRPr="00EB3F5A">
        <w:rPr>
          <w:rFonts w:ascii="Times New Roman" w:eastAsia="Calibri" w:hAnsi="Times New Roman" w:cs="Times New Roman"/>
          <w:b/>
          <w:sz w:val="24"/>
          <w:szCs w:val="24"/>
          <w:u w:val="single"/>
        </w:rPr>
        <w:t>Отговор на въпроса:</w:t>
      </w:r>
    </w:p>
    <w:p w:rsidR="007B0623" w:rsidRPr="00FB3F8D" w:rsidRDefault="00B1357D" w:rsidP="00EB3F5A">
      <w:pPr>
        <w:spacing w:before="120" w:after="12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Виж отговор</w:t>
      </w:r>
      <w:r w:rsidR="00FB3F8D" w:rsidRPr="00FB3F8D">
        <w:rPr>
          <w:rFonts w:ascii="Times New Roman" w:eastAsia="Calibri" w:hAnsi="Times New Roman" w:cs="Times New Roman"/>
          <w:sz w:val="24"/>
          <w:szCs w:val="24"/>
        </w:rPr>
        <w:t xml:space="preserve"> на </w:t>
      </w:r>
      <w:r w:rsidR="00FF237F" w:rsidRPr="00FF237F">
        <w:rPr>
          <w:rFonts w:ascii="Times New Roman" w:eastAsia="Calibri" w:hAnsi="Times New Roman" w:cs="Times New Roman"/>
          <w:sz w:val="24"/>
          <w:szCs w:val="24"/>
        </w:rPr>
        <w:t>въпрос 3</w:t>
      </w:r>
      <w:r w:rsidR="00FF237F">
        <w:rPr>
          <w:rFonts w:ascii="Times New Roman" w:eastAsia="Calibri" w:hAnsi="Times New Roman" w:cs="Times New Roman"/>
          <w:sz w:val="24"/>
          <w:szCs w:val="24"/>
        </w:rPr>
        <w:t xml:space="preserve"> от </w:t>
      </w:r>
      <w:r>
        <w:rPr>
          <w:rFonts w:ascii="Times New Roman" w:eastAsia="Calibri" w:hAnsi="Times New Roman" w:cs="Times New Roman"/>
          <w:sz w:val="24"/>
          <w:szCs w:val="24"/>
        </w:rPr>
        <w:t>в</w:t>
      </w:r>
      <w:r w:rsidR="00FB3F8D" w:rsidRPr="00FB3F8D">
        <w:rPr>
          <w:rFonts w:ascii="Times New Roman" w:eastAsia="Calibri" w:hAnsi="Times New Roman" w:cs="Times New Roman"/>
          <w:sz w:val="24"/>
          <w:szCs w:val="24"/>
        </w:rPr>
        <w:t>ъпрос с рег. номер: BG14MFPR001-2.016-Q001</w:t>
      </w:r>
      <w:r w:rsidR="00FB3F8D">
        <w:rPr>
          <w:rFonts w:ascii="Times New Roman" w:eastAsia="Calibri" w:hAnsi="Times New Roman" w:cs="Times New Roman"/>
          <w:sz w:val="24"/>
          <w:szCs w:val="24"/>
        </w:rPr>
        <w:t>.</w:t>
      </w:r>
    </w:p>
    <w:p w:rsidR="00641F49" w:rsidRDefault="00641F49" w:rsidP="00EB3F5A">
      <w:pPr>
        <w:spacing w:before="120" w:after="120" w:line="240" w:lineRule="auto"/>
        <w:jc w:val="both"/>
        <w:rPr>
          <w:rFonts w:ascii="Times New Roman" w:eastAsia="Calibri" w:hAnsi="Times New Roman" w:cs="Times New Roman"/>
          <w:b/>
          <w:sz w:val="24"/>
          <w:szCs w:val="24"/>
          <w:u w:val="single"/>
        </w:rPr>
      </w:pPr>
    </w:p>
    <w:p w:rsidR="007B0623" w:rsidRDefault="00EF468A" w:rsidP="00EB3F5A">
      <w:pPr>
        <w:spacing w:before="120" w:after="120" w:line="240" w:lineRule="auto"/>
        <w:jc w:val="both"/>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lang w:val="en-US"/>
        </w:rPr>
        <w:t>III</w:t>
      </w:r>
      <w:r w:rsidR="007B0623">
        <w:rPr>
          <w:rFonts w:ascii="Times New Roman" w:eastAsia="Calibri" w:hAnsi="Times New Roman" w:cs="Times New Roman"/>
          <w:b/>
          <w:sz w:val="24"/>
          <w:szCs w:val="24"/>
          <w:u w:val="single"/>
        </w:rPr>
        <w:t xml:space="preserve">. </w:t>
      </w:r>
      <w:r w:rsidR="007B0623" w:rsidRPr="007B0623">
        <w:rPr>
          <w:rFonts w:ascii="Times New Roman" w:eastAsia="Calibri" w:hAnsi="Times New Roman" w:cs="Times New Roman"/>
          <w:b/>
          <w:sz w:val="24"/>
          <w:szCs w:val="24"/>
          <w:u w:val="single"/>
        </w:rPr>
        <w:t>Въпрос с рег</w:t>
      </w:r>
      <w:r w:rsidR="00FB3F8D">
        <w:rPr>
          <w:rFonts w:ascii="Times New Roman" w:eastAsia="Calibri" w:hAnsi="Times New Roman" w:cs="Times New Roman"/>
          <w:b/>
          <w:sz w:val="24"/>
          <w:szCs w:val="24"/>
          <w:u w:val="single"/>
        </w:rPr>
        <w:t>. номер: BG14MFPR001-2.016-Q003.</w:t>
      </w:r>
    </w:p>
    <w:p w:rsidR="007B0623" w:rsidRDefault="007B0623" w:rsidP="00EB3F5A">
      <w:pPr>
        <w:spacing w:before="120" w:after="120" w:line="240" w:lineRule="auto"/>
        <w:jc w:val="both"/>
        <w:rPr>
          <w:rFonts w:ascii="Times New Roman" w:eastAsia="Calibri" w:hAnsi="Times New Roman" w:cs="Times New Roman"/>
          <w:b/>
          <w:sz w:val="24"/>
          <w:szCs w:val="24"/>
          <w:u w:val="single"/>
        </w:rPr>
      </w:pPr>
    </w:p>
    <w:p w:rsidR="007B0623" w:rsidRDefault="007B0623" w:rsidP="007B0623">
      <w:pPr>
        <w:spacing w:before="120" w:after="120" w:line="240" w:lineRule="auto"/>
        <w:jc w:val="both"/>
        <w:rPr>
          <w:rFonts w:ascii="Times New Roman" w:eastAsia="Calibri" w:hAnsi="Times New Roman" w:cs="Times New Roman"/>
          <w:b/>
          <w:sz w:val="24"/>
          <w:szCs w:val="24"/>
          <w:u w:val="single"/>
        </w:rPr>
      </w:pPr>
      <w:r w:rsidRPr="007B0623">
        <w:rPr>
          <w:rFonts w:ascii="Times New Roman" w:eastAsia="Calibri" w:hAnsi="Times New Roman" w:cs="Times New Roman"/>
          <w:b/>
          <w:sz w:val="24"/>
          <w:szCs w:val="24"/>
          <w:u w:val="single"/>
        </w:rPr>
        <w:t>зададен по електро</w:t>
      </w:r>
      <w:r>
        <w:rPr>
          <w:rFonts w:ascii="Times New Roman" w:eastAsia="Calibri" w:hAnsi="Times New Roman" w:cs="Times New Roman"/>
          <w:b/>
          <w:sz w:val="24"/>
          <w:szCs w:val="24"/>
          <w:u w:val="single"/>
        </w:rPr>
        <w:t xml:space="preserve">нна поща: </w:t>
      </w:r>
      <w:r w:rsidRPr="007B0623">
        <w:rPr>
          <w:rFonts w:ascii="Times New Roman" w:eastAsia="Calibri" w:hAnsi="Times New Roman" w:cs="Times New Roman"/>
          <w:b/>
          <w:sz w:val="24"/>
          <w:szCs w:val="24"/>
          <w:u w:val="single"/>
        </w:rPr>
        <w:t>alexangelov@abv.bg</w:t>
      </w:r>
      <w:r>
        <w:rPr>
          <w:rFonts w:ascii="Times New Roman" w:eastAsia="Calibri" w:hAnsi="Times New Roman" w:cs="Times New Roman"/>
          <w:b/>
          <w:sz w:val="24"/>
          <w:szCs w:val="24"/>
          <w:u w:val="single"/>
        </w:rPr>
        <w:t xml:space="preserve">, </w:t>
      </w:r>
      <w:r w:rsidRPr="007B0623">
        <w:rPr>
          <w:rFonts w:ascii="Times New Roman" w:eastAsia="Calibri" w:hAnsi="Times New Roman" w:cs="Times New Roman"/>
          <w:b/>
          <w:sz w:val="24"/>
          <w:szCs w:val="24"/>
          <w:u w:val="single"/>
        </w:rPr>
        <w:t>на 23.09.2026</w:t>
      </w:r>
    </w:p>
    <w:p w:rsidR="007B0623" w:rsidRDefault="007B0623" w:rsidP="007B0623">
      <w:pPr>
        <w:spacing w:before="120" w:after="120" w:line="240" w:lineRule="auto"/>
        <w:jc w:val="both"/>
        <w:rPr>
          <w:rFonts w:ascii="Times New Roman" w:eastAsia="Calibri" w:hAnsi="Times New Roman" w:cs="Times New Roman"/>
          <w:b/>
          <w:sz w:val="24"/>
          <w:szCs w:val="24"/>
          <w:u w:val="single"/>
        </w:rPr>
      </w:pPr>
      <w:r w:rsidRPr="007B0623">
        <w:rPr>
          <w:rFonts w:ascii="Times New Roman" w:eastAsia="Calibri" w:hAnsi="Times New Roman" w:cs="Times New Roman"/>
          <w:b/>
          <w:sz w:val="24"/>
          <w:szCs w:val="24"/>
          <w:u w:val="single"/>
        </w:rPr>
        <w:t>чрез Информационната система за управление и наблюдение на средствата от Европейските фондове при споделено управление (ИСУН):</w:t>
      </w:r>
    </w:p>
    <w:p w:rsidR="00A91E2F" w:rsidRDefault="00A91E2F" w:rsidP="007B0623">
      <w:pPr>
        <w:spacing w:before="120" w:after="120" w:line="240" w:lineRule="auto"/>
        <w:jc w:val="both"/>
        <w:rPr>
          <w:rFonts w:ascii="Times New Roman" w:eastAsia="Calibri" w:hAnsi="Times New Roman" w:cs="Times New Roman"/>
          <w:b/>
          <w:sz w:val="24"/>
          <w:szCs w:val="24"/>
          <w:u w:val="single"/>
        </w:rPr>
      </w:pPr>
    </w:p>
    <w:p w:rsidR="00A91E2F" w:rsidRPr="00F749C1" w:rsidRDefault="00A91E2F" w:rsidP="00A91E2F">
      <w:pPr>
        <w:spacing w:before="120" w:after="120" w:line="240" w:lineRule="auto"/>
        <w:jc w:val="both"/>
        <w:rPr>
          <w:rFonts w:ascii="Times New Roman" w:eastAsia="Calibri" w:hAnsi="Times New Roman" w:cs="Times New Roman"/>
          <w:sz w:val="24"/>
          <w:szCs w:val="24"/>
        </w:rPr>
      </w:pPr>
      <w:r w:rsidRPr="00F749C1">
        <w:rPr>
          <w:rFonts w:ascii="Times New Roman" w:eastAsia="Calibri" w:hAnsi="Times New Roman" w:cs="Times New Roman"/>
          <w:sz w:val="24"/>
          <w:szCs w:val="24"/>
        </w:rPr>
        <w:t>Здравейте,</w:t>
      </w:r>
    </w:p>
    <w:p w:rsidR="00A91E2F" w:rsidRPr="00F749C1" w:rsidRDefault="00A91E2F" w:rsidP="00A91E2F">
      <w:pPr>
        <w:spacing w:before="120" w:after="120" w:line="240" w:lineRule="auto"/>
        <w:jc w:val="both"/>
        <w:rPr>
          <w:rFonts w:ascii="Times New Roman" w:eastAsia="Calibri" w:hAnsi="Times New Roman" w:cs="Times New Roman"/>
          <w:sz w:val="24"/>
          <w:szCs w:val="24"/>
        </w:rPr>
      </w:pPr>
      <w:r w:rsidRPr="00F749C1">
        <w:rPr>
          <w:rFonts w:ascii="Times New Roman" w:eastAsia="Calibri" w:hAnsi="Times New Roman" w:cs="Times New Roman"/>
          <w:sz w:val="24"/>
          <w:szCs w:val="24"/>
        </w:rPr>
        <w:t>във връзка с процедура BG14MFPR001-2.016 „Предлагане на пазара – компенсации - подсектор „</w:t>
      </w:r>
      <w:proofErr w:type="spellStart"/>
      <w:r w:rsidRPr="00F749C1">
        <w:rPr>
          <w:rFonts w:ascii="Times New Roman" w:eastAsia="Calibri" w:hAnsi="Times New Roman" w:cs="Times New Roman"/>
          <w:sz w:val="24"/>
          <w:szCs w:val="24"/>
        </w:rPr>
        <w:t>Аквакултури</w:t>
      </w:r>
      <w:proofErr w:type="spellEnd"/>
      <w:r w:rsidRPr="00F749C1">
        <w:rPr>
          <w:rFonts w:ascii="Times New Roman" w:eastAsia="Calibri" w:hAnsi="Times New Roman" w:cs="Times New Roman"/>
          <w:sz w:val="24"/>
          <w:szCs w:val="24"/>
        </w:rPr>
        <w:t xml:space="preserve">" и изискването за спазване на хоризонталните политики в т. 10, 11 и 12 от Приложение 4 "Критерий за оценка", както и предоставяне на банкова сметка по т. 18 от същото приложение, моля за следното </w:t>
      </w:r>
      <w:proofErr w:type="spellStart"/>
      <w:r w:rsidRPr="00F749C1">
        <w:rPr>
          <w:rFonts w:ascii="Times New Roman" w:eastAsia="Calibri" w:hAnsi="Times New Roman" w:cs="Times New Roman"/>
          <w:sz w:val="24"/>
          <w:szCs w:val="24"/>
        </w:rPr>
        <w:t>рязяснение</w:t>
      </w:r>
      <w:proofErr w:type="spellEnd"/>
      <w:r w:rsidRPr="00F749C1">
        <w:rPr>
          <w:rFonts w:ascii="Times New Roman" w:eastAsia="Calibri" w:hAnsi="Times New Roman" w:cs="Times New Roman"/>
          <w:sz w:val="24"/>
          <w:szCs w:val="24"/>
        </w:rPr>
        <w:t>:</w:t>
      </w:r>
    </w:p>
    <w:p w:rsidR="00A91E2F" w:rsidRPr="00F749C1" w:rsidRDefault="00A91E2F" w:rsidP="00A91E2F">
      <w:pPr>
        <w:spacing w:before="120" w:after="120" w:line="240" w:lineRule="auto"/>
        <w:jc w:val="both"/>
        <w:rPr>
          <w:rFonts w:ascii="Times New Roman" w:eastAsia="Calibri" w:hAnsi="Times New Roman" w:cs="Times New Roman"/>
          <w:sz w:val="24"/>
          <w:szCs w:val="24"/>
        </w:rPr>
      </w:pPr>
    </w:p>
    <w:p w:rsidR="00A91E2F" w:rsidRPr="00F749C1" w:rsidRDefault="00A91E2F" w:rsidP="00A91E2F">
      <w:pPr>
        <w:spacing w:before="120" w:after="120" w:line="240" w:lineRule="auto"/>
        <w:jc w:val="both"/>
        <w:rPr>
          <w:rFonts w:ascii="Times New Roman" w:eastAsia="Calibri" w:hAnsi="Times New Roman" w:cs="Times New Roman"/>
          <w:sz w:val="24"/>
          <w:szCs w:val="24"/>
        </w:rPr>
      </w:pPr>
      <w:r w:rsidRPr="00F749C1">
        <w:rPr>
          <w:rFonts w:ascii="Times New Roman" w:eastAsia="Calibri" w:hAnsi="Times New Roman" w:cs="Times New Roman"/>
          <w:sz w:val="24"/>
          <w:szCs w:val="24"/>
        </w:rPr>
        <w:t>Тъй като във ФК от ИСУН няма секция за предоставяне на изисканата информация, може ли тя да бъде включена в някое от полетата, които позволява ИСУН, или да бъде предоставена по друг начин?</w:t>
      </w:r>
    </w:p>
    <w:p w:rsidR="00A91E2F" w:rsidRPr="00F749C1" w:rsidRDefault="00A91E2F" w:rsidP="00A91E2F">
      <w:pPr>
        <w:spacing w:before="120" w:after="120" w:line="240" w:lineRule="auto"/>
        <w:jc w:val="both"/>
        <w:rPr>
          <w:rFonts w:ascii="Times New Roman" w:eastAsia="Calibri" w:hAnsi="Times New Roman" w:cs="Times New Roman"/>
          <w:sz w:val="24"/>
          <w:szCs w:val="24"/>
        </w:rPr>
      </w:pPr>
    </w:p>
    <w:p w:rsidR="00A91E2F" w:rsidRPr="00F749C1" w:rsidRDefault="00A91E2F" w:rsidP="00A91E2F">
      <w:pPr>
        <w:spacing w:before="120" w:after="120" w:line="240" w:lineRule="auto"/>
        <w:jc w:val="both"/>
        <w:rPr>
          <w:rFonts w:ascii="Times New Roman" w:eastAsia="Calibri" w:hAnsi="Times New Roman" w:cs="Times New Roman"/>
          <w:sz w:val="24"/>
          <w:szCs w:val="24"/>
        </w:rPr>
      </w:pPr>
      <w:r w:rsidRPr="00F749C1">
        <w:rPr>
          <w:rFonts w:ascii="Times New Roman" w:eastAsia="Calibri" w:hAnsi="Times New Roman" w:cs="Times New Roman"/>
          <w:sz w:val="24"/>
          <w:szCs w:val="24"/>
        </w:rPr>
        <w:t>Поздрави,</w:t>
      </w:r>
    </w:p>
    <w:p w:rsidR="00A91E2F" w:rsidRPr="00F749C1" w:rsidRDefault="00A91E2F" w:rsidP="00A91E2F">
      <w:pPr>
        <w:spacing w:before="120" w:after="120" w:line="240" w:lineRule="auto"/>
        <w:jc w:val="both"/>
        <w:rPr>
          <w:rFonts w:ascii="Times New Roman" w:eastAsia="Calibri" w:hAnsi="Times New Roman" w:cs="Times New Roman"/>
          <w:sz w:val="24"/>
          <w:szCs w:val="24"/>
        </w:rPr>
      </w:pPr>
      <w:r w:rsidRPr="00F749C1">
        <w:rPr>
          <w:rFonts w:ascii="Times New Roman" w:eastAsia="Calibri" w:hAnsi="Times New Roman" w:cs="Times New Roman"/>
          <w:sz w:val="24"/>
          <w:szCs w:val="24"/>
        </w:rPr>
        <w:t>Александър Ангелов</w:t>
      </w:r>
    </w:p>
    <w:p w:rsidR="00A91E2F" w:rsidRPr="00F749C1" w:rsidRDefault="00A91E2F" w:rsidP="00A91E2F">
      <w:pPr>
        <w:spacing w:before="120" w:after="120" w:line="240" w:lineRule="auto"/>
        <w:jc w:val="both"/>
        <w:rPr>
          <w:rFonts w:ascii="Times New Roman" w:eastAsia="Calibri" w:hAnsi="Times New Roman" w:cs="Times New Roman"/>
          <w:sz w:val="24"/>
          <w:szCs w:val="24"/>
        </w:rPr>
      </w:pPr>
      <w:r w:rsidRPr="00F749C1">
        <w:rPr>
          <w:rFonts w:ascii="Times New Roman" w:eastAsia="Calibri" w:hAnsi="Times New Roman" w:cs="Times New Roman"/>
          <w:sz w:val="24"/>
          <w:szCs w:val="24"/>
        </w:rPr>
        <w:t>ИСКРЕЦ ФИШ ЕООД</w:t>
      </w:r>
    </w:p>
    <w:p w:rsidR="00366B41" w:rsidRDefault="00366B41" w:rsidP="00A91E2F">
      <w:pPr>
        <w:spacing w:before="120" w:after="120" w:line="240" w:lineRule="auto"/>
        <w:jc w:val="both"/>
        <w:rPr>
          <w:rFonts w:ascii="Times New Roman" w:eastAsia="Calibri" w:hAnsi="Times New Roman" w:cs="Times New Roman"/>
          <w:sz w:val="24"/>
          <w:szCs w:val="24"/>
          <w:u w:val="single"/>
        </w:rPr>
      </w:pPr>
    </w:p>
    <w:p w:rsidR="005F42C4" w:rsidRPr="00922213" w:rsidRDefault="005F42C4" w:rsidP="005F42C4">
      <w:pPr>
        <w:spacing w:after="0" w:line="276" w:lineRule="auto"/>
        <w:jc w:val="both"/>
        <w:rPr>
          <w:rFonts w:ascii="Times New Roman" w:hAnsi="Times New Roman" w:cs="Times New Roman"/>
          <w:b/>
          <w:sz w:val="24"/>
          <w:szCs w:val="24"/>
          <w:u w:val="single"/>
        </w:rPr>
      </w:pPr>
      <w:r w:rsidRPr="00922213">
        <w:rPr>
          <w:rFonts w:ascii="Times New Roman" w:hAnsi="Times New Roman" w:cs="Times New Roman"/>
          <w:b/>
          <w:sz w:val="24"/>
          <w:szCs w:val="24"/>
          <w:u w:val="single"/>
        </w:rPr>
        <w:lastRenderedPageBreak/>
        <w:t>Отговор:</w:t>
      </w:r>
    </w:p>
    <w:p w:rsidR="005F42C4" w:rsidRPr="008450B0" w:rsidRDefault="005F42C4" w:rsidP="005F42C4">
      <w:pPr>
        <w:spacing w:after="0" w:line="276" w:lineRule="auto"/>
        <w:jc w:val="both"/>
        <w:rPr>
          <w:rFonts w:ascii="Times New Roman" w:hAnsi="Times New Roman"/>
          <w:color w:val="000000"/>
          <w:sz w:val="24"/>
          <w:szCs w:val="24"/>
        </w:rPr>
      </w:pPr>
      <w:r w:rsidRPr="008450B0">
        <w:rPr>
          <w:rFonts w:ascii="Times New Roman" w:hAnsi="Times New Roman" w:cs="Times New Roman"/>
          <w:sz w:val="24"/>
          <w:szCs w:val="24"/>
        </w:rPr>
        <w:t xml:space="preserve">Секция </w:t>
      </w:r>
      <w:r w:rsidRPr="008450B0">
        <w:rPr>
          <w:rFonts w:ascii="Times New Roman" w:hAnsi="Times New Roman" w:cs="Times New Roman"/>
          <w:b/>
          <w:bCs/>
          <w:sz w:val="24"/>
          <w:szCs w:val="24"/>
        </w:rPr>
        <w:t>„Допълнителни полета, необходима за оценка на проектното предложение на кандидата“</w:t>
      </w:r>
      <w:r w:rsidRPr="008450B0">
        <w:rPr>
          <w:rFonts w:ascii="Times New Roman" w:hAnsi="Times New Roman" w:cs="Times New Roman"/>
          <w:sz w:val="24"/>
          <w:szCs w:val="24"/>
        </w:rPr>
        <w:t xml:space="preserve"> във формуляра за кандидатстване в ИСУН</w:t>
      </w:r>
      <w:r w:rsidRPr="008450B0">
        <w:t xml:space="preserve"> </w:t>
      </w:r>
      <w:r w:rsidRPr="008450B0">
        <w:rPr>
          <w:rFonts w:ascii="Times New Roman" w:hAnsi="Times New Roman" w:cs="Times New Roman"/>
          <w:sz w:val="24"/>
          <w:szCs w:val="24"/>
        </w:rPr>
        <w:t xml:space="preserve">не е активна. Имайки предвид компенсаторния характер на процедурата и </w:t>
      </w:r>
      <w:proofErr w:type="spellStart"/>
      <w:r w:rsidRPr="008450B0">
        <w:rPr>
          <w:rFonts w:ascii="Times New Roman" w:hAnsi="Times New Roman" w:cs="Times New Roman"/>
          <w:sz w:val="24"/>
          <w:szCs w:val="24"/>
        </w:rPr>
        <w:t>ретроактивния</w:t>
      </w:r>
      <w:proofErr w:type="spellEnd"/>
      <w:r w:rsidRPr="008450B0">
        <w:rPr>
          <w:rFonts w:ascii="Times New Roman" w:hAnsi="Times New Roman" w:cs="Times New Roman"/>
          <w:sz w:val="24"/>
          <w:szCs w:val="24"/>
        </w:rPr>
        <w:t xml:space="preserve"> характер на периода на компенсацията, УО няма да търси допълнителна описателна информация за </w:t>
      </w:r>
      <w:r w:rsidRPr="008450B0">
        <w:rPr>
          <w:rFonts w:ascii="Times New Roman" w:hAnsi="Times New Roman"/>
          <w:color w:val="000000"/>
          <w:sz w:val="24"/>
          <w:szCs w:val="24"/>
        </w:rPr>
        <w:t>съответствие на проектните предложения със хоризонталните принципи на ЕС,</w:t>
      </w:r>
      <w:r w:rsidRPr="008450B0">
        <w:rPr>
          <w:rFonts w:ascii="Times New Roman" w:hAnsi="Times New Roman"/>
          <w:sz w:val="24"/>
          <w:szCs w:val="24"/>
        </w:rPr>
        <w:t xml:space="preserve"> </w:t>
      </w:r>
      <w:r w:rsidRPr="008450B0">
        <w:rPr>
          <w:rFonts w:ascii="Times New Roman" w:hAnsi="Times New Roman"/>
          <w:color w:val="000000"/>
          <w:sz w:val="24"/>
          <w:szCs w:val="24"/>
        </w:rPr>
        <w:t>заложени в чл. 9 на Регламент (ЕС) 2021/1060. За конкретната процедура ще се проверява декларативната информация, която се представя при подаване на проектното предложение, в</w:t>
      </w:r>
      <w:r>
        <w:rPr>
          <w:rFonts w:ascii="Times New Roman" w:hAnsi="Times New Roman"/>
          <w:color w:val="000000"/>
          <w:sz w:val="24"/>
          <w:szCs w:val="24"/>
        </w:rPr>
        <w:t>ъв формуляра на</w:t>
      </w:r>
      <w:r w:rsidRPr="008450B0">
        <w:rPr>
          <w:rFonts w:ascii="Times New Roman" w:hAnsi="Times New Roman"/>
          <w:color w:val="000000"/>
          <w:sz w:val="24"/>
          <w:szCs w:val="24"/>
        </w:rPr>
        <w:t xml:space="preserve"> Декларацията при кандидатстване (Приложение </w:t>
      </w:r>
      <w:r w:rsidRPr="00D52109">
        <w:rPr>
          <w:rFonts w:ascii="Times New Roman" w:hAnsi="Times New Roman"/>
          <w:color w:val="000000"/>
          <w:sz w:val="24"/>
          <w:szCs w:val="24"/>
        </w:rPr>
        <w:t>№</w:t>
      </w:r>
      <w:r w:rsidR="00D52109">
        <w:rPr>
          <w:rFonts w:ascii="Times New Roman" w:hAnsi="Times New Roman"/>
          <w:color w:val="000000"/>
          <w:sz w:val="24"/>
          <w:szCs w:val="24"/>
        </w:rPr>
        <w:t xml:space="preserve"> 1 </w:t>
      </w:r>
      <w:r w:rsidR="002055C5">
        <w:rPr>
          <w:rFonts w:ascii="Times New Roman" w:hAnsi="Times New Roman"/>
          <w:color w:val="000000"/>
          <w:sz w:val="24"/>
          <w:szCs w:val="24"/>
        </w:rPr>
        <w:t>към Условията за кандидатстване и изпълнение</w:t>
      </w:r>
      <w:r w:rsidRPr="008450B0">
        <w:rPr>
          <w:rFonts w:ascii="Times New Roman" w:hAnsi="Times New Roman"/>
          <w:color w:val="000000"/>
          <w:sz w:val="24"/>
          <w:szCs w:val="24"/>
        </w:rPr>
        <w:t>).</w:t>
      </w:r>
      <w:r>
        <w:rPr>
          <w:rFonts w:ascii="Times New Roman" w:hAnsi="Times New Roman"/>
          <w:color w:val="000000"/>
          <w:sz w:val="24"/>
          <w:szCs w:val="24"/>
        </w:rPr>
        <w:t xml:space="preserve"> Ако </w:t>
      </w:r>
      <w:r w:rsidRPr="008450B0">
        <w:rPr>
          <w:rFonts w:ascii="Times New Roman" w:hAnsi="Times New Roman"/>
          <w:color w:val="000000"/>
          <w:sz w:val="24"/>
          <w:szCs w:val="24"/>
        </w:rPr>
        <w:t>Оценителната комисия сметне за необходимо, допълнителна информация за съответствие</w:t>
      </w:r>
      <w:r>
        <w:rPr>
          <w:rFonts w:ascii="Times New Roman" w:hAnsi="Times New Roman"/>
          <w:color w:val="000000"/>
          <w:sz w:val="24"/>
          <w:szCs w:val="24"/>
        </w:rPr>
        <w:t xml:space="preserve"> на проектните предложения с</w:t>
      </w:r>
      <w:r w:rsidRPr="008450B0">
        <w:rPr>
          <w:rFonts w:ascii="Times New Roman" w:hAnsi="Times New Roman"/>
          <w:color w:val="000000"/>
          <w:sz w:val="24"/>
          <w:szCs w:val="24"/>
        </w:rPr>
        <w:t xml:space="preserve"> хоризонталните принципи на ЕС може да бъде изисквана в рамките на оценката за Административно съответствие и допустимост на кандидата и проектното предложение. </w:t>
      </w:r>
    </w:p>
    <w:p w:rsidR="005F42C4" w:rsidRPr="006347FA" w:rsidRDefault="005F42C4" w:rsidP="005F42C4">
      <w:pPr>
        <w:spacing w:after="0" w:line="276" w:lineRule="auto"/>
        <w:jc w:val="both"/>
        <w:rPr>
          <w:rFonts w:ascii="Times New Roman" w:hAnsi="Times New Roman" w:cs="Times New Roman"/>
          <w:sz w:val="24"/>
          <w:szCs w:val="24"/>
        </w:rPr>
      </w:pPr>
      <w:r w:rsidRPr="008450B0">
        <w:rPr>
          <w:rFonts w:ascii="Times New Roman" w:hAnsi="Times New Roman" w:cs="Times New Roman"/>
          <w:sz w:val="24"/>
          <w:szCs w:val="24"/>
        </w:rPr>
        <w:t>Информацията за актуална банкова сметка ще бъде изискана от одобрените кандидати при изпращането на покана за сключване на Административен договор за предоставяне на безвъзмездна финансова помощ.</w:t>
      </w:r>
    </w:p>
    <w:p w:rsidR="005F42C4" w:rsidRDefault="005F42C4" w:rsidP="005F42C4">
      <w:pPr>
        <w:spacing w:after="0" w:line="276" w:lineRule="auto"/>
        <w:ind w:firstLine="720"/>
        <w:jc w:val="both"/>
        <w:rPr>
          <w:rFonts w:ascii="Times New Roman" w:hAnsi="Times New Roman" w:cs="Times New Roman"/>
          <w:sz w:val="24"/>
          <w:szCs w:val="24"/>
        </w:rPr>
      </w:pPr>
    </w:p>
    <w:p w:rsidR="005F42C4" w:rsidRDefault="005F42C4" w:rsidP="005F42C4">
      <w:pPr>
        <w:spacing w:after="0" w:line="276" w:lineRule="auto"/>
        <w:ind w:firstLine="720"/>
        <w:jc w:val="both"/>
        <w:rPr>
          <w:rFonts w:ascii="Times New Roman" w:hAnsi="Times New Roman" w:cs="Times New Roman"/>
          <w:sz w:val="24"/>
          <w:szCs w:val="24"/>
        </w:rPr>
      </w:pPr>
    </w:p>
    <w:p w:rsidR="005F42C4" w:rsidRPr="00EE5B81" w:rsidRDefault="005F42C4" w:rsidP="005F42C4">
      <w:pPr>
        <w:spacing w:after="0" w:line="276" w:lineRule="auto"/>
        <w:jc w:val="both"/>
        <w:rPr>
          <w:rFonts w:ascii="Times New Roman" w:hAnsi="Times New Roman" w:cs="Times New Roman"/>
          <w:b/>
          <w:sz w:val="24"/>
          <w:szCs w:val="24"/>
        </w:rPr>
      </w:pPr>
    </w:p>
    <w:p w:rsidR="00366B41" w:rsidRPr="00A91E2F" w:rsidRDefault="00366B41" w:rsidP="005F42C4">
      <w:pPr>
        <w:spacing w:before="120" w:after="120" w:line="240" w:lineRule="auto"/>
        <w:jc w:val="both"/>
        <w:rPr>
          <w:rFonts w:ascii="Times New Roman" w:eastAsia="Calibri" w:hAnsi="Times New Roman" w:cs="Times New Roman"/>
          <w:sz w:val="24"/>
          <w:szCs w:val="24"/>
          <w:u w:val="single"/>
        </w:rPr>
      </w:pPr>
    </w:p>
    <w:sectPr w:rsidR="00366B41" w:rsidRPr="00A91E2F" w:rsidSect="00254E29">
      <w:footerReference w:type="default" r:id="rId7"/>
      <w:pgSz w:w="12240" w:h="15840"/>
      <w:pgMar w:top="1134" w:right="1041" w:bottom="993"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4EEE" w:rsidRDefault="000C4EEE" w:rsidP="00236BE1">
      <w:pPr>
        <w:spacing w:after="0" w:line="240" w:lineRule="auto"/>
      </w:pPr>
      <w:r>
        <w:separator/>
      </w:r>
    </w:p>
  </w:endnote>
  <w:endnote w:type="continuationSeparator" w:id="0">
    <w:p w:rsidR="000C4EEE" w:rsidRDefault="000C4EEE" w:rsidP="00236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5832293"/>
      <w:docPartObj>
        <w:docPartGallery w:val="Page Numbers (Bottom of Page)"/>
        <w:docPartUnique/>
      </w:docPartObj>
    </w:sdtPr>
    <w:sdtEndPr>
      <w:rPr>
        <w:noProof/>
      </w:rPr>
    </w:sdtEndPr>
    <w:sdtContent>
      <w:p w:rsidR="000A16D9" w:rsidRDefault="000A16D9">
        <w:pPr>
          <w:pStyle w:val="Footer"/>
          <w:jc w:val="right"/>
        </w:pPr>
        <w:r>
          <w:fldChar w:fldCharType="begin"/>
        </w:r>
        <w:r>
          <w:instrText xml:space="preserve"> PAGE   \* MERGEFORMAT </w:instrText>
        </w:r>
        <w:r>
          <w:fldChar w:fldCharType="separate"/>
        </w:r>
        <w:r w:rsidR="00C74F16">
          <w:rPr>
            <w:noProof/>
          </w:rPr>
          <w:t>7</w:t>
        </w:r>
        <w:r>
          <w:rPr>
            <w:noProof/>
          </w:rPr>
          <w:fldChar w:fldCharType="end"/>
        </w:r>
      </w:p>
    </w:sdtContent>
  </w:sdt>
  <w:p w:rsidR="00254E29" w:rsidRDefault="00254E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4EEE" w:rsidRDefault="000C4EEE" w:rsidP="00236BE1">
      <w:pPr>
        <w:spacing w:after="0" w:line="240" w:lineRule="auto"/>
      </w:pPr>
      <w:r>
        <w:separator/>
      </w:r>
    </w:p>
  </w:footnote>
  <w:footnote w:type="continuationSeparator" w:id="0">
    <w:p w:rsidR="000C4EEE" w:rsidRDefault="000C4EEE" w:rsidP="00236BE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FFB"/>
    <w:rsid w:val="00025F8C"/>
    <w:rsid w:val="00027714"/>
    <w:rsid w:val="00044D0D"/>
    <w:rsid w:val="000502F4"/>
    <w:rsid w:val="00053A57"/>
    <w:rsid w:val="00071021"/>
    <w:rsid w:val="000A16D9"/>
    <w:rsid w:val="000A47DF"/>
    <w:rsid w:val="000A5902"/>
    <w:rsid w:val="000B0C44"/>
    <w:rsid w:val="000C4EEE"/>
    <w:rsid w:val="000E46DD"/>
    <w:rsid w:val="000E5058"/>
    <w:rsid w:val="000F38F6"/>
    <w:rsid w:val="000F6628"/>
    <w:rsid w:val="00132108"/>
    <w:rsid w:val="00165805"/>
    <w:rsid w:val="00190107"/>
    <w:rsid w:val="001D0EFE"/>
    <w:rsid w:val="00204D56"/>
    <w:rsid w:val="002055C5"/>
    <w:rsid w:val="0023012C"/>
    <w:rsid w:val="00236BE1"/>
    <w:rsid w:val="0023797E"/>
    <w:rsid w:val="00244AF5"/>
    <w:rsid w:val="00254E29"/>
    <w:rsid w:val="00263190"/>
    <w:rsid w:val="00271154"/>
    <w:rsid w:val="003009FF"/>
    <w:rsid w:val="0031482E"/>
    <w:rsid w:val="00316AC5"/>
    <w:rsid w:val="0033086A"/>
    <w:rsid w:val="00343D70"/>
    <w:rsid w:val="00345F88"/>
    <w:rsid w:val="00366A79"/>
    <w:rsid w:val="00366B41"/>
    <w:rsid w:val="00372F9C"/>
    <w:rsid w:val="00376B30"/>
    <w:rsid w:val="00380F3A"/>
    <w:rsid w:val="00393F50"/>
    <w:rsid w:val="003A3D14"/>
    <w:rsid w:val="003A7122"/>
    <w:rsid w:val="003A7865"/>
    <w:rsid w:val="003B3F51"/>
    <w:rsid w:val="003E35D8"/>
    <w:rsid w:val="003E3A8D"/>
    <w:rsid w:val="00450467"/>
    <w:rsid w:val="004746F5"/>
    <w:rsid w:val="0049495B"/>
    <w:rsid w:val="004A1BA5"/>
    <w:rsid w:val="004D36D5"/>
    <w:rsid w:val="004D3B3A"/>
    <w:rsid w:val="004D4F3C"/>
    <w:rsid w:val="004E67D2"/>
    <w:rsid w:val="004F411D"/>
    <w:rsid w:val="00506BC7"/>
    <w:rsid w:val="0050796E"/>
    <w:rsid w:val="00531F82"/>
    <w:rsid w:val="005668BA"/>
    <w:rsid w:val="00576B68"/>
    <w:rsid w:val="005813A4"/>
    <w:rsid w:val="005859CB"/>
    <w:rsid w:val="005A24A6"/>
    <w:rsid w:val="005A4D8A"/>
    <w:rsid w:val="005B4ED9"/>
    <w:rsid w:val="005C0065"/>
    <w:rsid w:val="005F42C4"/>
    <w:rsid w:val="005F4F28"/>
    <w:rsid w:val="005F7ED0"/>
    <w:rsid w:val="00604326"/>
    <w:rsid w:val="00604542"/>
    <w:rsid w:val="00624531"/>
    <w:rsid w:val="00635851"/>
    <w:rsid w:val="00641F49"/>
    <w:rsid w:val="00644B44"/>
    <w:rsid w:val="00646EC7"/>
    <w:rsid w:val="00663542"/>
    <w:rsid w:val="00663E01"/>
    <w:rsid w:val="006827C7"/>
    <w:rsid w:val="00691C46"/>
    <w:rsid w:val="00694A84"/>
    <w:rsid w:val="006A6F63"/>
    <w:rsid w:val="006D229B"/>
    <w:rsid w:val="006E4553"/>
    <w:rsid w:val="0070306D"/>
    <w:rsid w:val="00757FFB"/>
    <w:rsid w:val="00763AB1"/>
    <w:rsid w:val="0076490E"/>
    <w:rsid w:val="0076744D"/>
    <w:rsid w:val="00773D6D"/>
    <w:rsid w:val="007A5E5D"/>
    <w:rsid w:val="007A6F80"/>
    <w:rsid w:val="007B0623"/>
    <w:rsid w:val="007B6549"/>
    <w:rsid w:val="007C5020"/>
    <w:rsid w:val="007E6E11"/>
    <w:rsid w:val="007F5CC8"/>
    <w:rsid w:val="00822728"/>
    <w:rsid w:val="00823FAE"/>
    <w:rsid w:val="00824F1C"/>
    <w:rsid w:val="00825B50"/>
    <w:rsid w:val="00863BAB"/>
    <w:rsid w:val="00880C70"/>
    <w:rsid w:val="008C1C4F"/>
    <w:rsid w:val="00910C18"/>
    <w:rsid w:val="00914F6C"/>
    <w:rsid w:val="00916791"/>
    <w:rsid w:val="0092146D"/>
    <w:rsid w:val="00923718"/>
    <w:rsid w:val="00926DA5"/>
    <w:rsid w:val="00940176"/>
    <w:rsid w:val="0097513E"/>
    <w:rsid w:val="00985363"/>
    <w:rsid w:val="009B1EB8"/>
    <w:rsid w:val="009C6F51"/>
    <w:rsid w:val="009D2C31"/>
    <w:rsid w:val="00A037C9"/>
    <w:rsid w:val="00A03AA7"/>
    <w:rsid w:val="00A12A97"/>
    <w:rsid w:val="00A247E7"/>
    <w:rsid w:val="00A27815"/>
    <w:rsid w:val="00A30CA2"/>
    <w:rsid w:val="00A91E2F"/>
    <w:rsid w:val="00A9458C"/>
    <w:rsid w:val="00AA4C88"/>
    <w:rsid w:val="00AA5284"/>
    <w:rsid w:val="00AB1588"/>
    <w:rsid w:val="00AC737C"/>
    <w:rsid w:val="00B00995"/>
    <w:rsid w:val="00B1357D"/>
    <w:rsid w:val="00B22815"/>
    <w:rsid w:val="00B34BEE"/>
    <w:rsid w:val="00B45A15"/>
    <w:rsid w:val="00B502FE"/>
    <w:rsid w:val="00B524F4"/>
    <w:rsid w:val="00B526CE"/>
    <w:rsid w:val="00B66ADC"/>
    <w:rsid w:val="00B95E95"/>
    <w:rsid w:val="00BA0F07"/>
    <w:rsid w:val="00BC0B14"/>
    <w:rsid w:val="00BD1418"/>
    <w:rsid w:val="00BE09C0"/>
    <w:rsid w:val="00BF018B"/>
    <w:rsid w:val="00C06891"/>
    <w:rsid w:val="00C1046D"/>
    <w:rsid w:val="00C403A7"/>
    <w:rsid w:val="00C74F16"/>
    <w:rsid w:val="00CC0323"/>
    <w:rsid w:val="00CD1205"/>
    <w:rsid w:val="00CD3614"/>
    <w:rsid w:val="00CD68B1"/>
    <w:rsid w:val="00CF506E"/>
    <w:rsid w:val="00CF509C"/>
    <w:rsid w:val="00D073B3"/>
    <w:rsid w:val="00D35CA9"/>
    <w:rsid w:val="00D47BAC"/>
    <w:rsid w:val="00D52109"/>
    <w:rsid w:val="00D54028"/>
    <w:rsid w:val="00D56A84"/>
    <w:rsid w:val="00DA5E11"/>
    <w:rsid w:val="00DA746E"/>
    <w:rsid w:val="00DB357D"/>
    <w:rsid w:val="00DB47BD"/>
    <w:rsid w:val="00E8027B"/>
    <w:rsid w:val="00EB3F5A"/>
    <w:rsid w:val="00EE61EC"/>
    <w:rsid w:val="00EF468A"/>
    <w:rsid w:val="00EF4DA1"/>
    <w:rsid w:val="00F130DE"/>
    <w:rsid w:val="00F14089"/>
    <w:rsid w:val="00F17318"/>
    <w:rsid w:val="00F44F5A"/>
    <w:rsid w:val="00F749C1"/>
    <w:rsid w:val="00F82EE7"/>
    <w:rsid w:val="00F939B3"/>
    <w:rsid w:val="00FB3F8D"/>
    <w:rsid w:val="00FD17A9"/>
    <w:rsid w:val="00FF237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26FB7"/>
  <w15:chartTrackingRefBased/>
  <w15:docId w15:val="{5DCEDB77-287C-409A-9796-F0C05EFEE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4A8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236BE1"/>
    <w:pPr>
      <w:spacing w:line="240" w:lineRule="auto"/>
    </w:pPr>
    <w:rPr>
      <w:sz w:val="20"/>
      <w:szCs w:val="20"/>
    </w:rPr>
  </w:style>
  <w:style w:type="character" w:customStyle="1" w:styleId="CommentTextChar">
    <w:name w:val="Comment Text Char"/>
    <w:basedOn w:val="DefaultParagraphFont"/>
    <w:link w:val="CommentText"/>
    <w:uiPriority w:val="99"/>
    <w:semiHidden/>
    <w:rsid w:val="00236BE1"/>
    <w:rPr>
      <w:sz w:val="20"/>
      <w:szCs w:val="20"/>
    </w:rPr>
  </w:style>
  <w:style w:type="character" w:styleId="CommentReference">
    <w:name w:val="annotation reference"/>
    <w:basedOn w:val="DefaultParagraphFont"/>
    <w:uiPriority w:val="99"/>
    <w:semiHidden/>
    <w:unhideWhenUsed/>
    <w:rsid w:val="00236BE1"/>
    <w:rPr>
      <w:sz w:val="16"/>
      <w:szCs w:val="16"/>
    </w:rPr>
  </w:style>
  <w:style w:type="paragraph" w:styleId="BalloonText">
    <w:name w:val="Balloon Text"/>
    <w:basedOn w:val="Normal"/>
    <w:link w:val="BalloonTextChar"/>
    <w:uiPriority w:val="99"/>
    <w:semiHidden/>
    <w:unhideWhenUsed/>
    <w:rsid w:val="00236B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6BE1"/>
    <w:rPr>
      <w:rFonts w:ascii="Segoe UI" w:hAnsi="Segoe UI" w:cs="Segoe UI"/>
      <w:sz w:val="18"/>
      <w:szCs w:val="18"/>
    </w:rPr>
  </w:style>
  <w:style w:type="paragraph" w:styleId="Header">
    <w:name w:val="header"/>
    <w:basedOn w:val="Normal"/>
    <w:link w:val="HeaderChar"/>
    <w:uiPriority w:val="99"/>
    <w:unhideWhenUsed/>
    <w:rsid w:val="00236BE1"/>
    <w:pPr>
      <w:tabs>
        <w:tab w:val="center" w:pos="4536"/>
        <w:tab w:val="right" w:pos="9072"/>
      </w:tabs>
      <w:spacing w:after="0" w:line="240" w:lineRule="auto"/>
    </w:pPr>
  </w:style>
  <w:style w:type="character" w:customStyle="1" w:styleId="HeaderChar">
    <w:name w:val="Header Char"/>
    <w:basedOn w:val="DefaultParagraphFont"/>
    <w:link w:val="Header"/>
    <w:uiPriority w:val="99"/>
    <w:rsid w:val="00236BE1"/>
  </w:style>
  <w:style w:type="paragraph" w:styleId="Footer">
    <w:name w:val="footer"/>
    <w:basedOn w:val="Normal"/>
    <w:link w:val="FooterChar"/>
    <w:uiPriority w:val="99"/>
    <w:unhideWhenUsed/>
    <w:rsid w:val="00236BE1"/>
    <w:pPr>
      <w:tabs>
        <w:tab w:val="center" w:pos="4536"/>
        <w:tab w:val="right" w:pos="9072"/>
      </w:tabs>
      <w:spacing w:after="0" w:line="240" w:lineRule="auto"/>
    </w:pPr>
  </w:style>
  <w:style w:type="character" w:customStyle="1" w:styleId="FooterChar">
    <w:name w:val="Footer Char"/>
    <w:basedOn w:val="DefaultParagraphFont"/>
    <w:link w:val="Footer"/>
    <w:uiPriority w:val="99"/>
    <w:rsid w:val="00236BE1"/>
  </w:style>
  <w:style w:type="character" w:styleId="Hyperlink">
    <w:name w:val="Hyperlink"/>
    <w:basedOn w:val="DefaultParagraphFont"/>
    <w:uiPriority w:val="99"/>
    <w:unhideWhenUsed/>
    <w:rsid w:val="004F411D"/>
    <w:rPr>
      <w:color w:val="0563C1" w:themeColor="hyperlink"/>
      <w:u w:val="single"/>
    </w:rPr>
  </w:style>
  <w:style w:type="paragraph" w:styleId="ListParagraph">
    <w:name w:val="List Paragraph"/>
    <w:basedOn w:val="Normal"/>
    <w:uiPriority w:val="34"/>
    <w:qFormat/>
    <w:rsid w:val="006E4553"/>
    <w:pPr>
      <w:ind w:left="720"/>
      <w:contextualSpacing/>
    </w:pPr>
  </w:style>
  <w:style w:type="paragraph" w:styleId="CommentSubject">
    <w:name w:val="annotation subject"/>
    <w:basedOn w:val="CommentText"/>
    <w:next w:val="CommentText"/>
    <w:link w:val="CommentSubjectChar"/>
    <w:uiPriority w:val="99"/>
    <w:semiHidden/>
    <w:unhideWhenUsed/>
    <w:rsid w:val="00366A79"/>
    <w:rPr>
      <w:b/>
      <w:bCs/>
    </w:rPr>
  </w:style>
  <w:style w:type="character" w:customStyle="1" w:styleId="CommentSubjectChar">
    <w:name w:val="Comment Subject Char"/>
    <w:basedOn w:val="CommentTextChar"/>
    <w:link w:val="CommentSubject"/>
    <w:uiPriority w:val="99"/>
    <w:semiHidden/>
    <w:rsid w:val="00366A79"/>
    <w:rPr>
      <w:b/>
      <w:bCs/>
      <w:sz w:val="20"/>
      <w:szCs w:val="20"/>
    </w:rPr>
  </w:style>
  <w:style w:type="paragraph" w:styleId="Revision">
    <w:name w:val="Revision"/>
    <w:hidden/>
    <w:uiPriority w:val="99"/>
    <w:semiHidden/>
    <w:rsid w:val="000F662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F20EF-9057-40A0-94DC-63A3F6F76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TotalTime>
  <Pages>7</Pages>
  <Words>2562</Words>
  <Characters>14610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Stoimen Yochev</dc:creator>
  <cp:keywords/>
  <dc:description/>
  <cp:lastModifiedBy>Evgeniya Cherkezova</cp:lastModifiedBy>
  <cp:revision>87</cp:revision>
  <dcterms:created xsi:type="dcterms:W3CDTF">2024-10-10T07:13:00Z</dcterms:created>
  <dcterms:modified xsi:type="dcterms:W3CDTF">2026-10-01T11:09:00Z</dcterms:modified>
</cp:coreProperties>
</file>