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89A1" w14:textId="77777777" w:rsidR="002C4D11" w:rsidRDefault="002C4D11" w:rsidP="002C4D11">
      <w:r>
        <w:rPr>
          <w:noProof/>
          <w:lang w:val="pl-PL" w:eastAsia="pl-PL"/>
        </w:rPr>
        <w:drawing>
          <wp:anchor distT="0" distB="0" distL="114300" distR="114300" simplePos="0" relativeHeight="251659264" behindDoc="1" locked="0" layoutInCell="1" allowOverlap="1" wp14:anchorId="582D7F3C" wp14:editId="64771768">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F5D13D" w14:textId="77777777" w:rsidR="002C4D11" w:rsidRDefault="002C4D11" w:rsidP="002C4D11"/>
    <w:p w14:paraId="4A68CC47" w14:textId="77777777" w:rsidR="002C4D11" w:rsidRDefault="002C4D11" w:rsidP="002C4D11"/>
    <w:p w14:paraId="3171A5B2" w14:textId="77777777" w:rsidR="00AA28AB" w:rsidRDefault="00AA28AB" w:rsidP="002C4D11"/>
    <w:p w14:paraId="6FEE78B3" w14:textId="77777777" w:rsidR="001D27F2" w:rsidRDefault="001D27F2" w:rsidP="006F71A1"/>
    <w:p w14:paraId="2A995F78" w14:textId="77777777" w:rsidR="002C4D11" w:rsidRPr="00330522" w:rsidRDefault="00E82E07" w:rsidP="00330522">
      <w:pPr>
        <w:pStyle w:val="Nagwek"/>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14:paraId="58F03C8F" w14:textId="77777777" w:rsidR="009D4A1B" w:rsidRPr="009D4A1B" w:rsidRDefault="0019684B" w:rsidP="009D4A1B">
      <w:pPr>
        <w:pStyle w:val="Nagwek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14:paraId="248E2257" w14:textId="7777777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3501C1C" w14:textId="77777777" w:rsidR="009D4A1B" w:rsidRDefault="009D4A1B" w:rsidP="00B701DF">
            <w:pPr>
              <w:spacing w:after="100"/>
              <w:rPr>
                <w:lang w:val="en-GB"/>
              </w:rPr>
            </w:pPr>
          </w:p>
          <w:p w14:paraId="03530FB4" w14:textId="50925D55" w:rsidR="00AF7BD3" w:rsidRPr="00CB4414" w:rsidRDefault="00106E00" w:rsidP="00B701DF">
            <w:pPr>
              <w:spacing w:after="100"/>
              <w:rPr>
                <w:b/>
                <w:lang w:val="en-GB"/>
              </w:rPr>
            </w:pPr>
            <w:r>
              <w:rPr>
                <w:b/>
                <w:lang w:val="en-GB"/>
              </w:rPr>
              <w:t>We develop the</w:t>
            </w:r>
            <w:r w:rsidR="00B0532D" w:rsidRPr="00B0532D">
              <w:rPr>
                <w:b/>
                <w:lang w:val="en-GB"/>
              </w:rPr>
              <w:t xml:space="preserve"> </w:t>
            </w:r>
            <w:proofErr w:type="spellStart"/>
            <w:r w:rsidR="00B0532D" w:rsidRPr="00B0532D">
              <w:rPr>
                <w:b/>
                <w:lang w:val="en-GB"/>
              </w:rPr>
              <w:t>Lubus</w:t>
            </w:r>
            <w:r w:rsidR="00646AC4">
              <w:rPr>
                <w:b/>
                <w:lang w:val="en-GB"/>
              </w:rPr>
              <w:t>kie</w:t>
            </w:r>
            <w:proofErr w:type="spellEnd"/>
            <w:r w:rsidR="00B0532D" w:rsidRPr="00B0532D">
              <w:rPr>
                <w:b/>
                <w:lang w:val="en-GB"/>
              </w:rPr>
              <w:t xml:space="preserve"> Province – Attractive Tour</w:t>
            </w:r>
            <w:r w:rsidR="00815B3B">
              <w:rPr>
                <w:b/>
                <w:lang w:val="en-GB"/>
              </w:rPr>
              <w:t>i</w:t>
            </w:r>
            <w:r w:rsidR="00B0532D" w:rsidRPr="00B0532D">
              <w:rPr>
                <w:b/>
                <w:lang w:val="en-GB"/>
              </w:rPr>
              <w:t>sm</w:t>
            </w:r>
          </w:p>
        </w:tc>
      </w:tr>
    </w:tbl>
    <w:p w14:paraId="7BC8350D" w14:textId="77777777" w:rsidR="009D4A1B" w:rsidRDefault="009D4A1B" w:rsidP="009D4A1B">
      <w:pPr>
        <w:pStyle w:val="Nagwek1"/>
        <w:rPr>
          <w:lang w:val="en-US"/>
        </w:rPr>
      </w:pPr>
    </w:p>
    <w:p w14:paraId="4AA83593" w14:textId="77777777" w:rsidR="00AF7BD3" w:rsidRDefault="00685ECE" w:rsidP="00AF7BD3">
      <w:pPr>
        <w:pStyle w:val="Nagwek1"/>
      </w:pPr>
      <w:r>
        <w:t>Type of project</w:t>
      </w:r>
      <w:r w:rsidR="00625B63">
        <w:t xml:space="preserve"> </w:t>
      </w:r>
      <w:r w:rsidR="00625B63" w:rsidRPr="00625B63">
        <w:rPr>
          <w:rFonts w:eastAsiaTheme="minorHAnsi" w:cs="Tahoma"/>
          <w:b w:val="0"/>
          <w:i/>
          <w:color w:val="679E2A"/>
          <w:szCs w:val="22"/>
        </w:rPr>
        <w:t>(select as many as you want)</w:t>
      </w:r>
    </w:p>
    <w:tbl>
      <w:tblPr>
        <w:tblStyle w:val="Tabela-Siatka"/>
        <w:tblW w:w="0" w:type="auto"/>
        <w:tblLook w:val="04A0" w:firstRow="1" w:lastRow="0" w:firstColumn="1" w:lastColumn="0" w:noHBand="0" w:noVBand="1"/>
      </w:tblPr>
      <w:tblGrid>
        <w:gridCol w:w="3209"/>
        <w:gridCol w:w="3209"/>
        <w:gridCol w:w="3210"/>
      </w:tblGrid>
      <w:tr w:rsidR="00AF7BD3" w14:paraId="15762C24" w14:textId="77777777" w:rsidTr="00AF7BD3">
        <w:tc>
          <w:tcPr>
            <w:tcW w:w="3209" w:type="dxa"/>
          </w:tcPr>
          <w:p w14:paraId="321C1A00" w14:textId="77777777" w:rsidR="00AF7BD3" w:rsidRPr="00625B63" w:rsidRDefault="00AF7BD3" w:rsidP="00AF7BD3">
            <w:pPr>
              <w:spacing w:before="60" w:after="60" w:afterAutospacing="0"/>
              <w:contextualSpacing w:val="0"/>
              <w:rPr>
                <w:b/>
                <w:lang w:val="en-GB"/>
              </w:rPr>
            </w:pPr>
            <w:r w:rsidRPr="00625B63">
              <w:rPr>
                <w:b/>
                <w:lang w:val="en-GB"/>
              </w:rPr>
              <w:t>Cooperation within the MS</w:t>
            </w:r>
          </w:p>
          <w:p w14:paraId="7B1E446B"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2003808766"/>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14:paraId="5333B594"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124213162"/>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14:paraId="01C9E096" w14:textId="77777777" w:rsidR="00AF7BD3" w:rsidRDefault="00AF7BD3" w:rsidP="00AF7BD3">
            <w:pPr>
              <w:spacing w:before="60" w:after="60" w:afterAutospacing="0"/>
              <w:contextualSpacing w:val="0"/>
              <w:rPr>
                <w:lang w:val="en-GB"/>
              </w:rPr>
            </w:pPr>
          </w:p>
        </w:tc>
        <w:tc>
          <w:tcPr>
            <w:tcW w:w="3209" w:type="dxa"/>
          </w:tcPr>
          <w:p w14:paraId="38B98A99" w14:textId="77777777" w:rsidR="00AF7BD3" w:rsidRPr="00625B63" w:rsidRDefault="00AF7BD3" w:rsidP="00AF7BD3">
            <w:pPr>
              <w:spacing w:before="60" w:after="60" w:afterAutospacing="0"/>
              <w:contextualSpacing w:val="0"/>
              <w:rPr>
                <w:b/>
                <w:lang w:val="en-GB"/>
              </w:rPr>
            </w:pPr>
            <w:r w:rsidRPr="00625B63">
              <w:rPr>
                <w:b/>
                <w:lang w:val="en-GB"/>
              </w:rPr>
              <w:t>Transnational cooperation</w:t>
            </w:r>
          </w:p>
          <w:p w14:paraId="4106DA96"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1123234656"/>
                <w14:checkbox>
                  <w14:checked w14:val="0"/>
                  <w14:checkedState w14:val="2612" w14:font="MS Gothic"/>
                  <w14:uncheckedState w14:val="2610" w14:font="MS Gothic"/>
                </w14:checkbox>
              </w:sdtPr>
              <w:sdtEndPr/>
              <w:sdtContent>
                <w:r w:rsidR="00CC3A0E">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14:paraId="3EFC9684" w14:textId="11D86EAC"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1212238270"/>
                <w14:checkbox>
                  <w14:checked w14:val="1"/>
                  <w14:checkedState w14:val="2612" w14:font="MS Gothic"/>
                  <w14:uncheckedState w14:val="2610" w14:font="MS Gothic"/>
                </w14:checkbox>
              </w:sdtPr>
              <w:sdtEndPr/>
              <w:sdtContent>
                <w:r w:rsidR="00B0532D">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14:paraId="7B27209D"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623926765"/>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proofErr w:type="spellStart"/>
            <w:r w:rsidR="00AF7BD3" w:rsidRPr="00AF7BD3">
              <w:rPr>
                <w:lang w:val="en-GB"/>
              </w:rPr>
              <w:t>Non EU</w:t>
            </w:r>
            <w:proofErr w:type="spellEnd"/>
            <w:r w:rsidR="00AF7BD3" w:rsidRPr="00AF7BD3">
              <w:rPr>
                <w:lang w:val="en-GB"/>
              </w:rPr>
              <w:t xml:space="preserve"> countries</w:t>
            </w:r>
          </w:p>
        </w:tc>
        <w:tc>
          <w:tcPr>
            <w:tcW w:w="3210" w:type="dxa"/>
          </w:tcPr>
          <w:p w14:paraId="271B1EFF" w14:textId="77777777" w:rsidR="00AF7BD3" w:rsidRPr="00625B63" w:rsidRDefault="00AF7BD3" w:rsidP="00AF7BD3">
            <w:pPr>
              <w:spacing w:before="60" w:after="60" w:afterAutospacing="0"/>
              <w:contextualSpacing w:val="0"/>
              <w:rPr>
                <w:b/>
                <w:lang w:val="en-GB"/>
              </w:rPr>
            </w:pPr>
            <w:r w:rsidRPr="00625B63">
              <w:rPr>
                <w:b/>
                <w:lang w:val="en-GB"/>
              </w:rPr>
              <w:t>Sea basin cooperation</w:t>
            </w:r>
          </w:p>
          <w:p w14:paraId="5680EF22"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22341821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14:paraId="2B62C4AB"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255596555"/>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14:paraId="071F9B62"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0"/>
                  <w14:checkedState w14:val="2612" w14:font="MS Gothic"/>
                  <w14:uncheckedState w14:val="2610" w14:font="MS Gothic"/>
                </w14:checkbox>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14:paraId="6298A81C" w14:textId="77777777" w:rsidR="00AF7BD3" w:rsidRDefault="00A67746"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14:paraId="71881F1E" w14:textId="77777777" w:rsidR="00AF7BD3" w:rsidRDefault="00AF7BD3" w:rsidP="00AF7BD3">
      <w:pPr>
        <w:rPr>
          <w:lang w:val="en-US"/>
        </w:rPr>
      </w:pPr>
    </w:p>
    <w:p w14:paraId="0E1EAB07" w14:textId="77777777" w:rsidR="00AF7BD3" w:rsidRPr="00481ECE" w:rsidRDefault="00AF7BD3" w:rsidP="00AF7BD3">
      <w:pPr>
        <w:rPr>
          <w:lang w:val="en-US"/>
        </w:rPr>
      </w:pPr>
      <w:r w:rsidRPr="00481ECE">
        <w:rPr>
          <w:rStyle w:val="Nagwek1Znak"/>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14:paraId="47F99ED6" w14:textId="77777777" w:rsidTr="00DD5FB9">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993D906" w14:textId="6EC6C000" w:rsidR="00AF7BD3" w:rsidRPr="0033443C" w:rsidRDefault="00B0532D" w:rsidP="009952D3">
            <w:pPr>
              <w:rPr>
                <w:lang w:val="en-GB"/>
              </w:rPr>
            </w:pPr>
            <w:r w:rsidRPr="00B0532D">
              <w:rPr>
                <w:lang w:val="en-GB"/>
              </w:rPr>
              <w:t>The project aims for the implementation of activities to improve the attractiveness and development of the region, increase social capital and economic development</w:t>
            </w:r>
            <w:r w:rsidR="00106E00">
              <w:rPr>
                <w:lang w:val="en-GB"/>
              </w:rPr>
              <w:t xml:space="preserve"> on areas covered by LDS of 4 Polish LAGs: Association </w:t>
            </w:r>
            <w:proofErr w:type="spellStart"/>
            <w:r w:rsidR="00106E00">
              <w:rPr>
                <w:lang w:val="en-GB"/>
              </w:rPr>
              <w:t>Kraina</w:t>
            </w:r>
            <w:proofErr w:type="spellEnd"/>
            <w:r w:rsidR="00106E00">
              <w:rPr>
                <w:lang w:val="en-GB"/>
              </w:rPr>
              <w:t xml:space="preserve"> </w:t>
            </w:r>
            <w:proofErr w:type="spellStart"/>
            <w:r w:rsidR="00106E00">
              <w:rPr>
                <w:lang w:val="en-GB"/>
              </w:rPr>
              <w:t>Szlaków</w:t>
            </w:r>
            <w:proofErr w:type="spellEnd"/>
            <w:r w:rsidR="00106E00">
              <w:rPr>
                <w:lang w:val="en-GB"/>
              </w:rPr>
              <w:t xml:space="preserve"> </w:t>
            </w:r>
            <w:proofErr w:type="spellStart"/>
            <w:r w:rsidR="00106E00">
              <w:rPr>
                <w:lang w:val="en-GB"/>
              </w:rPr>
              <w:t>Turystycznych</w:t>
            </w:r>
            <w:proofErr w:type="spellEnd"/>
            <w:r w:rsidR="00106E00">
              <w:rPr>
                <w:lang w:val="en-GB"/>
              </w:rPr>
              <w:t xml:space="preserve"> LAG, Association Bory </w:t>
            </w:r>
            <w:proofErr w:type="spellStart"/>
            <w:r w:rsidR="00106E00">
              <w:rPr>
                <w:lang w:val="en-GB"/>
              </w:rPr>
              <w:t>Dolnoślaskie</w:t>
            </w:r>
            <w:proofErr w:type="spellEnd"/>
            <w:r w:rsidR="00106E00">
              <w:rPr>
                <w:lang w:val="en-GB"/>
              </w:rPr>
              <w:t xml:space="preserve"> LAG, Association “Grupa </w:t>
            </w:r>
            <w:proofErr w:type="spellStart"/>
            <w:r w:rsidR="00106E00">
              <w:rPr>
                <w:lang w:val="en-GB"/>
              </w:rPr>
              <w:t>Łużycka</w:t>
            </w:r>
            <w:proofErr w:type="spellEnd"/>
            <w:r w:rsidR="00106E00">
              <w:rPr>
                <w:lang w:val="en-GB"/>
              </w:rPr>
              <w:t xml:space="preserve"> LAG” and Association </w:t>
            </w:r>
            <w:proofErr w:type="spellStart"/>
            <w:r w:rsidR="00106E00">
              <w:rPr>
                <w:lang w:val="en-GB"/>
              </w:rPr>
              <w:t>Między</w:t>
            </w:r>
            <w:proofErr w:type="spellEnd"/>
            <w:r w:rsidR="00106E00">
              <w:rPr>
                <w:lang w:val="en-GB"/>
              </w:rPr>
              <w:t xml:space="preserve"> </w:t>
            </w:r>
            <w:proofErr w:type="spellStart"/>
            <w:r w:rsidR="00106E00">
              <w:rPr>
                <w:lang w:val="en-GB"/>
              </w:rPr>
              <w:t>Odrą</w:t>
            </w:r>
            <w:proofErr w:type="spellEnd"/>
            <w:r w:rsidR="00106E00">
              <w:rPr>
                <w:lang w:val="en-GB"/>
              </w:rPr>
              <w:t xml:space="preserve"> a </w:t>
            </w:r>
            <w:proofErr w:type="spellStart"/>
            <w:r w:rsidR="00106E00">
              <w:rPr>
                <w:lang w:val="en-GB"/>
              </w:rPr>
              <w:t>Bobrem</w:t>
            </w:r>
            <w:proofErr w:type="spellEnd"/>
            <w:r w:rsidR="00106E00">
              <w:rPr>
                <w:lang w:val="en-GB"/>
              </w:rPr>
              <w:t xml:space="preserve"> LAG</w:t>
            </w:r>
            <w:r w:rsidR="00646AC4">
              <w:rPr>
                <w:lang w:val="en-GB"/>
              </w:rPr>
              <w:t>.</w:t>
            </w:r>
          </w:p>
        </w:tc>
      </w:tr>
    </w:tbl>
    <w:p w14:paraId="4E4F418C" w14:textId="77777777" w:rsidR="009952D3" w:rsidRDefault="009952D3" w:rsidP="00685ECE">
      <w:pPr>
        <w:pStyle w:val="Nagwek1"/>
        <w:rPr>
          <w:lang w:val="en-US"/>
        </w:rPr>
      </w:pPr>
    </w:p>
    <w:p w14:paraId="51926E7A" w14:textId="77777777" w:rsidR="00685ECE" w:rsidRPr="00AF7BD3" w:rsidRDefault="00AF7BD3" w:rsidP="00685ECE">
      <w:pPr>
        <w:pStyle w:val="Nagwek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14:paraId="323CFC79" w14:textId="77777777"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9A51742" w14:textId="77777777" w:rsidR="00AF7BD3" w:rsidRDefault="00A67746" w:rsidP="00EC0708">
            <w:pPr>
              <w:pStyle w:val="Bullet"/>
              <w:numPr>
                <w:ilvl w:val="0"/>
                <w:numId w:val="0"/>
              </w:numPr>
              <w:spacing w:before="60" w:after="60"/>
              <w:contextualSpacing w:val="0"/>
            </w:pPr>
            <w:sdt>
              <w:sdtPr>
                <w:rPr>
                  <w:rFonts w:eastAsia="Times New Roman" w:cs="Times New Roman"/>
                  <w:color w:val="000000"/>
                  <w:lang w:eastAsia="en-GB"/>
                </w:rPr>
                <w:id w:val="30528649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AF7BD3" w:rsidRPr="00AF7BD3">
              <w:t>National / Regional borders</w:t>
            </w:r>
          </w:p>
          <w:p w14:paraId="4D7A301E" w14:textId="77777777" w:rsidR="00685ECE" w:rsidRPr="00AA28AB" w:rsidRDefault="00A67746" w:rsidP="00EC0708">
            <w:pPr>
              <w:pStyle w:val="Bullet"/>
              <w:numPr>
                <w:ilvl w:val="0"/>
                <w:numId w:val="0"/>
              </w:numPr>
              <w:spacing w:before="60" w:after="60"/>
              <w:contextualSpacing w:val="0"/>
            </w:pPr>
            <w:sdt>
              <w:sdtPr>
                <w:rPr>
                  <w:rFonts w:eastAsia="Times New Roman" w:cs="Times New Roman"/>
                  <w:color w:val="000000"/>
                  <w:lang w:eastAsia="en-GB"/>
                </w:rPr>
                <w:id w:val="-76204881"/>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t>Inland</w:t>
            </w:r>
          </w:p>
          <w:p w14:paraId="6394D386" w14:textId="77777777" w:rsidR="00EC0708" w:rsidRDefault="00A67746" w:rsidP="00EC0708">
            <w:pPr>
              <w:pStyle w:val="Bullet"/>
              <w:numPr>
                <w:ilvl w:val="0"/>
                <w:numId w:val="0"/>
              </w:numPr>
              <w:spacing w:before="60" w:after="60"/>
              <w:contextualSpacing w:val="0"/>
            </w:pPr>
            <w:sdt>
              <w:sdtPr>
                <w:rPr>
                  <w:rFonts w:eastAsia="Times New Roman" w:cs="Times New Roman"/>
                  <w:color w:val="000000"/>
                  <w:lang w:eastAsia="en-GB"/>
                </w:rPr>
                <w:id w:val="-15751210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1A1AC4">
              <w:t>Island</w:t>
            </w:r>
          </w:p>
          <w:p w14:paraId="5F83B9B5" w14:textId="77777777" w:rsidR="00EC0708" w:rsidRPr="001A1AC4" w:rsidRDefault="00A67746" w:rsidP="00EC0708">
            <w:pPr>
              <w:pStyle w:val="Bullet"/>
              <w:numPr>
                <w:ilvl w:val="0"/>
                <w:numId w:val="0"/>
              </w:numPr>
              <w:spacing w:before="60" w:after="60"/>
              <w:contextualSpacing w:val="0"/>
            </w:pPr>
            <w:sdt>
              <w:sdtPr>
                <w:rPr>
                  <w:rFonts w:eastAsia="Times New Roman" w:cs="Times New Roman"/>
                  <w:color w:val="000000"/>
                  <w:lang w:eastAsia="en-GB"/>
                </w:rPr>
                <w:id w:val="-111513227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14:paraId="5B784286" w14:textId="77777777" w:rsidR="00EC0708" w:rsidRPr="009742BB" w:rsidRDefault="00A67746" w:rsidP="00EC0708">
            <w:pPr>
              <w:pStyle w:val="Bullet"/>
              <w:numPr>
                <w:ilvl w:val="0"/>
                <w:numId w:val="0"/>
              </w:numPr>
              <w:spacing w:before="60" w:after="60"/>
              <w:contextualSpacing w:val="0"/>
            </w:pPr>
            <w:sdt>
              <w:sdtPr>
                <w:rPr>
                  <w:rFonts w:eastAsia="Times New Roman" w:cs="Times New Roman"/>
                  <w:color w:val="000000"/>
                  <w:lang w:eastAsia="en-GB"/>
                </w:rPr>
                <w:id w:val="135669594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Coastal</w:t>
            </w:r>
          </w:p>
          <w:p w14:paraId="2F9CEC7E" w14:textId="77777777" w:rsidR="00685ECE" w:rsidRPr="001A1AC4" w:rsidRDefault="00A67746" w:rsidP="00EC0708">
            <w:pPr>
              <w:pStyle w:val="Bullet"/>
              <w:numPr>
                <w:ilvl w:val="0"/>
                <w:numId w:val="0"/>
              </w:numPr>
              <w:spacing w:before="60" w:after="60"/>
              <w:contextualSpacing w:val="0"/>
            </w:pPr>
            <w:sdt>
              <w:sdtPr>
                <w:rPr>
                  <w:rFonts w:eastAsia="Times New Roman" w:cs="Times New Roman"/>
                  <w:color w:val="000000"/>
                  <w:lang w:eastAsia="en-GB"/>
                </w:rPr>
                <w:id w:val="14713231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296123" w14:textId="77777777" w:rsidR="00EC0708" w:rsidRDefault="00A67746"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14:paraId="78803A80" w14:textId="77777777" w:rsidR="00685ECE" w:rsidRDefault="00A67746" w:rsidP="00EC0708">
            <w:pPr>
              <w:pStyle w:val="Bullet"/>
              <w:numPr>
                <w:ilvl w:val="0"/>
                <w:numId w:val="0"/>
              </w:numPr>
              <w:spacing w:before="60" w:after="60"/>
              <w:contextualSpacing w:val="0"/>
            </w:pPr>
            <w:sdt>
              <w:sdtPr>
                <w:rPr>
                  <w:rFonts w:eastAsia="Times New Roman" w:cs="Times New Roman"/>
                  <w:color w:val="000000"/>
                  <w:lang w:eastAsia="en-GB"/>
                </w:rPr>
                <w:id w:val="-98678180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sidRPr="00EC0708">
              <w:t>Peri-Urban</w:t>
            </w:r>
          </w:p>
          <w:p w14:paraId="6A5148F1" w14:textId="77777777" w:rsidR="00EC0708" w:rsidRDefault="00A67746" w:rsidP="00EC0708">
            <w:pPr>
              <w:pStyle w:val="Bullet"/>
              <w:numPr>
                <w:ilvl w:val="0"/>
                <w:numId w:val="0"/>
              </w:numPr>
              <w:spacing w:before="60" w:after="60"/>
              <w:contextualSpacing w:val="0"/>
            </w:pPr>
            <w:sdt>
              <w:sdtPr>
                <w:rPr>
                  <w:rFonts w:eastAsia="Times New Roman" w:cs="Times New Roman"/>
                  <w:color w:val="000000"/>
                  <w:lang w:eastAsia="en-GB"/>
                </w:rPr>
                <w:id w:val="-13002713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Urban</w:t>
            </w:r>
          </w:p>
          <w:p w14:paraId="4B683CE9" w14:textId="77777777" w:rsidR="00EC0708" w:rsidRDefault="00A67746"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Small town</w:t>
            </w:r>
          </w:p>
          <w:p w14:paraId="78F59E0B" w14:textId="77777777" w:rsidR="00EC0708" w:rsidRDefault="00A67746"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Historic centre</w:t>
            </w:r>
          </w:p>
          <w:p w14:paraId="01BCFF51" w14:textId="77777777" w:rsidR="00EC0708" w:rsidRDefault="00A67746"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Densely populated residential area</w:t>
            </w:r>
          </w:p>
          <w:p w14:paraId="4A9B6885" w14:textId="77777777" w:rsidR="00EC0708" w:rsidRPr="001A1AC4" w:rsidRDefault="00A67746"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7058298" w14:textId="77777777" w:rsidR="00685ECE" w:rsidRDefault="00A67746" w:rsidP="00EC0708">
            <w:pPr>
              <w:pStyle w:val="Bullet"/>
              <w:numPr>
                <w:ilvl w:val="0"/>
                <w:numId w:val="0"/>
              </w:numPr>
              <w:spacing w:before="60" w:after="60"/>
              <w:contextualSpacing w:val="0"/>
            </w:pPr>
            <w:sdt>
              <w:sdtPr>
                <w:rPr>
                  <w:rFonts w:eastAsia="Times New Roman" w:cs="Times New Roman"/>
                  <w:color w:val="000000"/>
                  <w:lang w:eastAsia="en-GB"/>
                </w:rPr>
                <w:id w:val="-675573833"/>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14:paraId="396FEE9D" w14:textId="77777777" w:rsidR="00EC0708" w:rsidRDefault="00A67746" w:rsidP="00EC0708">
            <w:pPr>
              <w:pStyle w:val="Bullet"/>
              <w:numPr>
                <w:ilvl w:val="0"/>
                <w:numId w:val="0"/>
              </w:numPr>
              <w:spacing w:before="60" w:after="60"/>
              <w:contextualSpacing w:val="0"/>
            </w:pPr>
            <w:sdt>
              <w:sdtPr>
                <w:rPr>
                  <w:rFonts w:eastAsia="Times New Roman" w:cs="Times New Roman"/>
                  <w:color w:val="000000"/>
                  <w:lang w:eastAsia="en-GB"/>
                </w:rPr>
                <w:id w:val="-146117786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Sea basin</w:t>
            </w:r>
          </w:p>
          <w:p w14:paraId="1621DE5F" w14:textId="77777777" w:rsidR="00EC0708" w:rsidRDefault="00A67746"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Mediterranean</w:t>
            </w:r>
          </w:p>
          <w:p w14:paraId="2C5C941E" w14:textId="77777777" w:rsidR="00EC0708" w:rsidRDefault="00A67746"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Baltic</w:t>
            </w:r>
          </w:p>
          <w:p w14:paraId="76AAFFD0" w14:textId="77777777" w:rsidR="00EC0708" w:rsidRDefault="00A67746"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North Sea</w:t>
            </w:r>
          </w:p>
          <w:p w14:paraId="1924C241" w14:textId="77777777" w:rsidR="00685ECE" w:rsidRDefault="00A67746"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Atlantic</w:t>
            </w:r>
          </w:p>
        </w:tc>
      </w:tr>
    </w:tbl>
    <w:p w14:paraId="68AE8506" w14:textId="77777777" w:rsidR="009952D3" w:rsidRDefault="009952D3" w:rsidP="009952D3">
      <w:pPr>
        <w:pStyle w:val="Nagwek1"/>
        <w:rPr>
          <w:lang w:val="en-US"/>
        </w:rPr>
      </w:pPr>
    </w:p>
    <w:p w14:paraId="0A321392" w14:textId="77777777" w:rsidR="009952D3" w:rsidRPr="00AF7BD3" w:rsidRDefault="009952D3" w:rsidP="009952D3">
      <w:pPr>
        <w:pStyle w:val="Nagwek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14:paraId="26180EC1" w14:textId="77777777"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E257A17" w14:textId="3A79F508" w:rsidR="009952D3" w:rsidRDefault="00A67746" w:rsidP="00566612">
            <w:pPr>
              <w:pStyle w:val="Bullet"/>
              <w:numPr>
                <w:ilvl w:val="0"/>
                <w:numId w:val="0"/>
              </w:numPr>
              <w:spacing w:before="60" w:after="60"/>
              <w:contextualSpacing w:val="0"/>
            </w:pPr>
            <w:sdt>
              <w:sdtPr>
                <w:rPr>
                  <w:rFonts w:eastAsia="Times New Roman" w:cs="Times New Roman"/>
                  <w:color w:val="000000"/>
                  <w:lang w:eastAsia="en-GB"/>
                </w:rPr>
                <w:id w:val="218720477"/>
                <w14:checkbox>
                  <w14:checked w14:val="1"/>
                  <w14:checkedState w14:val="2612" w14:font="MS Gothic"/>
                  <w14:uncheckedState w14:val="2610" w14:font="MS Gothic"/>
                </w14:checkbox>
              </w:sdtPr>
              <w:sdtEndPr/>
              <w:sdtContent>
                <w:r w:rsidR="00B0532D">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High Nature Value</w:t>
            </w:r>
          </w:p>
          <w:p w14:paraId="3EC9AB15" w14:textId="77777777" w:rsidR="009952D3" w:rsidRPr="00AA28AB" w:rsidRDefault="00A67746" w:rsidP="00566612">
            <w:pPr>
              <w:pStyle w:val="Bullet"/>
              <w:numPr>
                <w:ilvl w:val="0"/>
                <w:numId w:val="0"/>
              </w:numPr>
              <w:spacing w:before="60" w:after="60"/>
              <w:contextualSpacing w:val="0"/>
            </w:pPr>
            <w:sdt>
              <w:sdtPr>
                <w:rPr>
                  <w:rFonts w:eastAsia="Times New Roman" w:cs="Times New Roman"/>
                  <w:color w:val="000000"/>
                  <w:lang w:eastAsia="en-GB"/>
                </w:rPr>
                <w:id w:val="102020508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Cropland</w:t>
            </w:r>
          </w:p>
          <w:p w14:paraId="59B51F97" w14:textId="77777777" w:rsidR="009952D3" w:rsidRDefault="00A67746" w:rsidP="00566612">
            <w:pPr>
              <w:pStyle w:val="Bullet"/>
              <w:numPr>
                <w:ilvl w:val="0"/>
                <w:numId w:val="0"/>
              </w:numPr>
              <w:spacing w:before="60" w:after="60"/>
              <w:contextualSpacing w:val="0"/>
            </w:pPr>
            <w:sdt>
              <w:sdtPr>
                <w:rPr>
                  <w:rFonts w:eastAsia="Times New Roman" w:cs="Times New Roman"/>
                  <w:color w:val="000000"/>
                  <w:lang w:eastAsia="en-GB"/>
                </w:rPr>
                <w:id w:val="-4505641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Pasture</w:t>
            </w:r>
          </w:p>
          <w:p w14:paraId="1489D154" w14:textId="77777777" w:rsidR="009952D3" w:rsidRPr="001A1AC4" w:rsidRDefault="009952D3" w:rsidP="00566612">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304575" w14:textId="77777777" w:rsidR="009952D3" w:rsidRDefault="00A67746" w:rsidP="00566612">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14:paraId="04E546FD" w14:textId="77777777" w:rsidR="009952D3" w:rsidRDefault="00A67746" w:rsidP="00566612">
            <w:pPr>
              <w:pStyle w:val="Bullet"/>
              <w:numPr>
                <w:ilvl w:val="0"/>
                <w:numId w:val="0"/>
              </w:numPr>
              <w:spacing w:before="60" w:after="60"/>
              <w:contextualSpacing w:val="0"/>
            </w:pPr>
            <w:sdt>
              <w:sdtPr>
                <w:rPr>
                  <w:rFonts w:eastAsia="Times New Roman" w:cs="Times New Roman"/>
                  <w:color w:val="000000"/>
                  <w:lang w:eastAsia="en-GB"/>
                </w:rPr>
                <w:id w:val="31014664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14:paraId="6AE11533" w14:textId="405E3BAD" w:rsidR="009952D3" w:rsidRPr="001A1AC4" w:rsidRDefault="00A67746" w:rsidP="009952D3">
            <w:pPr>
              <w:pStyle w:val="Bullet"/>
              <w:numPr>
                <w:ilvl w:val="0"/>
                <w:numId w:val="0"/>
              </w:numPr>
              <w:spacing w:before="60" w:after="60"/>
              <w:contextualSpacing w:val="0"/>
            </w:pPr>
            <w:sdt>
              <w:sdtPr>
                <w:rPr>
                  <w:rFonts w:eastAsia="Times New Roman" w:cs="Times New Roman"/>
                  <w:color w:val="000000"/>
                  <w:lang w:eastAsia="en-GB"/>
                </w:rPr>
                <w:id w:val="1935239874"/>
                <w14:checkbox>
                  <w14:checked w14:val="1"/>
                  <w14:checkedState w14:val="2612" w14:font="MS Gothic"/>
                  <w14:uncheckedState w14:val="2610" w14:font="MS Gothic"/>
                </w14:checkbox>
              </w:sdtPr>
              <w:sdtEndPr/>
              <w:sdtContent>
                <w:r w:rsidR="00B0532D">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7F735B2" w14:textId="571E95C9" w:rsidR="009952D3" w:rsidRDefault="00A67746" w:rsidP="00566612">
            <w:pPr>
              <w:pStyle w:val="Bullet"/>
              <w:numPr>
                <w:ilvl w:val="0"/>
                <w:numId w:val="0"/>
              </w:numPr>
              <w:spacing w:before="60" w:after="60"/>
              <w:contextualSpacing w:val="0"/>
            </w:pPr>
            <w:sdt>
              <w:sdtPr>
                <w:rPr>
                  <w:rFonts w:eastAsia="Times New Roman" w:cs="Times New Roman"/>
                  <w:color w:val="000000"/>
                  <w:lang w:eastAsia="en-GB"/>
                </w:rPr>
                <w:id w:val="-1051373757"/>
                <w14:checkbox>
                  <w14:checked w14:val="1"/>
                  <w14:checkedState w14:val="2612" w14:font="MS Gothic"/>
                  <w14:uncheckedState w14:val="2610" w14:font="MS Gothic"/>
                </w14:checkbox>
              </w:sdtPr>
              <w:sdtEndPr/>
              <w:sdtContent>
                <w:r w:rsidR="00B0532D">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Presence of relevant cultural sites</w:t>
            </w:r>
          </w:p>
          <w:p w14:paraId="41D3C45B" w14:textId="77777777" w:rsidR="009952D3" w:rsidRDefault="00A67746" w:rsidP="00566612">
            <w:pPr>
              <w:pStyle w:val="Bullet"/>
              <w:numPr>
                <w:ilvl w:val="0"/>
                <w:numId w:val="0"/>
              </w:numPr>
              <w:spacing w:before="60" w:after="60"/>
              <w:contextualSpacing w:val="0"/>
            </w:pPr>
            <w:sdt>
              <w:sdtPr>
                <w:rPr>
                  <w:rFonts w:eastAsia="Times New Roman" w:cs="Times New Roman"/>
                  <w:color w:val="000000"/>
                  <w:lang w:eastAsia="en-GB"/>
                </w:rPr>
                <w:id w:val="525832486"/>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Mineral extraction</w:t>
            </w:r>
          </w:p>
          <w:p w14:paraId="7420B6F7" w14:textId="77777777" w:rsidR="009952D3" w:rsidRDefault="00A67746"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Protected areas</w:t>
            </w:r>
          </w:p>
        </w:tc>
      </w:tr>
    </w:tbl>
    <w:p w14:paraId="03FAC0AF" w14:textId="77777777" w:rsidR="009952D3" w:rsidRDefault="009952D3" w:rsidP="009D4A1B">
      <w:pPr>
        <w:pStyle w:val="Nagwek1"/>
        <w:rPr>
          <w:lang w:val="en-US"/>
        </w:rPr>
      </w:pPr>
    </w:p>
    <w:p w14:paraId="45BEA063" w14:textId="77777777"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p>
    <w:p w14:paraId="3D1BD340" w14:textId="77777777" w:rsidR="009D4A1B" w:rsidRDefault="009D4A1B" w:rsidP="009D4A1B">
      <w:pPr>
        <w:pStyle w:val="Nagwek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14:paraId="6F841D8E" w14:textId="77777777" w:rsidR="00B55CC6" w:rsidRDefault="00B55CC6" w:rsidP="00B55CC6">
      <w:pPr>
        <w:rPr>
          <w:lang w:val="en-US"/>
        </w:rPr>
      </w:pPr>
    </w:p>
    <w:tbl>
      <w:tblPr>
        <w:tblStyle w:val="Tabela-Siatka"/>
        <w:tblW w:w="5000" w:type="pct"/>
        <w:tblLook w:val="04A0" w:firstRow="1" w:lastRow="0" w:firstColumn="1" w:lastColumn="0" w:noHBand="0" w:noVBand="1"/>
      </w:tblPr>
      <w:tblGrid>
        <w:gridCol w:w="4814"/>
        <w:gridCol w:w="4814"/>
      </w:tblGrid>
      <w:tr w:rsidR="00B55CC6" w:rsidRPr="00E82E07" w14:paraId="4BC8AF58" w14:textId="77777777" w:rsidTr="00B701DF">
        <w:tc>
          <w:tcPr>
            <w:tcW w:w="2500" w:type="pct"/>
            <w:shd w:val="clear" w:color="auto" w:fill="EFF7C1"/>
          </w:tcPr>
          <w:p w14:paraId="3A6ED296" w14:textId="77777777" w:rsidR="00B55CC6" w:rsidRPr="00B55CC6" w:rsidRDefault="00A67746" w:rsidP="00B55CC6">
            <w:pPr>
              <w:spacing w:before="60" w:after="60" w:afterAutospacing="0"/>
              <w:contextualSpacing w:val="0"/>
              <w:rPr>
                <w:lang w:val="en-GB"/>
              </w:rPr>
            </w:pPr>
            <w:sdt>
              <w:sdtPr>
                <w:rPr>
                  <w:lang w:val="en-GB"/>
                </w:rPr>
                <w:id w:val="187956986"/>
                <w14:checkbox>
                  <w14:checked w14:val="0"/>
                  <w14:checkedState w14:val="2612" w14:font="MS Gothic"/>
                  <w14:uncheckedState w14:val="2610" w14:font="MS Gothic"/>
                </w14:checkbox>
              </w:sdtPr>
              <w:sdtEndPr/>
              <w:sdtContent>
                <w:r w:rsidR="00B701DF">
                  <w:rPr>
                    <w:rFonts w:ascii="MS Gothic" w:eastAsia="MS Gothic" w:hAnsi="MS Gothic" w:hint="eastAsia"/>
                    <w:lang w:val="en-GB"/>
                  </w:rPr>
                  <w:t>☐</w:t>
                </w:r>
              </w:sdtContent>
            </w:sdt>
            <w:r w:rsidR="00B55CC6" w:rsidRPr="00B55CC6">
              <w:rPr>
                <w:lang w:val="en-GB"/>
              </w:rPr>
              <w:t xml:space="preserve">  Innovation</w:t>
            </w:r>
          </w:p>
          <w:p w14:paraId="4891A407" w14:textId="77777777" w:rsidR="00B55CC6" w:rsidRPr="00B55CC6" w:rsidRDefault="00A67746" w:rsidP="00B55CC6">
            <w:pPr>
              <w:spacing w:before="60" w:after="60" w:afterAutospacing="0"/>
              <w:contextualSpacing w:val="0"/>
              <w:rPr>
                <w:lang w:val="en-GB"/>
              </w:rPr>
            </w:pPr>
            <w:sdt>
              <w:sdtPr>
                <w:rPr>
                  <w:lang w:val="en-GB"/>
                </w:rPr>
                <w:id w:val="-1774773674"/>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Research &amp; Development</w:t>
            </w:r>
          </w:p>
          <w:p w14:paraId="164E6ABA" w14:textId="77777777" w:rsidR="00B55CC6" w:rsidRPr="00B55CC6" w:rsidRDefault="00A67746" w:rsidP="00B55CC6">
            <w:pPr>
              <w:spacing w:before="60" w:after="60" w:afterAutospacing="0"/>
              <w:contextualSpacing w:val="0"/>
              <w:rPr>
                <w:lang w:val="en-GB"/>
              </w:rPr>
            </w:pPr>
            <w:sdt>
              <w:sdtPr>
                <w:rPr>
                  <w:lang w:val="en-GB"/>
                </w:rPr>
                <w:id w:val="-1445378662"/>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New technologies </w:t>
            </w:r>
          </w:p>
          <w:p w14:paraId="59610E4D" w14:textId="77777777" w:rsidR="00B55CC6" w:rsidRPr="00B55CC6" w:rsidRDefault="00A67746" w:rsidP="00B55CC6">
            <w:pPr>
              <w:spacing w:before="60" w:after="60" w:afterAutospacing="0"/>
              <w:contextualSpacing w:val="0"/>
              <w:rPr>
                <w:lang w:val="en-GB"/>
              </w:rPr>
            </w:pPr>
            <w:sdt>
              <w:sdtPr>
                <w:rPr>
                  <w:lang w:val="en-GB"/>
                </w:rPr>
                <w:id w:val="1746766685"/>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Knowledge transfer / education / training activities</w:t>
            </w:r>
          </w:p>
          <w:p w14:paraId="7B6E8AAB" w14:textId="77777777" w:rsidR="00B55CC6" w:rsidRPr="00B55CC6" w:rsidRDefault="00A67746" w:rsidP="00B55CC6">
            <w:pPr>
              <w:spacing w:before="60" w:after="60" w:afterAutospacing="0"/>
              <w:contextualSpacing w:val="0"/>
              <w:rPr>
                <w:lang w:val="en-GB"/>
              </w:rPr>
            </w:pPr>
            <w:sdt>
              <w:sdtPr>
                <w:rPr>
                  <w:lang w:val="en-GB"/>
                </w:rPr>
                <w:id w:val="11797039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Broadband / Internet / ICT </w:t>
            </w:r>
          </w:p>
          <w:p w14:paraId="5ACAB522" w14:textId="77777777" w:rsidR="00B55CC6" w:rsidRPr="00B55CC6" w:rsidRDefault="00A67746" w:rsidP="00B55CC6">
            <w:pPr>
              <w:spacing w:before="60" w:after="60" w:afterAutospacing="0"/>
              <w:contextualSpacing w:val="0"/>
              <w:rPr>
                <w:lang w:val="en-GB"/>
              </w:rPr>
            </w:pPr>
            <w:sdt>
              <w:sdtPr>
                <w:rPr>
                  <w:lang w:val="en-GB"/>
                </w:rPr>
                <w:id w:val="-41493955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Culture and Cultural heritage</w:t>
            </w:r>
          </w:p>
        </w:tc>
        <w:tc>
          <w:tcPr>
            <w:tcW w:w="2500" w:type="pct"/>
            <w:vMerge w:val="restart"/>
            <w:shd w:val="clear" w:color="auto" w:fill="DAEEF3" w:themeFill="accent5" w:themeFillTint="33"/>
          </w:tcPr>
          <w:p w14:paraId="2D93D2A9" w14:textId="77777777" w:rsidR="00685ECE" w:rsidRPr="00685ECE" w:rsidRDefault="00A67746" w:rsidP="00685ECE">
            <w:pPr>
              <w:spacing w:before="60" w:after="60" w:afterAutospacing="0"/>
              <w:contextualSpacing w:val="0"/>
              <w:rPr>
                <w:lang w:val="en-GB"/>
              </w:rPr>
            </w:pPr>
            <w:sdt>
              <w:sdtPr>
                <w:rPr>
                  <w:lang w:val="en-GB"/>
                </w:rPr>
                <w:id w:val="-153634097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14:paraId="1B057A29" w14:textId="77777777" w:rsidR="00685ECE" w:rsidRPr="00685ECE" w:rsidRDefault="00A67746" w:rsidP="00685ECE">
            <w:pPr>
              <w:spacing w:before="60" w:after="60" w:afterAutospacing="0"/>
              <w:ind w:left="313"/>
              <w:contextualSpacing w:val="0"/>
              <w:rPr>
                <w:lang w:val="en-GB"/>
              </w:rPr>
            </w:pPr>
            <w:sdt>
              <w:sdtPr>
                <w:rPr>
                  <w:lang w:val="en-GB"/>
                </w:rPr>
                <w:id w:val="199621255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Village, harbour renewal</w:t>
            </w:r>
          </w:p>
          <w:p w14:paraId="3C2C256D" w14:textId="77777777" w:rsidR="00685ECE" w:rsidRPr="00685ECE" w:rsidRDefault="00A67746" w:rsidP="00685ECE">
            <w:pPr>
              <w:spacing w:before="60" w:after="60" w:afterAutospacing="0"/>
              <w:ind w:left="313"/>
              <w:contextualSpacing w:val="0"/>
              <w:rPr>
                <w:lang w:val="en-GB"/>
              </w:rPr>
            </w:pPr>
            <w:sdt>
              <w:sdtPr>
                <w:rPr>
                  <w:lang w:val="en-GB"/>
                </w:rPr>
                <w:id w:val="-189241801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14:paraId="04A498B9" w14:textId="77777777" w:rsidR="00685ECE" w:rsidRPr="00685ECE" w:rsidRDefault="00A67746" w:rsidP="00685ECE">
            <w:pPr>
              <w:spacing w:before="60" w:after="60" w:afterAutospacing="0"/>
              <w:ind w:left="313"/>
              <w:contextualSpacing w:val="0"/>
              <w:rPr>
                <w:lang w:val="en-GB"/>
              </w:rPr>
            </w:pPr>
            <w:sdt>
              <w:sdtPr>
                <w:rPr>
                  <w:lang w:val="en-GB"/>
                </w:rPr>
                <w:id w:val="-19102949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Energy efficiency, retro fitting buildings</w:t>
            </w:r>
          </w:p>
          <w:p w14:paraId="3983A7AE" w14:textId="77777777" w:rsidR="00685ECE" w:rsidRPr="00685ECE" w:rsidRDefault="00A67746" w:rsidP="00685ECE">
            <w:pPr>
              <w:spacing w:before="60" w:after="60" w:afterAutospacing="0"/>
              <w:ind w:left="313"/>
              <w:contextualSpacing w:val="0"/>
              <w:rPr>
                <w:lang w:val="en-GB"/>
              </w:rPr>
            </w:pPr>
            <w:sdt>
              <w:sdtPr>
                <w:rPr>
                  <w:lang w:val="en-GB"/>
                </w:rPr>
                <w:id w:val="-64049909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Reconversion brownfield areas</w:t>
            </w:r>
          </w:p>
          <w:p w14:paraId="0AC49A14" w14:textId="77777777" w:rsidR="00685ECE" w:rsidRPr="00685ECE" w:rsidRDefault="00A67746" w:rsidP="00685ECE">
            <w:pPr>
              <w:spacing w:before="60" w:after="60" w:afterAutospacing="0"/>
              <w:ind w:left="313"/>
              <w:contextualSpacing w:val="0"/>
              <w:rPr>
                <w:lang w:val="en-GB"/>
              </w:rPr>
            </w:pPr>
            <w:sdt>
              <w:sdtPr>
                <w:rPr>
                  <w:lang w:val="en-GB"/>
                </w:rPr>
                <w:id w:val="173950952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Rural infrastructures</w:t>
            </w:r>
          </w:p>
          <w:p w14:paraId="335798E7" w14:textId="77777777" w:rsidR="00685ECE" w:rsidRPr="00685ECE" w:rsidRDefault="00A67746" w:rsidP="00685ECE">
            <w:pPr>
              <w:spacing w:before="240" w:after="60" w:afterAutospacing="0"/>
              <w:contextualSpacing w:val="0"/>
              <w:rPr>
                <w:lang w:val="en-GB"/>
              </w:rPr>
            </w:pPr>
            <w:sdt>
              <w:sdtPr>
                <w:rPr>
                  <w:lang w:val="en-GB"/>
                </w:rPr>
                <w:id w:val="-131949439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inclusion / Public services</w:t>
            </w:r>
          </w:p>
          <w:p w14:paraId="4291B321" w14:textId="77777777" w:rsidR="00685ECE" w:rsidRPr="00685ECE" w:rsidRDefault="00A67746" w:rsidP="00685ECE">
            <w:pPr>
              <w:spacing w:before="60" w:after="60" w:afterAutospacing="0"/>
              <w:ind w:left="313"/>
              <w:contextualSpacing w:val="0"/>
              <w:rPr>
                <w:lang w:val="en-GB"/>
              </w:rPr>
            </w:pPr>
            <w:sdt>
              <w:sdtPr>
                <w:rPr>
                  <w:lang w:val="en-GB"/>
                </w:rPr>
                <w:id w:val="5783106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Integrated service delivery</w:t>
            </w:r>
          </w:p>
          <w:p w14:paraId="6A91D154" w14:textId="77777777" w:rsidR="00685ECE" w:rsidRPr="00685ECE" w:rsidRDefault="00A67746" w:rsidP="00685ECE">
            <w:pPr>
              <w:spacing w:before="60" w:after="60" w:afterAutospacing="0"/>
              <w:ind w:left="313"/>
              <w:contextualSpacing w:val="0"/>
              <w:rPr>
                <w:lang w:val="en-GB"/>
              </w:rPr>
            </w:pPr>
            <w:sdt>
              <w:sdtPr>
                <w:rPr>
                  <w:lang w:val="en-GB"/>
                </w:rPr>
                <w:id w:val="74523176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14:paraId="77186345" w14:textId="77777777" w:rsidR="00685ECE" w:rsidRPr="00685ECE" w:rsidRDefault="00A67746" w:rsidP="00685ECE">
            <w:pPr>
              <w:spacing w:before="60" w:after="60" w:afterAutospacing="0"/>
              <w:ind w:left="313"/>
              <w:contextualSpacing w:val="0"/>
              <w:rPr>
                <w:lang w:val="en-GB"/>
              </w:rPr>
            </w:pPr>
            <w:sdt>
              <w:sdtPr>
                <w:rPr>
                  <w:lang w:val="en-GB"/>
                </w:rPr>
                <w:id w:val="191536260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14:paraId="7DA55383" w14:textId="77777777" w:rsidR="00685ECE" w:rsidRPr="00685ECE" w:rsidRDefault="00A67746" w:rsidP="00685ECE">
            <w:pPr>
              <w:spacing w:before="60" w:after="60" w:afterAutospacing="0"/>
              <w:ind w:left="313"/>
              <w:contextualSpacing w:val="0"/>
              <w:rPr>
                <w:lang w:val="en-GB"/>
              </w:rPr>
            </w:pPr>
            <w:sdt>
              <w:sdtPr>
                <w:rPr>
                  <w:lang w:val="en-GB"/>
                </w:rPr>
                <w:id w:val="191497588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Education</w:t>
            </w:r>
          </w:p>
          <w:p w14:paraId="4A81B5C3" w14:textId="77777777" w:rsidR="00685ECE" w:rsidRPr="00685ECE" w:rsidRDefault="00A67746" w:rsidP="00685ECE">
            <w:pPr>
              <w:spacing w:before="60" w:after="60" w:afterAutospacing="0"/>
              <w:ind w:left="313"/>
              <w:contextualSpacing w:val="0"/>
              <w:rPr>
                <w:lang w:val="en-GB"/>
              </w:rPr>
            </w:pPr>
            <w:sdt>
              <w:sdtPr>
                <w:rPr>
                  <w:lang w:val="en-GB"/>
                </w:rPr>
                <w:id w:val="-122498044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14:paraId="6D26C657" w14:textId="77777777" w:rsidR="00685ECE" w:rsidRPr="00685ECE" w:rsidRDefault="00A67746" w:rsidP="00685ECE">
            <w:pPr>
              <w:spacing w:before="60" w:after="60" w:afterAutospacing="0"/>
              <w:ind w:left="313"/>
              <w:contextualSpacing w:val="0"/>
              <w:rPr>
                <w:lang w:val="en-GB"/>
              </w:rPr>
            </w:pPr>
            <w:sdt>
              <w:sdtPr>
                <w:rPr>
                  <w:lang w:val="en-GB"/>
                </w:rPr>
                <w:id w:val="56068336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14:paraId="0393E2E8" w14:textId="77777777" w:rsidR="00685ECE" w:rsidRPr="00685ECE" w:rsidRDefault="00A67746" w:rsidP="00685ECE">
            <w:pPr>
              <w:spacing w:before="60" w:after="60" w:afterAutospacing="0"/>
              <w:ind w:left="313"/>
              <w:contextualSpacing w:val="0"/>
              <w:rPr>
                <w:lang w:val="en-GB"/>
              </w:rPr>
            </w:pPr>
            <w:sdt>
              <w:sdtPr>
                <w:rPr>
                  <w:lang w:val="en-GB"/>
                </w:rPr>
                <w:id w:val="-198838861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14:paraId="5B7495F4" w14:textId="77777777" w:rsidR="00685ECE" w:rsidRPr="00685ECE" w:rsidRDefault="00A67746" w:rsidP="00685ECE">
            <w:pPr>
              <w:spacing w:before="60" w:after="60" w:afterAutospacing="0"/>
              <w:ind w:left="313"/>
              <w:contextualSpacing w:val="0"/>
              <w:rPr>
                <w:lang w:val="en-GB"/>
              </w:rPr>
            </w:pPr>
            <w:sdt>
              <w:sdtPr>
                <w:rPr>
                  <w:lang w:val="en-GB"/>
                </w:rPr>
                <w:id w:val="126465303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14:paraId="22A989E9" w14:textId="77777777" w:rsidR="00685ECE" w:rsidRDefault="00A67746" w:rsidP="00685ECE">
            <w:pPr>
              <w:spacing w:before="240" w:after="60" w:afterAutospacing="0"/>
              <w:contextualSpacing w:val="0"/>
              <w:rPr>
                <w:lang w:val="en-GB"/>
              </w:rPr>
            </w:pPr>
            <w:sdt>
              <w:sdtPr>
                <w:rPr>
                  <w:lang w:val="en-GB"/>
                </w:rPr>
                <w:id w:val="-139341655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Employment / job creation</w:t>
            </w:r>
          </w:p>
          <w:p w14:paraId="5D1C6212" w14:textId="77777777" w:rsidR="00685ECE" w:rsidRPr="00685ECE" w:rsidRDefault="00A67746" w:rsidP="00685ECE">
            <w:pPr>
              <w:spacing w:before="60" w:after="60" w:afterAutospacing="0"/>
              <w:ind w:left="313"/>
              <w:contextualSpacing w:val="0"/>
              <w:rPr>
                <w:lang w:val="en-GB"/>
              </w:rPr>
            </w:pPr>
            <w:sdt>
              <w:sdtPr>
                <w:rPr>
                  <w:lang w:val="en-GB"/>
                </w:rPr>
                <w:id w:val="13406774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14:paraId="24EB2FBF" w14:textId="77777777" w:rsidR="00685ECE" w:rsidRPr="00685ECE" w:rsidRDefault="00A67746" w:rsidP="00685ECE">
            <w:pPr>
              <w:spacing w:before="60" w:after="60" w:afterAutospacing="0"/>
              <w:ind w:left="313"/>
              <w:contextualSpacing w:val="0"/>
              <w:rPr>
                <w:lang w:val="en-GB"/>
              </w:rPr>
            </w:pPr>
            <w:sdt>
              <w:sdtPr>
                <w:rPr>
                  <w:lang w:val="en-GB"/>
                </w:rPr>
                <w:id w:val="56668346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14:paraId="6D9378BE" w14:textId="77777777" w:rsidR="00685ECE" w:rsidRPr="00685ECE" w:rsidRDefault="00A67746" w:rsidP="00685ECE">
            <w:pPr>
              <w:spacing w:before="60" w:after="60" w:afterAutospacing="0"/>
              <w:ind w:left="313"/>
              <w:contextualSpacing w:val="0"/>
              <w:rPr>
                <w:lang w:val="en-GB"/>
              </w:rPr>
            </w:pPr>
            <w:sdt>
              <w:sdtPr>
                <w:rPr>
                  <w:lang w:val="en-GB"/>
                </w:rPr>
                <w:id w:val="167446009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Self-employment</w:t>
            </w:r>
          </w:p>
          <w:p w14:paraId="4D8C005E" w14:textId="77777777" w:rsidR="00685ECE" w:rsidRPr="00685ECE" w:rsidRDefault="00A67746" w:rsidP="00685ECE">
            <w:pPr>
              <w:spacing w:before="60" w:after="60" w:afterAutospacing="0"/>
              <w:ind w:left="313"/>
              <w:contextualSpacing w:val="0"/>
              <w:rPr>
                <w:lang w:val="en-GB"/>
              </w:rPr>
            </w:pPr>
            <w:sdt>
              <w:sdtPr>
                <w:rPr>
                  <w:lang w:val="en-GB"/>
                </w:rPr>
                <w:id w:val="-1347093460"/>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Upskilling   </w:t>
            </w:r>
          </w:p>
          <w:p w14:paraId="0EF6ECFE" w14:textId="77777777" w:rsidR="00685ECE" w:rsidRPr="00685ECE" w:rsidRDefault="00685ECE" w:rsidP="00685ECE">
            <w:pPr>
              <w:spacing w:before="240" w:after="60" w:afterAutospacing="0"/>
              <w:contextualSpacing w:val="0"/>
              <w:rPr>
                <w:lang w:val="en-GB"/>
              </w:rPr>
            </w:pPr>
            <w:r w:rsidRPr="00685ECE">
              <w:rPr>
                <w:lang w:val="en-GB"/>
              </w:rPr>
              <w:t>Target groups:</w:t>
            </w:r>
          </w:p>
          <w:p w14:paraId="31EE93C2" w14:textId="35C02258" w:rsidR="00685ECE" w:rsidRPr="00685ECE" w:rsidRDefault="00A67746" w:rsidP="00B701DF">
            <w:pPr>
              <w:spacing w:before="60" w:after="60" w:afterAutospacing="0"/>
              <w:ind w:left="313"/>
              <w:contextualSpacing w:val="0"/>
              <w:rPr>
                <w:lang w:val="en-GB"/>
              </w:rPr>
            </w:pPr>
            <w:sdt>
              <w:sdtPr>
                <w:rPr>
                  <w:lang w:val="en-GB"/>
                </w:rPr>
                <w:id w:val="394480438"/>
                <w14:checkbox>
                  <w14:checked w14:val="1"/>
                  <w14:checkedState w14:val="2612" w14:font="MS Gothic"/>
                  <w14:uncheckedState w14:val="2610" w14:font="MS Gothic"/>
                </w14:checkbox>
              </w:sdtPr>
              <w:sdtEndPr/>
              <w:sdtContent>
                <w:r w:rsidR="00B0532D">
                  <w:rPr>
                    <w:rFonts w:ascii="MS Gothic" w:eastAsia="MS Gothic" w:hAnsi="MS Gothic" w:hint="eastAsia"/>
                    <w:lang w:val="en-GB"/>
                  </w:rPr>
                  <w:t>☒</w:t>
                </w:r>
              </w:sdtContent>
            </w:sdt>
            <w:r w:rsidR="00685ECE" w:rsidRPr="00685ECE">
              <w:rPr>
                <w:lang w:val="en-GB"/>
              </w:rPr>
              <w:t xml:space="preserve">  Youth</w:t>
            </w:r>
          </w:p>
          <w:p w14:paraId="28A737E5" w14:textId="3BC94F6C" w:rsidR="00685ECE" w:rsidRPr="00685ECE" w:rsidRDefault="00A67746" w:rsidP="00B701DF">
            <w:pPr>
              <w:spacing w:before="60" w:after="60" w:afterAutospacing="0"/>
              <w:ind w:left="313"/>
              <w:contextualSpacing w:val="0"/>
              <w:rPr>
                <w:lang w:val="en-GB"/>
              </w:rPr>
            </w:pPr>
            <w:sdt>
              <w:sdtPr>
                <w:rPr>
                  <w:lang w:val="en-GB"/>
                </w:rPr>
                <w:id w:val="-1012683351"/>
                <w14:checkbox>
                  <w14:checked w14:val="1"/>
                  <w14:checkedState w14:val="2612" w14:font="MS Gothic"/>
                  <w14:uncheckedState w14:val="2610" w14:font="MS Gothic"/>
                </w14:checkbox>
              </w:sdtPr>
              <w:sdtEndPr/>
              <w:sdtContent>
                <w:r w:rsidR="00B0532D">
                  <w:rPr>
                    <w:rFonts w:ascii="MS Gothic" w:eastAsia="MS Gothic" w:hAnsi="MS Gothic" w:hint="eastAsia"/>
                    <w:lang w:val="en-GB"/>
                  </w:rPr>
                  <w:t>☒</w:t>
                </w:r>
              </w:sdtContent>
            </w:sdt>
            <w:r w:rsidR="00685ECE" w:rsidRPr="00685ECE">
              <w:rPr>
                <w:lang w:val="en-GB"/>
              </w:rPr>
              <w:t xml:space="preserve">  Women</w:t>
            </w:r>
          </w:p>
          <w:p w14:paraId="32180B6F" w14:textId="46EC2436" w:rsidR="00685ECE" w:rsidRPr="00685ECE" w:rsidRDefault="00A67746" w:rsidP="00B701DF">
            <w:pPr>
              <w:spacing w:before="60" w:after="60" w:afterAutospacing="0"/>
              <w:ind w:left="313"/>
              <w:contextualSpacing w:val="0"/>
              <w:rPr>
                <w:lang w:val="en-GB"/>
              </w:rPr>
            </w:pPr>
            <w:sdt>
              <w:sdtPr>
                <w:rPr>
                  <w:lang w:val="en-GB"/>
                </w:rPr>
                <w:id w:val="200129416"/>
                <w14:checkbox>
                  <w14:checked w14:val="1"/>
                  <w14:checkedState w14:val="2612" w14:font="MS Gothic"/>
                  <w14:uncheckedState w14:val="2610" w14:font="MS Gothic"/>
                </w14:checkbox>
              </w:sdtPr>
              <w:sdtEndPr/>
              <w:sdtContent>
                <w:r w:rsidR="00B0532D">
                  <w:rPr>
                    <w:rFonts w:ascii="MS Gothic" w:eastAsia="MS Gothic" w:hAnsi="MS Gothic" w:hint="eastAsia"/>
                    <w:lang w:val="en-GB"/>
                  </w:rPr>
                  <w:t>☒</w:t>
                </w:r>
              </w:sdtContent>
            </w:sdt>
            <w:r w:rsidR="00685ECE" w:rsidRPr="00685ECE">
              <w:rPr>
                <w:lang w:val="en-GB"/>
              </w:rPr>
              <w:t xml:space="preserve">  Long term unemployed</w:t>
            </w:r>
          </w:p>
          <w:p w14:paraId="5F7B607D" w14:textId="77777777" w:rsidR="00685ECE" w:rsidRPr="00685ECE" w:rsidRDefault="00A67746" w:rsidP="00B701DF">
            <w:pPr>
              <w:spacing w:before="60" w:after="60" w:afterAutospacing="0"/>
              <w:ind w:left="313"/>
              <w:contextualSpacing w:val="0"/>
              <w:rPr>
                <w:lang w:val="en-GB"/>
              </w:rPr>
            </w:pPr>
            <w:sdt>
              <w:sdtPr>
                <w:rPr>
                  <w:lang w:val="en-GB"/>
                </w:rPr>
                <w:id w:val="-10900075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14:paraId="1B3179F9" w14:textId="6DF53CC3" w:rsidR="00685ECE" w:rsidRPr="00685ECE" w:rsidRDefault="00A67746" w:rsidP="00B701DF">
            <w:pPr>
              <w:spacing w:before="60" w:after="60" w:afterAutospacing="0"/>
              <w:ind w:left="313"/>
              <w:contextualSpacing w:val="0"/>
              <w:rPr>
                <w:lang w:val="en-GB"/>
              </w:rPr>
            </w:pPr>
            <w:sdt>
              <w:sdtPr>
                <w:rPr>
                  <w:lang w:val="en-GB"/>
                </w:rPr>
                <w:id w:val="1984272443"/>
                <w14:checkbox>
                  <w14:checked w14:val="1"/>
                  <w14:checkedState w14:val="2612" w14:font="MS Gothic"/>
                  <w14:uncheckedState w14:val="2610" w14:font="MS Gothic"/>
                </w14:checkbox>
              </w:sdtPr>
              <w:sdtEndPr/>
              <w:sdtContent>
                <w:r w:rsidR="00B0532D">
                  <w:rPr>
                    <w:rFonts w:ascii="MS Gothic" w:eastAsia="MS Gothic" w:hAnsi="MS Gothic" w:hint="eastAsia"/>
                    <w:lang w:val="en-GB"/>
                  </w:rPr>
                  <w:t>☒</w:t>
                </w:r>
              </w:sdtContent>
            </w:sdt>
            <w:r w:rsidR="00685ECE" w:rsidRPr="00685ECE">
              <w:rPr>
                <w:lang w:val="en-GB"/>
              </w:rPr>
              <w:t xml:space="preserve">  Elderly</w:t>
            </w:r>
          </w:p>
          <w:p w14:paraId="542101C6" w14:textId="77777777" w:rsidR="00685ECE" w:rsidRPr="00685ECE" w:rsidRDefault="00A67746" w:rsidP="00B701DF">
            <w:pPr>
              <w:spacing w:before="60" w:after="60" w:afterAutospacing="0"/>
              <w:ind w:left="313"/>
              <w:contextualSpacing w:val="0"/>
              <w:rPr>
                <w:lang w:val="en-GB"/>
              </w:rPr>
            </w:pPr>
            <w:sdt>
              <w:sdtPr>
                <w:rPr>
                  <w:lang w:val="en-GB"/>
                </w:rPr>
                <w:id w:val="-9476993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14:paraId="114DEB3D" w14:textId="77777777" w:rsidR="00685ECE" w:rsidRPr="00685ECE" w:rsidRDefault="00A67746" w:rsidP="00B701DF">
            <w:pPr>
              <w:spacing w:before="60" w:after="60" w:afterAutospacing="0"/>
              <w:ind w:left="313"/>
              <w:contextualSpacing w:val="0"/>
              <w:rPr>
                <w:lang w:val="en-GB"/>
              </w:rPr>
            </w:pPr>
            <w:sdt>
              <w:sdtPr>
                <w:rPr>
                  <w:lang w:val="en-GB"/>
                </w:rPr>
                <w:id w:val="4212252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14:paraId="7546429F" w14:textId="77777777" w:rsidR="00685ECE" w:rsidRPr="00685ECE" w:rsidRDefault="00A67746" w:rsidP="00B701DF">
            <w:pPr>
              <w:spacing w:before="60" w:after="60" w:afterAutospacing="0"/>
              <w:ind w:left="313"/>
              <w:contextualSpacing w:val="0"/>
              <w:rPr>
                <w:lang w:val="en-GB"/>
              </w:rPr>
            </w:pPr>
            <w:sdt>
              <w:sdtPr>
                <w:rPr>
                  <w:lang w:val="en-GB"/>
                </w:rPr>
                <w:id w:val="213505716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14:paraId="2376C832" w14:textId="77777777" w:rsidR="00685ECE" w:rsidRPr="00685ECE" w:rsidRDefault="00A67746" w:rsidP="00B701DF">
            <w:pPr>
              <w:spacing w:before="60" w:after="60" w:afterAutospacing="0"/>
              <w:ind w:left="313"/>
              <w:contextualSpacing w:val="0"/>
              <w:rPr>
                <w:lang w:val="en-GB"/>
              </w:rPr>
            </w:pPr>
            <w:sdt>
              <w:sdtPr>
                <w:rPr>
                  <w:lang w:val="en-GB"/>
                </w:rPr>
                <w:id w:val="-1126049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People with disabilities</w:t>
            </w:r>
          </w:p>
          <w:p w14:paraId="1EEAF883" w14:textId="2CCD2776" w:rsidR="00685ECE" w:rsidRPr="00685ECE" w:rsidRDefault="00A67746" w:rsidP="00B701DF">
            <w:pPr>
              <w:spacing w:before="60" w:after="60" w:afterAutospacing="0"/>
              <w:ind w:left="313"/>
              <w:contextualSpacing w:val="0"/>
              <w:rPr>
                <w:lang w:val="en-GB"/>
              </w:rPr>
            </w:pPr>
            <w:sdt>
              <w:sdtPr>
                <w:rPr>
                  <w:lang w:val="en-GB"/>
                </w:rPr>
                <w:id w:val="-142456826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r w:rsidR="00646AC4" w:rsidRPr="00685ECE">
              <w:rPr>
                <w:lang w:val="en-GB"/>
              </w:rPr>
              <w:t>Ex-offenders</w:t>
            </w:r>
          </w:p>
          <w:p w14:paraId="374C84F8" w14:textId="6268E320" w:rsidR="00685ECE" w:rsidRPr="00685ECE" w:rsidRDefault="00A67746" w:rsidP="00B701DF">
            <w:pPr>
              <w:spacing w:before="60" w:after="60" w:afterAutospacing="0"/>
              <w:ind w:left="313"/>
              <w:contextualSpacing w:val="0"/>
              <w:rPr>
                <w:lang w:val="en-GB"/>
              </w:rPr>
            </w:pPr>
            <w:sdt>
              <w:sdtPr>
                <w:rPr>
                  <w:lang w:val="en-GB"/>
                </w:rPr>
                <w:id w:val="1849979598"/>
                <w14:checkbox>
                  <w14:checked w14:val="1"/>
                  <w14:checkedState w14:val="2612" w14:font="MS Gothic"/>
                  <w14:uncheckedState w14:val="2610" w14:font="MS Gothic"/>
                </w14:checkbox>
              </w:sdtPr>
              <w:sdtEndPr/>
              <w:sdtContent>
                <w:r w:rsidR="00B0532D">
                  <w:rPr>
                    <w:rFonts w:ascii="MS Gothic" w:eastAsia="MS Gothic" w:hAnsi="MS Gothic" w:hint="eastAsia"/>
                    <w:lang w:val="en-GB"/>
                  </w:rPr>
                  <w:t>☒</w:t>
                </w:r>
              </w:sdtContent>
            </w:sdt>
            <w:r w:rsidR="00685ECE" w:rsidRPr="00685ECE">
              <w:rPr>
                <w:lang w:val="en-GB"/>
              </w:rPr>
              <w:t xml:space="preserve">  Others</w:t>
            </w:r>
          </w:p>
          <w:p w14:paraId="0D95ED99" w14:textId="77777777" w:rsidR="00B55CC6" w:rsidRPr="00685ECE" w:rsidRDefault="00B55CC6" w:rsidP="00B701DF">
            <w:pPr>
              <w:spacing w:after="100"/>
              <w:rPr>
                <w:lang w:val="en-GB"/>
              </w:rPr>
            </w:pPr>
          </w:p>
        </w:tc>
      </w:tr>
      <w:tr w:rsidR="00B55CC6" w14:paraId="356947DB" w14:textId="77777777" w:rsidTr="00B701DF">
        <w:tc>
          <w:tcPr>
            <w:tcW w:w="2500" w:type="pct"/>
            <w:shd w:val="clear" w:color="auto" w:fill="FDE9D9" w:themeFill="accent6" w:themeFillTint="33"/>
          </w:tcPr>
          <w:p w14:paraId="6CFB959D" w14:textId="77777777" w:rsidR="00B55CC6" w:rsidRPr="00B55CC6"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14:paraId="0AA78F4A"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14:paraId="5930C90C"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14:paraId="3F9DAFEB"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14:paraId="1F72AD0E"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14:paraId="0D65AE08"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14:paraId="10D22860"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14:paraId="69639894" w14:textId="77777777" w:rsidR="00B55CC6"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14:paraId="2CE15E54" w14:textId="77777777" w:rsidR="00B55CC6" w:rsidRDefault="00A67746"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14:paraId="5CEC79F5" w14:textId="77777777" w:rsidR="00685ECE"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14:paraId="770F83BE" w14:textId="77777777" w:rsidR="00685ECE" w:rsidRPr="00685ECE" w:rsidRDefault="00A67746"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14:paraId="293E04C3" w14:textId="77777777" w:rsidR="00B55CC6" w:rsidRPr="00685ECE" w:rsidRDefault="00A67746"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14:paraId="4B4986AE" w14:textId="77777777" w:rsidR="00B55CC6" w:rsidRPr="00685ECE"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14:paraId="5EC092E2" w14:textId="77777777" w:rsidR="00B55CC6" w:rsidRPr="00B55CC6"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14:paraId="1CCFC17E" w14:textId="77777777" w:rsidR="00B55CC6" w:rsidRPr="00B55CC6"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14:paraId="693ECCFF" w14:textId="77777777" w:rsidR="00B55CC6" w:rsidRPr="00B55CC6"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14:paraId="294B44C1" w14:textId="77777777" w:rsidR="00B55CC6" w:rsidRPr="00685ECE"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14:paraId="47996C17" w14:textId="77777777" w:rsidR="00B55CC6" w:rsidRPr="00685ECE" w:rsidRDefault="00A67746"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14:paraId="63D48F3C" w14:textId="1FFDFE26" w:rsidR="00B55CC6" w:rsidRPr="00B55CC6" w:rsidRDefault="00A67746" w:rsidP="00685ECE">
            <w:pPr>
              <w:pStyle w:val="Bullet"/>
              <w:numPr>
                <w:ilvl w:val="0"/>
                <w:numId w:val="0"/>
              </w:numPr>
              <w:spacing w:before="60" w:after="60"/>
              <w:contextualSpacing w:val="0"/>
            </w:pPr>
            <w:sdt>
              <w:sdtPr>
                <w:id w:val="522913366"/>
                <w14:checkbox>
                  <w14:checked w14:val="1"/>
                  <w14:checkedState w14:val="2612" w14:font="MS Gothic"/>
                  <w14:uncheckedState w14:val="2610" w14:font="MS Gothic"/>
                </w14:checkbox>
              </w:sdtPr>
              <w:sdtEndPr/>
              <w:sdtContent>
                <w:r w:rsidR="00B0532D">
                  <w:rPr>
                    <w:rFonts w:ascii="MS Gothic" w:eastAsia="MS Gothic" w:hAnsi="MS Gothic" w:hint="eastAsia"/>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14:paraId="6C87EBAD" w14:textId="77777777" w:rsidR="00B55CC6" w:rsidRDefault="00B55CC6" w:rsidP="00B55CC6">
            <w:pPr>
              <w:rPr>
                <w:lang w:val="en-US"/>
              </w:rPr>
            </w:pPr>
          </w:p>
        </w:tc>
      </w:tr>
      <w:tr w:rsidR="00B55CC6" w:rsidRPr="00E82E07" w14:paraId="2B833FC6" w14:textId="77777777" w:rsidTr="00B701DF">
        <w:tc>
          <w:tcPr>
            <w:tcW w:w="2500" w:type="pct"/>
            <w:shd w:val="clear" w:color="auto" w:fill="EAF1DD" w:themeFill="accent3" w:themeFillTint="33"/>
          </w:tcPr>
          <w:p w14:paraId="22F667B7" w14:textId="51605332" w:rsidR="00B55CC6" w:rsidRPr="00E82E07" w:rsidRDefault="00A67746"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1"/>
                  <w14:checkedState w14:val="2612" w14:font="MS Gothic"/>
                  <w14:uncheckedState w14:val="2610" w14:font="MS Gothic"/>
                </w14:checkbox>
              </w:sdtPr>
              <w:sdtEndPr/>
              <w:sdtContent>
                <w:r w:rsidR="00B0532D">
                  <w:rPr>
                    <w:rFonts w:ascii="MS Gothic" w:eastAsia="MS Gothic" w:hAnsi="MS Gothic" w:cs="Times New Roman" w:hint="eastAsia"/>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14:paraId="61F59213" w14:textId="77777777" w:rsidR="00B55CC6" w:rsidRPr="00E82E07" w:rsidRDefault="00A67746"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14:paraId="24F1BE64" w14:textId="77777777" w:rsidR="00B55CC6" w:rsidRPr="0080396E" w:rsidRDefault="00A67746"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14:paraId="6921D3D9" w14:textId="77777777" w:rsidR="00B55CC6" w:rsidRPr="00B55CC6" w:rsidRDefault="00A67746"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14:paraId="51C91DA6" w14:textId="77777777" w:rsidR="00B55CC6" w:rsidRDefault="00B55CC6" w:rsidP="00B55CC6">
            <w:pPr>
              <w:rPr>
                <w:lang w:val="en-US"/>
              </w:rPr>
            </w:pPr>
          </w:p>
        </w:tc>
      </w:tr>
      <w:tr w:rsidR="00B55CC6" w:rsidRPr="00E82E07" w14:paraId="595C8778" w14:textId="77777777" w:rsidTr="00B701DF">
        <w:tc>
          <w:tcPr>
            <w:tcW w:w="2500" w:type="pct"/>
            <w:shd w:val="clear" w:color="auto" w:fill="E5DFEC" w:themeFill="accent4" w:themeFillTint="33"/>
          </w:tcPr>
          <w:p w14:paraId="653259EE" w14:textId="77777777" w:rsidR="00B55CC6" w:rsidRPr="00B55CC6" w:rsidRDefault="00A67746"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14:paraId="57B0F8D8" w14:textId="69292FD7" w:rsidR="00B55CC6" w:rsidRPr="00B55CC6" w:rsidRDefault="00A67746"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14:checkbox>
                  <w14:checked w14:val="1"/>
                  <w14:checkedState w14:val="2612" w14:font="MS Gothic"/>
                  <w14:uncheckedState w14:val="2610" w14:font="MS Gothic"/>
                </w14:checkbox>
              </w:sdtPr>
              <w:sdtEndPr/>
              <w:sdtContent>
                <w:r w:rsidR="00B0532D">
                  <w:rPr>
                    <w:rFonts w:ascii="MS Gothic" w:eastAsia="MS Gothic" w:hAnsi="MS Gothic" w:cs="Times New Roman" w:hint="eastAsia"/>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14:paraId="3B475A33" w14:textId="77777777" w:rsidR="00B55CC6" w:rsidRPr="00B55CC6" w:rsidRDefault="00A67746"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14:paraId="3B5C274D" w14:textId="77777777" w:rsidR="00B55CC6" w:rsidRDefault="00B55CC6" w:rsidP="00B55CC6">
            <w:pPr>
              <w:rPr>
                <w:lang w:val="en-US"/>
              </w:rPr>
            </w:pPr>
          </w:p>
        </w:tc>
      </w:tr>
      <w:tr w:rsidR="00B701DF" w14:paraId="3B274EBD" w14:textId="77777777" w:rsidTr="00B701DF">
        <w:tc>
          <w:tcPr>
            <w:tcW w:w="5000" w:type="pct"/>
            <w:gridSpan w:val="2"/>
            <w:shd w:val="clear" w:color="auto" w:fill="auto"/>
          </w:tcPr>
          <w:p w14:paraId="4DC5DFE8" w14:textId="77777777" w:rsidR="00B701DF" w:rsidRDefault="00B701DF" w:rsidP="00B701DF">
            <w:pPr>
              <w:spacing w:afterAutospacing="0"/>
              <w:contextualSpacing w:val="0"/>
            </w:pPr>
            <w:r w:rsidRPr="00B701DF">
              <w:rPr>
                <w:b/>
              </w:rPr>
              <w:t>Additional keywords:</w:t>
            </w:r>
            <w:r w:rsidRPr="00E93FF4">
              <w:t xml:space="preserve"> (up to 3)</w:t>
            </w:r>
          </w:p>
          <w:p w14:paraId="3B2BB4E7" w14:textId="6072CC2F" w:rsidR="00B701DF" w:rsidRDefault="00B0532D" w:rsidP="00B55CC6">
            <w:pPr>
              <w:rPr>
                <w:lang w:val="en-US"/>
              </w:rPr>
            </w:pPr>
            <w:r w:rsidRPr="00B0532D">
              <w:rPr>
                <w:lang w:val="en-US"/>
              </w:rPr>
              <w:t>Entrepreneurs, tourists</w:t>
            </w:r>
          </w:p>
          <w:p w14:paraId="16C7D1CB" w14:textId="77777777" w:rsidR="00B701DF" w:rsidRDefault="00B701DF" w:rsidP="00B55CC6">
            <w:pPr>
              <w:rPr>
                <w:lang w:val="en-US"/>
              </w:rPr>
            </w:pPr>
          </w:p>
          <w:p w14:paraId="0AC8245A" w14:textId="77777777" w:rsidR="00B701DF" w:rsidRDefault="00B701DF" w:rsidP="00B55CC6">
            <w:pPr>
              <w:rPr>
                <w:lang w:val="en-US"/>
              </w:rPr>
            </w:pPr>
          </w:p>
        </w:tc>
      </w:tr>
    </w:tbl>
    <w:p w14:paraId="6E046B6B" w14:textId="77777777" w:rsidR="009D4A1B" w:rsidRDefault="00F30BBA" w:rsidP="003B32B8">
      <w:pPr>
        <w:pStyle w:val="Nagwek3"/>
      </w:pPr>
      <w:r>
        <w:lastRenderedPageBreak/>
        <w:t>Objective</w:t>
      </w:r>
    </w:p>
    <w:p w14:paraId="3A99E201" w14:textId="77777777" w:rsidR="00481ECE" w:rsidRDefault="00481ECE" w:rsidP="00481ECE">
      <w:pPr>
        <w:rPr>
          <w:i/>
          <w:color w:val="92D050"/>
          <w:lang w:val="en-US"/>
        </w:rPr>
      </w:pPr>
      <w:r w:rsidRPr="00481ECE">
        <w:rPr>
          <w:rStyle w:val="Nagwek1Znak"/>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14:paraId="19ED0964" w14:textId="77777777" w:rsidTr="00D30CC3">
        <w:trPr>
          <w:trHeight w:val="1991"/>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7158E9D" w14:textId="77777777" w:rsidR="00B134DC" w:rsidRPr="00B134DC" w:rsidRDefault="00B134DC" w:rsidP="00B134DC">
            <w:pPr>
              <w:rPr>
                <w:lang w:val="en-US"/>
              </w:rPr>
            </w:pPr>
            <w:r w:rsidRPr="00B134DC">
              <w:rPr>
                <w:lang w:val="en-US"/>
              </w:rPr>
              <w:t xml:space="preserve">Four Polish LAGs from the </w:t>
            </w:r>
            <w:proofErr w:type="spellStart"/>
            <w:r w:rsidRPr="00B134DC">
              <w:rPr>
                <w:lang w:val="en-US"/>
              </w:rPr>
              <w:t>lubuskie</w:t>
            </w:r>
            <w:proofErr w:type="spellEnd"/>
            <w:r w:rsidRPr="00B134DC">
              <w:rPr>
                <w:lang w:val="en-US"/>
              </w:rPr>
              <w:t xml:space="preserve"> province decided to do transnational project which the objective is to strengthen the region's attractiveness, activation and development of the local community by expanding knowledge in the field of tourism development, supporting good practices in the social field and entrepreneurship.</w:t>
            </w:r>
          </w:p>
          <w:p w14:paraId="510CEE08" w14:textId="08B0DE08" w:rsidR="00B134DC" w:rsidRPr="00B134DC" w:rsidRDefault="00B134DC" w:rsidP="00B134DC">
            <w:pPr>
              <w:rPr>
                <w:lang w:val="en-US"/>
              </w:rPr>
            </w:pPr>
            <w:r w:rsidRPr="00B134DC">
              <w:rPr>
                <w:lang w:val="en-US"/>
              </w:rPr>
              <w:t xml:space="preserve">The area of Association </w:t>
            </w:r>
            <w:proofErr w:type="spellStart"/>
            <w:r w:rsidRPr="00B134DC">
              <w:rPr>
                <w:lang w:val="en-US"/>
              </w:rPr>
              <w:t>Kraina</w:t>
            </w:r>
            <w:proofErr w:type="spellEnd"/>
            <w:r w:rsidRPr="00B134DC">
              <w:rPr>
                <w:lang w:val="en-US"/>
              </w:rPr>
              <w:t xml:space="preserve"> </w:t>
            </w:r>
            <w:proofErr w:type="spellStart"/>
            <w:r w:rsidRPr="00B134DC">
              <w:rPr>
                <w:lang w:val="en-US"/>
              </w:rPr>
              <w:t>Szlaków</w:t>
            </w:r>
            <w:proofErr w:type="spellEnd"/>
            <w:r w:rsidRPr="00B134DC">
              <w:rPr>
                <w:lang w:val="en-US"/>
              </w:rPr>
              <w:t xml:space="preserve"> </w:t>
            </w:r>
            <w:proofErr w:type="spellStart"/>
            <w:r w:rsidRPr="00B134DC">
              <w:rPr>
                <w:lang w:val="en-US"/>
              </w:rPr>
              <w:t>Turystycznych</w:t>
            </w:r>
            <w:proofErr w:type="spellEnd"/>
            <w:r w:rsidRPr="00B134DC">
              <w:rPr>
                <w:lang w:val="en-US"/>
              </w:rPr>
              <w:t xml:space="preserve"> </w:t>
            </w:r>
            <w:r w:rsidR="00E16E7F">
              <w:rPr>
                <w:lang w:val="en-US"/>
              </w:rPr>
              <w:t>(</w:t>
            </w:r>
            <w:hyperlink r:id="rId9" w:history="1">
              <w:r w:rsidR="00E16E7F" w:rsidRPr="00E16E7F">
                <w:rPr>
                  <w:rStyle w:val="Hipercze"/>
                  <w:lang w:val="en-US"/>
                </w:rPr>
                <w:t>http://www.kst-lgd.pl/</w:t>
              </w:r>
            </w:hyperlink>
            <w:r w:rsidR="00E16E7F" w:rsidRPr="00E16E7F">
              <w:rPr>
                <w:rStyle w:val="Hipercze"/>
                <w:lang w:val="en-US"/>
              </w:rPr>
              <w:t>)</w:t>
            </w:r>
            <w:r w:rsidR="00E16E7F">
              <w:rPr>
                <w:rStyle w:val="Hipercze"/>
                <w:lang w:val="en-US"/>
              </w:rPr>
              <w:t xml:space="preserve"> </w:t>
            </w:r>
            <w:r w:rsidRPr="00B134DC">
              <w:rPr>
                <w:lang w:val="en-US"/>
              </w:rPr>
              <w:t xml:space="preserve">is one of the most touristic attractive place in the </w:t>
            </w:r>
            <w:proofErr w:type="spellStart"/>
            <w:r w:rsidRPr="00B134DC">
              <w:rPr>
                <w:lang w:val="en-US"/>
              </w:rPr>
              <w:t>Lubuskie</w:t>
            </w:r>
            <w:proofErr w:type="spellEnd"/>
            <w:r w:rsidRPr="00B134DC">
              <w:rPr>
                <w:lang w:val="en-US"/>
              </w:rPr>
              <w:t xml:space="preserve"> province. In its activity LAG uses the natural resources of the region such as lakes and forests. The region has potential to discover wild and mystery places, historic and modern through active participating in searching caches and to puzzle out. The activities planned in the project will focus on promotion of active forms of spending leisure time, development of entrepreneurship and social capital.</w:t>
            </w:r>
          </w:p>
          <w:p w14:paraId="7814904E" w14:textId="69E923E2" w:rsidR="00B134DC" w:rsidRPr="00B134DC" w:rsidRDefault="00B134DC" w:rsidP="00B134DC">
            <w:pPr>
              <w:rPr>
                <w:lang w:val="en-US"/>
              </w:rPr>
            </w:pPr>
            <w:r w:rsidRPr="00B134DC">
              <w:rPr>
                <w:lang w:val="en-US"/>
              </w:rPr>
              <w:t xml:space="preserve">The area of Association Bory </w:t>
            </w:r>
            <w:proofErr w:type="spellStart"/>
            <w:r w:rsidRPr="00B134DC">
              <w:rPr>
                <w:lang w:val="en-US"/>
              </w:rPr>
              <w:t>Dolnoślaskie</w:t>
            </w:r>
            <w:proofErr w:type="spellEnd"/>
            <w:r w:rsidRPr="00B134DC">
              <w:rPr>
                <w:lang w:val="en-US"/>
              </w:rPr>
              <w:t xml:space="preserve"> LAG </w:t>
            </w:r>
            <w:r w:rsidR="00E16E7F">
              <w:rPr>
                <w:lang w:val="en-US"/>
              </w:rPr>
              <w:t>(</w:t>
            </w:r>
            <w:hyperlink r:id="rId10" w:history="1">
              <w:r w:rsidR="00E16E7F" w:rsidRPr="00E16E7F">
                <w:rPr>
                  <w:rStyle w:val="Hipercze"/>
                  <w:lang w:val="en-US"/>
                </w:rPr>
                <w:t>https://www.bory.org.pl/</w:t>
              </w:r>
            </w:hyperlink>
            <w:r w:rsidR="00E16E7F" w:rsidRPr="00E16E7F">
              <w:rPr>
                <w:rStyle w:val="Hipercze"/>
                <w:lang w:val="en-US"/>
              </w:rPr>
              <w:t>)</w:t>
            </w:r>
            <w:r w:rsidR="00E16E7F" w:rsidRPr="00E16E7F">
              <w:rPr>
                <w:lang w:val="en-US"/>
              </w:rPr>
              <w:t xml:space="preserve"> </w:t>
            </w:r>
            <w:r w:rsidRPr="00B134DC">
              <w:rPr>
                <w:lang w:val="en-US"/>
              </w:rPr>
              <w:t xml:space="preserve">is the largest forest complex in Central Europe. All LAG's activities aim at stimulating entrepreneurship and creating new jobs, using the potential of cultural and natural resources and strengthening social capital. LAGs wants to promote tourist facilities as well as touristic and historic resources. </w:t>
            </w:r>
          </w:p>
          <w:p w14:paraId="47F0F3A7" w14:textId="78BB1D76" w:rsidR="00B134DC" w:rsidRPr="00B134DC" w:rsidRDefault="00B134DC" w:rsidP="00B134DC">
            <w:pPr>
              <w:rPr>
                <w:lang w:val="en-US"/>
              </w:rPr>
            </w:pPr>
            <w:r w:rsidRPr="00B134DC">
              <w:rPr>
                <w:lang w:val="en-US"/>
              </w:rPr>
              <w:t xml:space="preserve">Grupa </w:t>
            </w:r>
            <w:proofErr w:type="spellStart"/>
            <w:r w:rsidRPr="00B134DC">
              <w:rPr>
                <w:lang w:val="en-US"/>
              </w:rPr>
              <w:t>Łużycka</w:t>
            </w:r>
            <w:proofErr w:type="spellEnd"/>
            <w:r w:rsidRPr="00B134DC">
              <w:rPr>
                <w:lang w:val="en-US"/>
              </w:rPr>
              <w:t xml:space="preserve"> LAG </w:t>
            </w:r>
            <w:r w:rsidR="00E16E7F">
              <w:rPr>
                <w:lang w:val="en-US"/>
              </w:rPr>
              <w:t>(</w:t>
            </w:r>
            <w:r w:rsidR="00E16E7F" w:rsidRPr="00E16E7F">
              <w:rPr>
                <w:lang w:val="en-US"/>
              </w:rPr>
              <w:t xml:space="preserve"> </w:t>
            </w:r>
            <w:hyperlink r:id="rId11" w:history="1">
              <w:r w:rsidR="00E16E7F" w:rsidRPr="00E16E7F">
                <w:rPr>
                  <w:rStyle w:val="Hipercze"/>
                  <w:lang w:val="en-US"/>
                </w:rPr>
                <w:t>https://www.grupaluzycka.pl/</w:t>
              </w:r>
            </w:hyperlink>
            <w:r w:rsidR="00E16E7F" w:rsidRPr="00E16E7F">
              <w:rPr>
                <w:rStyle w:val="Hipercze"/>
                <w:lang w:val="en-US"/>
              </w:rPr>
              <w:t xml:space="preserve">) </w:t>
            </w:r>
            <w:r w:rsidRPr="00B134DC">
              <w:rPr>
                <w:lang w:val="en-US"/>
              </w:rPr>
              <w:t xml:space="preserve">has the highest rate of forested area. The aim of the LAG is to support local development on rural areas and towns up to 20 000 inhabitants. LAG will try to promote agritourism. </w:t>
            </w:r>
          </w:p>
          <w:p w14:paraId="3C801D33" w14:textId="08F8CA01" w:rsidR="004F5374" w:rsidRPr="00AA28AB" w:rsidRDefault="00B134DC" w:rsidP="00B134DC">
            <w:pPr>
              <w:rPr>
                <w:lang w:val="en-US"/>
              </w:rPr>
            </w:pPr>
            <w:r w:rsidRPr="00B134DC">
              <w:rPr>
                <w:lang w:val="en-US"/>
              </w:rPr>
              <w:t xml:space="preserve">The area of </w:t>
            </w:r>
            <w:proofErr w:type="spellStart"/>
            <w:r w:rsidRPr="00B134DC">
              <w:rPr>
                <w:lang w:val="en-US"/>
              </w:rPr>
              <w:t>Między</w:t>
            </w:r>
            <w:proofErr w:type="spellEnd"/>
            <w:r w:rsidRPr="00B134DC">
              <w:rPr>
                <w:lang w:val="en-US"/>
              </w:rPr>
              <w:t xml:space="preserve"> </w:t>
            </w:r>
            <w:proofErr w:type="spellStart"/>
            <w:r w:rsidRPr="00B134DC">
              <w:rPr>
                <w:lang w:val="en-US"/>
              </w:rPr>
              <w:t>Odrą</w:t>
            </w:r>
            <w:proofErr w:type="spellEnd"/>
            <w:r w:rsidRPr="00B134DC">
              <w:rPr>
                <w:lang w:val="en-US"/>
              </w:rPr>
              <w:t xml:space="preserve"> a </w:t>
            </w:r>
            <w:proofErr w:type="spellStart"/>
            <w:r w:rsidRPr="00B134DC">
              <w:rPr>
                <w:lang w:val="en-US"/>
              </w:rPr>
              <w:t>Bobrem</w:t>
            </w:r>
            <w:proofErr w:type="spellEnd"/>
            <w:r w:rsidRPr="00B134DC">
              <w:rPr>
                <w:lang w:val="en-US"/>
              </w:rPr>
              <w:t xml:space="preserve"> LAG </w:t>
            </w:r>
            <w:r w:rsidR="00E16E7F">
              <w:rPr>
                <w:lang w:val="en-US"/>
              </w:rPr>
              <w:t>(</w:t>
            </w:r>
            <w:hyperlink r:id="rId12" w:history="1">
              <w:r w:rsidR="00E16E7F" w:rsidRPr="00D13264">
                <w:rPr>
                  <w:rStyle w:val="Hipercze"/>
                  <w:lang w:val="en-US"/>
                </w:rPr>
                <w:t>http://www.miedzyodraabobrem.pl/</w:t>
              </w:r>
            </w:hyperlink>
            <w:r w:rsidR="00E16E7F" w:rsidRPr="00E16E7F">
              <w:rPr>
                <w:rStyle w:val="Hipercze"/>
                <w:lang w:val="en-US"/>
              </w:rPr>
              <w:t xml:space="preserve">) </w:t>
            </w:r>
            <w:r w:rsidRPr="00B134DC">
              <w:rPr>
                <w:lang w:val="en-US"/>
              </w:rPr>
              <w:t>is located along the main rivers of the region. The great number of communities are located on the Wine and Honey Trail. LAG will concentrate on support for local wines and bees producers, enhancing the value of their products on the market.</w:t>
            </w:r>
          </w:p>
        </w:tc>
      </w:tr>
    </w:tbl>
    <w:p w14:paraId="358E0F54" w14:textId="77777777" w:rsidR="00481ECE" w:rsidRDefault="00481ECE" w:rsidP="00481ECE">
      <w:pPr>
        <w:rPr>
          <w:lang w:val="en-US"/>
        </w:rPr>
      </w:pPr>
    </w:p>
    <w:p w14:paraId="25EEE6BA" w14:textId="77777777" w:rsidR="00481ECE" w:rsidRDefault="00481ECE" w:rsidP="00481ECE">
      <w:pPr>
        <w:rPr>
          <w:i/>
          <w:color w:val="92D050"/>
          <w:lang w:val="en-US"/>
        </w:rPr>
      </w:pPr>
      <w:r w:rsidRPr="00481ECE">
        <w:rPr>
          <w:rStyle w:val="Nagwek1Znak"/>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14:paraId="4684DB67" w14:textId="7777777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DB16EC8" w14:textId="77777777" w:rsidR="00B0532D" w:rsidRPr="00B0532D" w:rsidRDefault="00B0532D" w:rsidP="00B0532D">
            <w:pPr>
              <w:rPr>
                <w:lang w:val="en-US"/>
              </w:rPr>
            </w:pPr>
            <w:r w:rsidRPr="00B0532D">
              <w:rPr>
                <w:lang w:val="en-US"/>
              </w:rPr>
              <w:t>The following activities have been planned as part of the project:</w:t>
            </w:r>
          </w:p>
          <w:p w14:paraId="7AF3D72E" w14:textId="08EB3A53" w:rsidR="00B0532D" w:rsidRPr="00B0532D" w:rsidRDefault="00B0532D" w:rsidP="00B0532D">
            <w:pPr>
              <w:rPr>
                <w:lang w:val="en-US"/>
              </w:rPr>
            </w:pPr>
            <w:r w:rsidRPr="00B0532D">
              <w:rPr>
                <w:lang w:val="en-US"/>
              </w:rPr>
              <w:t xml:space="preserve">- thematic workshops as a source of knowledge on how to use the potential of socially </w:t>
            </w:r>
            <w:r w:rsidR="009E41C6">
              <w:rPr>
                <w:lang w:val="en-US"/>
              </w:rPr>
              <w:t>exclude</w:t>
            </w:r>
            <w:r w:rsidR="00815B3B">
              <w:rPr>
                <w:lang w:val="en-US"/>
              </w:rPr>
              <w:t>d</w:t>
            </w:r>
            <w:r w:rsidRPr="00B0532D">
              <w:rPr>
                <w:lang w:val="en-US"/>
              </w:rPr>
              <w:t xml:space="preserve"> people, how to socialize them and teach them new skills </w:t>
            </w:r>
          </w:p>
          <w:p w14:paraId="7792E875" w14:textId="77777777" w:rsidR="00B0532D" w:rsidRPr="00B0532D" w:rsidRDefault="00B0532D" w:rsidP="00B0532D">
            <w:pPr>
              <w:rPr>
                <w:lang w:val="en-US"/>
              </w:rPr>
            </w:pPr>
            <w:r w:rsidRPr="00B0532D">
              <w:rPr>
                <w:lang w:val="en-US"/>
              </w:rPr>
              <w:t>- increase of social capital</w:t>
            </w:r>
          </w:p>
          <w:p w14:paraId="59ECCE4F" w14:textId="77777777" w:rsidR="00B0532D" w:rsidRPr="00B0532D" w:rsidRDefault="00B0532D" w:rsidP="00B0532D">
            <w:pPr>
              <w:rPr>
                <w:lang w:val="en-US"/>
              </w:rPr>
            </w:pPr>
            <w:r w:rsidRPr="00B0532D">
              <w:rPr>
                <w:lang w:val="en-US"/>
              </w:rPr>
              <w:t>- geocaching training, including a practical part - setting up caches</w:t>
            </w:r>
          </w:p>
          <w:p w14:paraId="6CB385A3" w14:textId="77777777" w:rsidR="00B0532D" w:rsidRPr="00B0532D" w:rsidRDefault="00B0532D" w:rsidP="00B0532D">
            <w:pPr>
              <w:rPr>
                <w:lang w:val="en-US"/>
              </w:rPr>
            </w:pPr>
            <w:r w:rsidRPr="00B0532D">
              <w:rPr>
                <w:lang w:val="en-US"/>
              </w:rPr>
              <w:t>- training in rural tourism showing theoretical and practical possibilities of earning income in rural areas,</w:t>
            </w:r>
          </w:p>
          <w:p w14:paraId="3E1AAF5B" w14:textId="77777777" w:rsidR="00B0532D" w:rsidRPr="00B0532D" w:rsidRDefault="00B0532D" w:rsidP="00B0532D">
            <w:pPr>
              <w:rPr>
                <w:lang w:val="en-US"/>
              </w:rPr>
            </w:pPr>
            <w:r w:rsidRPr="00B0532D">
              <w:rPr>
                <w:lang w:val="en-US"/>
              </w:rPr>
              <w:t>- thematic workshops - educational farms in the field of rural tourism</w:t>
            </w:r>
          </w:p>
          <w:p w14:paraId="20C61AB1" w14:textId="0B781AD2" w:rsidR="00B0532D" w:rsidRPr="00B0532D" w:rsidRDefault="00B0532D" w:rsidP="00B0532D">
            <w:pPr>
              <w:rPr>
                <w:lang w:val="en-US"/>
              </w:rPr>
            </w:pPr>
            <w:r w:rsidRPr="00B0532D">
              <w:rPr>
                <w:lang w:val="en-US"/>
              </w:rPr>
              <w:t xml:space="preserve">- activities related to the </w:t>
            </w:r>
            <w:proofErr w:type="spellStart"/>
            <w:r w:rsidRPr="00B0532D">
              <w:rPr>
                <w:lang w:val="en-US"/>
              </w:rPr>
              <w:t>Lubus</w:t>
            </w:r>
            <w:r w:rsidR="00646AC4">
              <w:rPr>
                <w:lang w:val="en-US"/>
              </w:rPr>
              <w:t>kie</w:t>
            </w:r>
            <w:proofErr w:type="spellEnd"/>
            <w:r w:rsidRPr="00B0532D">
              <w:rPr>
                <w:lang w:val="en-US"/>
              </w:rPr>
              <w:t xml:space="preserve"> Province development where the </w:t>
            </w:r>
            <w:proofErr w:type="spellStart"/>
            <w:r w:rsidRPr="00B0532D">
              <w:rPr>
                <w:lang w:val="en-US"/>
              </w:rPr>
              <w:t>Lubus</w:t>
            </w:r>
            <w:r w:rsidR="00646AC4">
              <w:rPr>
                <w:lang w:val="en-US"/>
              </w:rPr>
              <w:t>kie</w:t>
            </w:r>
            <w:proofErr w:type="spellEnd"/>
            <w:r w:rsidRPr="00B0532D">
              <w:rPr>
                <w:lang w:val="en-US"/>
              </w:rPr>
              <w:t xml:space="preserve"> Wine and Honey Trail </w:t>
            </w:r>
            <w:r w:rsidR="00646AC4">
              <w:rPr>
                <w:lang w:val="en-US"/>
              </w:rPr>
              <w:t>is</w:t>
            </w:r>
            <w:r w:rsidRPr="00B0532D">
              <w:rPr>
                <w:lang w:val="en-US"/>
              </w:rPr>
              <w:t xml:space="preserve"> located</w:t>
            </w:r>
            <w:r w:rsidR="009E41C6">
              <w:rPr>
                <w:lang w:val="en-US"/>
              </w:rPr>
              <w:t>.</w:t>
            </w:r>
          </w:p>
          <w:p w14:paraId="2D4966B7" w14:textId="77777777" w:rsidR="00B0532D" w:rsidRPr="00B0532D" w:rsidRDefault="00B0532D" w:rsidP="00B0532D">
            <w:pPr>
              <w:rPr>
                <w:lang w:val="en-US"/>
              </w:rPr>
            </w:pPr>
            <w:r w:rsidRPr="00B0532D">
              <w:rPr>
                <w:lang w:val="en-US"/>
              </w:rPr>
              <w:t>The project aims to exchange knowledge, experiences, inspiration, develop the region and make tourist offers more attractive.</w:t>
            </w:r>
          </w:p>
          <w:p w14:paraId="591645E9" w14:textId="0E4D17CD" w:rsidR="00481ECE" w:rsidRPr="00AA28AB" w:rsidRDefault="00B0532D" w:rsidP="00B0532D">
            <w:pPr>
              <w:rPr>
                <w:lang w:val="en-US"/>
              </w:rPr>
            </w:pPr>
            <w:r w:rsidRPr="00B0532D">
              <w:rPr>
                <w:lang w:val="en-US"/>
              </w:rPr>
              <w:t>Target group: tourists, entrepreneurs, young people, the elderly and the unemployed</w:t>
            </w:r>
            <w:r w:rsidR="00AD72AC">
              <w:rPr>
                <w:lang w:val="en-US"/>
              </w:rPr>
              <w:t>.</w:t>
            </w:r>
          </w:p>
        </w:tc>
      </w:tr>
    </w:tbl>
    <w:p w14:paraId="71E1DD80" w14:textId="77777777" w:rsidR="00481ECE" w:rsidRDefault="00481ECE" w:rsidP="00481ECE">
      <w:pPr>
        <w:rPr>
          <w:lang w:val="en-US"/>
        </w:rPr>
      </w:pPr>
    </w:p>
    <w:p w14:paraId="00FB649A" w14:textId="77777777" w:rsidR="00481ECE" w:rsidRDefault="00481ECE" w:rsidP="00481ECE">
      <w:pPr>
        <w:rPr>
          <w:i/>
          <w:color w:val="92D050"/>
          <w:lang w:val="en-US"/>
        </w:rPr>
      </w:pPr>
      <w:r w:rsidRPr="00481ECE">
        <w:rPr>
          <w:rStyle w:val="Nagwek1Znak"/>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14:paraId="3DCDF316"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74F070A" w14:textId="7B4BCEB6" w:rsidR="00481ECE" w:rsidRPr="00AD72AC" w:rsidRDefault="00AD72AC" w:rsidP="009111EF">
            <w:pPr>
              <w:rPr>
                <w:lang w:val="en-US"/>
              </w:rPr>
            </w:pPr>
            <w:r w:rsidRPr="00AD72AC">
              <w:rPr>
                <w:lang w:val="en-US"/>
              </w:rPr>
              <w:t>Spain, Portu</w:t>
            </w:r>
            <w:r>
              <w:rPr>
                <w:lang w:val="en-US"/>
              </w:rPr>
              <w:t>g</w:t>
            </w:r>
            <w:r w:rsidRPr="00AD72AC">
              <w:rPr>
                <w:lang w:val="en-US"/>
              </w:rPr>
              <w:t>al,</w:t>
            </w:r>
            <w:r>
              <w:rPr>
                <w:lang w:val="en-US"/>
              </w:rPr>
              <w:t xml:space="preserve"> C</w:t>
            </w:r>
            <w:r w:rsidR="009E41C6">
              <w:rPr>
                <w:lang w:val="en-US"/>
              </w:rPr>
              <w:t>z</w:t>
            </w:r>
            <w:r w:rsidRPr="00AD72AC">
              <w:rPr>
                <w:lang w:val="en-US"/>
              </w:rPr>
              <w:t>ech</w:t>
            </w:r>
            <w:r>
              <w:rPr>
                <w:lang w:val="en-US"/>
              </w:rPr>
              <w:t xml:space="preserve"> Republic</w:t>
            </w:r>
            <w:r w:rsidRPr="00AD72AC">
              <w:rPr>
                <w:lang w:val="en-US"/>
              </w:rPr>
              <w:t xml:space="preserve">, Slovakia, Bulgaria, Belgium, France, </w:t>
            </w:r>
            <w:r>
              <w:rPr>
                <w:lang w:val="en-US"/>
              </w:rPr>
              <w:t>t</w:t>
            </w:r>
            <w:r w:rsidRPr="00AD72AC">
              <w:rPr>
                <w:lang w:val="en-US"/>
              </w:rPr>
              <w:t>he Netherla</w:t>
            </w:r>
            <w:r>
              <w:rPr>
                <w:lang w:val="en-US"/>
              </w:rPr>
              <w:t>nds, Germany, Italy, Greece, Ireland</w:t>
            </w:r>
          </w:p>
        </w:tc>
      </w:tr>
    </w:tbl>
    <w:p w14:paraId="20F359E0" w14:textId="77777777" w:rsidR="00481ECE" w:rsidRPr="00AD72AC" w:rsidRDefault="00481ECE" w:rsidP="00481ECE">
      <w:pPr>
        <w:pStyle w:val="Nagwek1"/>
        <w:rPr>
          <w:rFonts w:eastAsiaTheme="minorHAnsi" w:cs="Tahoma"/>
          <w:b w:val="0"/>
          <w:color w:val="auto"/>
          <w:szCs w:val="22"/>
          <w:lang w:val="en-US"/>
        </w:rPr>
      </w:pPr>
    </w:p>
    <w:p w14:paraId="32CBB9C5" w14:textId="77777777" w:rsidR="00481ECE" w:rsidRDefault="00481ECE" w:rsidP="00481ECE">
      <w:pPr>
        <w:pStyle w:val="Nagwek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14:paraId="15188077"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CA29AC6" w14:textId="319FE821" w:rsidR="00481ECE" w:rsidRPr="0033443C" w:rsidRDefault="00AD72AC" w:rsidP="009111EF">
            <w:pPr>
              <w:rPr>
                <w:lang w:val="en-US"/>
              </w:rPr>
            </w:pPr>
            <w:r>
              <w:rPr>
                <w:lang w:val="en-US"/>
              </w:rPr>
              <w:t>Polish</w:t>
            </w:r>
          </w:p>
        </w:tc>
      </w:tr>
    </w:tbl>
    <w:p w14:paraId="235A02DE" w14:textId="77777777" w:rsidR="00AF4EEF"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en-US"/>
        </w:rPr>
      </w:pPr>
      <w:r w:rsidRPr="00B55CC6">
        <w:rPr>
          <w:lang w:val="en-GB"/>
        </w:rPr>
        <w:br w:type="page"/>
      </w:r>
    </w:p>
    <w:p w14:paraId="4F2CD1F8" w14:textId="77777777" w:rsidR="00481ECE" w:rsidRDefault="00F30BBA" w:rsidP="003B32B8">
      <w:pPr>
        <w:pStyle w:val="Nagwek3"/>
      </w:pPr>
      <w:r>
        <w:lastRenderedPageBreak/>
        <w:t>Offering LAG</w:t>
      </w:r>
    </w:p>
    <w:p w14:paraId="057FF056" w14:textId="77777777" w:rsidR="00481ECE" w:rsidRDefault="00481ECE" w:rsidP="00481ECE">
      <w:pPr>
        <w:pStyle w:val="Nagwek1"/>
      </w:pPr>
      <w:r w:rsidRPr="00F0403B">
        <w:t>Contact details</w:t>
      </w:r>
    </w:p>
    <w:tbl>
      <w:tblPr>
        <w:tblW w:w="9322" w:type="dxa"/>
        <w:tblLook w:val="01E0" w:firstRow="1" w:lastRow="1" w:firstColumn="1" w:lastColumn="1" w:noHBand="0" w:noVBand="0"/>
      </w:tblPr>
      <w:tblGrid>
        <w:gridCol w:w="3402"/>
        <w:gridCol w:w="5920"/>
      </w:tblGrid>
      <w:tr w:rsidR="007435AA" w:rsidRPr="00F0403B" w14:paraId="148226A6"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33D389"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746DC67" w14:textId="17683818" w:rsidR="007435AA" w:rsidRDefault="00AD72AC" w:rsidP="009111EF">
            <w:pPr>
              <w:rPr>
                <w:lang w:val="en-US"/>
              </w:rPr>
            </w:pPr>
            <w:r>
              <w:rPr>
                <w:lang w:val="en-US"/>
              </w:rPr>
              <w:t>Poland</w:t>
            </w:r>
          </w:p>
        </w:tc>
      </w:tr>
      <w:tr w:rsidR="007435AA" w:rsidRPr="00F0403B" w14:paraId="7098BE59"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16FDE"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Region</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7FD6F05" w14:textId="62456F43" w:rsidR="007435AA" w:rsidRDefault="00AD72AC" w:rsidP="009111EF">
            <w:pPr>
              <w:rPr>
                <w:lang w:val="en-US"/>
              </w:rPr>
            </w:pPr>
            <w:proofErr w:type="spellStart"/>
            <w:r>
              <w:rPr>
                <w:lang w:val="en-US"/>
              </w:rPr>
              <w:t>Lubuskie</w:t>
            </w:r>
            <w:proofErr w:type="spellEnd"/>
            <w:r>
              <w:rPr>
                <w:lang w:val="en-US"/>
              </w:rPr>
              <w:t xml:space="preserve"> Province</w:t>
            </w:r>
          </w:p>
        </w:tc>
      </w:tr>
      <w:tr w:rsidR="00AF4EEF" w:rsidRPr="00F0403B" w14:paraId="7A4B7D92" w14:textId="77777777" w:rsidTr="00AD72AC">
        <w:trPr>
          <w:trHeight w:hRule="exact" w:val="645"/>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CB4AA1" w14:textId="77777777" w:rsidR="00AF4EEF" w:rsidRPr="00124C6D" w:rsidRDefault="007435AA" w:rsidP="009111EF">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895FC18" w14:textId="77777777" w:rsidR="00AF4EEF" w:rsidRDefault="00AD72AC" w:rsidP="009111EF">
            <w:pPr>
              <w:rPr>
                <w:lang w:val="pl-PL"/>
              </w:rPr>
            </w:pPr>
            <w:r w:rsidRPr="00AD72AC">
              <w:rPr>
                <w:lang w:val="pl-PL"/>
              </w:rPr>
              <w:t>Stowarzyszenie Kraina Szlaków Turystycznych - Lokalna Grupa Działania</w:t>
            </w:r>
          </w:p>
          <w:p w14:paraId="47FAC45A" w14:textId="700F5DFF" w:rsidR="00AD72AC" w:rsidRPr="00AD72AC" w:rsidRDefault="00AD72AC" w:rsidP="009111EF">
            <w:pPr>
              <w:rPr>
                <w:lang w:val="pl-PL"/>
              </w:rPr>
            </w:pPr>
          </w:p>
        </w:tc>
      </w:tr>
      <w:tr w:rsidR="007435AA" w:rsidRPr="00F0403B" w14:paraId="1E3DA512"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1D31D1"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40CE86F" w14:textId="22CB4E87" w:rsidR="007435AA" w:rsidRDefault="00815B3B" w:rsidP="009111EF">
            <w:pPr>
              <w:rPr>
                <w:lang w:val="en-US"/>
              </w:rPr>
            </w:pPr>
            <w:proofErr w:type="spellStart"/>
            <w:r>
              <w:rPr>
                <w:lang w:val="en-US"/>
              </w:rPr>
              <w:t>Ms</w:t>
            </w:r>
            <w:proofErr w:type="spellEnd"/>
            <w:r>
              <w:rPr>
                <w:lang w:val="en-US"/>
              </w:rPr>
              <w:t xml:space="preserve"> </w:t>
            </w:r>
            <w:r w:rsidR="00B134DC">
              <w:rPr>
                <w:lang w:val="en-US"/>
              </w:rPr>
              <w:t xml:space="preserve">Joanna </w:t>
            </w:r>
            <w:proofErr w:type="spellStart"/>
            <w:r w:rsidR="00B134DC">
              <w:rPr>
                <w:lang w:val="en-US"/>
              </w:rPr>
              <w:t>Ciesielska</w:t>
            </w:r>
            <w:proofErr w:type="spellEnd"/>
          </w:p>
        </w:tc>
      </w:tr>
      <w:tr w:rsidR="007435AA" w:rsidRPr="00F0403B" w14:paraId="7C8ADC45"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F2669A"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756EB3A" w14:textId="5F35D5E0" w:rsidR="007435AA" w:rsidRDefault="00AD72AC" w:rsidP="009111EF">
            <w:pPr>
              <w:rPr>
                <w:lang w:val="en-US"/>
              </w:rPr>
            </w:pPr>
            <w:r w:rsidRPr="00AD72AC">
              <w:rPr>
                <w:lang w:val="en-US"/>
              </w:rPr>
              <w:t>rodzinnyraj@gmail.com</w:t>
            </w:r>
          </w:p>
        </w:tc>
      </w:tr>
      <w:tr w:rsidR="007435AA" w:rsidRPr="00F0403B" w14:paraId="2A6BD053"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3138DA"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95EF1B7" w14:textId="71D912AE" w:rsidR="007435AA" w:rsidRDefault="00AD72AC" w:rsidP="009111EF">
            <w:pPr>
              <w:rPr>
                <w:lang w:val="en-US"/>
              </w:rPr>
            </w:pPr>
            <w:r>
              <w:rPr>
                <w:lang w:val="en-US"/>
              </w:rPr>
              <w:t xml:space="preserve">+48 </w:t>
            </w:r>
            <w:r w:rsidR="00B134DC">
              <w:rPr>
                <w:lang w:val="en-US"/>
              </w:rPr>
              <w:t>505318320</w:t>
            </w:r>
          </w:p>
        </w:tc>
      </w:tr>
      <w:tr w:rsidR="00481ECE" w:rsidRPr="00F0403B" w14:paraId="6809E417"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23C7A3" w14:textId="77777777" w:rsidR="00481ECE" w:rsidRPr="00124C6D" w:rsidRDefault="007435AA" w:rsidP="009111EF">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8AE76A1" w14:textId="27C94C80" w:rsidR="00481ECE" w:rsidRPr="00F0403B" w:rsidRDefault="00AD72AC" w:rsidP="009111EF">
            <w:pPr>
              <w:rPr>
                <w:lang w:val="en-US"/>
              </w:rPr>
            </w:pPr>
            <w:r w:rsidRPr="00AD72AC">
              <w:rPr>
                <w:lang w:val="en-US"/>
              </w:rPr>
              <w:t xml:space="preserve">ul. </w:t>
            </w:r>
            <w:proofErr w:type="spellStart"/>
            <w:r w:rsidRPr="00AD72AC">
              <w:rPr>
                <w:lang w:val="en-US"/>
              </w:rPr>
              <w:t>Lipowa</w:t>
            </w:r>
            <w:proofErr w:type="spellEnd"/>
            <w:r w:rsidRPr="00AD72AC">
              <w:rPr>
                <w:lang w:val="en-US"/>
              </w:rPr>
              <w:t xml:space="preserve"> 20D, 69-200 </w:t>
            </w:r>
            <w:proofErr w:type="spellStart"/>
            <w:r w:rsidRPr="00AD72AC">
              <w:rPr>
                <w:lang w:val="en-US"/>
              </w:rPr>
              <w:t>Sulęcin</w:t>
            </w:r>
            <w:proofErr w:type="spellEnd"/>
          </w:p>
        </w:tc>
      </w:tr>
    </w:tbl>
    <w:p w14:paraId="5E802BE2" w14:textId="77777777" w:rsidR="00481ECE" w:rsidRDefault="00481ECE" w:rsidP="00481ECE">
      <w:pPr>
        <w:rPr>
          <w:rStyle w:val="Nagwek1Znak"/>
        </w:rPr>
      </w:pPr>
    </w:p>
    <w:p w14:paraId="76205BA8" w14:textId="77777777" w:rsidR="007435AA" w:rsidRDefault="007435AA" w:rsidP="007435AA">
      <w:pPr>
        <w:rPr>
          <w:rStyle w:val="Nagwek1Znak"/>
        </w:rPr>
      </w:pPr>
      <w:r>
        <w:rPr>
          <w:rStyle w:val="Nagwek1Znak"/>
        </w:rPr>
        <w:t>This Cooperation Offer is valid until</w:t>
      </w:r>
    </w:p>
    <w:p w14:paraId="52694513" w14:textId="77777777"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14:paraId="2D28D2F4" w14:textId="77777777" w:rsidTr="00566612">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2B8BCC49" w14:textId="2152B8A5" w:rsidR="007435AA" w:rsidRPr="0033443C" w:rsidRDefault="00AD72AC" w:rsidP="00566612">
            <w:pPr>
              <w:rPr>
                <w:lang w:val="en-US"/>
              </w:rPr>
            </w:pPr>
            <w:r w:rsidRPr="00AD72AC">
              <w:rPr>
                <w:lang w:val="en-US"/>
              </w:rPr>
              <w:t>30.09.2020 r.</w:t>
            </w:r>
            <w:r w:rsidR="00BA3DFD">
              <w:rPr>
                <w:lang w:val="en-US"/>
              </w:rPr>
              <w:t xml:space="preserve"> If you are interested in this offer, please initially contact National Rural Network in Poland via email address: </w:t>
            </w:r>
            <w:hyperlink r:id="rId13" w:history="1">
              <w:r w:rsidR="00BA3DFD" w:rsidRPr="00CE3A16">
                <w:rPr>
                  <w:rStyle w:val="Hipercze"/>
                  <w:lang w:val="en-US"/>
                </w:rPr>
                <w:t>a.markuszewska@cdr.gov.pl</w:t>
              </w:r>
            </w:hyperlink>
            <w:r w:rsidR="00BA3DFD">
              <w:rPr>
                <w:lang w:val="en-US"/>
              </w:rPr>
              <w:t xml:space="preserve"> or through telephone: +48 226232838</w:t>
            </w:r>
          </w:p>
        </w:tc>
      </w:tr>
    </w:tbl>
    <w:p w14:paraId="1231AA98" w14:textId="77777777" w:rsidR="007435AA" w:rsidRDefault="007435AA" w:rsidP="00481ECE">
      <w:pPr>
        <w:rPr>
          <w:rStyle w:val="Nagwek1Znak"/>
        </w:rPr>
      </w:pPr>
    </w:p>
    <w:p w14:paraId="166A356E" w14:textId="77777777" w:rsidR="007435AA" w:rsidRDefault="007435AA" w:rsidP="00481ECE">
      <w:pPr>
        <w:rPr>
          <w:rStyle w:val="Nagwek1Znak"/>
        </w:rPr>
      </w:pPr>
    </w:p>
    <w:p w14:paraId="039076E2" w14:textId="58F39C04" w:rsidR="00481ECE" w:rsidRPr="00481ECE" w:rsidRDefault="00481ECE" w:rsidP="00481ECE">
      <w:pPr>
        <w:rPr>
          <w:lang w:val="en-GB"/>
        </w:rPr>
      </w:pPr>
      <w:r w:rsidRPr="00481ECE">
        <w:rPr>
          <w:rStyle w:val="Nagwek1Znak"/>
        </w:rPr>
        <w:t>Date:</w:t>
      </w:r>
      <w:r w:rsidRPr="0033443C">
        <w:rPr>
          <w:lang w:val="en-US"/>
        </w:rPr>
        <w:t xml:space="preserve"> </w:t>
      </w:r>
      <w:r w:rsidR="00AD72AC">
        <w:rPr>
          <w:lang w:val="en-US"/>
        </w:rPr>
        <w:t>2</w:t>
      </w:r>
      <w:r w:rsidR="00B134DC">
        <w:rPr>
          <w:lang w:val="en-US"/>
        </w:rPr>
        <w:t>7</w:t>
      </w:r>
      <w:r w:rsidR="00AD72AC">
        <w:rPr>
          <w:lang w:val="en-US"/>
        </w:rPr>
        <w:t>.08.2020</w:t>
      </w:r>
    </w:p>
    <w:sectPr w:rsidR="00481ECE" w:rsidRPr="00481ECE" w:rsidSect="00625B63">
      <w:headerReference w:type="default" r:id="rId14"/>
      <w:footerReference w:type="default" r:id="rId15"/>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04462" w14:textId="77777777" w:rsidR="006F6BEB" w:rsidRDefault="006F6BEB" w:rsidP="00B701DF">
      <w:r>
        <w:separator/>
      </w:r>
    </w:p>
  </w:endnote>
  <w:endnote w:type="continuationSeparator" w:id="0">
    <w:p w14:paraId="146CC9B6" w14:textId="77777777" w:rsidR="006F6BEB" w:rsidRDefault="006F6BEB"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559319"/>
      <w:docPartObj>
        <w:docPartGallery w:val="Page Numbers (Bottom of Page)"/>
        <w:docPartUnique/>
      </w:docPartObj>
    </w:sdtPr>
    <w:sdtEndPr>
      <w:rPr>
        <w:noProof/>
      </w:rPr>
    </w:sdtEndPr>
    <w:sdtContent>
      <w:p w14:paraId="68648FC3" w14:textId="77777777" w:rsidR="00B701DF" w:rsidRDefault="00B701DF">
        <w:pPr>
          <w:pStyle w:val="Stopka"/>
          <w:jc w:val="right"/>
        </w:pPr>
        <w:r>
          <w:fldChar w:fldCharType="begin"/>
        </w:r>
        <w:r>
          <w:instrText xml:space="preserve"> PAGE   \* MERGEFORMAT </w:instrText>
        </w:r>
        <w:r>
          <w:fldChar w:fldCharType="separate"/>
        </w:r>
        <w:r w:rsidR="00BB7333">
          <w:rPr>
            <w:noProof/>
          </w:rPr>
          <w:t>2</w:t>
        </w:r>
        <w:r>
          <w:rPr>
            <w:noProof/>
          </w:rPr>
          <w:fldChar w:fldCharType="end"/>
        </w:r>
      </w:p>
    </w:sdtContent>
  </w:sdt>
  <w:p w14:paraId="74EC2A8A" w14:textId="77777777" w:rsidR="00B701DF" w:rsidRDefault="00B70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9185" w14:textId="77777777" w:rsidR="006F6BEB" w:rsidRDefault="006F6BEB" w:rsidP="00B701DF">
      <w:r>
        <w:separator/>
      </w:r>
    </w:p>
  </w:footnote>
  <w:footnote w:type="continuationSeparator" w:id="0">
    <w:p w14:paraId="6CA4D1B8" w14:textId="77777777" w:rsidR="006F6BEB" w:rsidRDefault="006F6BEB"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C31" w14:textId="77777777" w:rsidR="00721CF4" w:rsidRPr="00721CF4" w:rsidRDefault="00721CF4" w:rsidP="00721CF4">
    <w:pPr>
      <w:pStyle w:val="Nagwek"/>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sqaure"/>
      </v:shape>
    </w:pict>
  </w:numPicBullet>
  <w:abstractNum w:abstractNumId="0"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B"/>
    <w:rsid w:val="0003781F"/>
    <w:rsid w:val="0005242D"/>
    <w:rsid w:val="000629A2"/>
    <w:rsid w:val="00106E00"/>
    <w:rsid w:val="00124C6D"/>
    <w:rsid w:val="001963E6"/>
    <w:rsid w:val="0019684B"/>
    <w:rsid w:val="001A1AC4"/>
    <w:rsid w:val="001C3C68"/>
    <w:rsid w:val="001D27F2"/>
    <w:rsid w:val="002A0E1D"/>
    <w:rsid w:val="002C4D11"/>
    <w:rsid w:val="003032FB"/>
    <w:rsid w:val="00330522"/>
    <w:rsid w:val="0033443C"/>
    <w:rsid w:val="003B32B8"/>
    <w:rsid w:val="0040701F"/>
    <w:rsid w:val="004631D9"/>
    <w:rsid w:val="00470CA3"/>
    <w:rsid w:val="00481ECE"/>
    <w:rsid w:val="0048642C"/>
    <w:rsid w:val="00497D8B"/>
    <w:rsid w:val="004F5374"/>
    <w:rsid w:val="0053365D"/>
    <w:rsid w:val="00612097"/>
    <w:rsid w:val="00625B63"/>
    <w:rsid w:val="00646AC4"/>
    <w:rsid w:val="0066442F"/>
    <w:rsid w:val="00685ECE"/>
    <w:rsid w:val="006E606D"/>
    <w:rsid w:val="006E758B"/>
    <w:rsid w:val="006F6BEB"/>
    <w:rsid w:val="006F71A1"/>
    <w:rsid w:val="00704BC4"/>
    <w:rsid w:val="00721CF4"/>
    <w:rsid w:val="00743564"/>
    <w:rsid w:val="007435AA"/>
    <w:rsid w:val="007C498A"/>
    <w:rsid w:val="0080396E"/>
    <w:rsid w:val="00815B3B"/>
    <w:rsid w:val="00830293"/>
    <w:rsid w:val="008D761D"/>
    <w:rsid w:val="00915F6E"/>
    <w:rsid w:val="0091725D"/>
    <w:rsid w:val="009203A9"/>
    <w:rsid w:val="009742BB"/>
    <w:rsid w:val="009952D3"/>
    <w:rsid w:val="009D2C0D"/>
    <w:rsid w:val="009D4A1B"/>
    <w:rsid w:val="009E0196"/>
    <w:rsid w:val="009E41C6"/>
    <w:rsid w:val="009E52C7"/>
    <w:rsid w:val="00A413C6"/>
    <w:rsid w:val="00A619A0"/>
    <w:rsid w:val="00A67746"/>
    <w:rsid w:val="00AA28AB"/>
    <w:rsid w:val="00AB64B2"/>
    <w:rsid w:val="00AD72AC"/>
    <w:rsid w:val="00AE2FC3"/>
    <w:rsid w:val="00AF4EEF"/>
    <w:rsid w:val="00AF7BD3"/>
    <w:rsid w:val="00B0182E"/>
    <w:rsid w:val="00B0532D"/>
    <w:rsid w:val="00B134DC"/>
    <w:rsid w:val="00B3687B"/>
    <w:rsid w:val="00B55CC6"/>
    <w:rsid w:val="00B701DF"/>
    <w:rsid w:val="00B85063"/>
    <w:rsid w:val="00B90ABD"/>
    <w:rsid w:val="00BA3DFD"/>
    <w:rsid w:val="00BB7333"/>
    <w:rsid w:val="00BE4406"/>
    <w:rsid w:val="00BF6812"/>
    <w:rsid w:val="00C17FAF"/>
    <w:rsid w:val="00C43110"/>
    <w:rsid w:val="00C52801"/>
    <w:rsid w:val="00C563DF"/>
    <w:rsid w:val="00C56B8C"/>
    <w:rsid w:val="00CB4414"/>
    <w:rsid w:val="00CC3A0E"/>
    <w:rsid w:val="00CE22C5"/>
    <w:rsid w:val="00D30CC3"/>
    <w:rsid w:val="00DA6023"/>
    <w:rsid w:val="00DF52E8"/>
    <w:rsid w:val="00E16E7F"/>
    <w:rsid w:val="00E306C3"/>
    <w:rsid w:val="00E55C9E"/>
    <w:rsid w:val="00E722F6"/>
    <w:rsid w:val="00E7662B"/>
    <w:rsid w:val="00E82E07"/>
    <w:rsid w:val="00E93FF4"/>
    <w:rsid w:val="00EC0708"/>
    <w:rsid w:val="00F0403B"/>
    <w:rsid w:val="00F30BBA"/>
    <w:rsid w:val="00F90136"/>
    <w:rsid w:val="00FA0A25"/>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8B13C"/>
  <w15:docId w15:val="{ABC56B03-8313-403A-A795-0627C834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F"/>
    <w:pPr>
      <w:tabs>
        <w:tab w:val="left" w:pos="4536"/>
        <w:tab w:val="left" w:pos="4935"/>
        <w:tab w:val="left" w:pos="5460"/>
      </w:tabs>
      <w:spacing w:afterAutospacing="1"/>
      <w:contextualSpacing/>
    </w:pPr>
    <w:rPr>
      <w:rFonts w:ascii="Calibri" w:hAnsi="Calibri" w:cs="Tahoma"/>
    </w:rPr>
  </w:style>
  <w:style w:type="paragraph" w:styleId="Nagwek1">
    <w:name w:val="heading 1"/>
    <w:basedOn w:val="Normalny"/>
    <w:next w:val="Normalny"/>
    <w:link w:val="Nagwek1Znak"/>
    <w:uiPriority w:val="2"/>
    <w:qFormat/>
    <w:rsid w:val="009D4A1B"/>
    <w:pPr>
      <w:keepNext/>
      <w:keepLines/>
      <w:spacing w:afterAutospacing="0"/>
      <w:outlineLvl w:val="0"/>
    </w:pPr>
    <w:rPr>
      <w:rFonts w:eastAsiaTheme="majorEastAsia" w:cstheme="majorBidi"/>
      <w:b/>
      <w:color w:val="00B050"/>
      <w:szCs w:val="32"/>
      <w:lang w:val="en-GB"/>
    </w:rPr>
  </w:style>
  <w:style w:type="paragraph" w:styleId="Nagwek2">
    <w:name w:val="heading 2"/>
    <w:basedOn w:val="Normalny"/>
    <w:next w:val="Normalny"/>
    <w:link w:val="Nagwek2Znak"/>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Nagwek3">
    <w:name w:val="heading 3"/>
    <w:basedOn w:val="Nagwek2"/>
    <w:next w:val="Normalny"/>
    <w:link w:val="Nagwek3Znak"/>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NagwekZnak">
    <w:name w:val="Nagłówek Znak"/>
    <w:basedOn w:val="Domylnaczcionkaakapitu"/>
    <w:link w:val="Nagwek"/>
    <w:uiPriority w:val="99"/>
    <w:rsid w:val="006F71A1"/>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F0403B"/>
    <w:rPr>
      <w:rFonts w:ascii="Tahoma" w:hAnsi="Tahoma"/>
      <w:sz w:val="16"/>
      <w:szCs w:val="16"/>
    </w:rPr>
  </w:style>
  <w:style w:type="character" w:customStyle="1" w:styleId="TekstdymkaZnak">
    <w:name w:val="Tekst dymka Znak"/>
    <w:basedOn w:val="Domylnaczcionkaakapitu"/>
    <w:link w:val="Tekstdymka"/>
    <w:uiPriority w:val="99"/>
    <w:semiHidden/>
    <w:rsid w:val="00F0403B"/>
    <w:rPr>
      <w:rFonts w:ascii="Tahoma" w:hAnsi="Tahoma" w:cs="Tahoma"/>
      <w:sz w:val="16"/>
      <w:szCs w:val="16"/>
    </w:rPr>
  </w:style>
  <w:style w:type="character" w:customStyle="1" w:styleId="Nagwek1Znak">
    <w:name w:val="Nagłówek 1 Znak"/>
    <w:basedOn w:val="Domylnaczcionkaakapitu"/>
    <w:link w:val="Nagwek1"/>
    <w:uiPriority w:val="2"/>
    <w:rsid w:val="009D4A1B"/>
    <w:rPr>
      <w:rFonts w:ascii="Calibri" w:eastAsiaTheme="majorEastAsia" w:hAnsi="Calibri" w:cstheme="majorBidi"/>
      <w:b/>
      <w:color w:val="00B050"/>
      <w:szCs w:val="32"/>
      <w:lang w:val="en-GB"/>
    </w:rPr>
  </w:style>
  <w:style w:type="character" w:customStyle="1" w:styleId="Nagwek2Znak">
    <w:name w:val="Nagłówek 2 Znak"/>
    <w:basedOn w:val="Domylnaczcionkaakapitu"/>
    <w:link w:val="Nagwek2"/>
    <w:uiPriority w:val="3"/>
    <w:rsid w:val="006F71A1"/>
    <w:rPr>
      <w:rFonts w:ascii="Calibri" w:eastAsiaTheme="majorEastAsia" w:hAnsi="Calibri" w:cstheme="majorBidi"/>
      <w:b/>
      <w:szCs w:val="26"/>
      <w:lang w:val="en-US"/>
    </w:rPr>
  </w:style>
  <w:style w:type="paragraph" w:styleId="Akapitzlist">
    <w:name w:val="List Paragraph"/>
    <w:basedOn w:val="Normalny"/>
    <w:uiPriority w:val="34"/>
    <w:qFormat/>
    <w:rsid w:val="00E722F6"/>
    <w:pPr>
      <w:ind w:left="720"/>
    </w:pPr>
  </w:style>
  <w:style w:type="paragraph" w:customStyle="1" w:styleId="Bullet">
    <w:name w:val="Bullet"/>
    <w:basedOn w:val="Normalny"/>
    <w:uiPriority w:val="1"/>
    <w:qFormat/>
    <w:rsid w:val="0066442F"/>
    <w:pPr>
      <w:numPr>
        <w:numId w:val="4"/>
      </w:numPr>
      <w:spacing w:afterAutospacing="0"/>
    </w:pPr>
    <w:rPr>
      <w:lang w:val="en-GB"/>
    </w:rPr>
  </w:style>
  <w:style w:type="character" w:customStyle="1" w:styleId="Nagwek3Znak">
    <w:name w:val="Nagłówek 3 Znak"/>
    <w:basedOn w:val="Domylnaczcionkaakapitu"/>
    <w:link w:val="Nagwek3"/>
    <w:uiPriority w:val="3"/>
    <w:rsid w:val="003B32B8"/>
    <w:rPr>
      <w:rFonts w:eastAsiaTheme="majorEastAsia" w:cstheme="majorBidi"/>
      <w:b/>
      <w:bCs/>
      <w:caps/>
      <w:color w:val="0070C0"/>
      <w:sz w:val="32"/>
      <w:szCs w:val="32"/>
      <w:lang w:val="en-US"/>
    </w:rPr>
  </w:style>
  <w:style w:type="table" w:styleId="Tabela-Siatka">
    <w:name w:val="Table Grid"/>
    <w:basedOn w:val="Standardowy"/>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701DF"/>
    <w:pPr>
      <w:tabs>
        <w:tab w:val="clear" w:pos="4536"/>
        <w:tab w:val="clear" w:pos="4935"/>
        <w:tab w:val="clear" w:pos="5460"/>
        <w:tab w:val="center" w:pos="4703"/>
        <w:tab w:val="right" w:pos="9406"/>
      </w:tabs>
    </w:pPr>
  </w:style>
  <w:style w:type="character" w:customStyle="1" w:styleId="StopkaZnak">
    <w:name w:val="Stopka Znak"/>
    <w:basedOn w:val="Domylnaczcionkaakapitu"/>
    <w:link w:val="Stopka"/>
    <w:uiPriority w:val="99"/>
    <w:rsid w:val="00B701DF"/>
    <w:rPr>
      <w:rFonts w:ascii="Calibri" w:hAnsi="Calibri" w:cs="Tahoma"/>
    </w:rPr>
  </w:style>
  <w:style w:type="character" w:styleId="Hipercze">
    <w:name w:val="Hyperlink"/>
    <w:basedOn w:val="Domylnaczcionkaakapitu"/>
    <w:uiPriority w:val="99"/>
    <w:unhideWhenUsed/>
    <w:rsid w:val="00BA3DFD"/>
    <w:rPr>
      <w:color w:val="0000FF" w:themeColor="hyperlink"/>
      <w:u w:val="single"/>
    </w:rPr>
  </w:style>
  <w:style w:type="character" w:styleId="Nierozpoznanawzmianka">
    <w:name w:val="Unresolved Mention"/>
    <w:basedOn w:val="Domylnaczcionkaakapitu"/>
    <w:uiPriority w:val="99"/>
    <w:semiHidden/>
    <w:unhideWhenUsed/>
    <w:rsid w:val="00BA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arkuszewska@cd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edzyodraabobre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paluzyc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ry.org.pl/" TargetMode="External"/><Relationship Id="rId4" Type="http://schemas.openxmlformats.org/officeDocument/2006/relationships/settings" Target="settings.xml"/><Relationship Id="rId9" Type="http://schemas.openxmlformats.org/officeDocument/2006/relationships/hyperlink" Target="http://www.kst-lgd.p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6566-A49A-4D76-A895-B4A35CE6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1059</Words>
  <Characters>6357</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Fundacja Programów Pomocy dla Rolnictwa FAPA</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agata</cp:lastModifiedBy>
  <cp:revision>13</cp:revision>
  <cp:lastPrinted>2016-06-02T07:42:00Z</cp:lastPrinted>
  <dcterms:created xsi:type="dcterms:W3CDTF">2020-02-10T18:50:00Z</dcterms:created>
  <dcterms:modified xsi:type="dcterms:W3CDTF">2020-08-28T07:51:00Z</dcterms:modified>
</cp:coreProperties>
</file>